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733A9B" w14:textId="77777777" w:rsidR="00DF205B" w:rsidRDefault="00DF205B" w:rsidP="00311A07">
      <w:pPr>
        <w:pStyle w:val="Heading2"/>
        <w:spacing w:after="120"/>
        <w:jc w:val="left"/>
        <w:rPr>
          <w:rFonts w:ascii="GHEA Grapalat" w:hAnsi="GHEA Grapalat"/>
          <w:szCs w:val="24"/>
          <w:lang w:val="fr-FR"/>
        </w:rPr>
      </w:pPr>
    </w:p>
    <w:p w14:paraId="5289F53C" w14:textId="6D64DCB0" w:rsidR="00BD1766" w:rsidRPr="0094380A" w:rsidRDefault="00BD1766" w:rsidP="0094380A">
      <w:pPr>
        <w:pStyle w:val="Heading2"/>
        <w:spacing w:after="120"/>
        <w:rPr>
          <w:rFonts w:ascii="GHEA Grapalat" w:hAnsi="GHEA Grapalat"/>
          <w:spacing w:val="80"/>
          <w:szCs w:val="24"/>
          <w:lang w:val="fr-FR"/>
        </w:rPr>
      </w:pPr>
      <w:r w:rsidRPr="0094380A">
        <w:rPr>
          <w:rFonts w:ascii="GHEA Grapalat" w:hAnsi="GHEA Grapalat"/>
          <w:szCs w:val="24"/>
          <w:lang w:val="fr-FR"/>
        </w:rPr>
        <w:t>Ա Մ Փ Ո Փ Ա Թ Ե Ր Թ</w:t>
      </w:r>
    </w:p>
    <w:p w14:paraId="76397239" w14:textId="7F5B5394" w:rsidR="00675327" w:rsidRPr="0094380A" w:rsidRDefault="0065320A" w:rsidP="00DC0EF8">
      <w:pPr>
        <w:pStyle w:val="mechtex"/>
        <w:spacing w:line="360" w:lineRule="auto"/>
        <w:ind w:left="1050"/>
        <w:rPr>
          <w:rFonts w:ascii="GHEA Grapalat" w:hAnsi="GHEA Grapalat"/>
          <w:b/>
          <w:sz w:val="24"/>
          <w:szCs w:val="24"/>
          <w:lang w:val="hy-AM"/>
        </w:rPr>
      </w:pPr>
      <w:r w:rsidRPr="0065320A">
        <w:rPr>
          <w:rFonts w:ascii="GHEA Grapalat" w:hAnsi="GHEA Grapalat"/>
          <w:b/>
          <w:iCs/>
          <w:sz w:val="24"/>
          <w:szCs w:val="24"/>
          <w:lang w:val="hy-AM"/>
        </w:rPr>
        <w:t>«Հայաստանի Հանրապետության  կառավարության 2024 թվականի օգոստոսի 15-ի N 1264-Լ որոշման մեջ լրացումներ կատարելու մասին»</w:t>
      </w:r>
      <w:r>
        <w:rPr>
          <w:rFonts w:ascii="GHEA Grapalat" w:hAnsi="GHEA Grapalat"/>
          <w:b/>
          <w:iCs/>
          <w:sz w:val="24"/>
          <w:szCs w:val="24"/>
          <w:lang w:val="hy-AM"/>
        </w:rPr>
        <w:t xml:space="preserve"> </w:t>
      </w:r>
      <w:r w:rsidR="00C86A89" w:rsidRPr="0094380A">
        <w:rPr>
          <w:rFonts w:ascii="GHEA Grapalat" w:hAnsi="GHEA Grapalat"/>
          <w:b/>
          <w:sz w:val="24"/>
          <w:szCs w:val="24"/>
          <w:lang w:val="hy-AM"/>
        </w:rPr>
        <w:t xml:space="preserve">Հայաստանի Հանրապետության կառավարության որոշման  նախագծի ընդունման </w:t>
      </w:r>
    </w:p>
    <w:tbl>
      <w:tblPr>
        <w:tblStyle w:val="TableGrid"/>
        <w:tblW w:w="14355" w:type="dxa"/>
        <w:tblInd w:w="-185" w:type="dxa"/>
        <w:tblLook w:val="04A0" w:firstRow="1" w:lastRow="0" w:firstColumn="1" w:lastColumn="0" w:noHBand="0" w:noVBand="1"/>
      </w:tblPr>
      <w:tblGrid>
        <w:gridCol w:w="7693"/>
        <w:gridCol w:w="2977"/>
        <w:gridCol w:w="283"/>
        <w:gridCol w:w="3402"/>
      </w:tblGrid>
      <w:tr w:rsidR="001C28C3" w:rsidRPr="00A14DE4" w14:paraId="0CC998F9" w14:textId="77777777" w:rsidTr="00FE5D87">
        <w:trPr>
          <w:trHeight w:val="452"/>
        </w:trPr>
        <w:tc>
          <w:tcPr>
            <w:tcW w:w="10670" w:type="dxa"/>
            <w:gridSpan w:val="2"/>
            <w:vMerge w:val="restart"/>
            <w:shd w:val="clear" w:color="auto" w:fill="D9D9D9" w:themeFill="background1" w:themeFillShade="D9"/>
          </w:tcPr>
          <w:p w14:paraId="61F6CCCF" w14:textId="77777777" w:rsidR="001C28C3" w:rsidRPr="003551C7" w:rsidRDefault="001C28C3" w:rsidP="001C28C3">
            <w:pPr>
              <w:pStyle w:val="Footer"/>
              <w:numPr>
                <w:ilvl w:val="0"/>
                <w:numId w:val="31"/>
              </w:numPr>
              <w:tabs>
                <w:tab w:val="clear" w:pos="4153"/>
                <w:tab w:val="clear" w:pos="8306"/>
              </w:tabs>
              <w:spacing w:line="360" w:lineRule="auto"/>
              <w:jc w:val="center"/>
              <w:rPr>
                <w:rFonts w:ascii="GHEA Grapalat" w:hAnsi="GHEA Grapalat"/>
                <w:b/>
                <w:bCs/>
                <w:szCs w:val="24"/>
                <w:lang w:val="hy-AM"/>
              </w:rPr>
            </w:pPr>
            <w:bookmarkStart w:id="0" w:name="_Hlk167956113"/>
            <w:r w:rsidRPr="003551C7">
              <w:rPr>
                <w:rFonts w:ascii="GHEA Grapalat" w:hAnsi="GHEA Grapalat"/>
                <w:b/>
                <w:bCs/>
                <w:szCs w:val="24"/>
                <w:lang w:val="hy-AM"/>
              </w:rPr>
              <w:t xml:space="preserve">ՀՀ </w:t>
            </w:r>
            <w:r>
              <w:rPr>
                <w:rFonts w:ascii="GHEA Grapalat" w:hAnsi="GHEA Grapalat"/>
                <w:b/>
                <w:bCs/>
                <w:szCs w:val="24"/>
                <w:lang w:val="hy-AM"/>
              </w:rPr>
              <w:t>ներքին գործերի</w:t>
            </w:r>
            <w:r w:rsidRPr="003551C7">
              <w:rPr>
                <w:rFonts w:ascii="GHEA Grapalat" w:hAnsi="GHEA Grapalat"/>
                <w:b/>
                <w:bCs/>
                <w:szCs w:val="24"/>
                <w:lang w:val="hy-AM"/>
              </w:rPr>
              <w:t xml:space="preserve"> նախարարություն</w:t>
            </w:r>
          </w:p>
          <w:p w14:paraId="3EAF703F" w14:textId="77777777" w:rsidR="001C28C3" w:rsidRPr="00725D15" w:rsidRDefault="001C28C3" w:rsidP="001C28C3">
            <w:pPr>
              <w:pStyle w:val="Footer"/>
              <w:tabs>
                <w:tab w:val="clear" w:pos="4153"/>
                <w:tab w:val="clear" w:pos="8306"/>
              </w:tabs>
              <w:spacing w:line="360" w:lineRule="auto"/>
              <w:ind w:left="1440"/>
              <w:rPr>
                <w:rFonts w:ascii="GHEA Grapalat" w:hAnsi="GHEA Grapalat"/>
                <w:b/>
                <w:bCs/>
                <w:szCs w:val="24"/>
                <w:lang w:val="hy-AM"/>
              </w:rPr>
            </w:pPr>
          </w:p>
        </w:tc>
        <w:tc>
          <w:tcPr>
            <w:tcW w:w="3685" w:type="dxa"/>
            <w:gridSpan w:val="2"/>
            <w:shd w:val="clear" w:color="auto" w:fill="D9D9D9" w:themeFill="background1" w:themeFillShade="D9"/>
          </w:tcPr>
          <w:p w14:paraId="6B71EE23" w14:textId="528888A3" w:rsidR="001C28C3" w:rsidRPr="00725D15" w:rsidRDefault="001C28C3" w:rsidP="001C28C3">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08</w:t>
            </w:r>
            <w:r w:rsidRPr="00725D15">
              <w:rPr>
                <w:rFonts w:ascii="GHEA Grapalat" w:hAnsi="GHEA Grapalat"/>
                <w:b/>
                <w:bCs/>
                <w:szCs w:val="24"/>
                <w:lang w:val="hy-AM"/>
              </w:rPr>
              <w:t>.</w:t>
            </w:r>
            <w:r>
              <w:rPr>
                <w:rFonts w:ascii="GHEA Grapalat" w:hAnsi="GHEA Grapalat"/>
                <w:b/>
                <w:bCs/>
                <w:szCs w:val="24"/>
                <w:lang w:val="hy-AM"/>
              </w:rPr>
              <w:t>09</w:t>
            </w:r>
            <w:r w:rsidRPr="00725D15">
              <w:rPr>
                <w:rFonts w:ascii="GHEA Grapalat" w:hAnsi="GHEA Grapalat"/>
                <w:b/>
                <w:bCs/>
                <w:szCs w:val="24"/>
                <w:lang w:val="hy-AM"/>
              </w:rPr>
              <w:t>.202</w:t>
            </w:r>
            <w:r>
              <w:rPr>
                <w:rFonts w:ascii="GHEA Grapalat" w:hAnsi="GHEA Grapalat"/>
                <w:b/>
                <w:bCs/>
                <w:szCs w:val="24"/>
                <w:lang w:val="hy-AM"/>
              </w:rPr>
              <w:t>5</w:t>
            </w:r>
            <w:r w:rsidRPr="00725D15">
              <w:rPr>
                <w:rFonts w:ascii="GHEA Grapalat" w:hAnsi="GHEA Grapalat"/>
                <w:b/>
                <w:bCs/>
                <w:szCs w:val="24"/>
                <w:lang w:val="hy-AM"/>
              </w:rPr>
              <w:t>թ.</w:t>
            </w:r>
          </w:p>
        </w:tc>
      </w:tr>
      <w:tr w:rsidR="001C28C3" w:rsidRPr="00A14DE4" w14:paraId="5B825457" w14:textId="77777777" w:rsidTr="00FE5D87">
        <w:trPr>
          <w:trHeight w:val="333"/>
        </w:trPr>
        <w:tc>
          <w:tcPr>
            <w:tcW w:w="10670" w:type="dxa"/>
            <w:gridSpan w:val="2"/>
            <w:vMerge/>
            <w:shd w:val="clear" w:color="auto" w:fill="D9D9D9" w:themeFill="background1" w:themeFillShade="D9"/>
          </w:tcPr>
          <w:p w14:paraId="2CFE3D6F" w14:textId="77777777" w:rsidR="001C28C3" w:rsidRPr="00725D15" w:rsidRDefault="001C28C3" w:rsidP="001C28C3">
            <w:pPr>
              <w:spacing w:line="360" w:lineRule="auto"/>
              <w:jc w:val="center"/>
              <w:rPr>
                <w:rFonts w:ascii="GHEA Grapalat" w:hAnsi="GHEA Grapalat"/>
                <w:b/>
                <w:bCs/>
                <w:szCs w:val="24"/>
                <w:lang w:val="fr-FR"/>
              </w:rPr>
            </w:pPr>
          </w:p>
        </w:tc>
        <w:tc>
          <w:tcPr>
            <w:tcW w:w="3685" w:type="dxa"/>
            <w:gridSpan w:val="2"/>
            <w:shd w:val="clear" w:color="auto" w:fill="D9D9D9" w:themeFill="background1" w:themeFillShade="D9"/>
          </w:tcPr>
          <w:p w14:paraId="30878EE9" w14:textId="13A447E8" w:rsidR="001C28C3" w:rsidRPr="00F81734" w:rsidRDefault="001C28C3" w:rsidP="000C2483">
            <w:pPr>
              <w:spacing w:line="360" w:lineRule="auto"/>
              <w:jc w:val="center"/>
              <w:rPr>
                <w:rFonts w:ascii="GHEA Grapalat" w:hAnsi="GHEA Grapalat" w:cs="GHEA Grapalat"/>
                <w:b/>
                <w:lang w:val="hy-AM"/>
              </w:rPr>
            </w:pPr>
            <w:r w:rsidRPr="00375222">
              <w:rPr>
                <w:rFonts w:ascii="GHEA Grapalat" w:hAnsi="GHEA Grapalat"/>
                <w:b/>
                <w:bCs/>
                <w:szCs w:val="24"/>
                <w:lang w:val="hy-AM"/>
              </w:rPr>
              <w:t xml:space="preserve">№ </w:t>
            </w:r>
            <w:r w:rsidRPr="00B27F9F">
              <w:rPr>
                <w:rFonts w:ascii="GHEA Grapalat" w:hAnsi="GHEA Grapalat"/>
                <w:b/>
                <w:bCs/>
                <w:szCs w:val="24"/>
              </w:rPr>
              <w:t>43/6/239760-25</w:t>
            </w:r>
          </w:p>
        </w:tc>
      </w:tr>
      <w:tr w:rsidR="001C28C3" w:rsidRPr="00B27F9F" w14:paraId="22B8B124" w14:textId="77777777" w:rsidTr="00FE5D87">
        <w:trPr>
          <w:trHeight w:val="350"/>
        </w:trPr>
        <w:tc>
          <w:tcPr>
            <w:tcW w:w="7693" w:type="dxa"/>
          </w:tcPr>
          <w:p w14:paraId="1B035B7A" w14:textId="70DBD440" w:rsidR="0084548F" w:rsidRPr="00311A07" w:rsidRDefault="001C28C3" w:rsidP="00311A07">
            <w:pPr>
              <w:tabs>
                <w:tab w:val="left" w:pos="2880"/>
                <w:tab w:val="left" w:pos="4111"/>
                <w:tab w:val="left" w:pos="4395"/>
                <w:tab w:val="left" w:pos="10260"/>
              </w:tabs>
              <w:spacing w:line="360" w:lineRule="auto"/>
              <w:ind w:right="21" w:firstLine="217"/>
              <w:jc w:val="both"/>
              <w:rPr>
                <w:rFonts w:ascii="GHEA Grapalat" w:hAnsi="GHEA Grapalat"/>
                <w:bCs/>
                <w:lang w:val="hy-AM"/>
              </w:rPr>
            </w:pPr>
            <w:bookmarkStart w:id="1" w:name="_Hlk167957216"/>
            <w:bookmarkEnd w:id="0"/>
            <w:r>
              <w:rPr>
                <w:rFonts w:ascii="GHEA Grapalat" w:hAnsi="GHEA Grapalat"/>
                <w:lang w:val="hy-AM"/>
              </w:rPr>
              <w:t>Ի պատասխան Ձեր՝ 02</w:t>
            </w:r>
            <w:r>
              <w:rPr>
                <w:rFonts w:ascii="MS Mincho" w:eastAsia="MS Mincho" w:hAnsi="MS Mincho" w:cs="MS Mincho" w:hint="eastAsia"/>
                <w:lang w:val="hy-AM"/>
              </w:rPr>
              <w:t>․</w:t>
            </w:r>
            <w:r>
              <w:rPr>
                <w:rFonts w:ascii="GHEA Grapalat" w:hAnsi="GHEA Grapalat" w:cs="Cambria Math"/>
                <w:lang w:val="hy-AM"/>
              </w:rPr>
              <w:t>09</w:t>
            </w:r>
            <w:r>
              <w:rPr>
                <w:rFonts w:ascii="MS Mincho" w:eastAsia="MS Mincho" w:hAnsi="MS Mincho" w:cs="MS Mincho" w:hint="eastAsia"/>
                <w:lang w:val="hy-AM"/>
              </w:rPr>
              <w:t>․</w:t>
            </w:r>
            <w:r>
              <w:rPr>
                <w:rFonts w:ascii="GHEA Grapalat" w:hAnsi="GHEA Grapalat"/>
                <w:lang w:val="hy-AM"/>
              </w:rPr>
              <w:t>2025թ</w:t>
            </w:r>
            <w:r>
              <w:rPr>
                <w:rFonts w:ascii="MS Mincho" w:eastAsia="MS Mincho" w:hAnsi="MS Mincho" w:cs="MS Mincho" w:hint="eastAsia"/>
                <w:lang w:val="hy-AM"/>
              </w:rPr>
              <w:t>․</w:t>
            </w:r>
            <w:r>
              <w:rPr>
                <w:rFonts w:ascii="GHEA Grapalat" w:hAnsi="GHEA Grapalat"/>
                <w:lang w:val="hy-AM"/>
              </w:rPr>
              <w:t xml:space="preserve"> թիվ </w:t>
            </w:r>
            <w:r>
              <w:rPr>
                <w:rFonts w:ascii="GHEA Grapalat" w:hAnsi="GHEA Grapalat"/>
                <w:shd w:val="clear" w:color="auto" w:fill="FFFFFF"/>
                <w:lang w:val="hy-AM"/>
              </w:rPr>
              <w:t xml:space="preserve">01/19564-2025 </w:t>
            </w:r>
            <w:r>
              <w:rPr>
                <w:rFonts w:ascii="GHEA Grapalat" w:hAnsi="GHEA Grapalat"/>
                <w:lang w:val="hy-AM"/>
              </w:rPr>
              <w:t xml:space="preserve">գրության՝ ՀՀ ներքին գործերի նախարարությունում ուսումնասիրվել են </w:t>
            </w:r>
            <w:r>
              <w:rPr>
                <w:rFonts w:ascii="GHEA Grapalat" w:hAnsi="GHEA Grapalat" w:cs="Sylfaen"/>
                <w:lang w:val="hy-AM"/>
              </w:rPr>
              <w:t xml:space="preserve">«Հայաստանի Հանրապետության կառավարության 2024 թվականի օգոստոսի 15-ի N 1264-Լ որոշման մեջ լրացում կատարելու մասին» և </w:t>
            </w:r>
            <w:r>
              <w:rPr>
                <w:rFonts w:ascii="GHEA Grapalat" w:eastAsia="Calibri" w:hAnsi="GHEA Grapalat"/>
                <w:lang w:val="af-ZA"/>
              </w:rPr>
              <w:t>«Հայաստանի Հանրապետության 2025 թվականի պետական բյուջեի մասին» օրենքում վերաբաշխում, լրացում և Հայաստանի Հանրապետության կառավարության 202</w:t>
            </w:r>
            <w:r>
              <w:rPr>
                <w:rFonts w:ascii="GHEA Grapalat" w:eastAsia="Calibri" w:hAnsi="GHEA Grapalat"/>
                <w:lang w:val="hy-AM"/>
              </w:rPr>
              <w:t xml:space="preserve">4 </w:t>
            </w:r>
            <w:r>
              <w:rPr>
                <w:rFonts w:ascii="GHEA Grapalat" w:eastAsia="Calibri" w:hAnsi="GHEA Grapalat"/>
                <w:lang w:val="af-ZA"/>
              </w:rPr>
              <w:t xml:space="preserve">թվականի դեկտեմբերի </w:t>
            </w:r>
            <w:r>
              <w:rPr>
                <w:rFonts w:ascii="GHEA Grapalat" w:eastAsia="Calibri" w:hAnsi="GHEA Grapalat"/>
                <w:lang w:val="hy-AM"/>
              </w:rPr>
              <w:t>27</w:t>
            </w:r>
            <w:r>
              <w:rPr>
                <w:rFonts w:ascii="GHEA Grapalat" w:eastAsia="Calibri" w:hAnsi="GHEA Grapalat"/>
                <w:lang w:val="af-ZA"/>
              </w:rPr>
              <w:t xml:space="preserve">-Ի N </w:t>
            </w:r>
            <w:r>
              <w:rPr>
                <w:rFonts w:ascii="GHEA Grapalat" w:eastAsia="Calibri" w:hAnsi="GHEA Grapalat"/>
                <w:lang w:val="hy-AM"/>
              </w:rPr>
              <w:t>2060</w:t>
            </w:r>
            <w:r>
              <w:rPr>
                <w:rFonts w:ascii="GHEA Grapalat" w:eastAsia="Calibri" w:hAnsi="GHEA Grapalat"/>
                <w:lang w:val="af-ZA"/>
              </w:rPr>
              <w:t>-Ն որոշման մեջ</w:t>
            </w:r>
            <w:r>
              <w:rPr>
                <w:rFonts w:ascii="GHEA Grapalat" w:eastAsia="Calibri" w:hAnsi="GHEA Grapalat"/>
                <w:lang w:val="hy-AM"/>
              </w:rPr>
              <w:t xml:space="preserve"> փոփոխություններ ու լրացումներ </w:t>
            </w:r>
            <w:r>
              <w:rPr>
                <w:rFonts w:ascii="GHEA Grapalat" w:eastAsia="Calibri" w:hAnsi="GHEA Grapalat"/>
                <w:lang w:val="af-ZA"/>
              </w:rPr>
              <w:t>կատարելու</w:t>
            </w:r>
            <w:r>
              <w:rPr>
                <w:rFonts w:ascii="GHEA Grapalat" w:eastAsia="Calibri" w:hAnsi="GHEA Grapalat"/>
                <w:lang w:val="hy-AM"/>
              </w:rPr>
              <w:t xml:space="preserve"> </w:t>
            </w:r>
            <w:r>
              <w:rPr>
                <w:rFonts w:ascii="GHEA Grapalat" w:eastAsia="Calibri" w:hAnsi="GHEA Grapalat"/>
                <w:lang w:val="af-ZA"/>
              </w:rPr>
              <w:t>մասին</w:t>
            </w:r>
            <w:r>
              <w:rPr>
                <w:rFonts w:ascii="GHEA Grapalat" w:hAnsi="GHEA Grapalat"/>
                <w:lang w:val="hy-AM" w:eastAsia="ru-RU"/>
              </w:rPr>
              <w:t xml:space="preserve">» </w:t>
            </w:r>
            <w:r>
              <w:rPr>
                <w:rFonts w:ascii="GHEA Grapalat" w:hAnsi="GHEA Grapalat" w:cs="AK Courier"/>
                <w:lang w:val="hy-AM"/>
              </w:rPr>
              <w:t>ՀՀ կառավարության որոշումների նախագծերը</w:t>
            </w:r>
            <w:r>
              <w:rPr>
                <w:rFonts w:ascii="GHEA Grapalat" w:hAnsi="GHEA Grapalat"/>
                <w:bCs/>
                <w:lang w:val="hy-AM"/>
              </w:rPr>
              <w:t>, որոնց վերաբերյալ առաջարկություններ և առարկություններ չկան։</w:t>
            </w:r>
          </w:p>
        </w:tc>
        <w:tc>
          <w:tcPr>
            <w:tcW w:w="6662" w:type="dxa"/>
            <w:gridSpan w:val="3"/>
          </w:tcPr>
          <w:p w14:paraId="652B98ED" w14:textId="77777777" w:rsidR="001C28C3" w:rsidRPr="0094380A" w:rsidRDefault="001C28C3" w:rsidP="001C28C3">
            <w:pPr>
              <w:spacing w:line="360" w:lineRule="auto"/>
              <w:jc w:val="center"/>
              <w:rPr>
                <w:rFonts w:ascii="GHEA Grapalat" w:hAnsi="GHEA Grapalat"/>
                <w:b/>
                <w:bCs/>
                <w:szCs w:val="24"/>
                <w:lang w:val="hy-AM"/>
              </w:rPr>
            </w:pPr>
            <w:r w:rsidRPr="00A14DE4">
              <w:rPr>
                <w:rFonts w:ascii="GHEA Grapalat" w:hAnsi="GHEA Grapalat"/>
                <w:b/>
                <w:bCs/>
                <w:szCs w:val="24"/>
                <w:lang w:val="hy-AM"/>
              </w:rPr>
              <w:t>Ընդունվել է։</w:t>
            </w:r>
          </w:p>
          <w:p w14:paraId="248879E3" w14:textId="6F2B24B1" w:rsidR="001C28C3" w:rsidRPr="0094380A" w:rsidRDefault="001C28C3" w:rsidP="001C28C3">
            <w:pPr>
              <w:spacing w:line="360" w:lineRule="auto"/>
              <w:jc w:val="both"/>
              <w:rPr>
                <w:rFonts w:ascii="GHEA Grapalat" w:hAnsi="GHEA Grapalat"/>
                <w:szCs w:val="24"/>
                <w:lang w:val="hy-AM"/>
              </w:rPr>
            </w:pPr>
          </w:p>
        </w:tc>
      </w:tr>
      <w:tr w:rsidR="000C2483" w:rsidRPr="00A14DE4" w14:paraId="753EB553" w14:textId="77777777" w:rsidTr="00FE5D87">
        <w:trPr>
          <w:trHeight w:val="294"/>
        </w:trPr>
        <w:tc>
          <w:tcPr>
            <w:tcW w:w="10670" w:type="dxa"/>
            <w:gridSpan w:val="2"/>
            <w:vMerge w:val="restart"/>
            <w:shd w:val="clear" w:color="auto" w:fill="D9D9D9" w:themeFill="background1" w:themeFillShade="D9"/>
          </w:tcPr>
          <w:p w14:paraId="09A63F76" w14:textId="77777777" w:rsidR="000C2483" w:rsidRPr="00725D15" w:rsidRDefault="000C2483" w:rsidP="000C2483">
            <w:pPr>
              <w:pStyle w:val="Footer"/>
              <w:numPr>
                <w:ilvl w:val="0"/>
                <w:numId w:val="31"/>
              </w:numPr>
              <w:tabs>
                <w:tab w:val="clear" w:pos="4153"/>
                <w:tab w:val="clear" w:pos="8306"/>
              </w:tabs>
              <w:spacing w:line="360" w:lineRule="auto"/>
              <w:jc w:val="center"/>
              <w:rPr>
                <w:rFonts w:ascii="GHEA Grapalat" w:hAnsi="GHEA Grapalat"/>
                <w:b/>
                <w:bCs/>
                <w:szCs w:val="24"/>
                <w:lang w:val="hy-AM"/>
              </w:rPr>
            </w:pPr>
            <w:bookmarkStart w:id="2" w:name="_Hlk200534149"/>
            <w:bookmarkStart w:id="3" w:name="_Hlk195275602"/>
            <w:bookmarkStart w:id="4" w:name="_Hlk208223477"/>
            <w:bookmarkEnd w:id="1"/>
            <w:r w:rsidRPr="00725D15">
              <w:rPr>
                <w:rFonts w:ascii="GHEA Grapalat" w:hAnsi="GHEA Grapalat"/>
                <w:b/>
                <w:bCs/>
                <w:szCs w:val="24"/>
                <w:lang w:val="hy-AM"/>
              </w:rPr>
              <w:t xml:space="preserve">ՀՀ </w:t>
            </w:r>
            <w:r>
              <w:rPr>
                <w:rFonts w:ascii="GHEA Grapalat" w:hAnsi="GHEA Grapalat"/>
                <w:b/>
                <w:bCs/>
                <w:szCs w:val="24"/>
                <w:lang w:val="hy-AM"/>
              </w:rPr>
              <w:t>պետական վերահսկողական ծառայ</w:t>
            </w:r>
            <w:r w:rsidRPr="00725D15">
              <w:rPr>
                <w:rFonts w:ascii="GHEA Grapalat" w:hAnsi="GHEA Grapalat"/>
                <w:b/>
                <w:bCs/>
                <w:szCs w:val="24"/>
                <w:lang w:val="hy-AM"/>
              </w:rPr>
              <w:t>ություն</w:t>
            </w:r>
          </w:p>
          <w:p w14:paraId="7E16B471" w14:textId="4AF73B2E" w:rsidR="000C2483" w:rsidRPr="001C28C3" w:rsidRDefault="000C2483" w:rsidP="000C2483">
            <w:pPr>
              <w:pStyle w:val="Footer"/>
              <w:tabs>
                <w:tab w:val="clear" w:pos="4153"/>
                <w:tab w:val="clear" w:pos="8306"/>
              </w:tabs>
              <w:spacing w:line="360" w:lineRule="auto"/>
              <w:ind w:left="1440"/>
              <w:rPr>
                <w:rFonts w:ascii="GHEA Grapalat" w:hAnsi="GHEA Grapalat"/>
                <w:b/>
                <w:bCs/>
                <w:szCs w:val="24"/>
                <w:lang w:val="hy-AM"/>
              </w:rPr>
            </w:pPr>
          </w:p>
        </w:tc>
        <w:tc>
          <w:tcPr>
            <w:tcW w:w="3685" w:type="dxa"/>
            <w:gridSpan w:val="2"/>
            <w:shd w:val="clear" w:color="auto" w:fill="D9D9D9" w:themeFill="background1" w:themeFillShade="D9"/>
          </w:tcPr>
          <w:p w14:paraId="481553DA" w14:textId="47187B4D" w:rsidR="000C2483" w:rsidRPr="00725D15" w:rsidRDefault="000C2483" w:rsidP="000C2483">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08</w:t>
            </w:r>
            <w:r w:rsidRPr="00725D15">
              <w:rPr>
                <w:rFonts w:ascii="GHEA Grapalat" w:hAnsi="GHEA Grapalat"/>
                <w:b/>
                <w:bCs/>
                <w:szCs w:val="24"/>
                <w:lang w:val="hy-AM"/>
              </w:rPr>
              <w:t>.</w:t>
            </w:r>
            <w:r>
              <w:rPr>
                <w:rFonts w:ascii="GHEA Grapalat" w:hAnsi="GHEA Grapalat"/>
                <w:b/>
                <w:bCs/>
                <w:szCs w:val="24"/>
                <w:lang w:val="hy-AM"/>
              </w:rPr>
              <w:t>09</w:t>
            </w:r>
            <w:r w:rsidRPr="00725D15">
              <w:rPr>
                <w:rFonts w:ascii="GHEA Grapalat" w:hAnsi="GHEA Grapalat"/>
                <w:b/>
                <w:bCs/>
                <w:szCs w:val="24"/>
                <w:lang w:val="hy-AM"/>
              </w:rPr>
              <w:t>.202</w:t>
            </w:r>
            <w:r>
              <w:rPr>
                <w:rFonts w:ascii="GHEA Grapalat" w:hAnsi="GHEA Grapalat"/>
                <w:b/>
                <w:bCs/>
                <w:szCs w:val="24"/>
                <w:lang w:val="hy-AM"/>
              </w:rPr>
              <w:t>5</w:t>
            </w:r>
            <w:r w:rsidRPr="00725D15">
              <w:rPr>
                <w:rFonts w:ascii="GHEA Grapalat" w:hAnsi="GHEA Grapalat"/>
                <w:b/>
                <w:bCs/>
                <w:szCs w:val="24"/>
                <w:lang w:val="hy-AM"/>
              </w:rPr>
              <w:t>թ.</w:t>
            </w:r>
          </w:p>
        </w:tc>
      </w:tr>
      <w:bookmarkEnd w:id="2"/>
      <w:tr w:rsidR="000C2483" w:rsidRPr="00A14DE4" w14:paraId="673538A9" w14:textId="77777777" w:rsidTr="00FE5D87">
        <w:trPr>
          <w:trHeight w:val="333"/>
        </w:trPr>
        <w:tc>
          <w:tcPr>
            <w:tcW w:w="10670" w:type="dxa"/>
            <w:gridSpan w:val="2"/>
            <w:vMerge/>
            <w:shd w:val="clear" w:color="auto" w:fill="D9D9D9" w:themeFill="background1" w:themeFillShade="D9"/>
          </w:tcPr>
          <w:p w14:paraId="01BF16E9" w14:textId="77777777" w:rsidR="000C2483" w:rsidRPr="00725D15" w:rsidRDefault="000C2483" w:rsidP="000C2483">
            <w:pPr>
              <w:spacing w:line="360" w:lineRule="auto"/>
              <w:jc w:val="center"/>
              <w:rPr>
                <w:rFonts w:ascii="GHEA Grapalat" w:hAnsi="GHEA Grapalat"/>
                <w:b/>
                <w:bCs/>
                <w:szCs w:val="24"/>
                <w:lang w:val="fr-FR"/>
              </w:rPr>
            </w:pPr>
          </w:p>
        </w:tc>
        <w:tc>
          <w:tcPr>
            <w:tcW w:w="3685" w:type="dxa"/>
            <w:gridSpan w:val="2"/>
            <w:shd w:val="clear" w:color="auto" w:fill="D9D9D9" w:themeFill="background1" w:themeFillShade="D9"/>
          </w:tcPr>
          <w:p w14:paraId="1ADE8F89" w14:textId="3D6DD3F7" w:rsidR="000C2483" w:rsidRPr="00725D15" w:rsidRDefault="000C2483" w:rsidP="000C2483">
            <w:pPr>
              <w:pStyle w:val="Footer"/>
              <w:jc w:val="center"/>
              <w:rPr>
                <w:rFonts w:ascii="GHEA Grapalat" w:hAnsi="GHEA Grapalat"/>
                <w:b/>
                <w:bCs/>
                <w:szCs w:val="24"/>
                <w:lang w:val="hy-AM"/>
              </w:rPr>
            </w:pPr>
            <w:r w:rsidRPr="000C2483">
              <w:rPr>
                <w:rFonts w:ascii="GHEA Grapalat" w:hAnsi="GHEA Grapalat" w:cs="Calibri Cyr"/>
                <w:b/>
                <w:lang w:val="hy-AM"/>
              </w:rPr>
              <w:t>Ե/1919-25</w:t>
            </w:r>
          </w:p>
        </w:tc>
      </w:tr>
      <w:bookmarkEnd w:id="3"/>
      <w:tr w:rsidR="000C2483" w:rsidRPr="000E167C" w14:paraId="2596678B" w14:textId="77777777" w:rsidTr="00FE5D87">
        <w:trPr>
          <w:trHeight w:val="416"/>
        </w:trPr>
        <w:tc>
          <w:tcPr>
            <w:tcW w:w="7693" w:type="dxa"/>
          </w:tcPr>
          <w:p w14:paraId="7FCB9D95" w14:textId="727A858D" w:rsidR="000C2483" w:rsidRPr="000C2483" w:rsidRDefault="000C2483" w:rsidP="000C2483">
            <w:pPr>
              <w:spacing w:line="360" w:lineRule="auto"/>
              <w:ind w:firstLine="635"/>
              <w:jc w:val="both"/>
              <w:rPr>
                <w:rFonts w:ascii="GHEA Grapalat" w:hAnsi="GHEA Grapalat" w:cs="Sylfaen"/>
                <w:noProof/>
                <w:szCs w:val="24"/>
                <w:lang w:val="hy-AM"/>
              </w:rPr>
            </w:pPr>
            <w:r>
              <w:rPr>
                <w:rFonts w:ascii="GHEA Grapalat" w:hAnsi="GHEA Grapalat" w:cs="Sylfaen"/>
                <w:noProof/>
                <w:szCs w:val="24"/>
                <w:lang w:val="hy-AM"/>
              </w:rPr>
              <w:lastRenderedPageBreak/>
              <w:t xml:space="preserve">Ի պատասխան 2025 թվականի սեպտեմբերի 2-ի թիվ 01/19564-2025 գրության՝ հայտնում ենք, որ </w:t>
            </w:r>
            <w:r>
              <w:rPr>
                <w:rFonts w:ascii="GHEA Grapalat" w:hAnsi="GHEA Grapalat"/>
                <w:iCs/>
                <w:szCs w:val="24"/>
                <w:lang w:val="hy-AM" w:eastAsia="ru-RU"/>
              </w:rPr>
              <w:t>«Հայաստանի Հանրապետության կառավարության 2024 թվականի օգոստոսի 15-ի N 1264-Լ որոշման մեջ լրացում կատարելու մասին» և ««</w:t>
            </w:r>
            <w:r>
              <w:rPr>
                <w:rFonts w:ascii="GHEA Grapalat" w:eastAsia="Calibri" w:hAnsi="GHEA Grapalat" w:cs="Lucida Sans"/>
                <w:kern w:val="2"/>
                <w:szCs w:val="24"/>
                <w:lang w:val="af-ZA" w:bidi="hi-IN"/>
              </w:rPr>
              <w:t>Հայաստանի Հանրապետության 2025 թվականի պետական բյուջեի մասին» օրենքում վերաբաշխում, լրացում և Հայաստանի Հանրապետության կառավարության 2024 թվականի դեկտեմբերի 27-ի N 2060-Ն որոշման մեջ փոփոխություններ ու լրացումներ կատարելու մասին</w:t>
            </w:r>
            <w:r>
              <w:rPr>
                <w:rFonts w:ascii="GHEA Grapalat" w:eastAsia="NSimSun" w:hAnsi="GHEA Grapalat" w:cs="Lucida Sans"/>
                <w:iCs/>
                <w:kern w:val="2"/>
                <w:szCs w:val="24"/>
                <w:lang w:val="hy-AM" w:eastAsia="zh-CN" w:bidi="hi-IN"/>
              </w:rPr>
              <w:t>»</w:t>
            </w:r>
            <w:r>
              <w:rPr>
                <w:rFonts w:ascii="GHEA Grapalat" w:hAnsi="GHEA Grapalat"/>
                <w:iCs/>
                <w:szCs w:val="24"/>
                <w:lang w:val="hy-AM" w:eastAsia="ru-RU"/>
              </w:rPr>
              <w:t xml:space="preserve"> </w:t>
            </w:r>
            <w:r>
              <w:rPr>
                <w:rFonts w:ascii="GHEA Grapalat" w:eastAsia="NSimSun" w:hAnsi="GHEA Grapalat" w:cs="Lucida Sans"/>
                <w:bCs/>
                <w:kern w:val="2"/>
                <w:szCs w:val="24"/>
                <w:lang w:val="hy-AM" w:eastAsia="zh-CN" w:bidi="hi-IN"/>
              </w:rPr>
              <w:t>ՀՀ կառավարության որոշումների նախագծեր</w:t>
            </w:r>
            <w:r>
              <w:rPr>
                <w:rFonts w:ascii="GHEA Grapalat" w:hAnsi="GHEA Grapalat" w:cs="Sylfaen"/>
                <w:noProof/>
                <w:szCs w:val="24"/>
                <w:lang w:val="hy-AM"/>
              </w:rPr>
              <w:t>ի վերաբերյալ ՀՀ պետական վերահսկողական ծառայությունն առաջարկություններ և դիտողություններ չունի:</w:t>
            </w:r>
          </w:p>
        </w:tc>
        <w:tc>
          <w:tcPr>
            <w:tcW w:w="6662" w:type="dxa"/>
            <w:gridSpan w:val="3"/>
          </w:tcPr>
          <w:p w14:paraId="37AFE896" w14:textId="77777777" w:rsidR="000C2483" w:rsidRPr="0094380A" w:rsidRDefault="000C2483" w:rsidP="000C2483">
            <w:pPr>
              <w:spacing w:line="360" w:lineRule="auto"/>
              <w:jc w:val="center"/>
              <w:rPr>
                <w:rFonts w:ascii="GHEA Grapalat" w:hAnsi="GHEA Grapalat"/>
                <w:b/>
                <w:bCs/>
                <w:szCs w:val="24"/>
                <w:lang w:val="hy-AM"/>
              </w:rPr>
            </w:pPr>
            <w:r w:rsidRPr="00A14DE4">
              <w:rPr>
                <w:rFonts w:ascii="GHEA Grapalat" w:hAnsi="GHEA Grapalat"/>
                <w:b/>
                <w:bCs/>
                <w:szCs w:val="24"/>
                <w:lang w:val="hy-AM"/>
              </w:rPr>
              <w:t>Ընդունվել է։</w:t>
            </w:r>
          </w:p>
          <w:p w14:paraId="0125E387" w14:textId="77777777" w:rsidR="000C2483" w:rsidRPr="00A14DE4" w:rsidRDefault="000C2483" w:rsidP="000C2483">
            <w:pPr>
              <w:spacing w:line="360" w:lineRule="auto"/>
              <w:jc w:val="both"/>
              <w:rPr>
                <w:rFonts w:ascii="GHEA Grapalat" w:hAnsi="GHEA Grapalat"/>
                <w:szCs w:val="24"/>
                <w:lang w:val="hy-AM"/>
              </w:rPr>
            </w:pPr>
          </w:p>
        </w:tc>
      </w:tr>
      <w:tr w:rsidR="0084548F" w:rsidRPr="00A14DE4" w14:paraId="4F8C5309" w14:textId="77777777" w:rsidTr="00FE5D87">
        <w:trPr>
          <w:trHeight w:val="452"/>
        </w:trPr>
        <w:tc>
          <w:tcPr>
            <w:tcW w:w="10670" w:type="dxa"/>
            <w:gridSpan w:val="2"/>
            <w:vMerge w:val="restart"/>
            <w:shd w:val="clear" w:color="auto" w:fill="D9D9D9" w:themeFill="background1" w:themeFillShade="D9"/>
          </w:tcPr>
          <w:p w14:paraId="6188FFB1" w14:textId="20600A0D" w:rsidR="0084548F" w:rsidRPr="00725D15" w:rsidRDefault="0084548F" w:rsidP="0084548F">
            <w:pPr>
              <w:pStyle w:val="Footer"/>
              <w:numPr>
                <w:ilvl w:val="0"/>
                <w:numId w:val="31"/>
              </w:numPr>
              <w:tabs>
                <w:tab w:val="clear" w:pos="4153"/>
                <w:tab w:val="clear" w:pos="8306"/>
              </w:tabs>
              <w:spacing w:line="360" w:lineRule="auto"/>
              <w:jc w:val="center"/>
              <w:rPr>
                <w:rFonts w:ascii="GHEA Grapalat" w:hAnsi="GHEA Grapalat"/>
                <w:b/>
                <w:bCs/>
                <w:szCs w:val="24"/>
                <w:lang w:val="hy-AM"/>
              </w:rPr>
            </w:pPr>
            <w:bookmarkStart w:id="5" w:name="_Hlk200534191"/>
            <w:bookmarkStart w:id="6" w:name="_Hlk208589310"/>
            <w:bookmarkEnd w:id="4"/>
            <w:r w:rsidRPr="00725D15">
              <w:rPr>
                <w:rFonts w:ascii="GHEA Grapalat" w:hAnsi="GHEA Grapalat"/>
                <w:b/>
                <w:bCs/>
                <w:szCs w:val="24"/>
                <w:lang w:val="hy-AM"/>
              </w:rPr>
              <w:t>ՀՀ տարածքային կառավարման և ենթակառուցվածքների նախարարություն</w:t>
            </w:r>
          </w:p>
        </w:tc>
        <w:tc>
          <w:tcPr>
            <w:tcW w:w="3685" w:type="dxa"/>
            <w:gridSpan w:val="2"/>
            <w:shd w:val="clear" w:color="auto" w:fill="D9D9D9" w:themeFill="background1" w:themeFillShade="D9"/>
          </w:tcPr>
          <w:p w14:paraId="5FC62528" w14:textId="4170FEA3" w:rsidR="0084548F" w:rsidRPr="00725D15" w:rsidRDefault="0084548F" w:rsidP="0084548F">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12</w:t>
            </w:r>
            <w:r w:rsidRPr="00725D15">
              <w:rPr>
                <w:rFonts w:ascii="GHEA Grapalat" w:hAnsi="GHEA Grapalat"/>
                <w:b/>
                <w:bCs/>
                <w:szCs w:val="24"/>
                <w:lang w:val="hy-AM"/>
              </w:rPr>
              <w:t>.</w:t>
            </w:r>
            <w:r>
              <w:rPr>
                <w:rFonts w:ascii="GHEA Grapalat" w:hAnsi="GHEA Grapalat"/>
                <w:b/>
                <w:bCs/>
                <w:szCs w:val="24"/>
                <w:lang w:val="hy-AM"/>
              </w:rPr>
              <w:t>09</w:t>
            </w:r>
            <w:r w:rsidRPr="00725D15">
              <w:rPr>
                <w:rFonts w:ascii="GHEA Grapalat" w:hAnsi="GHEA Grapalat"/>
                <w:b/>
                <w:bCs/>
                <w:szCs w:val="24"/>
                <w:lang w:val="hy-AM"/>
              </w:rPr>
              <w:t>.202</w:t>
            </w:r>
            <w:r>
              <w:rPr>
                <w:rFonts w:ascii="GHEA Grapalat" w:hAnsi="GHEA Grapalat"/>
                <w:b/>
                <w:bCs/>
                <w:szCs w:val="24"/>
                <w:lang w:val="hy-AM"/>
              </w:rPr>
              <w:t>5</w:t>
            </w:r>
            <w:r w:rsidRPr="00725D15">
              <w:rPr>
                <w:rFonts w:ascii="GHEA Grapalat" w:hAnsi="GHEA Grapalat"/>
                <w:b/>
                <w:bCs/>
                <w:szCs w:val="24"/>
                <w:lang w:val="hy-AM"/>
              </w:rPr>
              <w:t>թ.</w:t>
            </w:r>
          </w:p>
        </w:tc>
      </w:tr>
      <w:tr w:rsidR="0084548F" w:rsidRPr="00A14DE4" w14:paraId="13FE4C9E" w14:textId="77777777" w:rsidTr="00FE5D87">
        <w:trPr>
          <w:trHeight w:val="333"/>
        </w:trPr>
        <w:tc>
          <w:tcPr>
            <w:tcW w:w="10670" w:type="dxa"/>
            <w:gridSpan w:val="2"/>
            <w:vMerge/>
            <w:shd w:val="clear" w:color="auto" w:fill="D9D9D9" w:themeFill="background1" w:themeFillShade="D9"/>
          </w:tcPr>
          <w:p w14:paraId="555A6280" w14:textId="77777777" w:rsidR="0084548F" w:rsidRPr="00725D15" w:rsidRDefault="0084548F" w:rsidP="0084548F">
            <w:pPr>
              <w:spacing w:line="360" w:lineRule="auto"/>
              <w:jc w:val="center"/>
              <w:rPr>
                <w:rFonts w:ascii="GHEA Grapalat" w:hAnsi="GHEA Grapalat"/>
                <w:b/>
                <w:bCs/>
                <w:szCs w:val="24"/>
                <w:lang w:val="fr-FR"/>
              </w:rPr>
            </w:pPr>
          </w:p>
        </w:tc>
        <w:tc>
          <w:tcPr>
            <w:tcW w:w="3685" w:type="dxa"/>
            <w:gridSpan w:val="2"/>
            <w:shd w:val="clear" w:color="auto" w:fill="D9D9D9" w:themeFill="background1" w:themeFillShade="D9"/>
          </w:tcPr>
          <w:p w14:paraId="0781A75D" w14:textId="760C282B" w:rsidR="0084548F" w:rsidRPr="00725D15" w:rsidRDefault="0084548F" w:rsidP="0084548F">
            <w:pPr>
              <w:pStyle w:val="Footer"/>
              <w:spacing w:line="360" w:lineRule="auto"/>
              <w:jc w:val="center"/>
              <w:rPr>
                <w:rFonts w:ascii="GHEA Grapalat" w:hAnsi="GHEA Grapalat"/>
                <w:b/>
                <w:bCs/>
                <w:szCs w:val="24"/>
                <w:lang w:val="hy-AM"/>
              </w:rPr>
            </w:pPr>
            <w:r>
              <w:rPr>
                <w:rFonts w:ascii="GHEA Grapalat" w:hAnsi="GHEA Grapalat"/>
                <w:lang w:val="hy-AM"/>
              </w:rPr>
              <w:t xml:space="preserve">   </w:t>
            </w:r>
            <w:r>
              <w:rPr>
                <w:rFonts w:ascii="GHEA Grapalat" w:hAnsi="GHEA Grapalat" w:cs="Calibri Cyr"/>
                <w:b/>
                <w:lang w:val="hy-AM"/>
              </w:rPr>
              <w:t xml:space="preserve">№ </w:t>
            </w:r>
            <w:r>
              <w:rPr>
                <w:rFonts w:ascii="GHEA Grapalat" w:hAnsi="GHEA Grapalat" w:cs="GHEA Grapalat"/>
                <w:b/>
                <w:lang w:val="hy-AM"/>
              </w:rPr>
              <w:t>ԴԽ/15.3/31308-2025</w:t>
            </w:r>
          </w:p>
        </w:tc>
      </w:tr>
      <w:bookmarkEnd w:id="5"/>
      <w:tr w:rsidR="0084548F" w:rsidRPr="00702F4B" w14:paraId="28D83D47" w14:textId="77777777" w:rsidTr="00FE5D87">
        <w:trPr>
          <w:trHeight w:val="350"/>
        </w:trPr>
        <w:tc>
          <w:tcPr>
            <w:tcW w:w="7693" w:type="dxa"/>
          </w:tcPr>
          <w:p w14:paraId="4988F0B8" w14:textId="72F7DBCE" w:rsidR="0084548F" w:rsidRPr="0084548F" w:rsidRDefault="0084548F" w:rsidP="0084548F">
            <w:pPr>
              <w:tabs>
                <w:tab w:val="center" w:pos="4844"/>
              </w:tabs>
              <w:spacing w:line="360" w:lineRule="auto"/>
              <w:ind w:firstLine="720"/>
              <w:jc w:val="both"/>
              <w:rPr>
                <w:rFonts w:ascii="GHEA Grapalat" w:hAnsi="GHEA Grapalat"/>
                <w:bCs/>
                <w:lang w:val="hy-AM"/>
              </w:rPr>
            </w:pPr>
            <w:r>
              <w:rPr>
                <w:rFonts w:ascii="GHEA Grapalat" w:hAnsi="GHEA Grapalat"/>
                <w:iCs/>
                <w:lang w:val="hy-AM"/>
              </w:rPr>
              <w:t>«Հայաստանի Հանրապետության  կառավարության 2024 թվականի օգոստոսի 15-ի N 1264-Լ որոշման մեջ լրացում կատարելու մասին» և ««</w:t>
            </w:r>
            <w:r>
              <w:rPr>
                <w:rFonts w:ascii="GHEA Grapalat" w:hAnsi="GHEA Grapalat"/>
                <w:lang w:val="af-ZA"/>
              </w:rPr>
              <w:t>Հայաստանի Հանրապետության 2025 թվականի պետական բյուջեի մասին» օրենքում վերաբաշխում, լրացում և Հայաստանի Հանրապետության կառավարության 2024 թվականի դեկտեմբերի 27-ի N 2060-Ն որոշման մեջ փոփոխություններ ու լրացումներ կատարելու մասին</w:t>
            </w:r>
            <w:r>
              <w:rPr>
                <w:rFonts w:ascii="GHEA Grapalat" w:hAnsi="GHEA Grapalat"/>
                <w:iCs/>
                <w:lang w:val="hy-AM"/>
              </w:rPr>
              <w:t xml:space="preserve">» </w:t>
            </w:r>
            <w:r>
              <w:rPr>
                <w:rFonts w:ascii="GHEA Grapalat" w:hAnsi="GHEA Grapalat"/>
                <w:bCs/>
                <w:lang w:val="hy-AM"/>
              </w:rPr>
              <w:t xml:space="preserve">ՀՀ </w:t>
            </w:r>
            <w:r>
              <w:rPr>
                <w:rFonts w:ascii="GHEA Grapalat" w:hAnsi="GHEA Grapalat"/>
                <w:bCs/>
                <w:lang w:val="hy-AM"/>
              </w:rPr>
              <w:lastRenderedPageBreak/>
              <w:t>կառավարության որոշման նախագծերի վերաբերյալ առաջարկություններ չունենք։</w:t>
            </w:r>
          </w:p>
        </w:tc>
        <w:tc>
          <w:tcPr>
            <w:tcW w:w="6662" w:type="dxa"/>
            <w:gridSpan w:val="3"/>
          </w:tcPr>
          <w:p w14:paraId="2D5D64FC" w14:textId="77777777" w:rsidR="0084548F" w:rsidRPr="0094380A" w:rsidRDefault="0084548F" w:rsidP="0084548F">
            <w:pPr>
              <w:spacing w:line="360" w:lineRule="auto"/>
              <w:jc w:val="center"/>
              <w:rPr>
                <w:rFonts w:ascii="GHEA Grapalat" w:hAnsi="GHEA Grapalat"/>
                <w:b/>
                <w:bCs/>
                <w:szCs w:val="24"/>
                <w:lang w:val="hy-AM"/>
              </w:rPr>
            </w:pPr>
            <w:r w:rsidRPr="00A14DE4">
              <w:rPr>
                <w:rFonts w:ascii="GHEA Grapalat" w:hAnsi="GHEA Grapalat"/>
                <w:b/>
                <w:bCs/>
                <w:szCs w:val="24"/>
                <w:lang w:val="hy-AM"/>
              </w:rPr>
              <w:lastRenderedPageBreak/>
              <w:t>Ընդունվել է։</w:t>
            </w:r>
          </w:p>
          <w:p w14:paraId="00BB3476" w14:textId="0FD8EFC7" w:rsidR="0084548F" w:rsidRPr="00B30205" w:rsidRDefault="0084548F" w:rsidP="0084548F">
            <w:pPr>
              <w:spacing w:line="360" w:lineRule="auto"/>
              <w:jc w:val="both"/>
              <w:rPr>
                <w:rFonts w:ascii="GHEA Grapalat" w:hAnsi="GHEA Grapalat"/>
                <w:szCs w:val="24"/>
                <w:lang w:val="hy-AM"/>
              </w:rPr>
            </w:pPr>
          </w:p>
        </w:tc>
      </w:tr>
      <w:bookmarkEnd w:id="6"/>
      <w:tr w:rsidR="0084548F" w:rsidRPr="00A14DE4" w14:paraId="1BC04131" w14:textId="77777777" w:rsidTr="00FD3510">
        <w:trPr>
          <w:trHeight w:val="452"/>
        </w:trPr>
        <w:tc>
          <w:tcPr>
            <w:tcW w:w="10670" w:type="dxa"/>
            <w:gridSpan w:val="2"/>
            <w:vMerge w:val="restart"/>
            <w:shd w:val="clear" w:color="auto" w:fill="D9D9D9" w:themeFill="background1" w:themeFillShade="D9"/>
          </w:tcPr>
          <w:p w14:paraId="09F70978" w14:textId="77777777" w:rsidR="0084548F" w:rsidRPr="003551C7" w:rsidRDefault="0084548F" w:rsidP="0084548F">
            <w:pPr>
              <w:pStyle w:val="Footer"/>
              <w:numPr>
                <w:ilvl w:val="0"/>
                <w:numId w:val="31"/>
              </w:numPr>
              <w:tabs>
                <w:tab w:val="clear" w:pos="4153"/>
                <w:tab w:val="clear" w:pos="8306"/>
              </w:tabs>
              <w:spacing w:line="360" w:lineRule="auto"/>
              <w:jc w:val="center"/>
              <w:rPr>
                <w:rFonts w:ascii="GHEA Grapalat" w:hAnsi="GHEA Grapalat"/>
                <w:b/>
                <w:bCs/>
                <w:szCs w:val="24"/>
                <w:lang w:val="hy-AM"/>
              </w:rPr>
            </w:pPr>
            <w:r w:rsidRPr="003551C7">
              <w:rPr>
                <w:rFonts w:ascii="GHEA Grapalat" w:hAnsi="GHEA Grapalat"/>
                <w:b/>
                <w:bCs/>
                <w:szCs w:val="24"/>
                <w:lang w:val="hy-AM"/>
              </w:rPr>
              <w:t xml:space="preserve">ՀՀ </w:t>
            </w:r>
            <w:r>
              <w:rPr>
                <w:rFonts w:ascii="GHEA Grapalat" w:hAnsi="GHEA Grapalat"/>
                <w:b/>
                <w:bCs/>
                <w:szCs w:val="24"/>
                <w:lang w:val="hy-AM"/>
              </w:rPr>
              <w:t>ֆինանսների</w:t>
            </w:r>
            <w:r w:rsidRPr="003551C7">
              <w:rPr>
                <w:rFonts w:ascii="GHEA Grapalat" w:hAnsi="GHEA Grapalat"/>
                <w:b/>
                <w:bCs/>
                <w:szCs w:val="24"/>
                <w:lang w:val="hy-AM"/>
              </w:rPr>
              <w:t xml:space="preserve"> նախարարություն</w:t>
            </w:r>
          </w:p>
          <w:p w14:paraId="6532E8FA" w14:textId="77777777" w:rsidR="0084548F" w:rsidRPr="00725D15" w:rsidRDefault="0084548F" w:rsidP="0084548F">
            <w:pPr>
              <w:pStyle w:val="Footer"/>
              <w:tabs>
                <w:tab w:val="clear" w:pos="4153"/>
                <w:tab w:val="clear" w:pos="8306"/>
              </w:tabs>
              <w:spacing w:line="360" w:lineRule="auto"/>
              <w:ind w:left="1800"/>
              <w:rPr>
                <w:rFonts w:ascii="GHEA Grapalat" w:hAnsi="GHEA Grapalat"/>
                <w:b/>
                <w:bCs/>
                <w:szCs w:val="24"/>
                <w:lang w:val="hy-AM"/>
              </w:rPr>
            </w:pPr>
          </w:p>
        </w:tc>
        <w:tc>
          <w:tcPr>
            <w:tcW w:w="3685" w:type="dxa"/>
            <w:gridSpan w:val="2"/>
            <w:shd w:val="clear" w:color="auto" w:fill="D9D9D9" w:themeFill="background1" w:themeFillShade="D9"/>
          </w:tcPr>
          <w:p w14:paraId="6D20BB59" w14:textId="176A5A7B" w:rsidR="0084548F" w:rsidRPr="00725D15" w:rsidRDefault="0084548F" w:rsidP="0084548F">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1</w:t>
            </w:r>
            <w:r w:rsidR="00CF5F7B">
              <w:rPr>
                <w:rFonts w:ascii="GHEA Grapalat" w:hAnsi="GHEA Grapalat"/>
                <w:b/>
                <w:bCs/>
                <w:szCs w:val="24"/>
                <w:lang w:val="hy-AM"/>
              </w:rPr>
              <w:t>7</w:t>
            </w:r>
            <w:r w:rsidRPr="00725D15">
              <w:rPr>
                <w:rFonts w:ascii="GHEA Grapalat" w:hAnsi="GHEA Grapalat"/>
                <w:b/>
                <w:bCs/>
                <w:szCs w:val="24"/>
                <w:lang w:val="hy-AM"/>
              </w:rPr>
              <w:t>.</w:t>
            </w:r>
            <w:r>
              <w:rPr>
                <w:rFonts w:ascii="GHEA Grapalat" w:hAnsi="GHEA Grapalat"/>
                <w:b/>
                <w:bCs/>
                <w:szCs w:val="24"/>
                <w:lang w:val="hy-AM"/>
              </w:rPr>
              <w:t>0</w:t>
            </w:r>
            <w:r w:rsidR="008B135F">
              <w:rPr>
                <w:rFonts w:ascii="GHEA Grapalat" w:hAnsi="GHEA Grapalat"/>
                <w:b/>
                <w:bCs/>
                <w:szCs w:val="24"/>
                <w:lang w:val="hy-AM"/>
              </w:rPr>
              <w:t>9</w:t>
            </w:r>
            <w:r w:rsidRPr="00725D15">
              <w:rPr>
                <w:rFonts w:ascii="GHEA Grapalat" w:hAnsi="GHEA Grapalat"/>
                <w:b/>
                <w:bCs/>
                <w:szCs w:val="24"/>
                <w:lang w:val="hy-AM"/>
              </w:rPr>
              <w:t>.202</w:t>
            </w:r>
            <w:r>
              <w:rPr>
                <w:rFonts w:ascii="GHEA Grapalat" w:hAnsi="GHEA Grapalat"/>
                <w:b/>
                <w:bCs/>
                <w:szCs w:val="24"/>
                <w:lang w:val="hy-AM"/>
              </w:rPr>
              <w:t>5</w:t>
            </w:r>
            <w:r w:rsidRPr="00725D15">
              <w:rPr>
                <w:rFonts w:ascii="GHEA Grapalat" w:hAnsi="GHEA Grapalat"/>
                <w:b/>
                <w:bCs/>
                <w:szCs w:val="24"/>
                <w:lang w:val="hy-AM"/>
              </w:rPr>
              <w:t>թ.</w:t>
            </w:r>
          </w:p>
        </w:tc>
      </w:tr>
      <w:tr w:rsidR="0084548F" w:rsidRPr="00A14DE4" w14:paraId="0228DD69" w14:textId="77777777" w:rsidTr="00FD3510">
        <w:trPr>
          <w:trHeight w:val="333"/>
        </w:trPr>
        <w:tc>
          <w:tcPr>
            <w:tcW w:w="10670" w:type="dxa"/>
            <w:gridSpan w:val="2"/>
            <w:vMerge/>
            <w:shd w:val="clear" w:color="auto" w:fill="D9D9D9" w:themeFill="background1" w:themeFillShade="D9"/>
          </w:tcPr>
          <w:p w14:paraId="3991B205" w14:textId="77777777" w:rsidR="0084548F" w:rsidRPr="00725D15" w:rsidRDefault="0084548F" w:rsidP="0084548F">
            <w:pPr>
              <w:spacing w:line="360" w:lineRule="auto"/>
              <w:jc w:val="center"/>
              <w:rPr>
                <w:rFonts w:ascii="GHEA Grapalat" w:hAnsi="GHEA Grapalat"/>
                <w:b/>
                <w:bCs/>
                <w:szCs w:val="24"/>
                <w:lang w:val="fr-FR"/>
              </w:rPr>
            </w:pPr>
          </w:p>
        </w:tc>
        <w:tc>
          <w:tcPr>
            <w:tcW w:w="3685" w:type="dxa"/>
            <w:gridSpan w:val="2"/>
            <w:shd w:val="clear" w:color="auto" w:fill="D9D9D9" w:themeFill="background1" w:themeFillShade="D9"/>
          </w:tcPr>
          <w:p w14:paraId="25672CA8" w14:textId="20EB8E7C" w:rsidR="0084548F" w:rsidRPr="00725D15" w:rsidRDefault="004658DF" w:rsidP="004658DF">
            <w:pPr>
              <w:pStyle w:val="Footer"/>
              <w:spacing w:line="360" w:lineRule="auto"/>
              <w:jc w:val="center"/>
              <w:rPr>
                <w:rFonts w:ascii="GHEA Grapalat" w:hAnsi="GHEA Grapalat"/>
                <w:b/>
                <w:bCs/>
                <w:szCs w:val="24"/>
                <w:lang w:val="hy-AM"/>
              </w:rPr>
            </w:pPr>
            <w:r w:rsidRPr="004658DF">
              <w:rPr>
                <w:rFonts w:ascii="GHEA Grapalat" w:hAnsi="GHEA Grapalat"/>
                <w:b/>
                <w:bCs/>
                <w:szCs w:val="24"/>
                <w:lang w:val="hy-AM"/>
              </w:rPr>
              <w:t>N 01/9-2/20426-2025</w:t>
            </w:r>
          </w:p>
        </w:tc>
      </w:tr>
      <w:tr w:rsidR="0084548F" w:rsidRPr="00DD7E28" w14:paraId="28A533A2" w14:textId="77777777" w:rsidTr="00FD3510">
        <w:trPr>
          <w:trHeight w:val="350"/>
        </w:trPr>
        <w:tc>
          <w:tcPr>
            <w:tcW w:w="7693" w:type="dxa"/>
          </w:tcPr>
          <w:p w14:paraId="3A9466B0" w14:textId="77777777" w:rsidR="00CF5F7B" w:rsidRDefault="00CF5F7B" w:rsidP="00CF5F7B">
            <w:pPr>
              <w:pStyle w:val="mechtex"/>
              <w:spacing w:line="360" w:lineRule="auto"/>
              <w:ind w:firstLine="567"/>
              <w:jc w:val="both"/>
              <w:rPr>
                <w:rFonts w:ascii="GHEA Grapalat" w:hAnsi="GHEA Grapalat"/>
                <w:sz w:val="24"/>
                <w:szCs w:val="24"/>
              </w:rPr>
            </w:pPr>
            <w:r>
              <w:rPr>
                <w:rFonts w:ascii="GHEA Grapalat" w:hAnsi="GHEA Grapalat"/>
                <w:sz w:val="24"/>
                <w:szCs w:val="24"/>
              </w:rPr>
              <w:t xml:space="preserve">Ի պատասխան </w:t>
            </w:r>
            <w:r w:rsidRPr="00F57039">
              <w:rPr>
                <w:rFonts w:ascii="GHEA Grapalat" w:hAnsi="GHEA Grapalat"/>
                <w:sz w:val="24"/>
                <w:szCs w:val="24"/>
              </w:rPr>
              <w:t xml:space="preserve">Ձեր </w:t>
            </w:r>
            <w:r>
              <w:rPr>
                <w:rFonts w:ascii="GHEA Grapalat" w:hAnsi="GHEA Grapalat"/>
                <w:sz w:val="24"/>
                <w:szCs w:val="24"/>
              </w:rPr>
              <w:t>սույն թվականի սեպտեմբերի 2</w:t>
            </w:r>
            <w:r w:rsidRPr="00E87F42">
              <w:rPr>
                <w:rFonts w:ascii="GHEA Grapalat" w:hAnsi="GHEA Grapalat"/>
                <w:sz w:val="24"/>
                <w:szCs w:val="24"/>
              </w:rPr>
              <w:t xml:space="preserve">-ի N </w:t>
            </w:r>
            <w:r w:rsidRPr="008A3F89">
              <w:rPr>
                <w:rFonts w:ascii="GHEA Grapalat" w:hAnsi="GHEA Grapalat"/>
                <w:sz w:val="24"/>
                <w:szCs w:val="24"/>
              </w:rPr>
              <w:t>01/19564-2025</w:t>
            </w:r>
            <w:r>
              <w:rPr>
                <w:rFonts w:ascii="GHEA Grapalat" w:hAnsi="GHEA Grapalat"/>
                <w:sz w:val="24"/>
                <w:szCs w:val="24"/>
              </w:rPr>
              <w:t xml:space="preserve"> </w:t>
            </w:r>
            <w:r w:rsidRPr="00E87F42">
              <w:rPr>
                <w:rFonts w:ascii="GHEA Grapalat" w:hAnsi="GHEA Grapalat"/>
                <w:sz w:val="24"/>
                <w:szCs w:val="24"/>
              </w:rPr>
              <w:t>գրության՝</w:t>
            </w:r>
            <w:r>
              <w:rPr>
                <w:rFonts w:ascii="GHEA Grapalat" w:hAnsi="GHEA Grapalat"/>
                <w:sz w:val="24"/>
                <w:szCs w:val="24"/>
              </w:rPr>
              <w:t xml:space="preserve"> </w:t>
            </w:r>
            <w:r w:rsidRPr="008A3F89">
              <w:rPr>
                <w:rFonts w:ascii="GHEA Grapalat" w:hAnsi="GHEA Grapalat"/>
                <w:sz w:val="24"/>
                <w:szCs w:val="24"/>
              </w:rPr>
              <w:t>Հայաստանի Հանրապետության կառավարության 2024 թվականի օգոստոսի 15-ի N</w:t>
            </w:r>
            <w:r>
              <w:rPr>
                <w:rFonts w:ascii="GHEA Grapalat" w:hAnsi="GHEA Grapalat"/>
                <w:sz w:val="24"/>
                <w:szCs w:val="24"/>
                <w:lang w:val="hy-AM"/>
              </w:rPr>
              <w:t xml:space="preserve"> 1264-</w:t>
            </w:r>
            <w:r>
              <w:rPr>
                <w:rFonts w:ascii="GHEA Grapalat" w:hAnsi="GHEA Grapalat"/>
                <w:sz w:val="24"/>
                <w:szCs w:val="24"/>
              </w:rPr>
              <w:t xml:space="preserve">Լ </w:t>
            </w:r>
            <w:r>
              <w:rPr>
                <w:rFonts w:ascii="GHEA Grapalat" w:hAnsi="GHEA Grapalat"/>
                <w:sz w:val="24"/>
                <w:szCs w:val="24"/>
                <w:lang w:val="hy-AM"/>
              </w:rPr>
              <w:t>որոշման մեջ լրացում կատարելու մասին (Նախագիծ 1)</w:t>
            </w:r>
            <w:r>
              <w:rPr>
                <w:rFonts w:ascii="GHEA Grapalat" w:hAnsi="GHEA Grapalat"/>
                <w:sz w:val="24"/>
                <w:szCs w:val="24"/>
              </w:rPr>
              <w:t xml:space="preserve"> և </w:t>
            </w:r>
            <w:r w:rsidRPr="006209EE">
              <w:rPr>
                <w:rFonts w:ascii="GHEA Grapalat" w:hAnsi="GHEA Grapalat"/>
                <w:sz w:val="24"/>
                <w:szCs w:val="24"/>
              </w:rPr>
              <w:t>«Հայաստանի Հանրապետության 2025 թվականի պետական բյուջեի մասին» օրենքում վերաբաշխում</w:t>
            </w:r>
            <w:r>
              <w:rPr>
                <w:rFonts w:ascii="GHEA Grapalat" w:hAnsi="GHEA Grapalat"/>
                <w:sz w:val="24"/>
                <w:szCs w:val="24"/>
              </w:rPr>
              <w:t>,</w:t>
            </w:r>
            <w:r w:rsidRPr="006209EE">
              <w:rPr>
                <w:rFonts w:ascii="GHEA Grapalat" w:hAnsi="GHEA Grapalat"/>
                <w:sz w:val="24"/>
                <w:szCs w:val="24"/>
              </w:rPr>
              <w:t xml:space="preserve"> լրացում</w:t>
            </w:r>
            <w:r>
              <w:rPr>
                <w:rFonts w:ascii="GHEA Grapalat" w:hAnsi="GHEA Grapalat"/>
                <w:sz w:val="24"/>
                <w:szCs w:val="24"/>
              </w:rPr>
              <w:t xml:space="preserve"> և</w:t>
            </w:r>
            <w:r w:rsidRPr="006209EE">
              <w:rPr>
                <w:rFonts w:ascii="GHEA Grapalat" w:hAnsi="GHEA Grapalat"/>
                <w:sz w:val="24"/>
                <w:szCs w:val="24"/>
              </w:rPr>
              <w:t xml:space="preserve"> Հայաստանի Հանրապետության կառավարության 2024 թվականի դեկտեմբերի 27-ի N 2060-Ն որոշման մեջ փոփոխություններ և լրացումներ կատարելու մասին</w:t>
            </w:r>
            <w:r>
              <w:rPr>
                <w:rFonts w:ascii="GHEA Grapalat" w:hAnsi="GHEA Grapalat"/>
                <w:sz w:val="24"/>
                <w:szCs w:val="24"/>
                <w:lang w:val="hy-AM"/>
              </w:rPr>
              <w:t xml:space="preserve"> (Նախագիծ 2)</w:t>
            </w:r>
            <w:r w:rsidRPr="006209EE">
              <w:rPr>
                <w:rFonts w:ascii="GHEA Grapalat" w:hAnsi="GHEA Grapalat"/>
                <w:sz w:val="24"/>
                <w:szCs w:val="24"/>
              </w:rPr>
              <w:t xml:space="preserve"> </w:t>
            </w:r>
            <w:r w:rsidRPr="00E87F42">
              <w:rPr>
                <w:rFonts w:ascii="GHEA Grapalat" w:hAnsi="GHEA Grapalat"/>
                <w:sz w:val="24"/>
                <w:szCs w:val="24"/>
              </w:rPr>
              <w:t>ՀՀ կառավարության որոշման նախագծ</w:t>
            </w:r>
            <w:r>
              <w:rPr>
                <w:rFonts w:ascii="GHEA Grapalat" w:hAnsi="GHEA Grapalat"/>
                <w:sz w:val="24"/>
                <w:szCs w:val="24"/>
              </w:rPr>
              <w:t>եր</w:t>
            </w:r>
            <w:r w:rsidRPr="00E87F42">
              <w:rPr>
                <w:rFonts w:ascii="GHEA Grapalat" w:hAnsi="GHEA Grapalat"/>
                <w:sz w:val="24"/>
                <w:szCs w:val="24"/>
              </w:rPr>
              <w:t>ի վերաբերյալ</w:t>
            </w:r>
            <w:r>
              <w:rPr>
                <w:rFonts w:ascii="GHEA Grapalat" w:hAnsi="GHEA Grapalat"/>
                <w:sz w:val="24"/>
                <w:szCs w:val="24"/>
              </w:rPr>
              <w:t xml:space="preserve"> հայտնում ենք հետևյալը.</w:t>
            </w:r>
          </w:p>
          <w:p w14:paraId="6A344228" w14:textId="77777777" w:rsidR="00CF5F7B" w:rsidRDefault="00CF5F7B" w:rsidP="00CF5F7B">
            <w:pPr>
              <w:spacing w:line="360" w:lineRule="auto"/>
              <w:ind w:firstLine="720"/>
              <w:jc w:val="both"/>
              <w:rPr>
                <w:rFonts w:ascii="GHEA Grapalat" w:hAnsi="GHEA Grapalat"/>
                <w:iCs/>
                <w:szCs w:val="24"/>
              </w:rPr>
            </w:pPr>
            <w:r w:rsidRPr="007A29F3">
              <w:rPr>
                <w:rFonts w:ascii="GHEA Grapalat" w:hAnsi="GHEA Grapalat"/>
                <w:szCs w:val="24"/>
              </w:rPr>
              <w:t>Նախագիծ</w:t>
            </w:r>
            <w:r>
              <w:rPr>
                <w:rFonts w:ascii="GHEA Grapalat" w:hAnsi="GHEA Grapalat"/>
                <w:szCs w:val="24"/>
                <w:lang w:val="hy-AM"/>
              </w:rPr>
              <w:t xml:space="preserve"> 1-ով</w:t>
            </w:r>
            <w:r w:rsidRPr="007A29F3">
              <w:rPr>
                <w:rFonts w:ascii="GHEA Grapalat" w:hAnsi="GHEA Grapalat"/>
                <w:szCs w:val="24"/>
              </w:rPr>
              <w:t xml:space="preserve"> </w:t>
            </w:r>
            <w:r>
              <w:rPr>
                <w:rFonts w:ascii="GHEA Grapalat" w:hAnsi="GHEA Grapalat"/>
                <w:szCs w:val="24"/>
              </w:rPr>
              <w:t xml:space="preserve">առաջարկվում է </w:t>
            </w:r>
            <w:r>
              <w:rPr>
                <w:rFonts w:ascii="GHEA Grapalat" w:hAnsi="GHEA Grapalat"/>
                <w:iCs/>
                <w:szCs w:val="24"/>
                <w:lang w:val="hy-AM"/>
              </w:rPr>
              <w:t>թ</w:t>
            </w:r>
            <w:r w:rsidRPr="003246D7">
              <w:rPr>
                <w:rFonts w:ascii="GHEA Grapalat" w:hAnsi="GHEA Grapalat"/>
                <w:iCs/>
                <w:szCs w:val="24"/>
                <w:lang w:val="hy-AM"/>
              </w:rPr>
              <w:t xml:space="preserve">ույլատրել </w:t>
            </w:r>
            <w:r w:rsidRPr="00E5175C">
              <w:rPr>
                <w:rFonts w:ascii="GHEA Grapalat" w:hAnsi="GHEA Grapalat"/>
                <w:szCs w:val="24"/>
              </w:rPr>
              <w:t>ՀՀ Լոռու և Տավուշի մարզերում առաջացած արտակարգ իրավիճակի հետևանքով հայտարարված աղետի գոտիների տարածքներում գյուղատնտեսության ոլորտում բնակչությանը պատճառված վնասի փոխհատուցման կարգ</w:t>
            </w:r>
            <w:r>
              <w:rPr>
                <w:rFonts w:ascii="GHEA Grapalat" w:hAnsi="GHEA Grapalat"/>
                <w:szCs w:val="24"/>
              </w:rPr>
              <w:t xml:space="preserve">ով (այսուհետ՝ Կարգ) </w:t>
            </w:r>
            <w:r w:rsidRPr="003246D7">
              <w:rPr>
                <w:rFonts w:ascii="GHEA Grapalat" w:hAnsi="GHEA Grapalat"/>
                <w:iCs/>
                <w:szCs w:val="24"/>
                <w:lang w:val="hy-AM"/>
              </w:rPr>
              <w:t xml:space="preserve">աջակցություն ստացած այն շահառուներին, որոնք աղետի հետևանքով վնասված </w:t>
            </w:r>
            <w:r w:rsidRPr="003246D7">
              <w:rPr>
                <w:rFonts w:ascii="GHEA Grapalat" w:hAnsi="GHEA Grapalat"/>
                <w:iCs/>
                <w:szCs w:val="24"/>
                <w:lang w:val="hy-AM"/>
              </w:rPr>
              <w:lastRenderedPageBreak/>
              <w:t>(վերականգնման ենթակա) պտղատու ծառերի դիմաց ստացել են փոխհատուցում, սակայն արտակարգ իրավիճակի հետևանքով պատճառված վնասների գնահատման համայնքային և մարզային հանձնաժողովների կողմից 2025թ</w:t>
            </w:r>
            <w:r>
              <w:rPr>
                <w:rFonts w:ascii="GHEA Grapalat" w:hAnsi="GHEA Grapalat"/>
                <w:iCs/>
                <w:szCs w:val="24"/>
              </w:rPr>
              <w:t>.</w:t>
            </w:r>
            <w:r w:rsidRPr="003246D7">
              <w:rPr>
                <w:rFonts w:ascii="GHEA Grapalat" w:hAnsi="GHEA Grapalat"/>
                <w:iCs/>
                <w:szCs w:val="24"/>
                <w:lang w:val="hy-AM"/>
              </w:rPr>
              <w:t xml:space="preserve"> գարնանը կատարված լրացուցիչ ուսումնասիրության արդյունքում արձանագրվել է, որ պտղատու ծառերը վերականգնման ենթակա չեն՝ ստանալու </w:t>
            </w:r>
            <w:r w:rsidRPr="008722EB">
              <w:rPr>
                <w:rFonts w:ascii="GHEA Grapalat" w:hAnsi="GHEA Grapalat"/>
                <w:iCs/>
                <w:szCs w:val="24"/>
                <w:lang w:val="hy-AM"/>
              </w:rPr>
              <w:t>ոչնչացված պտղատու ծառերի</w:t>
            </w:r>
            <w:r w:rsidRPr="00216386">
              <w:rPr>
                <w:rFonts w:ascii="Verdana" w:hAnsi="Verdana"/>
                <w:color w:val="FF0000"/>
                <w:sz w:val="18"/>
                <w:szCs w:val="18"/>
                <w:shd w:val="clear" w:color="auto" w:fill="FFFFFF"/>
                <w:lang w:val="hy-AM"/>
              </w:rPr>
              <w:t xml:space="preserve"> </w:t>
            </w:r>
            <w:r w:rsidRPr="00216386">
              <w:rPr>
                <w:rFonts w:ascii="GHEA Grapalat" w:hAnsi="GHEA Grapalat"/>
                <w:iCs/>
                <w:szCs w:val="24"/>
                <w:lang w:val="hy-AM"/>
              </w:rPr>
              <w:t>դիմաց</w:t>
            </w:r>
            <w:r w:rsidRPr="003246D7">
              <w:rPr>
                <w:rFonts w:ascii="GHEA Grapalat" w:hAnsi="GHEA Grapalat"/>
                <w:iCs/>
                <w:szCs w:val="24"/>
                <w:lang w:val="hy-AM"/>
              </w:rPr>
              <w:t xml:space="preserve"> </w:t>
            </w:r>
            <w:r>
              <w:rPr>
                <w:rFonts w:ascii="GHEA Grapalat" w:hAnsi="GHEA Grapalat"/>
                <w:iCs/>
                <w:szCs w:val="24"/>
                <w:lang w:val="hy-AM"/>
              </w:rPr>
              <w:t>փ</w:t>
            </w:r>
            <w:r w:rsidRPr="003246D7">
              <w:rPr>
                <w:rFonts w:ascii="GHEA Grapalat" w:hAnsi="GHEA Grapalat"/>
                <w:iCs/>
                <w:szCs w:val="24"/>
                <w:lang w:val="hy-AM"/>
              </w:rPr>
              <w:t>ոխհատուցում՝</w:t>
            </w:r>
            <w:r>
              <w:rPr>
                <w:rFonts w:ascii="GHEA Grapalat" w:hAnsi="GHEA Grapalat"/>
                <w:iCs/>
                <w:szCs w:val="24"/>
                <w:lang w:val="hy-AM"/>
              </w:rPr>
              <w:t xml:space="preserve"> </w:t>
            </w:r>
            <w:r>
              <w:rPr>
                <w:rFonts w:ascii="GHEA Grapalat" w:hAnsi="GHEA Grapalat"/>
                <w:iCs/>
                <w:szCs w:val="24"/>
              </w:rPr>
              <w:t>Կ</w:t>
            </w:r>
            <w:r w:rsidRPr="003246D7">
              <w:rPr>
                <w:rFonts w:ascii="GHEA Grapalat" w:hAnsi="GHEA Grapalat"/>
                <w:iCs/>
                <w:szCs w:val="24"/>
                <w:lang w:val="hy-AM"/>
              </w:rPr>
              <w:t>արգ</w:t>
            </w:r>
            <w:r>
              <w:rPr>
                <w:rFonts w:ascii="GHEA Grapalat" w:hAnsi="GHEA Grapalat"/>
                <w:iCs/>
                <w:szCs w:val="24"/>
              </w:rPr>
              <w:t xml:space="preserve">ով </w:t>
            </w:r>
            <w:r w:rsidRPr="00143308">
              <w:rPr>
                <w:rFonts w:ascii="GHEA Grapalat" w:eastAsiaTheme="minorHAnsi" w:hAnsi="GHEA Grapalat"/>
                <w:szCs w:val="24"/>
                <w:lang w:val="hy-AM"/>
              </w:rPr>
              <w:t>սահմանված ոչնչացված կամ կորսված և վնասված (վերականգնման ենթակա) պտղատու ծառերի միավորի հաշվով գնահատված</w:t>
            </w:r>
            <w:r w:rsidRPr="003246D7">
              <w:rPr>
                <w:rFonts w:ascii="GHEA Grapalat" w:hAnsi="GHEA Grapalat"/>
                <w:iCs/>
                <w:szCs w:val="24"/>
                <w:lang w:val="hy-AM"/>
              </w:rPr>
              <w:t xml:space="preserve"> փոխհատուցման ենթակա գումարների տարբերության չափով</w:t>
            </w:r>
            <w:r>
              <w:rPr>
                <w:rFonts w:ascii="GHEA Grapalat" w:hAnsi="GHEA Grapalat"/>
                <w:iCs/>
                <w:szCs w:val="24"/>
              </w:rPr>
              <w:t>:</w:t>
            </w:r>
          </w:p>
          <w:p w14:paraId="71DAEFAA" w14:textId="77777777" w:rsidR="00CF5F7B" w:rsidRDefault="00CF5F7B" w:rsidP="00CF5F7B">
            <w:pPr>
              <w:spacing w:line="360" w:lineRule="auto"/>
              <w:ind w:firstLine="720"/>
              <w:jc w:val="both"/>
              <w:rPr>
                <w:rFonts w:ascii="GHEA Grapalat" w:hAnsi="GHEA Grapalat"/>
                <w:iCs/>
                <w:szCs w:val="24"/>
              </w:rPr>
            </w:pPr>
            <w:r>
              <w:rPr>
                <w:rFonts w:ascii="GHEA Grapalat" w:hAnsi="GHEA Grapalat"/>
                <w:iCs/>
                <w:szCs w:val="24"/>
                <w:lang w:val="hy-AM"/>
              </w:rPr>
              <w:t>Ն</w:t>
            </w:r>
            <w:r>
              <w:rPr>
                <w:rFonts w:ascii="GHEA Grapalat" w:hAnsi="GHEA Grapalat"/>
                <w:iCs/>
                <w:szCs w:val="24"/>
              </w:rPr>
              <w:t>շե</w:t>
            </w:r>
            <w:r>
              <w:rPr>
                <w:rFonts w:ascii="GHEA Grapalat" w:hAnsi="GHEA Grapalat"/>
                <w:iCs/>
                <w:szCs w:val="24"/>
                <w:lang w:val="hy-AM"/>
              </w:rPr>
              <w:t>նք</w:t>
            </w:r>
            <w:r>
              <w:rPr>
                <w:rFonts w:ascii="GHEA Grapalat" w:hAnsi="GHEA Grapalat"/>
                <w:iCs/>
                <w:szCs w:val="24"/>
              </w:rPr>
              <w:t>, որ վնասված ծառեր</w:t>
            </w:r>
            <w:r>
              <w:rPr>
                <w:rFonts w:ascii="GHEA Grapalat" w:hAnsi="GHEA Grapalat"/>
                <w:iCs/>
                <w:szCs w:val="24"/>
                <w:lang w:val="hy-AM"/>
              </w:rPr>
              <w:t xml:space="preserve">ի </w:t>
            </w:r>
            <w:r>
              <w:rPr>
                <w:rFonts w:ascii="GHEA Grapalat" w:hAnsi="GHEA Grapalat"/>
                <w:iCs/>
                <w:szCs w:val="24"/>
              </w:rPr>
              <w:t>վերականգնման</w:t>
            </w:r>
            <w:r>
              <w:rPr>
                <w:rFonts w:ascii="GHEA Grapalat" w:hAnsi="GHEA Grapalat"/>
                <w:iCs/>
                <w:szCs w:val="24"/>
                <w:lang w:val="hy-AM"/>
              </w:rPr>
              <w:t xml:space="preserve"> </w:t>
            </w:r>
            <w:r>
              <w:rPr>
                <w:rFonts w:ascii="GHEA Grapalat" w:hAnsi="GHEA Grapalat"/>
                <w:iCs/>
                <w:szCs w:val="24"/>
              </w:rPr>
              <w:t>ենթակա չ</w:t>
            </w:r>
            <w:r>
              <w:rPr>
                <w:rFonts w:ascii="GHEA Grapalat" w:hAnsi="GHEA Grapalat"/>
                <w:iCs/>
                <w:szCs w:val="24"/>
                <w:lang w:val="hy-AM"/>
              </w:rPr>
              <w:t>լինելու փաստը</w:t>
            </w:r>
            <w:r>
              <w:rPr>
                <w:rFonts w:ascii="GHEA Grapalat" w:hAnsi="GHEA Grapalat"/>
                <w:iCs/>
                <w:szCs w:val="24"/>
              </w:rPr>
              <w:t xml:space="preserve">, Նախագծի և հիմնավորման համաձայն արձանագրվել է դեռևս 2025թ. գարնանը: </w:t>
            </w:r>
          </w:p>
          <w:p w14:paraId="7729459D" w14:textId="77777777" w:rsidR="00CF5F7B" w:rsidRPr="00B87B35" w:rsidRDefault="00CF5F7B" w:rsidP="00CF5F7B">
            <w:pPr>
              <w:spacing w:line="360" w:lineRule="auto"/>
              <w:ind w:firstLine="720"/>
              <w:jc w:val="both"/>
              <w:rPr>
                <w:rFonts w:ascii="GHEA Grapalat" w:hAnsi="GHEA Grapalat"/>
                <w:iCs/>
                <w:szCs w:val="24"/>
                <w:lang w:val="hy-AM"/>
              </w:rPr>
            </w:pPr>
            <w:r>
              <w:rPr>
                <w:rFonts w:ascii="GHEA Grapalat" w:hAnsi="GHEA Grapalat"/>
                <w:iCs/>
                <w:szCs w:val="24"/>
                <w:lang w:val="hy-AM"/>
              </w:rPr>
              <w:t xml:space="preserve">Այդ կապակցությամբ հայտնում ենք, որ </w:t>
            </w:r>
            <w:r>
              <w:rPr>
                <w:rFonts w:ascii="GHEA Grapalat" w:hAnsi="GHEA Grapalat"/>
                <w:iCs/>
                <w:szCs w:val="24"/>
              </w:rPr>
              <w:t xml:space="preserve">ՀՀ կառավարության </w:t>
            </w:r>
            <w:r w:rsidRPr="004B566B">
              <w:rPr>
                <w:rFonts w:ascii="GHEA Grapalat" w:hAnsi="GHEA Grapalat"/>
                <w:i/>
                <w:iCs/>
                <w:szCs w:val="24"/>
              </w:rPr>
              <w:t>10.07.2025թ.</w:t>
            </w:r>
            <w:r>
              <w:rPr>
                <w:rFonts w:ascii="GHEA Grapalat" w:hAnsi="GHEA Grapalat"/>
                <w:iCs/>
                <w:szCs w:val="24"/>
              </w:rPr>
              <w:t xml:space="preserve"> N 926-Լ որոշմ</w:t>
            </w:r>
            <w:r>
              <w:rPr>
                <w:rFonts w:ascii="GHEA Grapalat" w:hAnsi="GHEA Grapalat"/>
                <w:iCs/>
                <w:szCs w:val="24"/>
                <w:lang w:val="hy-AM"/>
              </w:rPr>
              <w:t xml:space="preserve">ան </w:t>
            </w:r>
            <w:r>
              <w:rPr>
                <w:rFonts w:ascii="GHEA Grapalat" w:hAnsi="GHEA Grapalat"/>
                <w:iCs/>
                <w:szCs w:val="24"/>
              </w:rPr>
              <w:t xml:space="preserve">նախագծային տարբերակը Էկոնոմիկայի նախարարության կողմից շրջանառվել էր դեռևս </w:t>
            </w:r>
            <w:r w:rsidRPr="004B566B">
              <w:rPr>
                <w:rFonts w:ascii="GHEA Grapalat" w:hAnsi="GHEA Grapalat"/>
                <w:i/>
                <w:iCs/>
                <w:szCs w:val="24"/>
              </w:rPr>
              <w:t>2025թ. մայիս ամսին</w:t>
            </w:r>
            <w:r>
              <w:rPr>
                <w:rFonts w:ascii="GHEA Grapalat" w:hAnsi="GHEA Grapalat"/>
                <w:iCs/>
                <w:szCs w:val="24"/>
              </w:rPr>
              <w:t xml:space="preserve">, որով </w:t>
            </w:r>
            <w:r>
              <w:rPr>
                <w:rFonts w:ascii="GHEA Grapalat" w:hAnsi="GHEA Grapalat"/>
                <w:szCs w:val="24"/>
              </w:rPr>
              <w:t>երկարաձգվեց Կ</w:t>
            </w:r>
            <w:r w:rsidRPr="00E5175C">
              <w:rPr>
                <w:rFonts w:ascii="GHEA Grapalat" w:hAnsi="GHEA Grapalat"/>
                <w:szCs w:val="24"/>
              </w:rPr>
              <w:t>արգ</w:t>
            </w:r>
            <w:r>
              <w:rPr>
                <w:rFonts w:ascii="GHEA Grapalat" w:hAnsi="GHEA Grapalat"/>
                <w:szCs w:val="24"/>
              </w:rPr>
              <w:t>ով սահմանված փոխհատուցում ստանալու նպատակով բնակչության կողմից համայնքի ղեկավարին դիմելու և ստացված դիմումները համայնքային հանձնաժողովների կողմից ամփոփելու ժամկետները</w:t>
            </w:r>
            <w:r>
              <w:rPr>
                <w:rFonts w:ascii="GHEA Grapalat" w:hAnsi="GHEA Grapalat"/>
                <w:szCs w:val="24"/>
                <w:lang w:val="hy-AM"/>
              </w:rPr>
              <w:t>՝</w:t>
            </w:r>
            <w:r>
              <w:rPr>
                <w:rFonts w:ascii="GHEA Grapalat" w:hAnsi="GHEA Grapalat"/>
                <w:szCs w:val="24"/>
              </w:rPr>
              <w:t xml:space="preserve"> </w:t>
            </w:r>
            <w:r>
              <w:rPr>
                <w:rFonts w:ascii="GHEA Grapalat" w:hAnsi="GHEA Grapalat"/>
                <w:szCs w:val="24"/>
              </w:rPr>
              <w:lastRenderedPageBreak/>
              <w:t>2024թ. սեպտեմբերի 6-</w:t>
            </w:r>
            <w:r>
              <w:rPr>
                <w:rFonts w:ascii="GHEA Grapalat" w:hAnsi="GHEA Grapalat"/>
                <w:szCs w:val="24"/>
                <w:lang w:val="hy-AM"/>
              </w:rPr>
              <w:t>ի</w:t>
            </w:r>
            <w:r>
              <w:rPr>
                <w:rFonts w:ascii="GHEA Grapalat" w:hAnsi="GHEA Grapalat"/>
                <w:szCs w:val="24"/>
              </w:rPr>
              <w:t xml:space="preserve"> ու սեպտեմբերի 16-</w:t>
            </w:r>
            <w:r>
              <w:rPr>
                <w:rFonts w:ascii="GHEA Grapalat" w:hAnsi="GHEA Grapalat"/>
                <w:szCs w:val="24"/>
                <w:lang w:val="hy-AM"/>
              </w:rPr>
              <w:t>ի</w:t>
            </w:r>
            <w:r>
              <w:rPr>
                <w:rFonts w:ascii="GHEA Grapalat" w:hAnsi="GHEA Grapalat"/>
                <w:szCs w:val="24"/>
              </w:rPr>
              <w:t xml:space="preserve"> </w:t>
            </w:r>
            <w:r>
              <w:rPr>
                <w:rFonts w:ascii="GHEA Grapalat" w:hAnsi="GHEA Grapalat"/>
                <w:szCs w:val="24"/>
                <w:lang w:val="hy-AM"/>
              </w:rPr>
              <w:t xml:space="preserve">փոխարեն </w:t>
            </w:r>
            <w:r>
              <w:rPr>
                <w:rFonts w:ascii="GHEA Grapalat" w:hAnsi="GHEA Grapalat"/>
                <w:szCs w:val="24"/>
              </w:rPr>
              <w:t xml:space="preserve">համապատասխանաբար մինչև 2025թ. օգոստոսի 1-ն ու օգոստոսի 11-ը՝ հնարավորություն ստեղծելով այն տուժած բնակիչների համար, որոնք ինչ-ինչ պատճառներով չեն հասցրել օգտվել </w:t>
            </w:r>
            <w:r w:rsidRPr="002D4826">
              <w:rPr>
                <w:rFonts w:ascii="GHEA Grapalat" w:hAnsi="GHEA Grapalat"/>
                <w:szCs w:val="24"/>
                <w:lang w:eastAsia="ru-RU"/>
              </w:rPr>
              <w:t>տրամադրվող փոխհատուցումից, նույնպես ստանալ կրած վնասի դիմաց փոխհատուցում (</w:t>
            </w:r>
            <w:r>
              <w:rPr>
                <w:rFonts w:ascii="GHEA Grapalat" w:hAnsi="GHEA Grapalat"/>
                <w:szCs w:val="24"/>
                <w:lang w:val="hy-AM" w:eastAsia="ru-RU"/>
              </w:rPr>
              <w:t xml:space="preserve">գումարը հատկացվել էր </w:t>
            </w:r>
            <w:r w:rsidRPr="002D4826">
              <w:rPr>
                <w:rFonts w:ascii="GHEA Grapalat" w:hAnsi="GHEA Grapalat"/>
                <w:szCs w:val="24"/>
                <w:lang w:eastAsia="ru-RU"/>
              </w:rPr>
              <w:t>ՀՀ կառավարության 10.07.2025թ. N 918-Ն որոշմ</w:t>
            </w:r>
            <w:r>
              <w:rPr>
                <w:rFonts w:ascii="GHEA Grapalat" w:hAnsi="GHEA Grapalat"/>
                <w:szCs w:val="24"/>
                <w:lang w:val="hy-AM" w:eastAsia="ru-RU"/>
              </w:rPr>
              <w:t>ամբ</w:t>
            </w:r>
            <w:r w:rsidRPr="002D4826">
              <w:rPr>
                <w:rFonts w:ascii="GHEA Grapalat" w:hAnsi="GHEA Grapalat"/>
                <w:szCs w:val="24"/>
                <w:lang w:eastAsia="ru-RU"/>
              </w:rPr>
              <w:t>)</w:t>
            </w:r>
            <w:r>
              <w:rPr>
                <w:rFonts w:ascii="GHEA Grapalat" w:hAnsi="GHEA Grapalat"/>
                <w:szCs w:val="24"/>
                <w:lang w:val="hy-AM" w:eastAsia="ru-RU"/>
              </w:rPr>
              <w:t>։</w:t>
            </w:r>
          </w:p>
          <w:p w14:paraId="056097CB" w14:textId="77777777" w:rsidR="00CF5F7B" w:rsidRPr="00CF5F7B" w:rsidRDefault="00CF5F7B" w:rsidP="00CF5F7B">
            <w:pPr>
              <w:spacing w:line="360" w:lineRule="auto"/>
              <w:ind w:firstLine="720"/>
              <w:jc w:val="both"/>
              <w:rPr>
                <w:rFonts w:ascii="GHEA Grapalat" w:hAnsi="GHEA Grapalat"/>
                <w:szCs w:val="24"/>
                <w:lang w:val="hy-AM" w:eastAsia="ru-RU"/>
              </w:rPr>
            </w:pPr>
            <w:r>
              <w:rPr>
                <w:rFonts w:ascii="GHEA Grapalat" w:hAnsi="GHEA Grapalat"/>
                <w:iCs/>
                <w:szCs w:val="24"/>
                <w:lang w:val="hy-AM"/>
              </w:rPr>
              <w:t xml:space="preserve">Մինչդեռ </w:t>
            </w:r>
            <w:r w:rsidRPr="00CF5F7B">
              <w:rPr>
                <w:rFonts w:ascii="GHEA Grapalat" w:hAnsi="GHEA Grapalat"/>
                <w:szCs w:val="24"/>
                <w:lang w:val="hy-AM" w:eastAsia="ru-RU"/>
              </w:rPr>
              <w:t>բացահայտման կարիք ունի Նախագ</w:t>
            </w:r>
            <w:r>
              <w:rPr>
                <w:rFonts w:ascii="GHEA Grapalat" w:hAnsi="GHEA Grapalat"/>
                <w:szCs w:val="24"/>
                <w:lang w:val="hy-AM" w:eastAsia="ru-RU"/>
              </w:rPr>
              <w:t>ի</w:t>
            </w:r>
            <w:r w:rsidRPr="00CF5F7B">
              <w:rPr>
                <w:rFonts w:ascii="GHEA Grapalat" w:hAnsi="GHEA Grapalat"/>
                <w:szCs w:val="24"/>
                <w:lang w:val="hy-AM" w:eastAsia="ru-RU"/>
              </w:rPr>
              <w:t>ծ</w:t>
            </w:r>
            <w:r>
              <w:rPr>
                <w:rFonts w:ascii="GHEA Grapalat" w:hAnsi="GHEA Grapalat"/>
                <w:szCs w:val="24"/>
                <w:lang w:val="hy-AM" w:eastAsia="ru-RU"/>
              </w:rPr>
              <w:t xml:space="preserve"> 1-</w:t>
            </w:r>
            <w:r w:rsidRPr="00CF5F7B">
              <w:rPr>
                <w:rFonts w:ascii="GHEA Grapalat" w:hAnsi="GHEA Grapalat"/>
                <w:szCs w:val="24"/>
                <w:lang w:val="hy-AM" w:eastAsia="ru-RU"/>
              </w:rPr>
              <w:t xml:space="preserve">ով առաջարկվող գործընթացը հիշյալ որոշումների շրջանակներում չներկայացնելու հանգամանքը: Ընդ որում հիմնավորմամբ ներկայացվել է, որ Նախագծով առաջարկվող գործընթացն աշխատանքային կարգով քննարկվել և համաձայնեցվել է փոխվարչապետ Տիգրան Խաչատրյանի հետ, սակայն Նախագծի փաթեթում այդ համաձայնեցումը փաստող որևէ տեղեկատվություն </w:t>
            </w:r>
            <w:r>
              <w:rPr>
                <w:rFonts w:ascii="GHEA Grapalat" w:hAnsi="GHEA Grapalat"/>
                <w:szCs w:val="24"/>
                <w:lang w:val="hy-AM" w:eastAsia="ru-RU"/>
              </w:rPr>
              <w:t>առկա չէ</w:t>
            </w:r>
            <w:r w:rsidRPr="00CF5F7B">
              <w:rPr>
                <w:rFonts w:ascii="GHEA Grapalat" w:hAnsi="GHEA Grapalat"/>
                <w:szCs w:val="24"/>
                <w:lang w:val="hy-AM" w:eastAsia="ru-RU"/>
              </w:rPr>
              <w:t xml:space="preserve">: </w:t>
            </w:r>
          </w:p>
          <w:p w14:paraId="74C2B758" w14:textId="5A6E3C71" w:rsidR="0084548F" w:rsidRPr="009F51C0" w:rsidRDefault="0084548F" w:rsidP="00DB0E7A">
            <w:pPr>
              <w:pStyle w:val="mechtex"/>
              <w:spacing w:line="360" w:lineRule="auto"/>
              <w:ind w:firstLine="567"/>
              <w:jc w:val="both"/>
              <w:rPr>
                <w:rFonts w:ascii="GHEA Grapalat" w:hAnsi="GHEA Grapalat"/>
                <w:sz w:val="24"/>
                <w:szCs w:val="24"/>
                <w:lang w:val="hy-AM"/>
              </w:rPr>
            </w:pPr>
          </w:p>
        </w:tc>
        <w:tc>
          <w:tcPr>
            <w:tcW w:w="6662" w:type="dxa"/>
            <w:gridSpan w:val="3"/>
          </w:tcPr>
          <w:p w14:paraId="0972427B" w14:textId="77777777" w:rsidR="0084548F" w:rsidRDefault="0084548F" w:rsidP="0084548F">
            <w:pPr>
              <w:spacing w:line="360" w:lineRule="auto"/>
              <w:jc w:val="both"/>
              <w:rPr>
                <w:rFonts w:ascii="GHEA Grapalat" w:hAnsi="GHEA Grapalat"/>
                <w:szCs w:val="24"/>
                <w:lang w:val="hy-AM"/>
              </w:rPr>
            </w:pPr>
          </w:p>
          <w:p w14:paraId="182BBF14" w14:textId="77777777" w:rsidR="00F6159D" w:rsidRDefault="00F6159D" w:rsidP="0084548F">
            <w:pPr>
              <w:spacing w:line="360" w:lineRule="auto"/>
              <w:jc w:val="both"/>
              <w:rPr>
                <w:rFonts w:ascii="GHEA Grapalat" w:hAnsi="GHEA Grapalat"/>
                <w:szCs w:val="24"/>
                <w:lang w:val="hy-AM"/>
              </w:rPr>
            </w:pPr>
          </w:p>
          <w:p w14:paraId="0C2925C0" w14:textId="77777777" w:rsidR="00F6159D" w:rsidRDefault="00F6159D" w:rsidP="0084548F">
            <w:pPr>
              <w:spacing w:line="360" w:lineRule="auto"/>
              <w:jc w:val="both"/>
              <w:rPr>
                <w:rFonts w:ascii="GHEA Grapalat" w:hAnsi="GHEA Grapalat"/>
                <w:szCs w:val="24"/>
                <w:lang w:val="hy-AM"/>
              </w:rPr>
            </w:pPr>
          </w:p>
          <w:p w14:paraId="290081A4" w14:textId="77777777" w:rsidR="00F6159D" w:rsidRDefault="00F6159D" w:rsidP="0084548F">
            <w:pPr>
              <w:spacing w:line="360" w:lineRule="auto"/>
              <w:jc w:val="both"/>
              <w:rPr>
                <w:rFonts w:ascii="GHEA Grapalat" w:hAnsi="GHEA Grapalat"/>
                <w:szCs w:val="24"/>
                <w:lang w:val="hy-AM"/>
              </w:rPr>
            </w:pPr>
          </w:p>
          <w:p w14:paraId="5221A399" w14:textId="77777777" w:rsidR="00F6159D" w:rsidRDefault="00F6159D" w:rsidP="0084548F">
            <w:pPr>
              <w:spacing w:line="360" w:lineRule="auto"/>
              <w:jc w:val="both"/>
              <w:rPr>
                <w:rFonts w:ascii="GHEA Grapalat" w:hAnsi="GHEA Grapalat"/>
                <w:szCs w:val="24"/>
                <w:lang w:val="hy-AM"/>
              </w:rPr>
            </w:pPr>
          </w:p>
          <w:p w14:paraId="37DEAA75" w14:textId="77777777" w:rsidR="00F6159D" w:rsidRDefault="00F6159D" w:rsidP="0084548F">
            <w:pPr>
              <w:spacing w:line="360" w:lineRule="auto"/>
              <w:jc w:val="both"/>
              <w:rPr>
                <w:rFonts w:ascii="GHEA Grapalat" w:hAnsi="GHEA Grapalat"/>
                <w:szCs w:val="24"/>
                <w:lang w:val="hy-AM"/>
              </w:rPr>
            </w:pPr>
          </w:p>
          <w:p w14:paraId="0B564010" w14:textId="77777777" w:rsidR="00F6159D" w:rsidRDefault="00F6159D" w:rsidP="0084548F">
            <w:pPr>
              <w:spacing w:line="360" w:lineRule="auto"/>
              <w:jc w:val="both"/>
              <w:rPr>
                <w:rFonts w:ascii="GHEA Grapalat" w:hAnsi="GHEA Grapalat"/>
                <w:szCs w:val="24"/>
                <w:lang w:val="hy-AM"/>
              </w:rPr>
            </w:pPr>
          </w:p>
          <w:p w14:paraId="028FAE8F" w14:textId="77777777" w:rsidR="00F6159D" w:rsidRDefault="00F6159D" w:rsidP="0084548F">
            <w:pPr>
              <w:spacing w:line="360" w:lineRule="auto"/>
              <w:jc w:val="both"/>
              <w:rPr>
                <w:rFonts w:ascii="GHEA Grapalat" w:hAnsi="GHEA Grapalat"/>
                <w:szCs w:val="24"/>
                <w:lang w:val="hy-AM"/>
              </w:rPr>
            </w:pPr>
          </w:p>
          <w:p w14:paraId="6CF72191" w14:textId="77777777" w:rsidR="00F6159D" w:rsidRDefault="00F6159D" w:rsidP="0084548F">
            <w:pPr>
              <w:spacing w:line="360" w:lineRule="auto"/>
              <w:jc w:val="both"/>
              <w:rPr>
                <w:rFonts w:ascii="GHEA Grapalat" w:hAnsi="GHEA Grapalat"/>
                <w:szCs w:val="24"/>
                <w:lang w:val="hy-AM"/>
              </w:rPr>
            </w:pPr>
          </w:p>
          <w:p w14:paraId="08A11195" w14:textId="77777777" w:rsidR="008B135F" w:rsidRDefault="008B135F" w:rsidP="008B135F">
            <w:pPr>
              <w:spacing w:line="360" w:lineRule="auto"/>
              <w:jc w:val="center"/>
              <w:rPr>
                <w:rFonts w:ascii="GHEA Grapalat" w:hAnsi="GHEA Grapalat"/>
                <w:b/>
                <w:bCs/>
                <w:szCs w:val="24"/>
                <w:lang w:val="hy-AM"/>
              </w:rPr>
            </w:pPr>
          </w:p>
          <w:p w14:paraId="3A87E882" w14:textId="77777777" w:rsidR="00DD7E28" w:rsidRDefault="00DD7E28" w:rsidP="00DD7E28">
            <w:pPr>
              <w:spacing w:line="360" w:lineRule="auto"/>
              <w:jc w:val="center"/>
              <w:rPr>
                <w:rFonts w:ascii="GHEA Grapalat" w:hAnsi="GHEA Grapalat"/>
                <w:b/>
                <w:bCs/>
                <w:szCs w:val="24"/>
                <w:lang w:val="hy-AM"/>
              </w:rPr>
            </w:pPr>
            <w:r>
              <w:rPr>
                <w:rFonts w:ascii="GHEA Grapalat" w:hAnsi="GHEA Grapalat"/>
                <w:b/>
                <w:bCs/>
                <w:szCs w:val="24"/>
                <w:lang w:val="hy-AM"/>
              </w:rPr>
              <w:t>Մասամբ է ը</w:t>
            </w:r>
            <w:r w:rsidRPr="00860007">
              <w:rPr>
                <w:rFonts w:ascii="GHEA Grapalat" w:hAnsi="GHEA Grapalat"/>
                <w:b/>
                <w:bCs/>
                <w:szCs w:val="24"/>
                <w:lang w:val="hy-AM"/>
              </w:rPr>
              <w:t>նդունվել։</w:t>
            </w:r>
          </w:p>
          <w:p w14:paraId="0F4C432A" w14:textId="6D2D00A3" w:rsidR="009F12BA" w:rsidRPr="008B135F" w:rsidRDefault="009F12BA" w:rsidP="000E473A">
            <w:pPr>
              <w:suppressAutoHyphens/>
              <w:spacing w:after="160" w:line="360" w:lineRule="auto"/>
              <w:ind w:firstLine="284"/>
              <w:contextualSpacing/>
              <w:jc w:val="both"/>
              <w:rPr>
                <w:rFonts w:ascii="GHEA Grapalat" w:hAnsi="GHEA Grapalat"/>
                <w:iCs/>
                <w:lang w:val="hy-AM"/>
              </w:rPr>
            </w:pPr>
            <w:r w:rsidRPr="00F614C2">
              <w:rPr>
                <w:rFonts w:ascii="GHEA Grapalat" w:eastAsia="NSimSun" w:hAnsi="GHEA Grapalat" w:cs="Sylfaen"/>
                <w:szCs w:val="21"/>
                <w:lang w:val="hy-AM" w:eastAsia="zh-CN" w:bidi="hi-IN"/>
              </w:rPr>
              <w:t xml:space="preserve">ՀՀ կառավարության </w:t>
            </w:r>
            <w:r w:rsidRPr="00F614C2">
              <w:rPr>
                <w:rFonts w:ascii="GHEA Grapalat" w:eastAsia="NSimSun" w:hAnsi="GHEA Grapalat" w:cs="Mangal"/>
                <w:color w:val="191919"/>
                <w:kern w:val="2"/>
                <w:shd w:val="clear" w:color="auto" w:fill="FFFFFF"/>
                <w:lang w:val="hy-AM" w:eastAsia="zh-CN" w:bidi="hi-IN"/>
              </w:rPr>
              <w:t xml:space="preserve">2025 թվականի հուլիսի 10-ի </w:t>
            </w:r>
            <w:r w:rsidRPr="00F614C2">
              <w:rPr>
                <w:rFonts w:ascii="GHEA Grapalat" w:eastAsia="NSimSun" w:hAnsi="GHEA Grapalat" w:cs="Sylfaen"/>
                <w:szCs w:val="21"/>
                <w:lang w:val="hy-AM" w:eastAsia="zh-CN" w:bidi="hi-IN"/>
              </w:rPr>
              <w:t xml:space="preserve">«ՀՀ  կառավարության 2024 թվականի օգոստոսի 15-ի N 1264-Լ որոշման մեջ լրացումներ կատարելու մասին» </w:t>
            </w:r>
            <w:r w:rsidRPr="00F614C2">
              <w:rPr>
                <w:rFonts w:ascii="GHEA Grapalat" w:eastAsia="NSimSun" w:hAnsi="GHEA Grapalat" w:cs="Mangal"/>
                <w:color w:val="191919"/>
                <w:kern w:val="2"/>
                <w:shd w:val="clear" w:color="auto" w:fill="FFFFFF"/>
                <w:lang w:val="hy-AM" w:eastAsia="zh-CN" w:bidi="hi-IN"/>
              </w:rPr>
              <w:t>N 926-Լ</w:t>
            </w:r>
            <w:r w:rsidRPr="00F614C2">
              <w:rPr>
                <w:rFonts w:ascii="GHEA Grapalat" w:eastAsia="NSimSun" w:hAnsi="GHEA Grapalat" w:cs="Sylfaen"/>
                <w:szCs w:val="21"/>
                <w:lang w:val="hy-AM" w:eastAsia="zh-CN" w:bidi="hi-IN"/>
              </w:rPr>
              <w:t xml:space="preserve"> որոշմա</w:t>
            </w:r>
            <w:r>
              <w:rPr>
                <w:rFonts w:ascii="GHEA Grapalat" w:eastAsia="NSimSun" w:hAnsi="GHEA Grapalat" w:cs="Sylfaen"/>
                <w:szCs w:val="21"/>
                <w:lang w:val="hy-AM" w:eastAsia="zh-CN" w:bidi="hi-IN"/>
              </w:rPr>
              <w:t>մբ</w:t>
            </w:r>
            <w:r w:rsidRPr="00F614C2">
              <w:rPr>
                <w:rFonts w:ascii="GHEA Grapalat" w:eastAsia="NSimSun" w:hAnsi="GHEA Grapalat" w:cs="Sylfaen"/>
                <w:szCs w:val="21"/>
                <w:lang w:val="hy-AM" w:eastAsia="zh-CN" w:bidi="hi-IN"/>
              </w:rPr>
              <w:t xml:space="preserve"> </w:t>
            </w:r>
            <w:r w:rsidRPr="00C62192">
              <w:rPr>
                <w:rFonts w:ascii="GHEA Grapalat" w:hAnsi="GHEA Grapalat"/>
                <w:iCs/>
                <w:lang w:val="hy-AM"/>
              </w:rPr>
              <w:t>թույլատր</w:t>
            </w:r>
            <w:r>
              <w:rPr>
                <w:rFonts w:ascii="GHEA Grapalat" w:hAnsi="GHEA Grapalat"/>
                <w:iCs/>
                <w:lang w:val="hy-AM"/>
              </w:rPr>
              <w:t>վ</w:t>
            </w:r>
            <w:r w:rsidRPr="00C62192">
              <w:rPr>
                <w:rFonts w:ascii="GHEA Grapalat" w:hAnsi="GHEA Grapalat"/>
                <w:iCs/>
                <w:lang w:val="hy-AM"/>
              </w:rPr>
              <w:t>ել</w:t>
            </w:r>
            <w:r>
              <w:rPr>
                <w:rFonts w:ascii="GHEA Grapalat" w:hAnsi="GHEA Grapalat"/>
                <w:iCs/>
                <w:lang w:val="hy-AM"/>
              </w:rPr>
              <w:t xml:space="preserve"> է</w:t>
            </w:r>
            <w:r w:rsidRPr="00C62192">
              <w:rPr>
                <w:rFonts w:ascii="GHEA Grapalat" w:hAnsi="GHEA Grapalat"/>
                <w:iCs/>
                <w:lang w:val="hy-AM"/>
              </w:rPr>
              <w:t xml:space="preserve"> կրած վնասի դիմաց տրամադրել փոխհատուցում Լոռու և Տավուշի մարզերում 2024 </w:t>
            </w:r>
            <w:r w:rsidRPr="00C62192">
              <w:rPr>
                <w:rFonts w:ascii="GHEA Grapalat" w:hAnsi="GHEA Grapalat"/>
                <w:iCs/>
                <w:lang w:val="hy-AM"/>
              </w:rPr>
              <w:lastRenderedPageBreak/>
              <w:t>թվականի մայիսի 25-26-ը առաջացած արտակարգ իրավիճակի հետևանքով հայտարարված աղետի գոտիների տարածքների այն բնակիչներին, որոնք գյուղատնտեսության ոլորտում կրել են վնասներ, սակայն տարբեր պատճառներով չեն օգտվել փոխհատուցման կարգով սահմանված օժանդակությունից:</w:t>
            </w:r>
          </w:p>
          <w:p w14:paraId="0AEDBA5D" w14:textId="2D335831" w:rsidR="009F12BA" w:rsidRPr="004A00C3" w:rsidRDefault="00773862" w:rsidP="008B135F">
            <w:pPr>
              <w:suppressAutoHyphens/>
              <w:spacing w:after="160" w:line="360" w:lineRule="auto"/>
              <w:ind w:firstLine="284"/>
              <w:contextualSpacing/>
              <w:jc w:val="both"/>
              <w:rPr>
                <w:rFonts w:ascii="GHEA Grapalat" w:hAnsi="GHEA Grapalat"/>
                <w:iCs/>
                <w:lang w:val="hy-AM"/>
              </w:rPr>
            </w:pPr>
            <w:r w:rsidRPr="008B135F">
              <w:rPr>
                <w:rFonts w:ascii="GHEA Grapalat" w:hAnsi="GHEA Grapalat"/>
                <w:iCs/>
                <w:lang w:val="hy-AM"/>
              </w:rPr>
              <w:t xml:space="preserve">Սույն նախագծով առաջարկվում է լրացուցիչ փոխհատուցում տրամադրել </w:t>
            </w:r>
            <w:r w:rsidR="009F12BA" w:rsidRPr="008B135F">
              <w:rPr>
                <w:rFonts w:ascii="GHEA Grapalat" w:hAnsi="GHEA Grapalat"/>
                <w:iCs/>
                <w:lang w:val="hy-AM"/>
              </w:rPr>
              <w:t xml:space="preserve">ՀՀ Լոռու և Տավուշի մարզերում առաջացած արտակարգ իրավիճակի հետևանքով հայտարարված աղետի գոտիների տարածքներում գյուղատնտեսության ոլորտում բնակչությանը պատճառված վնասի փոխհատուցման կարգի շրջանակում տուժած, աղետի հետևանքով վնասված (վերականգնման ենթակա) պտղատու ծառերի դիմաց փոխհատուցում ստացած շահառուներին, որոնց ծառերը </w:t>
            </w:r>
            <w:r w:rsidRPr="008B135F">
              <w:rPr>
                <w:rFonts w:ascii="GHEA Grapalat" w:hAnsi="GHEA Grapalat"/>
                <w:iCs/>
                <w:lang w:val="hy-AM"/>
              </w:rPr>
              <w:t xml:space="preserve">չեն </w:t>
            </w:r>
            <w:r w:rsidR="009F12BA" w:rsidRPr="008B135F">
              <w:rPr>
                <w:rFonts w:ascii="GHEA Grapalat" w:hAnsi="GHEA Grapalat"/>
                <w:iCs/>
                <w:lang w:val="hy-AM"/>
              </w:rPr>
              <w:t>վերականգն</w:t>
            </w:r>
            <w:r w:rsidRPr="008B135F">
              <w:rPr>
                <w:rFonts w:ascii="GHEA Grapalat" w:hAnsi="GHEA Grapalat"/>
                <w:iCs/>
                <w:lang w:val="hy-AM"/>
              </w:rPr>
              <w:t>վել։</w:t>
            </w:r>
            <w:r w:rsidR="004A00C3">
              <w:rPr>
                <w:rFonts w:ascii="GHEA Grapalat" w:hAnsi="GHEA Grapalat"/>
                <w:iCs/>
                <w:lang w:val="hy-AM"/>
              </w:rPr>
              <w:t xml:space="preserve"> </w:t>
            </w:r>
            <w:r w:rsidR="004A00C3" w:rsidRPr="00C262DE">
              <w:rPr>
                <w:rFonts w:ascii="GHEA Grapalat" w:hAnsi="GHEA Grapalat"/>
                <w:iCs/>
                <w:lang w:val="hy-AM"/>
              </w:rPr>
              <w:t xml:space="preserve">Ընդ որում «ՀՀ  կառավարության 2024 թվականի օգոստոսի 15-ի N 1264-Լ որոշման մեջ լրացումներ կատարելու մասին» ՀՀ կառավարության N 926-Լ որոշման նախագիծը մշակվել և վարչապետի աշխատակազմ է ուղարկվել սույն թվականի </w:t>
            </w:r>
            <w:r w:rsidR="004A00C3" w:rsidRPr="00C262DE">
              <w:rPr>
                <w:rFonts w:ascii="GHEA Grapalat" w:hAnsi="GHEA Grapalat"/>
                <w:iCs/>
                <w:lang w:val="hy-AM"/>
              </w:rPr>
              <w:lastRenderedPageBreak/>
              <w:t>հունիսի 2</w:t>
            </w:r>
            <w:r w:rsidR="00C262DE" w:rsidRPr="00C262DE">
              <w:rPr>
                <w:rFonts w:ascii="GHEA Grapalat" w:hAnsi="GHEA Grapalat"/>
                <w:iCs/>
                <w:lang w:val="hy-AM"/>
              </w:rPr>
              <w:t>3</w:t>
            </w:r>
            <w:r w:rsidR="004A00C3" w:rsidRPr="00C262DE">
              <w:rPr>
                <w:rFonts w:ascii="GHEA Grapalat" w:hAnsi="GHEA Grapalat"/>
                <w:iCs/>
                <w:lang w:val="hy-AM"/>
              </w:rPr>
              <w:t>-ին N 01/13809-2025 գրությամբ,</w:t>
            </w:r>
            <w:r w:rsidR="006975FA" w:rsidRPr="00C262DE">
              <w:rPr>
                <w:rFonts w:ascii="GHEA Grapalat" w:hAnsi="GHEA Grapalat"/>
                <w:iCs/>
                <w:lang w:val="hy-AM"/>
              </w:rPr>
              <w:t xml:space="preserve"> իսկ </w:t>
            </w:r>
            <w:r w:rsidR="00C262DE" w:rsidRPr="00C262DE">
              <w:rPr>
                <w:rFonts w:ascii="GHEA Grapalat" w:hAnsi="GHEA Grapalat"/>
                <w:iCs/>
                <w:lang w:val="hy-AM"/>
              </w:rPr>
              <w:t>Ա</w:t>
            </w:r>
            <w:r w:rsidR="006975FA" w:rsidRPr="00C262DE">
              <w:rPr>
                <w:rFonts w:ascii="GHEA Grapalat" w:hAnsi="GHEA Grapalat"/>
                <w:iCs/>
                <w:lang w:val="hy-AM"/>
              </w:rPr>
              <w:t xml:space="preserve">րտակարգ իրավիճակների հետևանքով ֆիզիկական և իրավաբանական անձանց պատճառված վնասները գնահատող հանրապետական հանձնաժողովի նիստի </w:t>
            </w:r>
            <w:r w:rsidR="00C262DE" w:rsidRPr="00C262DE">
              <w:rPr>
                <w:rFonts w:ascii="GHEA Grapalat" w:hAnsi="GHEA Grapalat"/>
                <w:iCs/>
                <w:lang w:val="hy-AM"/>
              </w:rPr>
              <w:t>հունիսի 30-ի</w:t>
            </w:r>
            <w:r w:rsidR="006975FA" w:rsidRPr="00C262DE">
              <w:rPr>
                <w:rFonts w:ascii="GHEA Grapalat" w:hAnsi="GHEA Grapalat"/>
                <w:iCs/>
                <w:lang w:val="hy-AM"/>
              </w:rPr>
              <w:t xml:space="preserve"> արձանագրությունը՝ </w:t>
            </w:r>
            <w:r w:rsidR="00C262DE" w:rsidRPr="00C262DE">
              <w:rPr>
                <w:rFonts w:ascii="GHEA Grapalat" w:hAnsi="GHEA Grapalat"/>
                <w:iCs/>
                <w:lang w:val="hy-AM"/>
              </w:rPr>
              <w:t xml:space="preserve">չվերականգնված ծառերի վերաբերյալ </w:t>
            </w:r>
            <w:r w:rsidR="006975FA" w:rsidRPr="00C262DE">
              <w:rPr>
                <w:rFonts w:ascii="GHEA Grapalat" w:hAnsi="GHEA Grapalat"/>
                <w:iCs/>
                <w:lang w:val="hy-AM"/>
              </w:rPr>
              <w:t xml:space="preserve">Ներքին գործերի նախարարության կողմից ներկայացվել է </w:t>
            </w:r>
            <w:r w:rsidR="00C262DE" w:rsidRPr="00C262DE">
              <w:rPr>
                <w:rFonts w:ascii="GHEA Grapalat" w:hAnsi="GHEA Grapalat"/>
                <w:iCs/>
                <w:lang w:val="hy-AM"/>
              </w:rPr>
              <w:t>հուլիսի 1</w:t>
            </w:r>
            <w:r w:rsidR="006975FA" w:rsidRPr="00C262DE">
              <w:rPr>
                <w:rFonts w:ascii="GHEA Grapalat" w:hAnsi="GHEA Grapalat"/>
                <w:iCs/>
                <w:lang w:val="hy-AM"/>
              </w:rPr>
              <w:t>-ին:</w:t>
            </w:r>
          </w:p>
          <w:p w14:paraId="221DBDA3" w14:textId="2EBE42A3" w:rsidR="005567EF" w:rsidRPr="00A65514" w:rsidRDefault="00773862" w:rsidP="00316CE1">
            <w:pPr>
              <w:suppressAutoHyphens/>
              <w:spacing w:after="160" w:line="360" w:lineRule="auto"/>
              <w:ind w:firstLine="284"/>
              <w:contextualSpacing/>
              <w:jc w:val="both"/>
              <w:rPr>
                <w:rFonts w:ascii="GHEA Grapalat" w:hAnsi="GHEA Grapalat"/>
                <w:iCs/>
                <w:lang w:val="hy-AM"/>
              </w:rPr>
            </w:pPr>
            <w:r w:rsidRPr="008B135F">
              <w:rPr>
                <w:rFonts w:ascii="GHEA Grapalat" w:hAnsi="GHEA Grapalat"/>
                <w:iCs/>
                <w:lang w:val="hy-AM"/>
              </w:rPr>
              <w:t xml:space="preserve">Միաժամանակ, </w:t>
            </w:r>
            <w:r w:rsidR="00A65514">
              <w:rPr>
                <w:rFonts w:ascii="GHEA Grapalat" w:hAnsi="GHEA Grapalat"/>
                <w:iCs/>
                <w:lang w:val="hy-AM"/>
              </w:rPr>
              <w:t xml:space="preserve">Էկոնոմիկայի նախարարության կողմից </w:t>
            </w:r>
            <w:r w:rsidR="008F1094">
              <w:rPr>
                <w:rFonts w:ascii="GHEA Grapalat" w:hAnsi="GHEA Grapalat"/>
                <w:iCs/>
                <w:lang w:val="hy-AM"/>
              </w:rPr>
              <w:t>արձանագր</w:t>
            </w:r>
            <w:r w:rsidR="00A65514">
              <w:rPr>
                <w:rFonts w:ascii="GHEA Grapalat" w:hAnsi="GHEA Grapalat"/>
                <w:iCs/>
                <w:lang w:val="hy-AM"/>
              </w:rPr>
              <w:t>վել է</w:t>
            </w:r>
            <w:r w:rsidR="00A65514" w:rsidRPr="003A5E6B">
              <w:rPr>
                <w:rFonts w:ascii="GHEA Grapalat" w:hAnsi="GHEA Grapalat"/>
                <w:iCs/>
                <w:lang w:val="hy-AM"/>
              </w:rPr>
              <w:t>,</w:t>
            </w:r>
            <w:r w:rsidR="00A65514">
              <w:rPr>
                <w:rFonts w:ascii="GHEA Grapalat" w:hAnsi="GHEA Grapalat"/>
                <w:iCs/>
                <w:lang w:val="hy-AM"/>
              </w:rPr>
              <w:t xml:space="preserve"> որ </w:t>
            </w:r>
            <w:r w:rsidR="00A65514" w:rsidRPr="00097CE6">
              <w:rPr>
                <w:rFonts w:ascii="GHEA Grapalat" w:hAnsi="GHEA Grapalat"/>
                <w:iCs/>
                <w:lang w:val="hy-AM"/>
              </w:rPr>
              <w:t>Արտակարգ իրավիճակների հետևանքով ֆիզիկական և իրավաբանական անձանց պատճառված վնասները գնահատող հանրապետական հանձնաժողովի 2025 թվականի հունիսի 30-ի նիստի արձանագրությ</w:t>
            </w:r>
            <w:bookmarkStart w:id="7" w:name="_Hlk167972969"/>
            <w:r w:rsidR="00A65514" w:rsidRPr="00097CE6">
              <w:rPr>
                <w:rFonts w:ascii="GHEA Grapalat" w:hAnsi="GHEA Grapalat"/>
                <w:iCs/>
                <w:lang w:val="hy-AM"/>
              </w:rPr>
              <w:t>ամբ</w:t>
            </w:r>
            <w:r w:rsidR="003A5E6B">
              <w:rPr>
                <w:rFonts w:ascii="GHEA Grapalat" w:hAnsi="GHEA Grapalat"/>
                <w:iCs/>
                <w:lang w:val="hy-AM"/>
              </w:rPr>
              <w:t xml:space="preserve"> </w:t>
            </w:r>
            <w:r w:rsidR="003A5E6B" w:rsidRPr="003A5E6B">
              <w:rPr>
                <w:rFonts w:ascii="GHEA Grapalat" w:hAnsi="GHEA Grapalat"/>
                <w:iCs/>
                <w:lang w:val="hy-AM"/>
              </w:rPr>
              <w:t xml:space="preserve">ներկայացված տվյալներում առկա են ռիսկեր, </w:t>
            </w:r>
            <w:bookmarkEnd w:id="7"/>
            <w:r w:rsidR="003A5E6B" w:rsidRPr="003A5E6B">
              <w:rPr>
                <w:rFonts w:ascii="GHEA Grapalat" w:hAnsi="GHEA Grapalat"/>
                <w:iCs/>
                <w:lang w:val="hy-AM"/>
              </w:rPr>
              <w:t>քանի որ համայնքային և մարզային հանձնաժողովների կողմից  վնասների վերաբերյալ ակտերը կազմելու պահին ծառատեսակներին պատճառված վնասները դիտարկվել են որպես վնասված և հնարավոր է, որ ծառերը կորսվել կամ ոչնչացվել են ոչ թե աղետի, այլ տնտեսավարողի կողմից խնամքի բացակայության հետևանքով</w:t>
            </w:r>
            <w:r w:rsidR="008F1094">
              <w:rPr>
                <w:rFonts w:ascii="GHEA Grapalat" w:hAnsi="GHEA Grapalat"/>
                <w:iCs/>
                <w:lang w:val="hy-AM"/>
              </w:rPr>
              <w:t>։</w:t>
            </w:r>
            <w:r w:rsidR="003A5E6B" w:rsidRPr="003A5E6B">
              <w:rPr>
                <w:rFonts w:ascii="GHEA Grapalat" w:hAnsi="GHEA Grapalat"/>
                <w:iCs/>
                <w:lang w:val="hy-AM"/>
              </w:rPr>
              <w:t xml:space="preserve"> </w:t>
            </w:r>
            <w:r w:rsidR="008F1094">
              <w:rPr>
                <w:rFonts w:ascii="GHEA Grapalat" w:hAnsi="GHEA Grapalat"/>
                <w:lang w:val="hy-AM"/>
              </w:rPr>
              <w:t xml:space="preserve">Ելնելով վերոգրյալից </w:t>
            </w:r>
            <w:r w:rsidR="008F1094">
              <w:rPr>
                <w:rFonts w:ascii="GHEA Grapalat" w:hAnsi="GHEA Grapalat"/>
                <w:lang w:val="hy-AM"/>
              </w:rPr>
              <w:lastRenderedPageBreak/>
              <w:t>գրությամբ առաջարկվել է ՆԳՆ-ին ևս մեկ անգամ</w:t>
            </w:r>
            <w:r w:rsidR="003A5E6B">
              <w:rPr>
                <w:rFonts w:ascii="GHEA Grapalat" w:hAnsi="GHEA Grapalat"/>
                <w:lang w:val="hy-AM"/>
              </w:rPr>
              <w:t xml:space="preserve"> </w:t>
            </w:r>
            <w:r w:rsidR="008F1094">
              <w:rPr>
                <w:rFonts w:ascii="GHEA Grapalat" w:hAnsi="GHEA Grapalat"/>
                <w:lang w:val="hy-AM"/>
              </w:rPr>
              <w:t>քննարկել և</w:t>
            </w:r>
            <w:r w:rsidR="005567EF">
              <w:rPr>
                <w:rFonts w:ascii="GHEA Grapalat" w:hAnsi="GHEA Grapalat"/>
                <w:lang w:val="hy-AM"/>
              </w:rPr>
              <w:t xml:space="preserve"> </w:t>
            </w:r>
            <w:r w:rsidR="008F1094">
              <w:rPr>
                <w:rFonts w:ascii="GHEA Grapalat" w:hAnsi="GHEA Grapalat"/>
                <w:lang w:val="hy-AM"/>
              </w:rPr>
              <w:t xml:space="preserve">ուսումնասիրել բարձրացված </w:t>
            </w:r>
            <w:r w:rsidR="005567EF">
              <w:rPr>
                <w:rFonts w:ascii="GHEA Grapalat" w:hAnsi="GHEA Grapalat"/>
                <w:lang w:val="hy-AM"/>
              </w:rPr>
              <w:t>հարց</w:t>
            </w:r>
            <w:r w:rsidR="008F1094">
              <w:rPr>
                <w:rFonts w:ascii="GHEA Grapalat" w:hAnsi="GHEA Grapalat"/>
                <w:lang w:val="hy-AM"/>
              </w:rPr>
              <w:t>եր</w:t>
            </w:r>
            <w:r w:rsidR="005567EF">
              <w:rPr>
                <w:rFonts w:ascii="GHEA Grapalat" w:hAnsi="GHEA Grapalat"/>
                <w:lang w:val="hy-AM"/>
              </w:rPr>
              <w:t>ը</w:t>
            </w:r>
            <w:r w:rsidR="008F1094">
              <w:rPr>
                <w:rFonts w:ascii="GHEA Grapalat" w:hAnsi="GHEA Grapalat"/>
                <w:lang w:val="hy-AM"/>
              </w:rPr>
              <w:t>։</w:t>
            </w:r>
          </w:p>
          <w:p w14:paraId="6233A932" w14:textId="7EFC4EBB" w:rsidR="00DB0E7A" w:rsidRPr="00316CE1" w:rsidRDefault="00316CE1" w:rsidP="00316CE1">
            <w:pPr>
              <w:suppressAutoHyphens/>
              <w:spacing w:after="160" w:line="360" w:lineRule="auto"/>
              <w:ind w:firstLine="284"/>
              <w:contextualSpacing/>
              <w:jc w:val="both"/>
              <w:rPr>
                <w:rFonts w:ascii="GHEA Grapalat" w:hAnsi="GHEA Grapalat"/>
                <w:iCs/>
                <w:lang w:val="hy-AM"/>
              </w:rPr>
            </w:pPr>
            <w:r>
              <w:rPr>
                <w:rFonts w:ascii="GHEA Grapalat" w:hAnsi="GHEA Grapalat"/>
                <w:iCs/>
                <w:lang w:val="hy-AM"/>
              </w:rPr>
              <w:t xml:space="preserve">Հարկ է նշել, որ </w:t>
            </w:r>
            <w:r w:rsidRPr="008B135F">
              <w:rPr>
                <w:rFonts w:ascii="GHEA Grapalat" w:hAnsi="GHEA Grapalat"/>
                <w:iCs/>
                <w:lang w:val="hy-AM"/>
              </w:rPr>
              <w:t>«ՀՀ  կառավարության 2024 թվականի օգոստոսի 15-ի N 1264-Լ որոշման մեջ լրացումներ կատարելու մասին» ՀՀ կառավարության N 926-Լ որոշումը ընդունվել է 2025 թվականի հուլիսի 10-ին, իսկ սույն նախագծի համար հիմք հանդիսացող արտակարգ իրավիճակների հետևանքով ֆիզիկական և իրավաբանական անձանց պատճառված վնասները գնահատող հանրապետական հանձնաժողովի</w:t>
            </w:r>
            <w:r w:rsidR="003F754A">
              <w:rPr>
                <w:rFonts w:ascii="GHEA Grapalat" w:hAnsi="GHEA Grapalat"/>
                <w:iCs/>
                <w:lang w:val="hy-AM"/>
              </w:rPr>
              <w:t xml:space="preserve"> վերջնական</w:t>
            </w:r>
            <w:r w:rsidRPr="008B135F">
              <w:rPr>
                <w:rFonts w:ascii="GHEA Grapalat" w:hAnsi="GHEA Grapalat"/>
                <w:iCs/>
                <w:lang w:val="hy-AM"/>
              </w:rPr>
              <w:t xml:space="preserve"> նիստը կայացել է 2025 թվականի օգոստոսի 12-ին և նիստի արձանագրությունը՝ անհրաժեշտ փաստաթղթերի հետ միասին Ներքին գործերի նախարարության կողմից ներկայացվել է օգոստոսի 13-ին:</w:t>
            </w:r>
          </w:p>
          <w:p w14:paraId="4BF8F393" w14:textId="38411CD7" w:rsidR="00DB0E7A" w:rsidRPr="00CD430C" w:rsidRDefault="00316CE1" w:rsidP="00CD430C">
            <w:pPr>
              <w:suppressAutoHyphens/>
              <w:spacing w:after="160" w:line="360" w:lineRule="auto"/>
              <w:ind w:firstLine="284"/>
              <w:contextualSpacing/>
              <w:jc w:val="both"/>
              <w:rPr>
                <w:rFonts w:ascii="Calibri" w:hAnsi="Calibri"/>
                <w:sz w:val="22"/>
                <w:lang w:val="hy-AM"/>
              </w:rPr>
            </w:pPr>
            <w:r w:rsidRPr="00CD430C">
              <w:rPr>
                <w:rFonts w:ascii="GHEA Grapalat" w:hAnsi="GHEA Grapalat"/>
                <w:iCs/>
                <w:lang w:val="hy-AM"/>
              </w:rPr>
              <w:t xml:space="preserve">ՀՀ կառավարության 2024 թվականի օգոստոսի 15-ի N 1264–Լ որոշմամբ հաստատված կարգով սահմանված տարածքներում և պայմաններով տուժած, աղետի հետևանքով վնասված (վերականգնման ենթակա) պտղատու ծառերի դիմաց փոխհատուցում ստացած այն շահառուներին, որոնց ծառերը վերականգնման ենթակա </w:t>
            </w:r>
            <w:r w:rsidRPr="00CD430C">
              <w:rPr>
                <w:rFonts w:ascii="GHEA Grapalat" w:hAnsi="GHEA Grapalat"/>
                <w:iCs/>
                <w:lang w:val="hy-AM"/>
              </w:rPr>
              <w:lastRenderedPageBreak/>
              <w:t xml:space="preserve">չեն՝ լրացուցիչ փոխհատուցում տրամադրելու հարցով </w:t>
            </w:r>
            <w:r w:rsidR="00097CE6" w:rsidRPr="00CD430C">
              <w:rPr>
                <w:rFonts w:ascii="GHEA Grapalat" w:hAnsi="GHEA Grapalat"/>
                <w:iCs/>
                <w:lang w:val="hy-AM"/>
              </w:rPr>
              <w:t xml:space="preserve">սույն թվականի օգոստոսի 20-ին N 01/18729-2025 գրությամբ </w:t>
            </w:r>
            <w:r w:rsidRPr="00CD430C">
              <w:rPr>
                <w:rFonts w:ascii="GHEA Grapalat" w:hAnsi="GHEA Grapalat"/>
                <w:iCs/>
                <w:lang w:val="hy-AM"/>
              </w:rPr>
              <w:t xml:space="preserve">դիմել ենք Վարչապետի աշխատակազմ և վերջինիս կողմից </w:t>
            </w:r>
            <w:r w:rsidR="00CD430C" w:rsidRPr="00CD430C">
              <w:rPr>
                <w:rFonts w:ascii="GHEA Grapalat" w:hAnsi="GHEA Grapalat"/>
                <w:iCs/>
                <w:lang w:val="hy-AM"/>
              </w:rPr>
              <w:t xml:space="preserve">№ 02/16.20/27483-2025 հանձնարարականով </w:t>
            </w:r>
            <w:r w:rsidRPr="00CD430C">
              <w:rPr>
                <w:rFonts w:ascii="GHEA Grapalat" w:hAnsi="GHEA Grapalat"/>
                <w:iCs/>
                <w:lang w:val="hy-AM"/>
              </w:rPr>
              <w:t>առաջարկվել է հարցը քննարկել փոխվարչապետ Տիգրան Խաչատրյանի հետ։ Աշխատանքային կարգով հարցը քննարկվել և համաձայնեցվել է փոխվարչապետի հետ։</w:t>
            </w:r>
          </w:p>
        </w:tc>
      </w:tr>
      <w:tr w:rsidR="00B946FF" w:rsidRPr="00725D15" w14:paraId="4D975A14" w14:textId="77777777" w:rsidTr="00FC7B29">
        <w:trPr>
          <w:trHeight w:val="452"/>
        </w:trPr>
        <w:tc>
          <w:tcPr>
            <w:tcW w:w="10953" w:type="dxa"/>
            <w:gridSpan w:val="3"/>
            <w:vMerge w:val="restart"/>
            <w:shd w:val="clear" w:color="auto" w:fill="D9D9D9" w:themeFill="background1" w:themeFillShade="D9"/>
          </w:tcPr>
          <w:p w14:paraId="02A4C50B" w14:textId="77777777" w:rsidR="00B946FF" w:rsidRPr="003551C7" w:rsidRDefault="00B946FF" w:rsidP="00B946FF">
            <w:pPr>
              <w:pStyle w:val="Footer"/>
              <w:numPr>
                <w:ilvl w:val="0"/>
                <w:numId w:val="31"/>
              </w:numPr>
              <w:tabs>
                <w:tab w:val="clear" w:pos="4153"/>
                <w:tab w:val="clear" w:pos="8306"/>
              </w:tabs>
              <w:spacing w:line="360" w:lineRule="auto"/>
              <w:jc w:val="center"/>
              <w:rPr>
                <w:rFonts w:ascii="GHEA Grapalat" w:hAnsi="GHEA Grapalat"/>
                <w:b/>
                <w:bCs/>
                <w:szCs w:val="24"/>
                <w:lang w:val="hy-AM"/>
              </w:rPr>
            </w:pPr>
            <w:r w:rsidRPr="003551C7">
              <w:rPr>
                <w:rFonts w:ascii="GHEA Grapalat" w:hAnsi="GHEA Grapalat"/>
                <w:b/>
                <w:bCs/>
                <w:szCs w:val="24"/>
                <w:lang w:val="hy-AM"/>
              </w:rPr>
              <w:lastRenderedPageBreak/>
              <w:t xml:space="preserve">ՀՀ </w:t>
            </w:r>
            <w:r>
              <w:rPr>
                <w:rFonts w:ascii="GHEA Grapalat" w:hAnsi="GHEA Grapalat"/>
                <w:b/>
                <w:bCs/>
                <w:szCs w:val="24"/>
                <w:lang w:val="hy-AM"/>
              </w:rPr>
              <w:t>արդարադատության</w:t>
            </w:r>
            <w:r w:rsidRPr="003551C7">
              <w:rPr>
                <w:rFonts w:ascii="GHEA Grapalat" w:hAnsi="GHEA Grapalat"/>
                <w:b/>
                <w:bCs/>
                <w:szCs w:val="24"/>
                <w:lang w:val="hy-AM"/>
              </w:rPr>
              <w:t xml:space="preserve"> նախարարություն</w:t>
            </w:r>
          </w:p>
          <w:p w14:paraId="0627D725" w14:textId="77777777" w:rsidR="00B946FF" w:rsidRPr="00725D15" w:rsidRDefault="00B946FF" w:rsidP="00B946FF">
            <w:pPr>
              <w:pStyle w:val="Footer"/>
              <w:tabs>
                <w:tab w:val="clear" w:pos="4153"/>
                <w:tab w:val="clear" w:pos="8306"/>
              </w:tabs>
              <w:spacing w:line="360" w:lineRule="auto"/>
              <w:ind w:left="1800"/>
              <w:rPr>
                <w:rFonts w:ascii="GHEA Grapalat" w:hAnsi="GHEA Grapalat"/>
                <w:b/>
                <w:bCs/>
                <w:szCs w:val="24"/>
                <w:lang w:val="hy-AM"/>
              </w:rPr>
            </w:pPr>
          </w:p>
        </w:tc>
        <w:tc>
          <w:tcPr>
            <w:tcW w:w="3402" w:type="dxa"/>
            <w:shd w:val="clear" w:color="auto" w:fill="D9D9D9" w:themeFill="background1" w:themeFillShade="D9"/>
          </w:tcPr>
          <w:p w14:paraId="417556FF" w14:textId="77777777" w:rsidR="00B946FF" w:rsidRPr="00725D15" w:rsidRDefault="00B946FF" w:rsidP="00FC7B29">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25</w:t>
            </w:r>
            <w:r w:rsidRPr="00725D15">
              <w:rPr>
                <w:rFonts w:ascii="GHEA Grapalat" w:hAnsi="GHEA Grapalat"/>
                <w:b/>
                <w:bCs/>
                <w:szCs w:val="24"/>
                <w:lang w:val="hy-AM"/>
              </w:rPr>
              <w:t>.</w:t>
            </w:r>
            <w:r>
              <w:rPr>
                <w:rFonts w:ascii="GHEA Grapalat" w:hAnsi="GHEA Grapalat"/>
                <w:b/>
                <w:bCs/>
                <w:szCs w:val="24"/>
                <w:lang w:val="hy-AM"/>
              </w:rPr>
              <w:t>09</w:t>
            </w:r>
            <w:r w:rsidRPr="00725D15">
              <w:rPr>
                <w:rFonts w:ascii="GHEA Grapalat" w:hAnsi="GHEA Grapalat"/>
                <w:b/>
                <w:bCs/>
                <w:szCs w:val="24"/>
                <w:lang w:val="hy-AM"/>
              </w:rPr>
              <w:t>.202</w:t>
            </w:r>
            <w:r>
              <w:rPr>
                <w:rFonts w:ascii="GHEA Grapalat" w:hAnsi="GHEA Grapalat"/>
                <w:b/>
                <w:bCs/>
                <w:szCs w:val="24"/>
                <w:lang w:val="hy-AM"/>
              </w:rPr>
              <w:t>5</w:t>
            </w:r>
            <w:r w:rsidRPr="00725D15">
              <w:rPr>
                <w:rFonts w:ascii="GHEA Grapalat" w:hAnsi="GHEA Grapalat"/>
                <w:b/>
                <w:bCs/>
                <w:szCs w:val="24"/>
                <w:lang w:val="hy-AM"/>
              </w:rPr>
              <w:t>թ.</w:t>
            </w:r>
          </w:p>
        </w:tc>
      </w:tr>
      <w:tr w:rsidR="00B946FF" w:rsidRPr="00725D15" w14:paraId="7B6FB1AD" w14:textId="77777777" w:rsidTr="00FC7B29">
        <w:trPr>
          <w:trHeight w:val="333"/>
        </w:trPr>
        <w:tc>
          <w:tcPr>
            <w:tcW w:w="10953" w:type="dxa"/>
            <w:gridSpan w:val="3"/>
            <w:vMerge/>
            <w:shd w:val="clear" w:color="auto" w:fill="D9D9D9" w:themeFill="background1" w:themeFillShade="D9"/>
          </w:tcPr>
          <w:p w14:paraId="42679FEF" w14:textId="77777777" w:rsidR="00B946FF" w:rsidRPr="00725D15" w:rsidRDefault="00B946FF" w:rsidP="00FC7B29">
            <w:pPr>
              <w:spacing w:line="360" w:lineRule="auto"/>
              <w:jc w:val="center"/>
              <w:rPr>
                <w:rFonts w:ascii="GHEA Grapalat" w:hAnsi="GHEA Grapalat"/>
                <w:b/>
                <w:bCs/>
                <w:szCs w:val="24"/>
                <w:lang w:val="fr-FR"/>
              </w:rPr>
            </w:pPr>
          </w:p>
        </w:tc>
        <w:tc>
          <w:tcPr>
            <w:tcW w:w="3402" w:type="dxa"/>
            <w:shd w:val="clear" w:color="auto" w:fill="D9D9D9" w:themeFill="background1" w:themeFillShade="D9"/>
          </w:tcPr>
          <w:p w14:paraId="1C6F7888" w14:textId="77777777" w:rsidR="00B946FF" w:rsidRPr="00725D15" w:rsidRDefault="00B946FF" w:rsidP="00FC7B29">
            <w:pPr>
              <w:pStyle w:val="Footer"/>
              <w:jc w:val="center"/>
              <w:rPr>
                <w:rFonts w:ascii="GHEA Grapalat" w:hAnsi="GHEA Grapalat"/>
                <w:b/>
                <w:bCs/>
                <w:szCs w:val="24"/>
                <w:lang w:val="hy-AM"/>
              </w:rPr>
            </w:pPr>
            <w:r w:rsidRPr="00375222">
              <w:rPr>
                <w:rFonts w:ascii="GHEA Grapalat" w:hAnsi="GHEA Grapalat"/>
                <w:b/>
                <w:bCs/>
                <w:szCs w:val="24"/>
                <w:lang w:val="hy-AM"/>
              </w:rPr>
              <w:t>№ /</w:t>
            </w:r>
            <w:r>
              <w:rPr>
                <w:rFonts w:ascii="GHEA Grapalat" w:hAnsi="GHEA Grapalat"/>
                <w:b/>
                <w:bCs/>
                <w:szCs w:val="24"/>
                <w:lang w:val="hy-AM"/>
              </w:rPr>
              <w:t>27.1</w:t>
            </w:r>
            <w:r w:rsidRPr="00375222">
              <w:rPr>
                <w:rFonts w:ascii="GHEA Grapalat" w:hAnsi="GHEA Grapalat"/>
                <w:b/>
                <w:bCs/>
                <w:szCs w:val="24"/>
                <w:lang w:val="hy-AM"/>
              </w:rPr>
              <w:t>/</w:t>
            </w:r>
            <w:r>
              <w:rPr>
                <w:rFonts w:ascii="GHEA Grapalat" w:hAnsi="GHEA Grapalat"/>
                <w:b/>
                <w:bCs/>
                <w:szCs w:val="24"/>
                <w:lang w:val="hy-AM"/>
              </w:rPr>
              <w:t>42991</w:t>
            </w:r>
            <w:r w:rsidRPr="00375222">
              <w:rPr>
                <w:rFonts w:ascii="GHEA Grapalat" w:hAnsi="GHEA Grapalat"/>
                <w:b/>
                <w:bCs/>
                <w:szCs w:val="24"/>
                <w:lang w:val="hy-AM"/>
              </w:rPr>
              <w:t>-</w:t>
            </w:r>
            <w:r>
              <w:rPr>
                <w:rFonts w:ascii="GHEA Grapalat" w:hAnsi="GHEA Grapalat"/>
                <w:b/>
                <w:bCs/>
                <w:szCs w:val="24"/>
                <w:lang w:val="hy-AM"/>
              </w:rPr>
              <w:t>20</w:t>
            </w:r>
            <w:r w:rsidRPr="00375222">
              <w:rPr>
                <w:rFonts w:ascii="GHEA Grapalat" w:hAnsi="GHEA Grapalat"/>
                <w:b/>
                <w:bCs/>
                <w:szCs w:val="24"/>
                <w:lang w:val="hy-AM"/>
              </w:rPr>
              <w:t>25</w:t>
            </w:r>
          </w:p>
        </w:tc>
      </w:tr>
      <w:tr w:rsidR="00B946FF" w:rsidRPr="00DD7C9B" w14:paraId="304BC586" w14:textId="77777777" w:rsidTr="00FC7B29">
        <w:trPr>
          <w:trHeight w:val="350"/>
        </w:trPr>
        <w:tc>
          <w:tcPr>
            <w:tcW w:w="7693" w:type="dxa"/>
          </w:tcPr>
          <w:p w14:paraId="07002380" w14:textId="77777777" w:rsidR="00B946FF" w:rsidRDefault="00B946FF" w:rsidP="00FC7B29">
            <w:pPr>
              <w:shd w:val="clear" w:color="auto" w:fill="FFFFFF"/>
              <w:tabs>
                <w:tab w:val="left" w:pos="284"/>
                <w:tab w:val="left" w:pos="540"/>
                <w:tab w:val="left" w:pos="720"/>
              </w:tabs>
              <w:spacing w:line="360" w:lineRule="auto"/>
              <w:ind w:firstLine="284"/>
              <w:jc w:val="both"/>
              <w:rPr>
                <w:rFonts w:ascii="GHEA Grapalat" w:hAnsi="GHEA Grapalat" w:cs="Sylfaen"/>
                <w:b/>
                <w:i/>
                <w:color w:val="000000"/>
                <w:szCs w:val="24"/>
                <w:shd w:val="clear" w:color="auto" w:fill="FFFFFF"/>
              </w:rPr>
            </w:pPr>
            <w:r>
              <w:rPr>
                <w:rFonts w:ascii="GHEA Grapalat" w:hAnsi="GHEA Grapalat" w:cs="Sylfaen"/>
                <w:b/>
                <w:i/>
                <w:iCs/>
                <w:szCs w:val="24"/>
                <w:lang w:val="hy-AM"/>
              </w:rPr>
              <w:t xml:space="preserve">«Հայաստանի Հանրապետության  կառավարության 2024 թվականի օգոստոսի 15-ի N 1264-Լ որոշման մեջ լրացում կատարելու մասին» </w:t>
            </w:r>
            <w:r>
              <w:rPr>
                <w:rFonts w:ascii="GHEA Grapalat" w:hAnsi="GHEA Grapalat" w:cs="Sylfaen"/>
                <w:b/>
                <w:i/>
                <w:szCs w:val="24"/>
                <w:lang w:val="hy-AM"/>
              </w:rPr>
              <w:t xml:space="preserve">(այսուհետ՝ Նախագիծ </w:t>
            </w:r>
            <w:r>
              <w:rPr>
                <w:rFonts w:ascii="GHEA Grapalat" w:hAnsi="GHEA Grapalat" w:cs="Sylfaen"/>
                <w:b/>
                <w:i/>
                <w:szCs w:val="24"/>
                <w:lang w:val="en-GB"/>
              </w:rPr>
              <w:t>N 1</w:t>
            </w:r>
            <w:r>
              <w:rPr>
                <w:rFonts w:ascii="GHEA Grapalat" w:hAnsi="GHEA Grapalat" w:cs="Sylfaen"/>
                <w:b/>
                <w:i/>
                <w:szCs w:val="24"/>
                <w:lang w:val="hy-AM"/>
              </w:rPr>
              <w:t>)</w:t>
            </w:r>
            <w:r>
              <w:rPr>
                <w:rFonts w:ascii="GHEA Grapalat" w:hAnsi="GHEA Grapalat" w:cs="Sylfaen"/>
                <w:b/>
                <w:i/>
                <w:szCs w:val="24"/>
                <w:lang w:val="en-GB"/>
              </w:rPr>
              <w:t xml:space="preserve"> </w:t>
            </w:r>
            <w:r>
              <w:rPr>
                <w:rFonts w:ascii="GHEA Grapalat" w:hAnsi="GHEA Grapalat" w:cs="Sylfaen"/>
                <w:b/>
                <w:i/>
                <w:iCs/>
                <w:szCs w:val="24"/>
                <w:lang w:val="hy-AM"/>
              </w:rPr>
              <w:t>և ««</w:t>
            </w:r>
            <w:r>
              <w:rPr>
                <w:rFonts w:ascii="GHEA Grapalat" w:hAnsi="GHEA Grapalat" w:cs="Sylfaen"/>
                <w:b/>
                <w:i/>
                <w:szCs w:val="24"/>
                <w:lang w:val="af-ZA"/>
              </w:rPr>
              <w:t>Հայաստանի Հանրապետության 2025 թվականի պետական բյուջեի մասին» օրենքում վերաբաշխում, լրացում և Հայաստանի Հանրապետության կառավարության 2024 թվականի դեկտեմբերի 27-ի N 2060-Ն որոշման մեջ փոփոխություններ ու լրացումներ կատարելու մասին</w:t>
            </w:r>
            <w:r>
              <w:rPr>
                <w:rFonts w:ascii="GHEA Grapalat" w:hAnsi="GHEA Grapalat" w:cs="Sylfaen"/>
                <w:b/>
                <w:i/>
                <w:iCs/>
                <w:szCs w:val="24"/>
                <w:lang w:val="hy-AM"/>
              </w:rPr>
              <w:t>»</w:t>
            </w:r>
            <w:r>
              <w:rPr>
                <w:rFonts w:ascii="GHEA Grapalat" w:hAnsi="GHEA Grapalat" w:cs="Sylfaen"/>
                <w:b/>
                <w:i/>
                <w:szCs w:val="24"/>
                <w:lang w:val="hy-AM"/>
              </w:rPr>
              <w:t xml:space="preserve"> (այսուհետ՝ Նախագիծ</w:t>
            </w:r>
            <w:r>
              <w:rPr>
                <w:rFonts w:ascii="GHEA Grapalat" w:hAnsi="GHEA Grapalat" w:cs="Sylfaen"/>
                <w:b/>
                <w:i/>
                <w:szCs w:val="24"/>
                <w:lang w:val="en-GB"/>
              </w:rPr>
              <w:t xml:space="preserve"> N</w:t>
            </w:r>
            <w:r>
              <w:rPr>
                <w:rFonts w:ascii="GHEA Grapalat" w:hAnsi="GHEA Grapalat" w:cs="Sylfaen"/>
                <w:b/>
                <w:i/>
                <w:szCs w:val="24"/>
                <w:lang w:val="hy-AM"/>
              </w:rPr>
              <w:t xml:space="preserve"> 2) </w:t>
            </w:r>
            <w:r>
              <w:rPr>
                <w:rFonts w:ascii="GHEA Grapalat" w:hAnsi="GHEA Grapalat" w:cs="Sylfaen"/>
                <w:b/>
                <w:i/>
                <w:iCs/>
                <w:szCs w:val="24"/>
                <w:lang w:val="hy-AM"/>
              </w:rPr>
              <w:t xml:space="preserve"> </w:t>
            </w:r>
            <w:r>
              <w:rPr>
                <w:rFonts w:ascii="GHEA Grapalat" w:hAnsi="GHEA Grapalat" w:cs="Sylfaen"/>
                <w:b/>
                <w:i/>
                <w:szCs w:val="24"/>
                <w:lang w:val="ru-RU"/>
              </w:rPr>
              <w:t>Հայաստանի</w:t>
            </w:r>
            <w:r w:rsidRPr="00B946FF">
              <w:rPr>
                <w:rFonts w:ascii="GHEA Grapalat" w:hAnsi="GHEA Grapalat" w:cs="Sylfaen"/>
                <w:b/>
                <w:i/>
                <w:szCs w:val="24"/>
              </w:rPr>
              <w:t xml:space="preserve"> </w:t>
            </w:r>
            <w:r>
              <w:rPr>
                <w:rFonts w:ascii="GHEA Grapalat" w:hAnsi="GHEA Grapalat" w:cs="Sylfaen"/>
                <w:b/>
                <w:i/>
                <w:szCs w:val="24"/>
                <w:lang w:val="ru-RU"/>
              </w:rPr>
              <w:t>Հանրապետության</w:t>
            </w:r>
            <w:r w:rsidRPr="00B946FF">
              <w:rPr>
                <w:rFonts w:ascii="GHEA Grapalat" w:hAnsi="GHEA Grapalat" w:cs="Sylfaen"/>
                <w:b/>
                <w:i/>
                <w:szCs w:val="24"/>
              </w:rPr>
              <w:t xml:space="preserve"> </w:t>
            </w:r>
            <w:r>
              <w:rPr>
                <w:rFonts w:ascii="GHEA Grapalat" w:hAnsi="GHEA Grapalat" w:cs="Sylfaen"/>
                <w:b/>
                <w:i/>
                <w:szCs w:val="24"/>
              </w:rPr>
              <w:t>կառավարության որոշ</w:t>
            </w:r>
            <w:r>
              <w:rPr>
                <w:rFonts w:ascii="GHEA Grapalat" w:hAnsi="GHEA Grapalat" w:cs="Sylfaen"/>
                <w:b/>
                <w:i/>
                <w:szCs w:val="24"/>
                <w:lang w:val="hy-AM"/>
              </w:rPr>
              <w:t xml:space="preserve">ումների </w:t>
            </w:r>
            <w:r>
              <w:rPr>
                <w:rFonts w:ascii="GHEA Grapalat" w:hAnsi="GHEA Grapalat" w:cs="Sylfaen"/>
                <w:b/>
                <w:i/>
                <w:szCs w:val="24"/>
              </w:rPr>
              <w:t>նախագծ</w:t>
            </w:r>
            <w:r>
              <w:rPr>
                <w:rFonts w:ascii="GHEA Grapalat" w:hAnsi="GHEA Grapalat" w:cs="Sylfaen"/>
                <w:b/>
                <w:i/>
                <w:szCs w:val="24"/>
                <w:lang w:val="hy-AM"/>
              </w:rPr>
              <w:t xml:space="preserve">երի </w:t>
            </w:r>
            <w:r>
              <w:rPr>
                <w:rFonts w:ascii="GHEA Grapalat" w:hAnsi="GHEA Grapalat" w:cs="Sylfaen"/>
                <w:b/>
                <w:i/>
                <w:color w:val="000000"/>
                <w:szCs w:val="24"/>
                <w:shd w:val="clear" w:color="auto" w:fill="FFFFFF"/>
              </w:rPr>
              <w:t>վերաբերյալ</w:t>
            </w:r>
            <w:r>
              <w:rPr>
                <w:rFonts w:ascii="GHEA Grapalat" w:hAnsi="GHEA Grapalat" w:cstheme="minorBidi"/>
                <w:b/>
                <w:i/>
                <w:color w:val="000000"/>
                <w:szCs w:val="24"/>
                <w:shd w:val="clear" w:color="auto" w:fill="FFFFFF"/>
              </w:rPr>
              <w:t xml:space="preserve"> </w:t>
            </w:r>
            <w:r>
              <w:rPr>
                <w:rFonts w:ascii="GHEA Grapalat" w:hAnsi="GHEA Grapalat" w:cs="Sylfaen"/>
                <w:b/>
                <w:i/>
                <w:color w:val="000000"/>
                <w:szCs w:val="24"/>
                <w:shd w:val="clear" w:color="auto" w:fill="FFFFFF"/>
              </w:rPr>
              <w:t xml:space="preserve">հայտնում ենք հետևյալը՝ </w:t>
            </w:r>
          </w:p>
          <w:p w14:paraId="24BCEC37" w14:textId="77777777" w:rsidR="00EE1A30" w:rsidRDefault="00B946FF" w:rsidP="00EE1A30">
            <w:pPr>
              <w:shd w:val="clear" w:color="auto" w:fill="FFFFFF"/>
              <w:tabs>
                <w:tab w:val="left" w:pos="284"/>
                <w:tab w:val="left" w:pos="540"/>
                <w:tab w:val="left" w:pos="720"/>
              </w:tabs>
              <w:spacing w:line="360" w:lineRule="auto"/>
              <w:ind w:firstLine="284"/>
              <w:jc w:val="both"/>
              <w:rPr>
                <w:rFonts w:ascii="GHEA Grapalat" w:hAnsi="GHEA Grapalat" w:cs="Sylfaen"/>
                <w:color w:val="000000"/>
                <w:szCs w:val="24"/>
                <w:shd w:val="clear" w:color="auto" w:fill="FFFFFF"/>
                <w:lang w:val="hy-AM"/>
              </w:rPr>
            </w:pPr>
            <w:r>
              <w:rPr>
                <w:rFonts w:ascii="GHEA Grapalat" w:hAnsi="GHEA Grapalat" w:cs="Sylfaen"/>
                <w:color w:val="000000"/>
                <w:szCs w:val="24"/>
                <w:shd w:val="clear" w:color="auto" w:fill="FFFFFF"/>
                <w:lang w:val="hy-AM"/>
              </w:rPr>
              <w:lastRenderedPageBreak/>
              <w:t xml:space="preserve">Նկատի ունենալով իրավական որոշակիության սկզբունքի կիրառումը անհրաժեշտ է Նախագիծ </w:t>
            </w:r>
            <w:r>
              <w:rPr>
                <w:rFonts w:ascii="GHEA Grapalat" w:hAnsi="GHEA Grapalat" w:cs="Sylfaen"/>
                <w:color w:val="000000"/>
                <w:szCs w:val="24"/>
                <w:shd w:val="clear" w:color="auto" w:fill="FFFFFF"/>
                <w:lang w:val="en-GB"/>
              </w:rPr>
              <w:t xml:space="preserve">N </w:t>
            </w:r>
            <w:r>
              <w:rPr>
                <w:rFonts w:ascii="GHEA Grapalat" w:hAnsi="GHEA Grapalat" w:cs="Sylfaen"/>
                <w:color w:val="000000"/>
                <w:szCs w:val="24"/>
                <w:shd w:val="clear" w:color="auto" w:fill="FFFFFF"/>
                <w:lang w:val="hy-AM"/>
              </w:rPr>
              <w:t xml:space="preserve">1-ի 1-ին կետով լրացվող նոր </w:t>
            </w:r>
            <w:r>
              <w:rPr>
                <w:rFonts w:ascii="GHEA Grapalat" w:hAnsi="GHEA Grapalat" w:cs="Sylfaen"/>
                <w:color w:val="000000"/>
                <w:szCs w:val="24"/>
                <w:shd w:val="clear" w:color="auto" w:fill="FFFFFF"/>
                <w:lang w:val="en-GB"/>
              </w:rPr>
              <w:t>1.</w:t>
            </w:r>
            <w:r>
              <w:rPr>
                <w:rFonts w:ascii="GHEA Grapalat" w:hAnsi="GHEA Grapalat" w:cs="Sylfaen"/>
                <w:color w:val="000000"/>
                <w:szCs w:val="24"/>
                <w:shd w:val="clear" w:color="auto" w:fill="FFFFFF"/>
                <w:lang w:val="hy-AM"/>
              </w:rPr>
              <w:t>4-րդ կետում հստակեցնել «տրամադրված ակտերի հիման վրա» ձևակերպումը, քանի որ անհասկանալի է, թե ինչ «ակտերի» մասին է խոսքը։</w:t>
            </w:r>
            <w:r w:rsidR="00EE1A30">
              <w:rPr>
                <w:rFonts w:ascii="GHEA Grapalat" w:hAnsi="GHEA Grapalat" w:cs="Sylfaen"/>
                <w:color w:val="000000"/>
                <w:szCs w:val="24"/>
                <w:shd w:val="clear" w:color="auto" w:fill="FFFFFF"/>
                <w:lang w:val="hy-AM"/>
              </w:rPr>
              <w:t xml:space="preserve"> </w:t>
            </w:r>
          </w:p>
          <w:p w14:paraId="7E09FC0A" w14:textId="1B3393E1" w:rsidR="00EE1A30" w:rsidRDefault="00EE1A30" w:rsidP="00EE1A30">
            <w:pPr>
              <w:shd w:val="clear" w:color="auto" w:fill="FFFFFF"/>
              <w:tabs>
                <w:tab w:val="left" w:pos="284"/>
                <w:tab w:val="left" w:pos="540"/>
                <w:tab w:val="left" w:pos="720"/>
              </w:tabs>
              <w:spacing w:line="360" w:lineRule="auto"/>
              <w:ind w:firstLine="284"/>
              <w:jc w:val="both"/>
              <w:rPr>
                <w:rFonts w:ascii="GHEA Grapalat" w:hAnsi="GHEA Grapalat" w:cs="Sylfaen"/>
                <w:color w:val="000000"/>
                <w:szCs w:val="24"/>
                <w:shd w:val="clear" w:color="auto" w:fill="FFFFFF"/>
                <w:lang w:val="hy-AM"/>
              </w:rPr>
            </w:pPr>
            <w:r>
              <w:rPr>
                <w:rFonts w:ascii="GHEA Grapalat" w:hAnsi="GHEA Grapalat" w:cs="Sylfaen"/>
                <w:color w:val="000000"/>
                <w:szCs w:val="24"/>
                <w:shd w:val="clear" w:color="auto" w:fill="FFFFFF"/>
                <w:lang w:val="hy-AM"/>
              </w:rPr>
              <w:t xml:space="preserve">Նախագիծ N 1-ի 1-ին կետով լրացվող նոր 1.4-րդ կետով նախատեսվում է աջակցություն տրամադրել այն շահառուներին, ովքեր նախկինում արտակարգ իրավիճակի հետևանքով վնասված (վերականգնման ենթակա) պտղատու ծառերի դիմաց ստացել են փոխհատուցում, սակայն հետագա ուսումնասիրությամբ պարզվել է, որ նշված ծառերը փաստացի վերականգնման ենթակա չեն։ </w:t>
            </w:r>
          </w:p>
          <w:p w14:paraId="60170132" w14:textId="77777777" w:rsidR="00EE1A30" w:rsidRDefault="00EE1A30" w:rsidP="00EE1A30">
            <w:pPr>
              <w:shd w:val="clear" w:color="auto" w:fill="FFFFFF"/>
              <w:tabs>
                <w:tab w:val="left" w:pos="284"/>
                <w:tab w:val="left" w:pos="540"/>
                <w:tab w:val="left" w:pos="720"/>
              </w:tabs>
              <w:spacing w:line="360" w:lineRule="auto"/>
              <w:ind w:firstLine="284"/>
              <w:jc w:val="both"/>
              <w:rPr>
                <w:rFonts w:ascii="GHEA Grapalat" w:hAnsi="GHEA Grapalat" w:cs="Sylfaen"/>
                <w:bCs/>
                <w:color w:val="000000"/>
                <w:szCs w:val="24"/>
                <w:shd w:val="clear" w:color="auto" w:fill="FFFFFF"/>
                <w:lang w:val="hy-AM"/>
              </w:rPr>
            </w:pPr>
            <w:r>
              <w:rPr>
                <w:rFonts w:ascii="GHEA Grapalat" w:hAnsi="GHEA Grapalat" w:cs="Sylfaen"/>
                <w:color w:val="000000"/>
                <w:szCs w:val="24"/>
                <w:shd w:val="clear" w:color="auto" w:fill="FFFFFF"/>
                <w:lang w:val="hy-AM"/>
              </w:rPr>
              <w:t xml:space="preserve">Սակայն, հարկ է նկատել, որ նախատեսվող կարգավորումից բխող գործողությունների համատեքստում </w:t>
            </w:r>
            <w:r>
              <w:rPr>
                <w:rFonts w:ascii="GHEA Grapalat" w:hAnsi="GHEA Grapalat"/>
                <w:szCs w:val="24"/>
                <w:lang w:val="hy-AM"/>
              </w:rPr>
              <w:t>բացակայում են իրավաչափ կիրառման համար անհրաժեշտ ընթացակարգային հստակեցումներ, մասնավորապես՝ Նախագծում չեն սահմանվում այն ժամկետները, որոնց ընթացքում շահառուները կարող են դիմել լրացուցիչ փոխհատուցում ստանալու համար, բացակայում են դիմումի ներկայացման կարգի անհրաժեշտ փաստաթղթերի և պատասխանատու մարմինների գործառույթների վերաբերյալ հստակ նշումներ</w:t>
            </w:r>
            <w:r>
              <w:rPr>
                <w:rFonts w:ascii="GHEA Grapalat" w:hAnsi="GHEA Grapalat" w:cs="Sylfaen"/>
                <w:color w:val="000000"/>
                <w:szCs w:val="24"/>
                <w:shd w:val="clear" w:color="auto" w:fill="FFFFFF"/>
                <w:lang w:val="hy-AM"/>
              </w:rPr>
              <w:t xml:space="preserve">, ինչպես նաև պարզաբանված չէ՝ </w:t>
            </w:r>
            <w:r>
              <w:rPr>
                <w:rFonts w:ascii="GHEA Grapalat" w:hAnsi="GHEA Grapalat" w:cs="Sylfaen"/>
                <w:bCs/>
                <w:color w:val="000000"/>
                <w:szCs w:val="24"/>
                <w:shd w:val="clear" w:color="auto" w:fill="FFFFFF"/>
                <w:lang w:val="hy-AM"/>
              </w:rPr>
              <w:t xml:space="preserve">աջակցության </w:t>
            </w:r>
            <w:r>
              <w:rPr>
                <w:rFonts w:ascii="GHEA Grapalat" w:hAnsi="GHEA Grapalat" w:cs="Sylfaen"/>
                <w:bCs/>
                <w:color w:val="000000"/>
                <w:szCs w:val="24"/>
                <w:shd w:val="clear" w:color="auto" w:fill="FFFFFF"/>
                <w:lang w:val="hy-AM"/>
              </w:rPr>
              <w:lastRenderedPageBreak/>
              <w:t>տրամադրման գործընթացի ժամկետների և եղանակների վերաբերյալ կարգավորումները։</w:t>
            </w:r>
          </w:p>
          <w:p w14:paraId="682ADAD6" w14:textId="6D95B4DA" w:rsidR="00B946FF" w:rsidRPr="00C9300A" w:rsidRDefault="00EE1A30" w:rsidP="00EE1A30">
            <w:pPr>
              <w:shd w:val="clear" w:color="auto" w:fill="FFFFFF"/>
              <w:tabs>
                <w:tab w:val="left" w:pos="284"/>
                <w:tab w:val="left" w:pos="540"/>
                <w:tab w:val="left" w:pos="720"/>
              </w:tabs>
              <w:spacing w:line="360" w:lineRule="auto"/>
              <w:ind w:firstLine="284"/>
              <w:jc w:val="both"/>
              <w:rPr>
                <w:rFonts w:ascii="GHEA Grapalat" w:hAnsi="GHEA Grapalat" w:cs="Sylfaen"/>
                <w:color w:val="000000"/>
                <w:szCs w:val="24"/>
                <w:shd w:val="clear" w:color="auto" w:fill="FFFFFF"/>
                <w:lang w:val="hy-AM"/>
              </w:rPr>
            </w:pPr>
            <w:r>
              <w:rPr>
                <w:rFonts w:ascii="GHEA Grapalat" w:hAnsi="GHEA Grapalat" w:cs="Sylfaen"/>
                <w:bCs/>
                <w:color w:val="000000"/>
                <w:szCs w:val="24"/>
                <w:shd w:val="clear" w:color="auto" w:fill="FFFFFF"/>
                <w:lang w:val="hy-AM"/>
              </w:rPr>
              <w:t xml:space="preserve">Վերոգրյալով պայմանավորված նպատակահարմար է Նախագծում </w:t>
            </w:r>
            <w:r>
              <w:rPr>
                <w:rFonts w:ascii="GHEA Grapalat" w:hAnsi="GHEA Grapalat"/>
                <w:szCs w:val="24"/>
                <w:lang w:val="hy-AM"/>
              </w:rPr>
              <w:t>ամրագրել համապատասխան ընթացակարգային կարգավորումները։</w:t>
            </w:r>
          </w:p>
        </w:tc>
        <w:tc>
          <w:tcPr>
            <w:tcW w:w="6662" w:type="dxa"/>
            <w:gridSpan w:val="3"/>
          </w:tcPr>
          <w:p w14:paraId="77E72FA8" w14:textId="77777777" w:rsidR="00C9300A" w:rsidRDefault="00C9300A" w:rsidP="00FC7B29">
            <w:pPr>
              <w:spacing w:line="360" w:lineRule="auto"/>
              <w:jc w:val="center"/>
              <w:rPr>
                <w:rFonts w:ascii="GHEA Grapalat" w:hAnsi="GHEA Grapalat"/>
                <w:b/>
                <w:bCs/>
                <w:szCs w:val="24"/>
                <w:lang w:val="hy-AM"/>
              </w:rPr>
            </w:pPr>
          </w:p>
          <w:p w14:paraId="068587CA" w14:textId="77777777" w:rsidR="00C9300A" w:rsidRDefault="00C9300A" w:rsidP="00FC7B29">
            <w:pPr>
              <w:spacing w:line="360" w:lineRule="auto"/>
              <w:jc w:val="center"/>
              <w:rPr>
                <w:rFonts w:ascii="GHEA Grapalat" w:hAnsi="GHEA Grapalat"/>
                <w:b/>
                <w:bCs/>
                <w:szCs w:val="24"/>
                <w:lang w:val="hy-AM"/>
              </w:rPr>
            </w:pPr>
          </w:p>
          <w:p w14:paraId="458972B3" w14:textId="77777777" w:rsidR="00C9300A" w:rsidRDefault="00C9300A" w:rsidP="00FC7B29">
            <w:pPr>
              <w:spacing w:line="360" w:lineRule="auto"/>
              <w:jc w:val="center"/>
              <w:rPr>
                <w:rFonts w:ascii="GHEA Grapalat" w:hAnsi="GHEA Grapalat"/>
                <w:b/>
                <w:bCs/>
                <w:szCs w:val="24"/>
                <w:lang w:val="hy-AM"/>
              </w:rPr>
            </w:pPr>
          </w:p>
          <w:p w14:paraId="7C5C5282" w14:textId="77777777" w:rsidR="00C9300A" w:rsidRDefault="00C9300A" w:rsidP="00FC7B29">
            <w:pPr>
              <w:spacing w:line="360" w:lineRule="auto"/>
              <w:jc w:val="center"/>
              <w:rPr>
                <w:rFonts w:ascii="GHEA Grapalat" w:hAnsi="GHEA Grapalat"/>
                <w:b/>
                <w:bCs/>
                <w:szCs w:val="24"/>
                <w:lang w:val="hy-AM"/>
              </w:rPr>
            </w:pPr>
          </w:p>
          <w:p w14:paraId="403B80DA" w14:textId="77777777" w:rsidR="00C9300A" w:rsidRDefault="00C9300A" w:rsidP="00FC7B29">
            <w:pPr>
              <w:spacing w:line="360" w:lineRule="auto"/>
              <w:jc w:val="center"/>
              <w:rPr>
                <w:rFonts w:ascii="GHEA Grapalat" w:hAnsi="GHEA Grapalat"/>
                <w:b/>
                <w:bCs/>
                <w:szCs w:val="24"/>
                <w:lang w:val="hy-AM"/>
              </w:rPr>
            </w:pPr>
          </w:p>
          <w:p w14:paraId="15DB1AFC" w14:textId="77777777" w:rsidR="00C9300A" w:rsidRDefault="00C9300A" w:rsidP="00FC7B29">
            <w:pPr>
              <w:spacing w:line="360" w:lineRule="auto"/>
              <w:jc w:val="center"/>
              <w:rPr>
                <w:rFonts w:ascii="GHEA Grapalat" w:hAnsi="GHEA Grapalat"/>
                <w:b/>
                <w:bCs/>
                <w:szCs w:val="24"/>
                <w:lang w:val="hy-AM"/>
              </w:rPr>
            </w:pPr>
          </w:p>
          <w:p w14:paraId="49F32C1D" w14:textId="77777777" w:rsidR="00C9300A" w:rsidRDefault="00C9300A" w:rsidP="00FC7B29">
            <w:pPr>
              <w:spacing w:line="360" w:lineRule="auto"/>
              <w:jc w:val="center"/>
              <w:rPr>
                <w:rFonts w:ascii="GHEA Grapalat" w:hAnsi="GHEA Grapalat"/>
                <w:b/>
                <w:bCs/>
                <w:szCs w:val="24"/>
                <w:lang w:val="hy-AM"/>
              </w:rPr>
            </w:pPr>
          </w:p>
          <w:p w14:paraId="674180CA" w14:textId="77777777" w:rsidR="00C9300A" w:rsidRDefault="00C9300A" w:rsidP="00FC7B29">
            <w:pPr>
              <w:spacing w:line="360" w:lineRule="auto"/>
              <w:jc w:val="center"/>
              <w:rPr>
                <w:rFonts w:ascii="GHEA Grapalat" w:hAnsi="GHEA Grapalat"/>
                <w:b/>
                <w:bCs/>
                <w:szCs w:val="24"/>
                <w:lang w:val="hy-AM"/>
              </w:rPr>
            </w:pPr>
          </w:p>
          <w:p w14:paraId="50F34099" w14:textId="77777777" w:rsidR="00C9300A" w:rsidRDefault="00C9300A" w:rsidP="00FC7B29">
            <w:pPr>
              <w:spacing w:line="360" w:lineRule="auto"/>
              <w:jc w:val="center"/>
              <w:rPr>
                <w:rFonts w:ascii="GHEA Grapalat" w:hAnsi="GHEA Grapalat"/>
                <w:b/>
                <w:bCs/>
                <w:szCs w:val="24"/>
                <w:lang w:val="hy-AM"/>
              </w:rPr>
            </w:pPr>
          </w:p>
          <w:p w14:paraId="7D6B6C81" w14:textId="77777777" w:rsidR="00C9300A" w:rsidRDefault="00C9300A" w:rsidP="002F60C0">
            <w:pPr>
              <w:spacing w:line="360" w:lineRule="auto"/>
              <w:rPr>
                <w:rFonts w:ascii="GHEA Grapalat" w:hAnsi="GHEA Grapalat"/>
                <w:b/>
                <w:bCs/>
                <w:szCs w:val="24"/>
                <w:lang w:val="hy-AM"/>
              </w:rPr>
            </w:pPr>
          </w:p>
          <w:p w14:paraId="5ED23A5E" w14:textId="77777777" w:rsidR="00311A07" w:rsidRDefault="00311A07" w:rsidP="00EE1A30">
            <w:pPr>
              <w:spacing w:line="360" w:lineRule="auto"/>
              <w:jc w:val="center"/>
              <w:rPr>
                <w:rFonts w:ascii="GHEA Grapalat" w:hAnsi="GHEA Grapalat"/>
                <w:b/>
                <w:bCs/>
                <w:szCs w:val="24"/>
                <w:lang w:val="hy-AM"/>
              </w:rPr>
            </w:pPr>
          </w:p>
          <w:p w14:paraId="222FCF3C" w14:textId="3C6A8DE4" w:rsidR="00EE1A30" w:rsidRDefault="00EE1A30" w:rsidP="00EE1A30">
            <w:pPr>
              <w:spacing w:line="360" w:lineRule="auto"/>
              <w:jc w:val="center"/>
              <w:rPr>
                <w:rFonts w:ascii="GHEA Grapalat" w:hAnsi="GHEA Grapalat"/>
                <w:b/>
                <w:bCs/>
                <w:szCs w:val="24"/>
                <w:lang w:val="hy-AM"/>
              </w:rPr>
            </w:pPr>
            <w:r>
              <w:rPr>
                <w:rFonts w:ascii="GHEA Grapalat" w:hAnsi="GHEA Grapalat"/>
                <w:b/>
                <w:bCs/>
                <w:szCs w:val="24"/>
                <w:lang w:val="hy-AM"/>
              </w:rPr>
              <w:lastRenderedPageBreak/>
              <w:t>Մասամբ է ը</w:t>
            </w:r>
            <w:r w:rsidRPr="00860007">
              <w:rPr>
                <w:rFonts w:ascii="GHEA Grapalat" w:hAnsi="GHEA Grapalat"/>
                <w:b/>
                <w:bCs/>
                <w:szCs w:val="24"/>
                <w:lang w:val="hy-AM"/>
              </w:rPr>
              <w:t>նդունվել։</w:t>
            </w:r>
          </w:p>
          <w:p w14:paraId="1594EE19" w14:textId="4EF0C932" w:rsidR="00DD7C9B" w:rsidRDefault="00EE1A30" w:rsidP="00DD7C9B">
            <w:pPr>
              <w:spacing w:line="360" w:lineRule="auto"/>
              <w:ind w:firstLine="319"/>
              <w:jc w:val="both"/>
              <w:rPr>
                <w:rFonts w:ascii="GHEA Grapalat" w:hAnsi="GHEA Grapalat"/>
                <w:color w:val="000000"/>
                <w:szCs w:val="24"/>
                <w:shd w:val="clear" w:color="auto" w:fill="FFFFFF"/>
                <w:lang w:val="hy-AM"/>
              </w:rPr>
            </w:pPr>
            <w:r>
              <w:rPr>
                <w:rFonts w:ascii="GHEA Grapalat" w:hAnsi="GHEA Grapalat"/>
                <w:szCs w:val="24"/>
                <w:lang w:val="hy-AM"/>
              </w:rPr>
              <w:t xml:space="preserve">Նախագծով </w:t>
            </w:r>
            <w:r w:rsidR="00DD7C9B">
              <w:rPr>
                <w:rFonts w:ascii="GHEA Grapalat" w:hAnsi="GHEA Grapalat" w:cs="Sylfaen"/>
                <w:color w:val="000000"/>
                <w:szCs w:val="24"/>
                <w:shd w:val="clear" w:color="auto" w:fill="FFFFFF"/>
                <w:lang w:val="hy-AM"/>
              </w:rPr>
              <w:t xml:space="preserve">«տրամադրված ակտերի հիման վրա» </w:t>
            </w:r>
            <w:r w:rsidR="00DD7C9B">
              <w:rPr>
                <w:rFonts w:ascii="GHEA Grapalat" w:hAnsi="GHEA Grapalat"/>
                <w:szCs w:val="24"/>
                <w:lang w:val="hy-AM"/>
              </w:rPr>
              <w:t xml:space="preserve">ձևակերպումը </w:t>
            </w:r>
            <w:r w:rsidR="00DD7C9B">
              <w:rPr>
                <w:rFonts w:ascii="GHEA Grapalat" w:hAnsi="GHEA Grapalat"/>
                <w:szCs w:val="24"/>
                <w:lang w:val="hy-AM"/>
              </w:rPr>
              <w:t>հստակեց</w:t>
            </w:r>
            <w:r w:rsidR="00DD7C9B">
              <w:rPr>
                <w:rFonts w:ascii="GHEA Grapalat" w:hAnsi="GHEA Grapalat"/>
                <w:szCs w:val="24"/>
                <w:lang w:val="hy-AM"/>
              </w:rPr>
              <w:t>նելու համար</w:t>
            </w:r>
            <w:r>
              <w:rPr>
                <w:rFonts w:ascii="GHEA Grapalat" w:hAnsi="GHEA Grapalat"/>
                <w:szCs w:val="24"/>
                <w:lang w:val="hy-AM"/>
              </w:rPr>
              <w:t xml:space="preserve"> </w:t>
            </w:r>
            <w:r w:rsidR="00A33364">
              <w:rPr>
                <w:rFonts w:ascii="GHEA Grapalat" w:hAnsi="GHEA Grapalat" w:cs="Sylfaen"/>
                <w:color w:val="000000"/>
                <w:szCs w:val="24"/>
                <w:shd w:val="clear" w:color="auto" w:fill="FFFFFF"/>
                <w:lang w:val="hy-AM"/>
              </w:rPr>
              <w:t>«</w:t>
            </w:r>
            <w:r w:rsidR="00DD7C9B">
              <w:rPr>
                <w:rFonts w:ascii="GHEA Grapalat" w:hAnsi="GHEA Grapalat" w:cs="Sylfaen"/>
                <w:color w:val="000000"/>
                <w:szCs w:val="24"/>
                <w:shd w:val="clear" w:color="auto" w:fill="FFFFFF"/>
                <w:lang w:val="hy-AM"/>
              </w:rPr>
              <w:t>տրամադրված ակտեր</w:t>
            </w:r>
            <w:r w:rsidR="00180E22">
              <w:rPr>
                <w:rFonts w:ascii="GHEA Grapalat" w:hAnsi="GHEA Grapalat" w:cs="Sylfaen"/>
                <w:color w:val="000000"/>
                <w:szCs w:val="24"/>
                <w:shd w:val="clear" w:color="auto" w:fill="FFFFFF"/>
                <w:lang w:val="hy-AM"/>
              </w:rPr>
              <w:t>ի</w:t>
            </w:r>
            <w:r w:rsidR="00A33364">
              <w:rPr>
                <w:rFonts w:ascii="GHEA Grapalat" w:hAnsi="GHEA Grapalat" w:cs="Sylfaen"/>
                <w:color w:val="000000"/>
                <w:szCs w:val="24"/>
                <w:shd w:val="clear" w:color="auto" w:fill="FFFFFF"/>
                <w:lang w:val="hy-AM"/>
              </w:rPr>
              <w:t>»</w:t>
            </w:r>
            <w:r w:rsidR="00DD7C9B">
              <w:rPr>
                <w:rFonts w:ascii="GHEA Grapalat" w:hAnsi="GHEA Grapalat" w:cs="Sylfaen"/>
                <w:color w:val="000000"/>
                <w:szCs w:val="24"/>
                <w:shd w:val="clear" w:color="auto" w:fill="FFFFFF"/>
                <w:lang w:val="hy-AM"/>
              </w:rPr>
              <w:t xml:space="preserve"> բառերից հետո լրացվել է </w:t>
            </w:r>
            <w:r w:rsidR="00DD7C9B">
              <w:rPr>
                <w:rFonts w:ascii="GHEA Grapalat" w:hAnsi="GHEA Grapalat" w:cs="Sylfaen"/>
                <w:color w:val="000000"/>
                <w:szCs w:val="24"/>
                <w:shd w:val="clear" w:color="auto" w:fill="FFFFFF"/>
                <w:lang w:val="hy-AM"/>
              </w:rPr>
              <w:t>«</w:t>
            </w:r>
            <w:r w:rsidR="00180E22" w:rsidRPr="00180E22">
              <w:rPr>
                <w:rFonts w:ascii="GHEA Grapalat" w:hAnsi="GHEA Grapalat" w:cs="Sylfaen"/>
                <w:iCs/>
                <w:color w:val="000000"/>
                <w:szCs w:val="24"/>
                <w:shd w:val="clear" w:color="auto" w:fill="FFFFFF"/>
                <w:lang w:val="hy-AM"/>
              </w:rPr>
              <w:t>(կազմված կարգի 5-րդ կետում նշված ձևաչափին համապատասխան)</w:t>
            </w:r>
            <w:r w:rsidR="00DD7C9B">
              <w:rPr>
                <w:rFonts w:ascii="GHEA Grapalat" w:hAnsi="GHEA Grapalat" w:cs="Sylfaen"/>
                <w:color w:val="000000"/>
                <w:szCs w:val="24"/>
                <w:shd w:val="clear" w:color="auto" w:fill="FFFFFF"/>
                <w:lang w:val="hy-AM"/>
              </w:rPr>
              <w:t>»</w:t>
            </w:r>
            <w:r w:rsidR="00DD7C9B">
              <w:rPr>
                <w:rFonts w:ascii="GHEA Grapalat" w:hAnsi="GHEA Grapalat" w:cs="Sylfaen"/>
                <w:color w:val="000000"/>
                <w:szCs w:val="24"/>
                <w:shd w:val="clear" w:color="auto" w:fill="FFFFFF"/>
                <w:lang w:val="hy-AM"/>
              </w:rPr>
              <w:t xml:space="preserve"> բառերը։</w:t>
            </w:r>
          </w:p>
          <w:p w14:paraId="6A75402D" w14:textId="77777777" w:rsidR="00EE1A30" w:rsidRDefault="00EE1A30" w:rsidP="00DD7C9B">
            <w:pPr>
              <w:spacing w:line="360" w:lineRule="auto"/>
              <w:ind w:firstLine="319"/>
              <w:jc w:val="both"/>
              <w:rPr>
                <w:rFonts w:ascii="GHEA Grapalat" w:hAnsi="GHEA Grapalat"/>
                <w:iCs/>
                <w:szCs w:val="24"/>
                <w:lang w:val="hy-AM"/>
              </w:rPr>
            </w:pPr>
            <w:r>
              <w:rPr>
                <w:rFonts w:ascii="GHEA Grapalat" w:hAnsi="GHEA Grapalat" w:cs="Sylfaen"/>
                <w:color w:val="000000"/>
                <w:szCs w:val="24"/>
                <w:shd w:val="clear" w:color="auto" w:fill="FFFFFF"/>
                <w:lang w:val="hy-AM"/>
              </w:rPr>
              <w:t>Նախագծի 1-ին կետով լրացվող նոր 1.4-րդ կետով նախատեսվող կարգավորման շրջանակում շահառուների կողմից դիմումների ներկայացման</w:t>
            </w:r>
            <w:r w:rsidR="00352FC7">
              <w:rPr>
                <w:rFonts w:ascii="GHEA Grapalat" w:hAnsi="GHEA Grapalat" w:cs="Sylfaen"/>
                <w:color w:val="000000"/>
                <w:szCs w:val="24"/>
                <w:shd w:val="clear" w:color="auto" w:fill="FFFFFF"/>
                <w:lang w:val="hy-AM"/>
              </w:rPr>
              <w:t xml:space="preserve"> ժամկետներ, անհրաժեշտ փաստաթղթեր և աջակցության</w:t>
            </w:r>
            <w:r w:rsidR="00A33364">
              <w:rPr>
                <w:rFonts w:ascii="GHEA Grapalat" w:hAnsi="GHEA Grapalat" w:cs="Sylfaen"/>
                <w:color w:val="000000"/>
                <w:szCs w:val="24"/>
                <w:shd w:val="clear" w:color="auto" w:fill="FFFFFF"/>
                <w:lang w:val="hy-AM"/>
              </w:rPr>
              <w:t xml:space="preserve"> </w:t>
            </w:r>
            <w:r w:rsidR="00352FC7">
              <w:rPr>
                <w:rFonts w:ascii="GHEA Grapalat" w:hAnsi="GHEA Grapalat" w:cs="Sylfaen"/>
                <w:color w:val="000000"/>
                <w:szCs w:val="24"/>
                <w:shd w:val="clear" w:color="auto" w:fill="FFFFFF"/>
                <w:lang w:val="hy-AM"/>
              </w:rPr>
              <w:t>տրա</w:t>
            </w:r>
            <w:r w:rsidR="002E60AC">
              <w:rPr>
                <w:rFonts w:ascii="GHEA Grapalat" w:hAnsi="GHEA Grapalat" w:cs="Sylfaen"/>
                <w:color w:val="000000"/>
                <w:szCs w:val="24"/>
                <w:shd w:val="clear" w:color="auto" w:fill="FFFFFF"/>
                <w:lang w:val="hy-AM"/>
              </w:rPr>
              <w:t>մադրման եղանակներ</w:t>
            </w:r>
            <w:r w:rsidR="00A33364">
              <w:rPr>
                <w:rFonts w:ascii="GHEA Grapalat" w:hAnsi="GHEA Grapalat" w:cs="Sylfaen"/>
                <w:color w:val="000000"/>
                <w:szCs w:val="24"/>
                <w:shd w:val="clear" w:color="auto" w:fill="FFFFFF"/>
                <w:lang w:val="hy-AM"/>
              </w:rPr>
              <w:t xml:space="preserve"> </w:t>
            </w:r>
            <w:r w:rsidR="002E60AC">
              <w:rPr>
                <w:rFonts w:ascii="GHEA Grapalat" w:hAnsi="GHEA Grapalat" w:cs="Sylfaen"/>
                <w:color w:val="000000"/>
                <w:szCs w:val="24"/>
                <w:shd w:val="clear" w:color="auto" w:fill="FFFFFF"/>
                <w:lang w:val="hy-AM"/>
              </w:rPr>
              <w:t xml:space="preserve">սահմանելու անհրաժեշտությունը բացակայում է, հաշվի առնելով, որ աջակցությունը տրամադրվելու է այն շահառուներին, որոնք կարգի շրջանակում արդեն իսկ դիմել և ստացել են </w:t>
            </w:r>
            <w:r w:rsidR="00A33364">
              <w:rPr>
                <w:rFonts w:ascii="GHEA Grapalat" w:hAnsi="GHEA Grapalat" w:cs="Sylfaen"/>
                <w:color w:val="000000"/>
                <w:szCs w:val="24"/>
                <w:shd w:val="clear" w:color="auto" w:fill="FFFFFF"/>
                <w:lang w:val="hy-AM"/>
              </w:rPr>
              <w:t>փոխհատուցում վնասված ծառերի դիմաց</w:t>
            </w:r>
            <w:r w:rsidR="002E60AC">
              <w:rPr>
                <w:rFonts w:ascii="GHEA Grapalat" w:hAnsi="GHEA Grapalat" w:cs="Sylfaen"/>
                <w:color w:val="000000"/>
                <w:szCs w:val="24"/>
                <w:shd w:val="clear" w:color="auto" w:fill="FFFFFF"/>
                <w:lang w:val="hy-AM"/>
              </w:rPr>
              <w:t xml:space="preserve"> և </w:t>
            </w:r>
            <w:r w:rsidR="00A33364">
              <w:rPr>
                <w:rFonts w:ascii="GHEA Grapalat" w:hAnsi="GHEA Grapalat" w:cs="Sylfaen"/>
                <w:color w:val="000000"/>
                <w:szCs w:val="24"/>
                <w:shd w:val="clear" w:color="auto" w:fill="FFFFFF"/>
                <w:lang w:val="hy-AM"/>
              </w:rPr>
              <w:t xml:space="preserve">վնասի գնահատման համայնքային և մարզային հանձնաժողովների կողմից, որպես ոչնչացված կամ կորսված ծառեր, </w:t>
            </w:r>
            <w:r w:rsidR="002E60AC">
              <w:rPr>
                <w:rFonts w:ascii="GHEA Grapalat" w:hAnsi="GHEA Grapalat" w:cs="Sylfaen"/>
                <w:color w:val="000000"/>
                <w:szCs w:val="24"/>
                <w:shd w:val="clear" w:color="auto" w:fill="FFFFFF"/>
                <w:lang w:val="hy-AM"/>
              </w:rPr>
              <w:t xml:space="preserve">վնասը վերագնահատվել է 2025 թվականի գարնանը։ Հարցը վերջիններիս վնասված ծառերի դիմաց տրամադրված և </w:t>
            </w:r>
            <w:r w:rsidR="004805F7">
              <w:rPr>
                <w:rFonts w:ascii="GHEA Grapalat" w:hAnsi="GHEA Grapalat" w:cs="Sylfaen"/>
                <w:color w:val="000000"/>
                <w:szCs w:val="24"/>
                <w:shd w:val="clear" w:color="auto" w:fill="FFFFFF"/>
                <w:lang w:val="hy-AM"/>
              </w:rPr>
              <w:t xml:space="preserve">ոչնչացված կամ կորսված </w:t>
            </w:r>
            <w:r w:rsidR="004805F7">
              <w:rPr>
                <w:rFonts w:ascii="GHEA Grapalat" w:hAnsi="GHEA Grapalat" w:cs="Sylfaen"/>
                <w:color w:val="000000"/>
                <w:szCs w:val="24"/>
                <w:shd w:val="clear" w:color="auto" w:fill="FFFFFF"/>
                <w:lang w:val="hy-AM"/>
              </w:rPr>
              <w:lastRenderedPageBreak/>
              <w:t xml:space="preserve">ծառերի դիմաց հաշվարկված փոխհատուցման գումարների տարբերության չափով փոխհատուցման տրամադրման մասին է։ Փոխհատուցումը տրամադրվելու է </w:t>
            </w:r>
            <w:r w:rsidR="004805F7" w:rsidRPr="003246D7">
              <w:rPr>
                <w:rFonts w:ascii="GHEA Grapalat" w:hAnsi="GHEA Grapalat"/>
                <w:iCs/>
                <w:szCs w:val="24"/>
                <w:lang w:val="hy-AM"/>
              </w:rPr>
              <w:t xml:space="preserve">արտակարգ իրավիճակի հետևանքով պատճառված վնասների գնահատման հանրապետական հանձնաժողովի կողմից հաստատված և </w:t>
            </w:r>
            <w:r w:rsidR="004805F7">
              <w:rPr>
                <w:rFonts w:ascii="GHEA Grapalat" w:hAnsi="GHEA Grapalat"/>
                <w:iCs/>
                <w:szCs w:val="24"/>
                <w:lang w:val="hy-AM"/>
              </w:rPr>
              <w:t>Ն</w:t>
            </w:r>
            <w:r w:rsidR="004805F7" w:rsidRPr="003246D7">
              <w:rPr>
                <w:rFonts w:ascii="GHEA Grapalat" w:hAnsi="GHEA Grapalat"/>
                <w:iCs/>
                <w:szCs w:val="24"/>
                <w:lang w:val="hy-AM"/>
              </w:rPr>
              <w:t>երքին գործերի նախարարության կողմից</w:t>
            </w:r>
            <w:r w:rsidR="004805F7">
              <w:rPr>
                <w:rFonts w:ascii="GHEA Grapalat" w:hAnsi="GHEA Grapalat"/>
                <w:iCs/>
                <w:szCs w:val="24"/>
                <w:lang w:val="hy-AM"/>
              </w:rPr>
              <w:t xml:space="preserve"> Է</w:t>
            </w:r>
            <w:r w:rsidR="004805F7" w:rsidRPr="003246D7">
              <w:rPr>
                <w:rFonts w:ascii="GHEA Grapalat" w:hAnsi="GHEA Grapalat"/>
                <w:iCs/>
                <w:szCs w:val="24"/>
                <w:lang w:val="hy-AM"/>
              </w:rPr>
              <w:t xml:space="preserve">կոնոմիկայի նախարարությանը </w:t>
            </w:r>
            <w:r w:rsidR="001945D0" w:rsidRPr="003246D7">
              <w:rPr>
                <w:rFonts w:ascii="GHEA Grapalat" w:hAnsi="GHEA Grapalat"/>
                <w:iCs/>
                <w:szCs w:val="24"/>
                <w:lang w:val="hy-AM"/>
              </w:rPr>
              <w:t>կարգ</w:t>
            </w:r>
            <w:r w:rsidR="00180E22">
              <w:rPr>
                <w:rFonts w:ascii="GHEA Grapalat" w:hAnsi="GHEA Grapalat"/>
                <w:iCs/>
                <w:szCs w:val="24"/>
                <w:lang w:val="hy-AM"/>
              </w:rPr>
              <w:t>ով նշված ձևաչափին</w:t>
            </w:r>
            <w:r w:rsidR="001945D0" w:rsidRPr="003246D7">
              <w:rPr>
                <w:rFonts w:ascii="GHEA Grapalat" w:hAnsi="GHEA Grapalat"/>
                <w:iCs/>
                <w:szCs w:val="24"/>
                <w:lang w:val="hy-AM"/>
              </w:rPr>
              <w:t xml:space="preserve"> համապատասխան</w:t>
            </w:r>
            <w:r w:rsidR="001945D0">
              <w:rPr>
                <w:rFonts w:ascii="GHEA Grapalat" w:hAnsi="GHEA Grapalat"/>
                <w:iCs/>
                <w:szCs w:val="24"/>
                <w:lang w:val="hy-AM"/>
              </w:rPr>
              <w:t xml:space="preserve"> </w:t>
            </w:r>
            <w:r w:rsidR="004805F7">
              <w:rPr>
                <w:rFonts w:ascii="GHEA Grapalat" w:hAnsi="GHEA Grapalat"/>
                <w:iCs/>
                <w:szCs w:val="24"/>
                <w:lang w:val="hy-AM"/>
              </w:rPr>
              <w:t xml:space="preserve">արդեն իսկ </w:t>
            </w:r>
            <w:r w:rsidR="004805F7" w:rsidRPr="003246D7">
              <w:rPr>
                <w:rFonts w:ascii="GHEA Grapalat" w:hAnsi="GHEA Grapalat"/>
                <w:iCs/>
                <w:szCs w:val="24"/>
                <w:lang w:val="hy-AM"/>
              </w:rPr>
              <w:t>տրամադրված ակտերի հիման վրա:</w:t>
            </w:r>
          </w:p>
          <w:p w14:paraId="3894674D" w14:textId="11803400" w:rsidR="00180E22" w:rsidRPr="002E60AC" w:rsidRDefault="00180E22" w:rsidP="00DD7C9B">
            <w:pPr>
              <w:spacing w:line="360" w:lineRule="auto"/>
              <w:ind w:firstLine="319"/>
              <w:jc w:val="both"/>
              <w:rPr>
                <w:rFonts w:ascii="GHEA Grapalat" w:hAnsi="GHEA Grapalat"/>
                <w:szCs w:val="24"/>
                <w:lang w:val="hy-AM"/>
              </w:rPr>
            </w:pPr>
            <w:r>
              <w:rPr>
                <w:rFonts w:ascii="GHEA Grapalat" w:hAnsi="GHEA Grapalat"/>
                <w:szCs w:val="24"/>
                <w:lang w:val="hy-AM"/>
              </w:rPr>
              <w:t xml:space="preserve">Միաժամանակ, ընթացակարգային հստակեցումներ կատարելու նպատակով նախագծի լրացվող </w:t>
            </w:r>
            <w:r>
              <w:rPr>
                <w:rFonts w:ascii="GHEA Grapalat" w:hAnsi="GHEA Grapalat" w:cs="Sylfaen"/>
                <w:color w:val="000000"/>
                <w:szCs w:val="24"/>
                <w:shd w:val="clear" w:color="auto" w:fill="FFFFFF"/>
                <w:lang w:val="hy-AM"/>
              </w:rPr>
              <w:t>1.4-րդ կետ</w:t>
            </w:r>
            <w:r>
              <w:rPr>
                <w:rFonts w:ascii="GHEA Grapalat" w:hAnsi="GHEA Grapalat" w:cs="Sylfaen"/>
                <w:color w:val="000000"/>
                <w:szCs w:val="24"/>
                <w:shd w:val="clear" w:color="auto" w:fill="FFFFFF"/>
                <w:lang w:val="hy-AM"/>
              </w:rPr>
              <w:t>ը լրամշակվել է։</w:t>
            </w:r>
          </w:p>
        </w:tc>
      </w:tr>
    </w:tbl>
    <w:p w14:paraId="36B5726C" w14:textId="75E1E248" w:rsidR="00DF205B" w:rsidRPr="006909C6" w:rsidRDefault="00DF205B" w:rsidP="000C2483">
      <w:pPr>
        <w:tabs>
          <w:tab w:val="left" w:pos="10925"/>
        </w:tabs>
        <w:rPr>
          <w:rFonts w:ascii="GHEA Grapalat" w:hAnsi="GHEA Grapalat"/>
          <w:szCs w:val="24"/>
          <w:lang w:val="hy-AM"/>
        </w:rPr>
      </w:pPr>
    </w:p>
    <w:sectPr w:rsidR="00DF205B" w:rsidRPr="006909C6" w:rsidSect="000C2483">
      <w:pgSz w:w="15840" w:h="12240" w:orient="landscape"/>
      <w:pgMar w:top="1134" w:right="567"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0A32FF" w14:textId="77777777" w:rsidR="000C78B0" w:rsidRDefault="000C78B0" w:rsidP="00DF205B">
      <w:r>
        <w:separator/>
      </w:r>
    </w:p>
  </w:endnote>
  <w:endnote w:type="continuationSeparator" w:id="0">
    <w:p w14:paraId="53B53A7A" w14:textId="77777777" w:rsidR="000C78B0" w:rsidRDefault="000C78B0" w:rsidP="00DF2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K Courier">
    <w:charset w:val="00"/>
    <w:family w:val="modern"/>
    <w:pitch w:val="fixed"/>
    <w:sig w:usb0="E0002EFF" w:usb1="C0007843" w:usb2="00000009" w:usb3="00000000" w:csb0="000001FF" w:csb1="00000000"/>
  </w:font>
  <w:font w:name="Calibri Cyr">
    <w:altName w:val="Times New Roman"/>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95B79F" w14:textId="77777777" w:rsidR="000C78B0" w:rsidRDefault="000C78B0" w:rsidP="00DF205B">
      <w:r>
        <w:separator/>
      </w:r>
    </w:p>
  </w:footnote>
  <w:footnote w:type="continuationSeparator" w:id="0">
    <w:p w14:paraId="305EDB83" w14:textId="77777777" w:rsidR="000C78B0" w:rsidRDefault="000C78B0" w:rsidP="00DF20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D0782"/>
    <w:multiLevelType w:val="hybridMultilevel"/>
    <w:tmpl w:val="5E6AA768"/>
    <w:lvl w:ilvl="0" w:tplc="5644FF8E">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411C25"/>
    <w:multiLevelType w:val="hybridMultilevel"/>
    <w:tmpl w:val="F2B8422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7155272"/>
    <w:multiLevelType w:val="hybridMultilevel"/>
    <w:tmpl w:val="118EC9AC"/>
    <w:lvl w:ilvl="0" w:tplc="6A608038">
      <w:start w:val="7"/>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192"/>
    <w:multiLevelType w:val="hybridMultilevel"/>
    <w:tmpl w:val="BBF8B0E4"/>
    <w:lvl w:ilvl="0" w:tplc="0409000F">
      <w:start w:val="1"/>
      <w:numFmt w:val="decimal"/>
      <w:lvlText w:val="%1."/>
      <w:lvlJc w:val="left"/>
      <w:pPr>
        <w:ind w:left="360" w:hanging="360"/>
      </w:pPr>
      <w:rPr>
        <w:b w:val="0"/>
        <w:i w:val="0"/>
      </w:rPr>
    </w:lvl>
    <w:lvl w:ilvl="1" w:tplc="FFFFFFFF">
      <w:start w:val="1"/>
      <w:numFmt w:val="lowerLetter"/>
      <w:lvlText w:val="%2."/>
      <w:lvlJc w:val="left"/>
      <w:pPr>
        <w:ind w:left="1620" w:hanging="360"/>
      </w:pPr>
    </w:lvl>
    <w:lvl w:ilvl="2" w:tplc="FFFFFFFF">
      <w:start w:val="1"/>
      <w:numFmt w:val="lowerRoman"/>
      <w:lvlText w:val="%3."/>
      <w:lvlJc w:val="right"/>
      <w:pPr>
        <w:ind w:left="2340" w:hanging="180"/>
      </w:pPr>
    </w:lvl>
    <w:lvl w:ilvl="3" w:tplc="FFFFFFFF">
      <w:start w:val="1"/>
      <w:numFmt w:val="decimal"/>
      <w:lvlText w:val="%4."/>
      <w:lvlJc w:val="left"/>
      <w:pPr>
        <w:ind w:left="3060" w:hanging="360"/>
      </w:pPr>
    </w:lvl>
    <w:lvl w:ilvl="4" w:tplc="FFFFFFFF">
      <w:start w:val="1"/>
      <w:numFmt w:val="lowerLetter"/>
      <w:lvlText w:val="%5."/>
      <w:lvlJc w:val="left"/>
      <w:pPr>
        <w:ind w:left="3780" w:hanging="360"/>
      </w:pPr>
    </w:lvl>
    <w:lvl w:ilvl="5" w:tplc="FFFFFFFF">
      <w:start w:val="1"/>
      <w:numFmt w:val="lowerRoman"/>
      <w:lvlText w:val="%6."/>
      <w:lvlJc w:val="right"/>
      <w:pPr>
        <w:ind w:left="4500" w:hanging="180"/>
      </w:pPr>
    </w:lvl>
    <w:lvl w:ilvl="6" w:tplc="FFFFFFFF">
      <w:start w:val="1"/>
      <w:numFmt w:val="decimal"/>
      <w:lvlText w:val="%7."/>
      <w:lvlJc w:val="left"/>
      <w:pPr>
        <w:ind w:left="5220" w:hanging="360"/>
      </w:pPr>
    </w:lvl>
    <w:lvl w:ilvl="7" w:tplc="FFFFFFFF">
      <w:start w:val="1"/>
      <w:numFmt w:val="lowerLetter"/>
      <w:lvlText w:val="%8."/>
      <w:lvlJc w:val="left"/>
      <w:pPr>
        <w:ind w:left="5940" w:hanging="360"/>
      </w:pPr>
    </w:lvl>
    <w:lvl w:ilvl="8" w:tplc="FFFFFFFF">
      <w:start w:val="1"/>
      <w:numFmt w:val="lowerRoman"/>
      <w:lvlText w:val="%9."/>
      <w:lvlJc w:val="right"/>
      <w:pPr>
        <w:ind w:left="6660" w:hanging="180"/>
      </w:pPr>
    </w:lvl>
  </w:abstractNum>
  <w:abstractNum w:abstractNumId="4" w15:restartNumberingAfterBreak="0">
    <w:nsid w:val="07957F14"/>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07EA57D6"/>
    <w:multiLevelType w:val="hybridMultilevel"/>
    <w:tmpl w:val="F02451C6"/>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6" w15:restartNumberingAfterBreak="0">
    <w:nsid w:val="0ACC6820"/>
    <w:multiLevelType w:val="hybridMultilevel"/>
    <w:tmpl w:val="F02451C6"/>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7" w15:restartNumberingAfterBreak="0">
    <w:nsid w:val="0C280D32"/>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15:restartNumberingAfterBreak="0">
    <w:nsid w:val="13705A6D"/>
    <w:multiLevelType w:val="hybridMultilevel"/>
    <w:tmpl w:val="CC1A8EAA"/>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9" w15:restartNumberingAfterBreak="0">
    <w:nsid w:val="157978F3"/>
    <w:multiLevelType w:val="hybridMultilevel"/>
    <w:tmpl w:val="F2B84226"/>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0" w15:restartNumberingAfterBreak="0">
    <w:nsid w:val="1FF956D7"/>
    <w:multiLevelType w:val="hybridMultilevel"/>
    <w:tmpl w:val="F2B84226"/>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1" w15:restartNumberingAfterBreak="0">
    <w:nsid w:val="2633301B"/>
    <w:multiLevelType w:val="hybridMultilevel"/>
    <w:tmpl w:val="2A16EC80"/>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2" w15:restartNumberingAfterBreak="0">
    <w:nsid w:val="26CD4A3A"/>
    <w:multiLevelType w:val="hybridMultilevel"/>
    <w:tmpl w:val="0448AF12"/>
    <w:lvl w:ilvl="0" w:tplc="0409000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3" w15:restartNumberingAfterBreak="0">
    <w:nsid w:val="283F3775"/>
    <w:multiLevelType w:val="hybridMultilevel"/>
    <w:tmpl w:val="69184B98"/>
    <w:lvl w:ilvl="0" w:tplc="8F3EE00C">
      <w:start w:val="1"/>
      <w:numFmt w:val="decimal"/>
      <w:lvlText w:val="%1."/>
      <w:lvlJc w:val="left"/>
      <w:pPr>
        <w:ind w:left="1725" w:hanging="1005"/>
      </w:pPr>
      <w:rPr>
        <w:rFonts w:hint="default"/>
        <w:b w:val="0"/>
        <w:i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B620B9B"/>
    <w:multiLevelType w:val="hybridMultilevel"/>
    <w:tmpl w:val="AC30515C"/>
    <w:lvl w:ilvl="0" w:tplc="FFFFFFFF">
      <w:start w:val="1"/>
      <w:numFmt w:val="decimal"/>
      <w:lvlText w:val="%1."/>
      <w:lvlJc w:val="left"/>
      <w:pPr>
        <w:ind w:left="3240" w:hanging="360"/>
      </w:pPr>
    </w:lvl>
    <w:lvl w:ilvl="1" w:tplc="04090019" w:tentative="1">
      <w:start w:val="1"/>
      <w:numFmt w:val="lowerLetter"/>
      <w:lvlText w:val="%2."/>
      <w:lvlJc w:val="left"/>
      <w:pPr>
        <w:ind w:left="2880" w:hanging="360"/>
      </w:pPr>
    </w:lvl>
    <w:lvl w:ilvl="2" w:tplc="FFFFFFFF">
      <w:start w:val="1"/>
      <w:numFmt w:val="decimal"/>
      <w:lvlText w:val="%3."/>
      <w:lvlJc w:val="left"/>
      <w:pPr>
        <w:ind w:left="3780" w:hanging="36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2F091B5B"/>
    <w:multiLevelType w:val="hybridMultilevel"/>
    <w:tmpl w:val="6B762710"/>
    <w:lvl w:ilvl="0" w:tplc="FFFFFFF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6" w15:restartNumberingAfterBreak="0">
    <w:nsid w:val="308C1C42"/>
    <w:multiLevelType w:val="hybridMultilevel"/>
    <w:tmpl w:val="97CE26C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25764B9"/>
    <w:multiLevelType w:val="hybridMultilevel"/>
    <w:tmpl w:val="CC1A8EAA"/>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8" w15:restartNumberingAfterBreak="0">
    <w:nsid w:val="33D82DB4"/>
    <w:multiLevelType w:val="hybridMultilevel"/>
    <w:tmpl w:val="8C3C8392"/>
    <w:lvl w:ilvl="0" w:tplc="0B8EB072">
      <w:start w:val="1"/>
      <w:numFmt w:val="decimal"/>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83B6F28"/>
    <w:multiLevelType w:val="hybridMultilevel"/>
    <w:tmpl w:val="BA2CA8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D205E1"/>
    <w:multiLevelType w:val="hybridMultilevel"/>
    <w:tmpl w:val="4768EF1E"/>
    <w:lvl w:ilvl="0" w:tplc="0409000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1" w15:restartNumberingAfterBreak="0">
    <w:nsid w:val="3A2F584F"/>
    <w:multiLevelType w:val="hybridMultilevel"/>
    <w:tmpl w:val="9FD2D858"/>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2" w15:restartNumberingAfterBreak="0">
    <w:nsid w:val="3F1A7693"/>
    <w:multiLevelType w:val="hybridMultilevel"/>
    <w:tmpl w:val="BC266F22"/>
    <w:lvl w:ilvl="0" w:tplc="43B84BD6">
      <w:start w:val="1"/>
      <w:numFmt w:val="decimal"/>
      <w:lvlText w:val="%1."/>
      <w:lvlJc w:val="left"/>
      <w:pPr>
        <w:ind w:left="1778"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3AE209F"/>
    <w:multiLevelType w:val="hybridMultilevel"/>
    <w:tmpl w:val="5FE8CA24"/>
    <w:lvl w:ilvl="0" w:tplc="5C42D9F8">
      <w:start w:val="12"/>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7A07AA"/>
    <w:multiLevelType w:val="hybridMultilevel"/>
    <w:tmpl w:val="0ED67056"/>
    <w:lvl w:ilvl="0" w:tplc="FFFFFFFF">
      <w:start w:val="1"/>
      <w:numFmt w:val="decimal"/>
      <w:lvlText w:val="%1."/>
      <w:lvlJc w:val="left"/>
      <w:pPr>
        <w:ind w:left="3240" w:hanging="360"/>
      </w:pPr>
    </w:lvl>
    <w:lvl w:ilvl="1" w:tplc="04090019" w:tentative="1">
      <w:start w:val="1"/>
      <w:numFmt w:val="lowerLetter"/>
      <w:lvlText w:val="%2."/>
      <w:lvlJc w:val="left"/>
      <w:pPr>
        <w:ind w:left="2880" w:hanging="360"/>
      </w:pPr>
    </w:lvl>
    <w:lvl w:ilvl="2" w:tplc="FFFFFFFF">
      <w:start w:val="1"/>
      <w:numFmt w:val="decimal"/>
      <w:lvlText w:val="%3."/>
      <w:lvlJc w:val="left"/>
      <w:pPr>
        <w:ind w:left="3780" w:hanging="36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15:restartNumberingAfterBreak="0">
    <w:nsid w:val="4A8F15CF"/>
    <w:multiLevelType w:val="hybridMultilevel"/>
    <w:tmpl w:val="C7DA70A8"/>
    <w:lvl w:ilvl="0" w:tplc="52BE93D0">
      <w:start w:val="1"/>
      <w:numFmt w:val="decimal"/>
      <w:lvlText w:val="%1."/>
      <w:lvlJc w:val="left"/>
      <w:pPr>
        <w:ind w:left="2204" w:hanging="360"/>
      </w:pPr>
      <w:rPr>
        <w:b w:val="0"/>
        <w:bCs w:val="0"/>
        <w:strike w:val="0"/>
        <w:dstrike w:val="0"/>
        <w:u w:val="none"/>
        <w:effect w:val="none"/>
      </w:rPr>
    </w:lvl>
    <w:lvl w:ilvl="1" w:tplc="04090011">
      <w:start w:val="1"/>
      <w:numFmt w:val="decimal"/>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26" w15:restartNumberingAfterBreak="0">
    <w:nsid w:val="4C121BCE"/>
    <w:multiLevelType w:val="hybridMultilevel"/>
    <w:tmpl w:val="8280FD9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7" w15:restartNumberingAfterBreak="0">
    <w:nsid w:val="4FA9416F"/>
    <w:multiLevelType w:val="hybridMultilevel"/>
    <w:tmpl w:val="F2B84226"/>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8" w15:restartNumberingAfterBreak="0">
    <w:nsid w:val="5320485C"/>
    <w:multiLevelType w:val="hybridMultilevel"/>
    <w:tmpl w:val="58CC10AC"/>
    <w:lvl w:ilvl="0" w:tplc="0409000F">
      <w:start w:val="1"/>
      <w:numFmt w:val="decimal"/>
      <w:lvlText w:val="%1."/>
      <w:lvlJc w:val="left"/>
      <w:pPr>
        <w:ind w:left="890" w:hanging="360"/>
      </w:pPr>
    </w:lvl>
    <w:lvl w:ilvl="1" w:tplc="04090019" w:tentative="1">
      <w:start w:val="1"/>
      <w:numFmt w:val="lowerLetter"/>
      <w:lvlText w:val="%2."/>
      <w:lvlJc w:val="left"/>
      <w:pPr>
        <w:ind w:left="1610" w:hanging="360"/>
      </w:pPr>
    </w:lvl>
    <w:lvl w:ilvl="2" w:tplc="0409001B" w:tentative="1">
      <w:start w:val="1"/>
      <w:numFmt w:val="lowerRoman"/>
      <w:lvlText w:val="%3."/>
      <w:lvlJc w:val="right"/>
      <w:pPr>
        <w:ind w:left="2330" w:hanging="180"/>
      </w:pPr>
    </w:lvl>
    <w:lvl w:ilvl="3" w:tplc="0409000F" w:tentative="1">
      <w:start w:val="1"/>
      <w:numFmt w:val="decimal"/>
      <w:lvlText w:val="%4."/>
      <w:lvlJc w:val="left"/>
      <w:pPr>
        <w:ind w:left="3050" w:hanging="360"/>
      </w:pPr>
    </w:lvl>
    <w:lvl w:ilvl="4" w:tplc="04090019" w:tentative="1">
      <w:start w:val="1"/>
      <w:numFmt w:val="lowerLetter"/>
      <w:lvlText w:val="%5."/>
      <w:lvlJc w:val="left"/>
      <w:pPr>
        <w:ind w:left="3770" w:hanging="360"/>
      </w:pPr>
    </w:lvl>
    <w:lvl w:ilvl="5" w:tplc="0409001B" w:tentative="1">
      <w:start w:val="1"/>
      <w:numFmt w:val="lowerRoman"/>
      <w:lvlText w:val="%6."/>
      <w:lvlJc w:val="right"/>
      <w:pPr>
        <w:ind w:left="4490" w:hanging="180"/>
      </w:pPr>
    </w:lvl>
    <w:lvl w:ilvl="6" w:tplc="0409000F" w:tentative="1">
      <w:start w:val="1"/>
      <w:numFmt w:val="decimal"/>
      <w:lvlText w:val="%7."/>
      <w:lvlJc w:val="left"/>
      <w:pPr>
        <w:ind w:left="5210" w:hanging="360"/>
      </w:pPr>
    </w:lvl>
    <w:lvl w:ilvl="7" w:tplc="04090019" w:tentative="1">
      <w:start w:val="1"/>
      <w:numFmt w:val="lowerLetter"/>
      <w:lvlText w:val="%8."/>
      <w:lvlJc w:val="left"/>
      <w:pPr>
        <w:ind w:left="5930" w:hanging="360"/>
      </w:pPr>
    </w:lvl>
    <w:lvl w:ilvl="8" w:tplc="0409001B" w:tentative="1">
      <w:start w:val="1"/>
      <w:numFmt w:val="lowerRoman"/>
      <w:lvlText w:val="%9."/>
      <w:lvlJc w:val="right"/>
      <w:pPr>
        <w:ind w:left="6650" w:hanging="180"/>
      </w:pPr>
    </w:lvl>
  </w:abstractNum>
  <w:abstractNum w:abstractNumId="29" w15:restartNumberingAfterBreak="0">
    <w:nsid w:val="57C328E0"/>
    <w:multiLevelType w:val="hybridMultilevel"/>
    <w:tmpl w:val="F2B84226"/>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0" w15:restartNumberingAfterBreak="0">
    <w:nsid w:val="59276B2B"/>
    <w:multiLevelType w:val="hybridMultilevel"/>
    <w:tmpl w:val="23C49262"/>
    <w:lvl w:ilvl="0" w:tplc="1E9E0E6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4F21CB"/>
    <w:multiLevelType w:val="hybridMultilevel"/>
    <w:tmpl w:val="9EF0097A"/>
    <w:lvl w:ilvl="0" w:tplc="F2567C30">
      <w:start w:val="1"/>
      <w:numFmt w:val="decimal"/>
      <w:lvlText w:val="%1."/>
      <w:lvlJc w:val="left"/>
      <w:pPr>
        <w:ind w:left="900" w:hanging="360"/>
      </w:pPr>
      <w:rPr>
        <w:b w:val="0"/>
        <w:i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2" w15:restartNumberingAfterBreak="0">
    <w:nsid w:val="5F7853BE"/>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61D60F1A"/>
    <w:multiLevelType w:val="hybridMultilevel"/>
    <w:tmpl w:val="0AE42EF6"/>
    <w:lvl w:ilvl="0" w:tplc="5BF6741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A2752D"/>
    <w:multiLevelType w:val="hybridMultilevel"/>
    <w:tmpl w:val="69184B98"/>
    <w:lvl w:ilvl="0" w:tplc="FFFFFFFF">
      <w:start w:val="1"/>
      <w:numFmt w:val="decimal"/>
      <w:lvlText w:val="%1."/>
      <w:lvlJc w:val="left"/>
      <w:pPr>
        <w:ind w:left="1725" w:hanging="1005"/>
      </w:pPr>
      <w:rPr>
        <w:rFonts w:hint="default"/>
        <w:b w:val="0"/>
        <w:i w:val="0"/>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5" w15:restartNumberingAfterBreak="0">
    <w:nsid w:val="66C14B30"/>
    <w:multiLevelType w:val="hybridMultilevel"/>
    <w:tmpl w:val="9042A32C"/>
    <w:lvl w:ilvl="0" w:tplc="0DE66F50">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F226BD"/>
    <w:multiLevelType w:val="hybridMultilevel"/>
    <w:tmpl w:val="820EF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B43455E"/>
    <w:multiLevelType w:val="hybridMultilevel"/>
    <w:tmpl w:val="47E23744"/>
    <w:lvl w:ilvl="0" w:tplc="8E5E0DB0">
      <w:start w:val="1"/>
      <w:numFmt w:val="decimal"/>
      <w:lvlText w:val="%1."/>
      <w:lvlJc w:val="left"/>
      <w:pPr>
        <w:ind w:left="1440" w:hanging="360"/>
      </w:pPr>
      <w:rPr>
        <w:rFonts w:ascii="GHEA Grapalat" w:hAnsi="GHEA Grapalat" w:hint="default"/>
        <w:b w:val="0"/>
        <w:i w:val="0"/>
        <w:color w:val="00000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8" w15:restartNumberingAfterBreak="0">
    <w:nsid w:val="6C9855C5"/>
    <w:multiLevelType w:val="hybridMultilevel"/>
    <w:tmpl w:val="57941D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E672AFC"/>
    <w:multiLevelType w:val="hybridMultilevel"/>
    <w:tmpl w:val="5CDE20DE"/>
    <w:lvl w:ilvl="0" w:tplc="7A1CF73E">
      <w:start w:val="11"/>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10465A6"/>
    <w:multiLevelType w:val="hybridMultilevel"/>
    <w:tmpl w:val="7056EC72"/>
    <w:lvl w:ilvl="0" w:tplc="37D2E41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34F7608"/>
    <w:multiLevelType w:val="multilevel"/>
    <w:tmpl w:val="8BF4B0FA"/>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15:restartNumberingAfterBreak="0">
    <w:nsid w:val="737D4BEC"/>
    <w:multiLevelType w:val="hybridMultilevel"/>
    <w:tmpl w:val="2A16EC80"/>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3" w15:restartNumberingAfterBreak="0">
    <w:nsid w:val="7CF75AC9"/>
    <w:multiLevelType w:val="hybridMultilevel"/>
    <w:tmpl w:val="FF306AB4"/>
    <w:lvl w:ilvl="0" w:tplc="006EE47C">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965429857">
    <w:abstractNumId w:val="18"/>
  </w:num>
  <w:num w:numId="2" w16cid:durableId="865946566">
    <w:abstractNumId w:val="22"/>
  </w:num>
  <w:num w:numId="3" w16cid:durableId="673150604">
    <w:abstractNumId w:val="0"/>
  </w:num>
  <w:num w:numId="4" w16cid:durableId="129327709">
    <w:abstractNumId w:val="36"/>
  </w:num>
  <w:num w:numId="5" w16cid:durableId="1296064286">
    <w:abstractNumId w:val="33"/>
  </w:num>
  <w:num w:numId="6" w16cid:durableId="125438153">
    <w:abstractNumId w:val="2"/>
  </w:num>
  <w:num w:numId="7" w16cid:durableId="621225330">
    <w:abstractNumId w:val="30"/>
  </w:num>
  <w:num w:numId="8" w16cid:durableId="58349484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70765604">
    <w:abstractNumId w:val="39"/>
  </w:num>
  <w:num w:numId="10" w16cid:durableId="687758373">
    <w:abstractNumId w:val="25"/>
  </w:num>
  <w:num w:numId="11" w16cid:durableId="1425878181">
    <w:abstractNumId w:val="40"/>
  </w:num>
  <w:num w:numId="12" w16cid:durableId="390352327">
    <w:abstractNumId w:val="23"/>
  </w:num>
  <w:num w:numId="13" w16cid:durableId="1169517438">
    <w:abstractNumId w:val="35"/>
  </w:num>
  <w:num w:numId="14" w16cid:durableId="1494418065">
    <w:abstractNumId w:val="43"/>
  </w:num>
  <w:num w:numId="15" w16cid:durableId="7752920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07898260">
    <w:abstractNumId w:val="31"/>
  </w:num>
  <w:num w:numId="17" w16cid:durableId="1584606090">
    <w:abstractNumId w:val="3"/>
  </w:num>
  <w:num w:numId="18" w16cid:durableId="1626307441">
    <w:abstractNumId w:val="4"/>
  </w:num>
  <w:num w:numId="19" w16cid:durableId="18817510">
    <w:abstractNumId w:val="21"/>
  </w:num>
  <w:num w:numId="20" w16cid:durableId="1547251795">
    <w:abstractNumId w:val="7"/>
  </w:num>
  <w:num w:numId="21" w16cid:durableId="1342586630">
    <w:abstractNumId w:val="26"/>
  </w:num>
  <w:num w:numId="22" w16cid:durableId="400375">
    <w:abstractNumId w:val="20"/>
  </w:num>
  <w:num w:numId="23" w16cid:durableId="2141220880">
    <w:abstractNumId w:val="15"/>
  </w:num>
  <w:num w:numId="24" w16cid:durableId="1785542126">
    <w:abstractNumId w:val="32"/>
  </w:num>
  <w:num w:numId="25" w16cid:durableId="8180389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19251636">
    <w:abstractNumId w:val="28"/>
  </w:num>
  <w:num w:numId="27" w16cid:durableId="1897475779">
    <w:abstractNumId w:val="13"/>
  </w:num>
  <w:num w:numId="28" w16cid:durableId="6109408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40112418">
    <w:abstractNumId w:val="16"/>
  </w:num>
  <w:num w:numId="30" w16cid:durableId="475532796">
    <w:abstractNumId w:val="34"/>
  </w:num>
  <w:num w:numId="31" w16cid:durableId="522860577">
    <w:abstractNumId w:val="1"/>
  </w:num>
  <w:num w:numId="32" w16cid:durableId="1270317023">
    <w:abstractNumId w:val="17"/>
  </w:num>
  <w:num w:numId="33" w16cid:durableId="1380477094">
    <w:abstractNumId w:val="8"/>
  </w:num>
  <w:num w:numId="34" w16cid:durableId="443693777">
    <w:abstractNumId w:val="14"/>
  </w:num>
  <w:num w:numId="35" w16cid:durableId="1448507398">
    <w:abstractNumId w:val="12"/>
  </w:num>
  <w:num w:numId="36" w16cid:durableId="1892034947">
    <w:abstractNumId w:val="5"/>
  </w:num>
  <w:num w:numId="37" w16cid:durableId="1861430100">
    <w:abstractNumId w:val="38"/>
  </w:num>
  <w:num w:numId="38" w16cid:durableId="1693451575">
    <w:abstractNumId w:val="19"/>
  </w:num>
  <w:num w:numId="39" w16cid:durableId="1100757732">
    <w:abstractNumId w:val="41"/>
  </w:num>
  <w:num w:numId="40" w16cid:durableId="1766264802">
    <w:abstractNumId w:val="42"/>
  </w:num>
  <w:num w:numId="41" w16cid:durableId="1608851860">
    <w:abstractNumId w:val="6"/>
  </w:num>
  <w:num w:numId="42" w16cid:durableId="1154180335">
    <w:abstractNumId w:val="11"/>
  </w:num>
  <w:num w:numId="43" w16cid:durableId="1321301919">
    <w:abstractNumId w:val="10"/>
  </w:num>
  <w:num w:numId="44" w16cid:durableId="1141380945">
    <w:abstractNumId w:val="9"/>
  </w:num>
  <w:num w:numId="45" w16cid:durableId="1653563612">
    <w:abstractNumId w:val="29"/>
  </w:num>
  <w:num w:numId="46" w16cid:durableId="1604343011">
    <w:abstractNumId w:val="24"/>
  </w:num>
  <w:num w:numId="47" w16cid:durableId="23094968">
    <w:abstractNumId w:val="2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D2C"/>
    <w:rsid w:val="00003393"/>
    <w:rsid w:val="00005ADC"/>
    <w:rsid w:val="00011A28"/>
    <w:rsid w:val="0001245D"/>
    <w:rsid w:val="0001304E"/>
    <w:rsid w:val="000140D0"/>
    <w:rsid w:val="000162BD"/>
    <w:rsid w:val="00021602"/>
    <w:rsid w:val="00022FF6"/>
    <w:rsid w:val="00023DB3"/>
    <w:rsid w:val="00023DD5"/>
    <w:rsid w:val="000344C1"/>
    <w:rsid w:val="0003692B"/>
    <w:rsid w:val="00036FDE"/>
    <w:rsid w:val="00037695"/>
    <w:rsid w:val="00037903"/>
    <w:rsid w:val="00042F6C"/>
    <w:rsid w:val="00043E37"/>
    <w:rsid w:val="00043EB8"/>
    <w:rsid w:val="00047012"/>
    <w:rsid w:val="00053E7C"/>
    <w:rsid w:val="000542E5"/>
    <w:rsid w:val="000548BB"/>
    <w:rsid w:val="000608A1"/>
    <w:rsid w:val="00063E00"/>
    <w:rsid w:val="000658E7"/>
    <w:rsid w:val="00065AAE"/>
    <w:rsid w:val="00066353"/>
    <w:rsid w:val="000676FC"/>
    <w:rsid w:val="000729FA"/>
    <w:rsid w:val="000744B6"/>
    <w:rsid w:val="00075980"/>
    <w:rsid w:val="00077075"/>
    <w:rsid w:val="00080DE5"/>
    <w:rsid w:val="0008136F"/>
    <w:rsid w:val="000824B7"/>
    <w:rsid w:val="00091FC9"/>
    <w:rsid w:val="0009218A"/>
    <w:rsid w:val="00094EB5"/>
    <w:rsid w:val="000950CB"/>
    <w:rsid w:val="00097CE6"/>
    <w:rsid w:val="000A4A75"/>
    <w:rsid w:val="000B23AD"/>
    <w:rsid w:val="000B2B0E"/>
    <w:rsid w:val="000B5188"/>
    <w:rsid w:val="000B65F2"/>
    <w:rsid w:val="000C0113"/>
    <w:rsid w:val="000C1645"/>
    <w:rsid w:val="000C2483"/>
    <w:rsid w:val="000C3115"/>
    <w:rsid w:val="000C51F1"/>
    <w:rsid w:val="000C6EB1"/>
    <w:rsid w:val="000C78B0"/>
    <w:rsid w:val="000D26FF"/>
    <w:rsid w:val="000D489F"/>
    <w:rsid w:val="000D5AC8"/>
    <w:rsid w:val="000D68A1"/>
    <w:rsid w:val="000D7057"/>
    <w:rsid w:val="000E167C"/>
    <w:rsid w:val="000E2341"/>
    <w:rsid w:val="000E473A"/>
    <w:rsid w:val="000E5E3B"/>
    <w:rsid w:val="000E7022"/>
    <w:rsid w:val="000F0AA4"/>
    <w:rsid w:val="000F1271"/>
    <w:rsid w:val="000F27BD"/>
    <w:rsid w:val="000F39F9"/>
    <w:rsid w:val="000F3AB7"/>
    <w:rsid w:val="00103C81"/>
    <w:rsid w:val="00103D2C"/>
    <w:rsid w:val="00107807"/>
    <w:rsid w:val="001129A9"/>
    <w:rsid w:val="00112C78"/>
    <w:rsid w:val="001158B3"/>
    <w:rsid w:val="00116D15"/>
    <w:rsid w:val="001225BE"/>
    <w:rsid w:val="00125C14"/>
    <w:rsid w:val="0013012A"/>
    <w:rsid w:val="00134540"/>
    <w:rsid w:val="001367E8"/>
    <w:rsid w:val="0013688C"/>
    <w:rsid w:val="00142E8E"/>
    <w:rsid w:val="00145B5A"/>
    <w:rsid w:val="0014781C"/>
    <w:rsid w:val="001536D8"/>
    <w:rsid w:val="001540CA"/>
    <w:rsid w:val="0015501A"/>
    <w:rsid w:val="00155E84"/>
    <w:rsid w:val="0016032D"/>
    <w:rsid w:val="001619B4"/>
    <w:rsid w:val="00164C2F"/>
    <w:rsid w:val="00164ECA"/>
    <w:rsid w:val="001653F5"/>
    <w:rsid w:val="00171BB1"/>
    <w:rsid w:val="00176AC7"/>
    <w:rsid w:val="00180E22"/>
    <w:rsid w:val="00181C74"/>
    <w:rsid w:val="00184147"/>
    <w:rsid w:val="00185BDD"/>
    <w:rsid w:val="001863CC"/>
    <w:rsid w:val="001872B7"/>
    <w:rsid w:val="001936B9"/>
    <w:rsid w:val="0019435A"/>
    <w:rsid w:val="001945D0"/>
    <w:rsid w:val="001960A4"/>
    <w:rsid w:val="001A04CB"/>
    <w:rsid w:val="001A46A8"/>
    <w:rsid w:val="001B77EC"/>
    <w:rsid w:val="001C28C3"/>
    <w:rsid w:val="001C2EE9"/>
    <w:rsid w:val="001C499D"/>
    <w:rsid w:val="001C674C"/>
    <w:rsid w:val="001C6910"/>
    <w:rsid w:val="001C6E13"/>
    <w:rsid w:val="001C7B77"/>
    <w:rsid w:val="001D11E4"/>
    <w:rsid w:val="001D2F95"/>
    <w:rsid w:val="001D33FE"/>
    <w:rsid w:val="001D5261"/>
    <w:rsid w:val="001D6836"/>
    <w:rsid w:val="001D7612"/>
    <w:rsid w:val="001D7F4F"/>
    <w:rsid w:val="001E1EF4"/>
    <w:rsid w:val="001E2D18"/>
    <w:rsid w:val="001E33BE"/>
    <w:rsid w:val="001E67C1"/>
    <w:rsid w:val="001E7142"/>
    <w:rsid w:val="001F0998"/>
    <w:rsid w:val="001F4A40"/>
    <w:rsid w:val="001F4B59"/>
    <w:rsid w:val="001F5C97"/>
    <w:rsid w:val="00201969"/>
    <w:rsid w:val="00201D73"/>
    <w:rsid w:val="002062D6"/>
    <w:rsid w:val="00206BCA"/>
    <w:rsid w:val="00207959"/>
    <w:rsid w:val="0021125E"/>
    <w:rsid w:val="002234B2"/>
    <w:rsid w:val="0023020C"/>
    <w:rsid w:val="00234560"/>
    <w:rsid w:val="00235125"/>
    <w:rsid w:val="00235454"/>
    <w:rsid w:val="0023589C"/>
    <w:rsid w:val="00235AF0"/>
    <w:rsid w:val="00240ADE"/>
    <w:rsid w:val="00240FB6"/>
    <w:rsid w:val="00242507"/>
    <w:rsid w:val="00246D5D"/>
    <w:rsid w:val="00253DD4"/>
    <w:rsid w:val="00256A10"/>
    <w:rsid w:val="00261323"/>
    <w:rsid w:val="002717AB"/>
    <w:rsid w:val="00274608"/>
    <w:rsid w:val="002810F1"/>
    <w:rsid w:val="0028215C"/>
    <w:rsid w:val="002847B2"/>
    <w:rsid w:val="00285307"/>
    <w:rsid w:val="00286840"/>
    <w:rsid w:val="00291FB6"/>
    <w:rsid w:val="0029530F"/>
    <w:rsid w:val="002A3C0A"/>
    <w:rsid w:val="002A4593"/>
    <w:rsid w:val="002B0716"/>
    <w:rsid w:val="002B702D"/>
    <w:rsid w:val="002C027A"/>
    <w:rsid w:val="002C1E0C"/>
    <w:rsid w:val="002D117B"/>
    <w:rsid w:val="002D6855"/>
    <w:rsid w:val="002D6DC2"/>
    <w:rsid w:val="002E0AFA"/>
    <w:rsid w:val="002E60AC"/>
    <w:rsid w:val="002F0E46"/>
    <w:rsid w:val="002F5612"/>
    <w:rsid w:val="002F60C0"/>
    <w:rsid w:val="00310113"/>
    <w:rsid w:val="00311A07"/>
    <w:rsid w:val="00314351"/>
    <w:rsid w:val="00316473"/>
    <w:rsid w:val="00316CE1"/>
    <w:rsid w:val="00321349"/>
    <w:rsid w:val="0032261A"/>
    <w:rsid w:val="003239E5"/>
    <w:rsid w:val="0032789F"/>
    <w:rsid w:val="00330F08"/>
    <w:rsid w:val="0033566C"/>
    <w:rsid w:val="00335ADD"/>
    <w:rsid w:val="003365B8"/>
    <w:rsid w:val="003368C1"/>
    <w:rsid w:val="00337B95"/>
    <w:rsid w:val="00337F7B"/>
    <w:rsid w:val="00340088"/>
    <w:rsid w:val="0035098C"/>
    <w:rsid w:val="0035180B"/>
    <w:rsid w:val="00352FC7"/>
    <w:rsid w:val="003551C7"/>
    <w:rsid w:val="0035628C"/>
    <w:rsid w:val="00364462"/>
    <w:rsid w:val="00364FAD"/>
    <w:rsid w:val="003716EF"/>
    <w:rsid w:val="003737FA"/>
    <w:rsid w:val="00375222"/>
    <w:rsid w:val="00384AB9"/>
    <w:rsid w:val="00385649"/>
    <w:rsid w:val="00393ED3"/>
    <w:rsid w:val="00394386"/>
    <w:rsid w:val="0039740D"/>
    <w:rsid w:val="003A4910"/>
    <w:rsid w:val="003A5E6B"/>
    <w:rsid w:val="003A7390"/>
    <w:rsid w:val="003B264C"/>
    <w:rsid w:val="003C433E"/>
    <w:rsid w:val="003D2E9B"/>
    <w:rsid w:val="003D4253"/>
    <w:rsid w:val="003E409A"/>
    <w:rsid w:val="003E763F"/>
    <w:rsid w:val="003F6391"/>
    <w:rsid w:val="003F754A"/>
    <w:rsid w:val="003F7845"/>
    <w:rsid w:val="003F7D9E"/>
    <w:rsid w:val="00400D9F"/>
    <w:rsid w:val="0040137F"/>
    <w:rsid w:val="00401BEA"/>
    <w:rsid w:val="004118DB"/>
    <w:rsid w:val="004137A0"/>
    <w:rsid w:val="00413F9C"/>
    <w:rsid w:val="00416863"/>
    <w:rsid w:val="0042100D"/>
    <w:rsid w:val="0042123C"/>
    <w:rsid w:val="00422BBA"/>
    <w:rsid w:val="00440C3D"/>
    <w:rsid w:val="00441E6A"/>
    <w:rsid w:val="00443AA4"/>
    <w:rsid w:val="00455247"/>
    <w:rsid w:val="00460A69"/>
    <w:rsid w:val="00463366"/>
    <w:rsid w:val="004658DF"/>
    <w:rsid w:val="00466B2F"/>
    <w:rsid w:val="00473E1F"/>
    <w:rsid w:val="00474289"/>
    <w:rsid w:val="00474ADC"/>
    <w:rsid w:val="00476A5F"/>
    <w:rsid w:val="004805F7"/>
    <w:rsid w:val="004825C2"/>
    <w:rsid w:val="00482A29"/>
    <w:rsid w:val="00485F22"/>
    <w:rsid w:val="004867FD"/>
    <w:rsid w:val="00486C02"/>
    <w:rsid w:val="00492138"/>
    <w:rsid w:val="00492AD3"/>
    <w:rsid w:val="0049379D"/>
    <w:rsid w:val="00496536"/>
    <w:rsid w:val="00496ACB"/>
    <w:rsid w:val="00497A21"/>
    <w:rsid w:val="004A00C3"/>
    <w:rsid w:val="004A1525"/>
    <w:rsid w:val="004A366C"/>
    <w:rsid w:val="004A5D2D"/>
    <w:rsid w:val="004B413F"/>
    <w:rsid w:val="004B4725"/>
    <w:rsid w:val="004B6E5B"/>
    <w:rsid w:val="004C05E9"/>
    <w:rsid w:val="004C2076"/>
    <w:rsid w:val="004C3047"/>
    <w:rsid w:val="004D4ADD"/>
    <w:rsid w:val="004D7684"/>
    <w:rsid w:val="004F0F8A"/>
    <w:rsid w:val="004F11EE"/>
    <w:rsid w:val="004F1A69"/>
    <w:rsid w:val="00501FC2"/>
    <w:rsid w:val="00505787"/>
    <w:rsid w:val="00510026"/>
    <w:rsid w:val="0051217E"/>
    <w:rsid w:val="005137A2"/>
    <w:rsid w:val="00517B53"/>
    <w:rsid w:val="00522ABF"/>
    <w:rsid w:val="005240CA"/>
    <w:rsid w:val="00526183"/>
    <w:rsid w:val="00527129"/>
    <w:rsid w:val="0053286D"/>
    <w:rsid w:val="00532AEA"/>
    <w:rsid w:val="00532C87"/>
    <w:rsid w:val="005340D1"/>
    <w:rsid w:val="005348C0"/>
    <w:rsid w:val="00537B45"/>
    <w:rsid w:val="0054145D"/>
    <w:rsid w:val="00544806"/>
    <w:rsid w:val="005475AA"/>
    <w:rsid w:val="0055167F"/>
    <w:rsid w:val="005567EF"/>
    <w:rsid w:val="00556A3D"/>
    <w:rsid w:val="00556CCD"/>
    <w:rsid w:val="00560888"/>
    <w:rsid w:val="00563130"/>
    <w:rsid w:val="00564B3A"/>
    <w:rsid w:val="00564C44"/>
    <w:rsid w:val="00565639"/>
    <w:rsid w:val="00566736"/>
    <w:rsid w:val="00566878"/>
    <w:rsid w:val="00567FD2"/>
    <w:rsid w:val="0057410B"/>
    <w:rsid w:val="00575899"/>
    <w:rsid w:val="00576CB0"/>
    <w:rsid w:val="005772CE"/>
    <w:rsid w:val="0058360A"/>
    <w:rsid w:val="005836D8"/>
    <w:rsid w:val="005947DB"/>
    <w:rsid w:val="00594FD4"/>
    <w:rsid w:val="00597FD8"/>
    <w:rsid w:val="005A1383"/>
    <w:rsid w:val="005A1D7F"/>
    <w:rsid w:val="005A2A7F"/>
    <w:rsid w:val="005B46B2"/>
    <w:rsid w:val="005B511C"/>
    <w:rsid w:val="005C08A5"/>
    <w:rsid w:val="005C225B"/>
    <w:rsid w:val="005C6FC6"/>
    <w:rsid w:val="005D1059"/>
    <w:rsid w:val="005D304E"/>
    <w:rsid w:val="005D45CC"/>
    <w:rsid w:val="005E190F"/>
    <w:rsid w:val="005E230E"/>
    <w:rsid w:val="005E2438"/>
    <w:rsid w:val="005E6466"/>
    <w:rsid w:val="005E661F"/>
    <w:rsid w:val="005F28BC"/>
    <w:rsid w:val="005F34ED"/>
    <w:rsid w:val="005F36CE"/>
    <w:rsid w:val="005F616A"/>
    <w:rsid w:val="0060208A"/>
    <w:rsid w:val="00602C65"/>
    <w:rsid w:val="00603E87"/>
    <w:rsid w:val="00611506"/>
    <w:rsid w:val="00613452"/>
    <w:rsid w:val="00613DBA"/>
    <w:rsid w:val="00621699"/>
    <w:rsid w:val="00622A06"/>
    <w:rsid w:val="0062442A"/>
    <w:rsid w:val="00626654"/>
    <w:rsid w:val="00627485"/>
    <w:rsid w:val="00632D0A"/>
    <w:rsid w:val="00635DC0"/>
    <w:rsid w:val="00641B52"/>
    <w:rsid w:val="00642618"/>
    <w:rsid w:val="0064491B"/>
    <w:rsid w:val="00645EA5"/>
    <w:rsid w:val="006464B7"/>
    <w:rsid w:val="006514C2"/>
    <w:rsid w:val="00652AAD"/>
    <w:rsid w:val="0065320A"/>
    <w:rsid w:val="00655AFD"/>
    <w:rsid w:val="00660CCF"/>
    <w:rsid w:val="00661705"/>
    <w:rsid w:val="00664013"/>
    <w:rsid w:val="00664CB6"/>
    <w:rsid w:val="00670A98"/>
    <w:rsid w:val="006710A4"/>
    <w:rsid w:val="00671158"/>
    <w:rsid w:val="00671332"/>
    <w:rsid w:val="0067276A"/>
    <w:rsid w:val="00675327"/>
    <w:rsid w:val="006827D0"/>
    <w:rsid w:val="00684B07"/>
    <w:rsid w:val="00685C4C"/>
    <w:rsid w:val="006909C6"/>
    <w:rsid w:val="006911B0"/>
    <w:rsid w:val="00691CDF"/>
    <w:rsid w:val="00692447"/>
    <w:rsid w:val="0069600C"/>
    <w:rsid w:val="006975FA"/>
    <w:rsid w:val="006A111E"/>
    <w:rsid w:val="006A1F9C"/>
    <w:rsid w:val="006A5FCC"/>
    <w:rsid w:val="006A7FF6"/>
    <w:rsid w:val="006B2D1E"/>
    <w:rsid w:val="006C355A"/>
    <w:rsid w:val="006C3638"/>
    <w:rsid w:val="006C3B82"/>
    <w:rsid w:val="006C3E9E"/>
    <w:rsid w:val="006C50A8"/>
    <w:rsid w:val="006C55F6"/>
    <w:rsid w:val="006C6865"/>
    <w:rsid w:val="006C757A"/>
    <w:rsid w:val="006D41E8"/>
    <w:rsid w:val="006E2C9A"/>
    <w:rsid w:val="006E3DC8"/>
    <w:rsid w:val="006E44BC"/>
    <w:rsid w:val="006E62D6"/>
    <w:rsid w:val="006F0A7D"/>
    <w:rsid w:val="00702F4B"/>
    <w:rsid w:val="007034B5"/>
    <w:rsid w:val="007041E7"/>
    <w:rsid w:val="007041FA"/>
    <w:rsid w:val="00704F8A"/>
    <w:rsid w:val="007053FF"/>
    <w:rsid w:val="007055A6"/>
    <w:rsid w:val="007069D6"/>
    <w:rsid w:val="00707585"/>
    <w:rsid w:val="00725D15"/>
    <w:rsid w:val="007332EF"/>
    <w:rsid w:val="00733492"/>
    <w:rsid w:val="00733541"/>
    <w:rsid w:val="007336B1"/>
    <w:rsid w:val="0073794C"/>
    <w:rsid w:val="00737DCB"/>
    <w:rsid w:val="00741FA8"/>
    <w:rsid w:val="00747763"/>
    <w:rsid w:val="00747EDE"/>
    <w:rsid w:val="00751A37"/>
    <w:rsid w:val="007543D8"/>
    <w:rsid w:val="00755AB9"/>
    <w:rsid w:val="00756122"/>
    <w:rsid w:val="00756976"/>
    <w:rsid w:val="00760520"/>
    <w:rsid w:val="00760DC0"/>
    <w:rsid w:val="007675B1"/>
    <w:rsid w:val="0077155D"/>
    <w:rsid w:val="00773862"/>
    <w:rsid w:val="00773EB9"/>
    <w:rsid w:val="00774BE6"/>
    <w:rsid w:val="00775872"/>
    <w:rsid w:val="00775971"/>
    <w:rsid w:val="00782653"/>
    <w:rsid w:val="00783243"/>
    <w:rsid w:val="00783659"/>
    <w:rsid w:val="00783D40"/>
    <w:rsid w:val="007915CE"/>
    <w:rsid w:val="00791A1B"/>
    <w:rsid w:val="007936CB"/>
    <w:rsid w:val="00793FA4"/>
    <w:rsid w:val="007A0659"/>
    <w:rsid w:val="007A213A"/>
    <w:rsid w:val="007A3914"/>
    <w:rsid w:val="007A596F"/>
    <w:rsid w:val="007B10A5"/>
    <w:rsid w:val="007B12B6"/>
    <w:rsid w:val="007B17CB"/>
    <w:rsid w:val="007B24B9"/>
    <w:rsid w:val="007B3804"/>
    <w:rsid w:val="007B75FA"/>
    <w:rsid w:val="007C20ED"/>
    <w:rsid w:val="007D1E05"/>
    <w:rsid w:val="007D3768"/>
    <w:rsid w:val="007D44CB"/>
    <w:rsid w:val="007D6958"/>
    <w:rsid w:val="007D6A5E"/>
    <w:rsid w:val="007E043A"/>
    <w:rsid w:val="007E778E"/>
    <w:rsid w:val="007E795D"/>
    <w:rsid w:val="007F0539"/>
    <w:rsid w:val="007F24F4"/>
    <w:rsid w:val="007F336B"/>
    <w:rsid w:val="007F6528"/>
    <w:rsid w:val="007F6A39"/>
    <w:rsid w:val="007F6CD1"/>
    <w:rsid w:val="008020D1"/>
    <w:rsid w:val="008025FB"/>
    <w:rsid w:val="0080432C"/>
    <w:rsid w:val="00807301"/>
    <w:rsid w:val="00807462"/>
    <w:rsid w:val="008113F8"/>
    <w:rsid w:val="00817C07"/>
    <w:rsid w:val="008224F2"/>
    <w:rsid w:val="00824C59"/>
    <w:rsid w:val="00824EC2"/>
    <w:rsid w:val="00827422"/>
    <w:rsid w:val="008336DB"/>
    <w:rsid w:val="0083773E"/>
    <w:rsid w:val="0084231A"/>
    <w:rsid w:val="0084548F"/>
    <w:rsid w:val="008564B3"/>
    <w:rsid w:val="00860007"/>
    <w:rsid w:val="00860D48"/>
    <w:rsid w:val="00871B46"/>
    <w:rsid w:val="00872A68"/>
    <w:rsid w:val="008816C0"/>
    <w:rsid w:val="00881F1F"/>
    <w:rsid w:val="0088364A"/>
    <w:rsid w:val="00883C1B"/>
    <w:rsid w:val="00885387"/>
    <w:rsid w:val="00886196"/>
    <w:rsid w:val="0088715C"/>
    <w:rsid w:val="008872CB"/>
    <w:rsid w:val="00887948"/>
    <w:rsid w:val="00890BCA"/>
    <w:rsid w:val="00891A05"/>
    <w:rsid w:val="00892524"/>
    <w:rsid w:val="008A26B3"/>
    <w:rsid w:val="008A4D80"/>
    <w:rsid w:val="008B135F"/>
    <w:rsid w:val="008B22CE"/>
    <w:rsid w:val="008B5FA6"/>
    <w:rsid w:val="008C16A8"/>
    <w:rsid w:val="008C4A87"/>
    <w:rsid w:val="008C6EC5"/>
    <w:rsid w:val="008C7929"/>
    <w:rsid w:val="008D0B5A"/>
    <w:rsid w:val="008D37E8"/>
    <w:rsid w:val="008E1E9F"/>
    <w:rsid w:val="008E210F"/>
    <w:rsid w:val="008E23FA"/>
    <w:rsid w:val="008E58B8"/>
    <w:rsid w:val="008E59A7"/>
    <w:rsid w:val="008E6357"/>
    <w:rsid w:val="008E6D34"/>
    <w:rsid w:val="008F0F6F"/>
    <w:rsid w:val="008F1094"/>
    <w:rsid w:val="008F23E4"/>
    <w:rsid w:val="008F4F69"/>
    <w:rsid w:val="008F6AC0"/>
    <w:rsid w:val="0090005E"/>
    <w:rsid w:val="00900CC9"/>
    <w:rsid w:val="0090197F"/>
    <w:rsid w:val="00903B72"/>
    <w:rsid w:val="009049E7"/>
    <w:rsid w:val="00911AF1"/>
    <w:rsid w:val="00913BF3"/>
    <w:rsid w:val="00915477"/>
    <w:rsid w:val="009211AF"/>
    <w:rsid w:val="009249A2"/>
    <w:rsid w:val="00926ED1"/>
    <w:rsid w:val="00927167"/>
    <w:rsid w:val="009325E1"/>
    <w:rsid w:val="009342C0"/>
    <w:rsid w:val="00936198"/>
    <w:rsid w:val="009367A1"/>
    <w:rsid w:val="00940617"/>
    <w:rsid w:val="0094380A"/>
    <w:rsid w:val="009443D3"/>
    <w:rsid w:val="00945000"/>
    <w:rsid w:val="009553DC"/>
    <w:rsid w:val="00956A84"/>
    <w:rsid w:val="0095778E"/>
    <w:rsid w:val="00961144"/>
    <w:rsid w:val="0096346E"/>
    <w:rsid w:val="00964FA5"/>
    <w:rsid w:val="0098620C"/>
    <w:rsid w:val="00991790"/>
    <w:rsid w:val="009929D8"/>
    <w:rsid w:val="00993120"/>
    <w:rsid w:val="009946AC"/>
    <w:rsid w:val="009956C9"/>
    <w:rsid w:val="00997315"/>
    <w:rsid w:val="00997E73"/>
    <w:rsid w:val="00997F13"/>
    <w:rsid w:val="009A12B2"/>
    <w:rsid w:val="009A216F"/>
    <w:rsid w:val="009A2B5C"/>
    <w:rsid w:val="009A412E"/>
    <w:rsid w:val="009A4951"/>
    <w:rsid w:val="009A6927"/>
    <w:rsid w:val="009B1C28"/>
    <w:rsid w:val="009B7514"/>
    <w:rsid w:val="009C0B3D"/>
    <w:rsid w:val="009C68F3"/>
    <w:rsid w:val="009C6A3E"/>
    <w:rsid w:val="009C6AB1"/>
    <w:rsid w:val="009D24E5"/>
    <w:rsid w:val="009D2C6B"/>
    <w:rsid w:val="009D622B"/>
    <w:rsid w:val="009D7015"/>
    <w:rsid w:val="009E2FD4"/>
    <w:rsid w:val="009E602F"/>
    <w:rsid w:val="009E7B25"/>
    <w:rsid w:val="009F12BA"/>
    <w:rsid w:val="009F2B8B"/>
    <w:rsid w:val="009F320A"/>
    <w:rsid w:val="009F3C33"/>
    <w:rsid w:val="009F51C0"/>
    <w:rsid w:val="009F5CF0"/>
    <w:rsid w:val="009F738C"/>
    <w:rsid w:val="00A03ED0"/>
    <w:rsid w:val="00A060A3"/>
    <w:rsid w:val="00A07C28"/>
    <w:rsid w:val="00A14DE4"/>
    <w:rsid w:val="00A22ED1"/>
    <w:rsid w:val="00A230B5"/>
    <w:rsid w:val="00A2681C"/>
    <w:rsid w:val="00A33364"/>
    <w:rsid w:val="00A35CED"/>
    <w:rsid w:val="00A36E32"/>
    <w:rsid w:val="00A37043"/>
    <w:rsid w:val="00A40686"/>
    <w:rsid w:val="00A42C0F"/>
    <w:rsid w:val="00A50ABB"/>
    <w:rsid w:val="00A50F32"/>
    <w:rsid w:val="00A51249"/>
    <w:rsid w:val="00A51992"/>
    <w:rsid w:val="00A54571"/>
    <w:rsid w:val="00A63ADD"/>
    <w:rsid w:val="00A65514"/>
    <w:rsid w:val="00A66AF4"/>
    <w:rsid w:val="00A67991"/>
    <w:rsid w:val="00A77445"/>
    <w:rsid w:val="00A82D2E"/>
    <w:rsid w:val="00A83454"/>
    <w:rsid w:val="00A83486"/>
    <w:rsid w:val="00A90481"/>
    <w:rsid w:val="00A91737"/>
    <w:rsid w:val="00A92042"/>
    <w:rsid w:val="00AA27F3"/>
    <w:rsid w:val="00AA3362"/>
    <w:rsid w:val="00AB060F"/>
    <w:rsid w:val="00AB0F0F"/>
    <w:rsid w:val="00AB5611"/>
    <w:rsid w:val="00AC102F"/>
    <w:rsid w:val="00AC1EC5"/>
    <w:rsid w:val="00AC3FA0"/>
    <w:rsid w:val="00AC4D64"/>
    <w:rsid w:val="00AC588E"/>
    <w:rsid w:val="00AD1C17"/>
    <w:rsid w:val="00AD22FB"/>
    <w:rsid w:val="00AD2422"/>
    <w:rsid w:val="00AD7763"/>
    <w:rsid w:val="00AD7B97"/>
    <w:rsid w:val="00AE1B2F"/>
    <w:rsid w:val="00AE4F8A"/>
    <w:rsid w:val="00AE6AA2"/>
    <w:rsid w:val="00AE78F0"/>
    <w:rsid w:val="00AF083D"/>
    <w:rsid w:val="00AF23D2"/>
    <w:rsid w:val="00AF6811"/>
    <w:rsid w:val="00AF6A76"/>
    <w:rsid w:val="00AF6B67"/>
    <w:rsid w:val="00B0097B"/>
    <w:rsid w:val="00B013CF"/>
    <w:rsid w:val="00B02BD3"/>
    <w:rsid w:val="00B03598"/>
    <w:rsid w:val="00B075F1"/>
    <w:rsid w:val="00B1215B"/>
    <w:rsid w:val="00B12240"/>
    <w:rsid w:val="00B14AF0"/>
    <w:rsid w:val="00B15259"/>
    <w:rsid w:val="00B156F6"/>
    <w:rsid w:val="00B15E50"/>
    <w:rsid w:val="00B17C97"/>
    <w:rsid w:val="00B2594E"/>
    <w:rsid w:val="00B271B0"/>
    <w:rsid w:val="00B278C2"/>
    <w:rsid w:val="00B27F9F"/>
    <w:rsid w:val="00B30205"/>
    <w:rsid w:val="00B35E6A"/>
    <w:rsid w:val="00B376BE"/>
    <w:rsid w:val="00B37C5B"/>
    <w:rsid w:val="00B37EC1"/>
    <w:rsid w:val="00B40843"/>
    <w:rsid w:val="00B40AC6"/>
    <w:rsid w:val="00B40B13"/>
    <w:rsid w:val="00B43EA7"/>
    <w:rsid w:val="00B53F9D"/>
    <w:rsid w:val="00B620E8"/>
    <w:rsid w:val="00B63C70"/>
    <w:rsid w:val="00B660C4"/>
    <w:rsid w:val="00B667ED"/>
    <w:rsid w:val="00B67B0E"/>
    <w:rsid w:val="00B72C3F"/>
    <w:rsid w:val="00B7337B"/>
    <w:rsid w:val="00B75F9E"/>
    <w:rsid w:val="00B76C11"/>
    <w:rsid w:val="00B76DD4"/>
    <w:rsid w:val="00B81F81"/>
    <w:rsid w:val="00B82EFE"/>
    <w:rsid w:val="00B85B50"/>
    <w:rsid w:val="00B8735E"/>
    <w:rsid w:val="00B873AA"/>
    <w:rsid w:val="00B90D6E"/>
    <w:rsid w:val="00B90EF0"/>
    <w:rsid w:val="00B917D7"/>
    <w:rsid w:val="00B945A7"/>
    <w:rsid w:val="00B946FF"/>
    <w:rsid w:val="00BA1B01"/>
    <w:rsid w:val="00BA51CD"/>
    <w:rsid w:val="00BA64F4"/>
    <w:rsid w:val="00BB06A7"/>
    <w:rsid w:val="00BB0CB9"/>
    <w:rsid w:val="00BB1AC4"/>
    <w:rsid w:val="00BB5C6A"/>
    <w:rsid w:val="00BB7854"/>
    <w:rsid w:val="00BC45D8"/>
    <w:rsid w:val="00BC5DE2"/>
    <w:rsid w:val="00BC795B"/>
    <w:rsid w:val="00BD1766"/>
    <w:rsid w:val="00BD3781"/>
    <w:rsid w:val="00BD5096"/>
    <w:rsid w:val="00BD604F"/>
    <w:rsid w:val="00BE0493"/>
    <w:rsid w:val="00BE2532"/>
    <w:rsid w:val="00BE5409"/>
    <w:rsid w:val="00BE6B04"/>
    <w:rsid w:val="00BF0494"/>
    <w:rsid w:val="00BF135B"/>
    <w:rsid w:val="00BF23A6"/>
    <w:rsid w:val="00BF5DC5"/>
    <w:rsid w:val="00C002C9"/>
    <w:rsid w:val="00C00CD2"/>
    <w:rsid w:val="00C04552"/>
    <w:rsid w:val="00C055AA"/>
    <w:rsid w:val="00C07F1A"/>
    <w:rsid w:val="00C11513"/>
    <w:rsid w:val="00C12943"/>
    <w:rsid w:val="00C16003"/>
    <w:rsid w:val="00C2175E"/>
    <w:rsid w:val="00C218FC"/>
    <w:rsid w:val="00C262DE"/>
    <w:rsid w:val="00C3291C"/>
    <w:rsid w:val="00C3393A"/>
    <w:rsid w:val="00C34499"/>
    <w:rsid w:val="00C373A9"/>
    <w:rsid w:val="00C374A0"/>
    <w:rsid w:val="00C40B60"/>
    <w:rsid w:val="00C45D22"/>
    <w:rsid w:val="00C45E20"/>
    <w:rsid w:val="00C4717B"/>
    <w:rsid w:val="00C50884"/>
    <w:rsid w:val="00C55552"/>
    <w:rsid w:val="00C60170"/>
    <w:rsid w:val="00C604FB"/>
    <w:rsid w:val="00C61D0F"/>
    <w:rsid w:val="00C647BB"/>
    <w:rsid w:val="00C64BEE"/>
    <w:rsid w:val="00C673A4"/>
    <w:rsid w:val="00C71530"/>
    <w:rsid w:val="00C729C4"/>
    <w:rsid w:val="00C76123"/>
    <w:rsid w:val="00C77F20"/>
    <w:rsid w:val="00C835E4"/>
    <w:rsid w:val="00C8423B"/>
    <w:rsid w:val="00C86A89"/>
    <w:rsid w:val="00C9300A"/>
    <w:rsid w:val="00C97592"/>
    <w:rsid w:val="00C976F0"/>
    <w:rsid w:val="00CA5B98"/>
    <w:rsid w:val="00CA7C1F"/>
    <w:rsid w:val="00CB2E90"/>
    <w:rsid w:val="00CB6DB3"/>
    <w:rsid w:val="00CC3134"/>
    <w:rsid w:val="00CD430C"/>
    <w:rsid w:val="00CD65AA"/>
    <w:rsid w:val="00CE01A9"/>
    <w:rsid w:val="00CE2991"/>
    <w:rsid w:val="00CE2AA0"/>
    <w:rsid w:val="00CE4ED7"/>
    <w:rsid w:val="00CE523B"/>
    <w:rsid w:val="00CF2163"/>
    <w:rsid w:val="00CF437F"/>
    <w:rsid w:val="00CF43EF"/>
    <w:rsid w:val="00CF5F7B"/>
    <w:rsid w:val="00D02197"/>
    <w:rsid w:val="00D05592"/>
    <w:rsid w:val="00D13DA7"/>
    <w:rsid w:val="00D15B43"/>
    <w:rsid w:val="00D1628E"/>
    <w:rsid w:val="00D241FC"/>
    <w:rsid w:val="00D257B9"/>
    <w:rsid w:val="00D3228E"/>
    <w:rsid w:val="00D37692"/>
    <w:rsid w:val="00D413CA"/>
    <w:rsid w:val="00D44C49"/>
    <w:rsid w:val="00D528AE"/>
    <w:rsid w:val="00D52B13"/>
    <w:rsid w:val="00D531E0"/>
    <w:rsid w:val="00D53799"/>
    <w:rsid w:val="00D5744C"/>
    <w:rsid w:val="00D61453"/>
    <w:rsid w:val="00D6598B"/>
    <w:rsid w:val="00D674D5"/>
    <w:rsid w:val="00D71569"/>
    <w:rsid w:val="00D87CAF"/>
    <w:rsid w:val="00D912DE"/>
    <w:rsid w:val="00D91B9D"/>
    <w:rsid w:val="00D94820"/>
    <w:rsid w:val="00D955D9"/>
    <w:rsid w:val="00DA19B1"/>
    <w:rsid w:val="00DA5386"/>
    <w:rsid w:val="00DB0461"/>
    <w:rsid w:val="00DB0E7A"/>
    <w:rsid w:val="00DB15DC"/>
    <w:rsid w:val="00DB2B7C"/>
    <w:rsid w:val="00DB4EA6"/>
    <w:rsid w:val="00DB5612"/>
    <w:rsid w:val="00DB7D17"/>
    <w:rsid w:val="00DB7DE1"/>
    <w:rsid w:val="00DC05FC"/>
    <w:rsid w:val="00DC0DBD"/>
    <w:rsid w:val="00DC0EF8"/>
    <w:rsid w:val="00DC59A1"/>
    <w:rsid w:val="00DD65C2"/>
    <w:rsid w:val="00DD7C9B"/>
    <w:rsid w:val="00DD7E28"/>
    <w:rsid w:val="00DE4F16"/>
    <w:rsid w:val="00DE5033"/>
    <w:rsid w:val="00DF147D"/>
    <w:rsid w:val="00DF205B"/>
    <w:rsid w:val="00DF25AA"/>
    <w:rsid w:val="00DF5B80"/>
    <w:rsid w:val="00DF6C29"/>
    <w:rsid w:val="00E00224"/>
    <w:rsid w:val="00E04F99"/>
    <w:rsid w:val="00E07A6E"/>
    <w:rsid w:val="00E1145C"/>
    <w:rsid w:val="00E12F9C"/>
    <w:rsid w:val="00E177A9"/>
    <w:rsid w:val="00E230D4"/>
    <w:rsid w:val="00E25D6A"/>
    <w:rsid w:val="00E260D9"/>
    <w:rsid w:val="00E263D9"/>
    <w:rsid w:val="00E31941"/>
    <w:rsid w:val="00E34918"/>
    <w:rsid w:val="00E42A22"/>
    <w:rsid w:val="00E42E33"/>
    <w:rsid w:val="00E4382E"/>
    <w:rsid w:val="00E455B2"/>
    <w:rsid w:val="00E47CAB"/>
    <w:rsid w:val="00E509D4"/>
    <w:rsid w:val="00E53B07"/>
    <w:rsid w:val="00E57DE5"/>
    <w:rsid w:val="00E705F9"/>
    <w:rsid w:val="00E83447"/>
    <w:rsid w:val="00E85140"/>
    <w:rsid w:val="00E87324"/>
    <w:rsid w:val="00E960AA"/>
    <w:rsid w:val="00EA2D92"/>
    <w:rsid w:val="00EA2F4E"/>
    <w:rsid w:val="00EA5D5F"/>
    <w:rsid w:val="00EA6D92"/>
    <w:rsid w:val="00EB2E3B"/>
    <w:rsid w:val="00EB34BB"/>
    <w:rsid w:val="00EB5553"/>
    <w:rsid w:val="00EB6C03"/>
    <w:rsid w:val="00EB7CEC"/>
    <w:rsid w:val="00EC17DB"/>
    <w:rsid w:val="00EC201B"/>
    <w:rsid w:val="00EC3650"/>
    <w:rsid w:val="00EC3C81"/>
    <w:rsid w:val="00EC5143"/>
    <w:rsid w:val="00ED150F"/>
    <w:rsid w:val="00ED1655"/>
    <w:rsid w:val="00ED1A78"/>
    <w:rsid w:val="00ED7B70"/>
    <w:rsid w:val="00EE1A30"/>
    <w:rsid w:val="00EE29C1"/>
    <w:rsid w:val="00EE2B4B"/>
    <w:rsid w:val="00EE4C71"/>
    <w:rsid w:val="00EE7E2B"/>
    <w:rsid w:val="00EF1D47"/>
    <w:rsid w:val="00EF78FB"/>
    <w:rsid w:val="00F02C89"/>
    <w:rsid w:val="00F03403"/>
    <w:rsid w:val="00F04C19"/>
    <w:rsid w:val="00F06CDA"/>
    <w:rsid w:val="00F0700C"/>
    <w:rsid w:val="00F07C4A"/>
    <w:rsid w:val="00F10BB1"/>
    <w:rsid w:val="00F13FC5"/>
    <w:rsid w:val="00F1454B"/>
    <w:rsid w:val="00F151C1"/>
    <w:rsid w:val="00F21048"/>
    <w:rsid w:val="00F30D3F"/>
    <w:rsid w:val="00F3420C"/>
    <w:rsid w:val="00F3735D"/>
    <w:rsid w:val="00F447CD"/>
    <w:rsid w:val="00F450E5"/>
    <w:rsid w:val="00F46470"/>
    <w:rsid w:val="00F46AEB"/>
    <w:rsid w:val="00F47E9F"/>
    <w:rsid w:val="00F50E03"/>
    <w:rsid w:val="00F52740"/>
    <w:rsid w:val="00F53C75"/>
    <w:rsid w:val="00F57B52"/>
    <w:rsid w:val="00F6159D"/>
    <w:rsid w:val="00F72E26"/>
    <w:rsid w:val="00F74440"/>
    <w:rsid w:val="00F75B67"/>
    <w:rsid w:val="00F77401"/>
    <w:rsid w:val="00F8074A"/>
    <w:rsid w:val="00F81734"/>
    <w:rsid w:val="00F835C0"/>
    <w:rsid w:val="00F86637"/>
    <w:rsid w:val="00F91F1F"/>
    <w:rsid w:val="00F95492"/>
    <w:rsid w:val="00F969B1"/>
    <w:rsid w:val="00FA0E42"/>
    <w:rsid w:val="00FA47D4"/>
    <w:rsid w:val="00FB02B7"/>
    <w:rsid w:val="00FB079F"/>
    <w:rsid w:val="00FB1C02"/>
    <w:rsid w:val="00FB3026"/>
    <w:rsid w:val="00FB3AB5"/>
    <w:rsid w:val="00FB44F2"/>
    <w:rsid w:val="00FC0E41"/>
    <w:rsid w:val="00FC6DB4"/>
    <w:rsid w:val="00FD0B01"/>
    <w:rsid w:val="00FD3DE5"/>
    <w:rsid w:val="00FD54A0"/>
    <w:rsid w:val="00FD60A4"/>
    <w:rsid w:val="00FE13CE"/>
    <w:rsid w:val="00FE3729"/>
    <w:rsid w:val="00FE5D87"/>
    <w:rsid w:val="00FE6441"/>
    <w:rsid w:val="00FE6CB2"/>
    <w:rsid w:val="00FE7C10"/>
    <w:rsid w:val="00FF5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A9DF3"/>
  <w15:docId w15:val="{4548867F-664C-4EEC-80AF-0A29A1B3D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C03"/>
    <w:pPr>
      <w:spacing w:after="0" w:line="240" w:lineRule="auto"/>
    </w:pPr>
    <w:rPr>
      <w:rFonts w:ascii="Arial Unicode" w:eastAsia="Times New Roman" w:hAnsi="Arial Unicode" w:cs="Times New Roman"/>
      <w:sz w:val="24"/>
      <w:szCs w:val="20"/>
    </w:rPr>
  </w:style>
  <w:style w:type="paragraph" w:styleId="Heading2">
    <w:name w:val="heading 2"/>
    <w:basedOn w:val="Normal"/>
    <w:next w:val="Normal"/>
    <w:link w:val="Heading2Char"/>
    <w:qFormat/>
    <w:rsid w:val="000C1645"/>
    <w:pPr>
      <w:keepNext/>
      <w:spacing w:line="360" w:lineRule="auto"/>
      <w:jc w:val="center"/>
      <w:outlineLvl w:val="1"/>
    </w:pPr>
    <w:rPr>
      <w:rFonts w:ascii="Sylfaen" w:hAnsi="Sylfaen"/>
      <w:b/>
      <w:lang w:val="af-Z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1645"/>
    <w:rPr>
      <w:rFonts w:ascii="Sylfaen" w:eastAsia="Times New Roman" w:hAnsi="Sylfaen" w:cs="Times New Roman"/>
      <w:b/>
      <w:sz w:val="24"/>
      <w:szCs w:val="20"/>
      <w:lang w:val="af-ZA"/>
    </w:rPr>
  </w:style>
  <w:style w:type="table" w:styleId="TableGrid">
    <w:name w:val="Table Grid"/>
    <w:basedOn w:val="TableNormal"/>
    <w:uiPriority w:val="39"/>
    <w:rsid w:val="000C1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0C1645"/>
    <w:pPr>
      <w:tabs>
        <w:tab w:val="center" w:pos="4153"/>
        <w:tab w:val="right" w:pos="8306"/>
      </w:tabs>
    </w:pPr>
  </w:style>
  <w:style w:type="character" w:customStyle="1" w:styleId="FooterChar">
    <w:name w:val="Footer Char"/>
    <w:basedOn w:val="DefaultParagraphFont"/>
    <w:link w:val="Footer"/>
    <w:qFormat/>
    <w:rsid w:val="000C1645"/>
    <w:rPr>
      <w:rFonts w:ascii="Arial Unicode" w:eastAsia="Times New Roman" w:hAnsi="Arial Unicode" w:cs="Times New Roman"/>
      <w:sz w:val="24"/>
      <w:szCs w:val="20"/>
    </w:rPr>
  </w:style>
  <w:style w:type="paragraph" w:styleId="BodyText">
    <w:name w:val="Body Text"/>
    <w:basedOn w:val="Normal"/>
    <w:link w:val="BodyTextChar"/>
    <w:semiHidden/>
    <w:rsid w:val="000C1645"/>
    <w:rPr>
      <w:rFonts w:ascii="Sylfaen" w:hAnsi="Sylfaen"/>
      <w:sz w:val="20"/>
      <w:lang w:val="af-ZA"/>
    </w:rPr>
  </w:style>
  <w:style w:type="character" w:customStyle="1" w:styleId="BodyTextChar">
    <w:name w:val="Body Text Char"/>
    <w:basedOn w:val="DefaultParagraphFont"/>
    <w:link w:val="BodyText"/>
    <w:semiHidden/>
    <w:rsid w:val="000C1645"/>
    <w:rPr>
      <w:rFonts w:ascii="Sylfaen" w:eastAsia="Times New Roman" w:hAnsi="Sylfaen" w:cs="Times New Roman"/>
      <w:sz w:val="20"/>
      <w:szCs w:val="20"/>
      <w:lang w:val="af-ZA"/>
    </w:rPr>
  </w:style>
  <w:style w:type="character" w:customStyle="1" w:styleId="Bodytext0">
    <w:name w:val="Body text_"/>
    <w:link w:val="BodyText1"/>
    <w:rsid w:val="0088364A"/>
    <w:rPr>
      <w:rFonts w:ascii="Segoe UI" w:eastAsia="Segoe UI" w:hAnsi="Segoe UI" w:cs="Segoe UI"/>
      <w:sz w:val="21"/>
      <w:szCs w:val="21"/>
      <w:shd w:val="clear" w:color="auto" w:fill="FFFFFF"/>
    </w:rPr>
  </w:style>
  <w:style w:type="paragraph" w:customStyle="1" w:styleId="BodyText1">
    <w:name w:val="Body Text1"/>
    <w:basedOn w:val="Normal"/>
    <w:link w:val="Bodytext0"/>
    <w:rsid w:val="0088364A"/>
    <w:pPr>
      <w:widowControl w:val="0"/>
      <w:shd w:val="clear" w:color="auto" w:fill="FFFFFF"/>
      <w:spacing w:after="600" w:line="0" w:lineRule="atLeast"/>
      <w:jc w:val="both"/>
    </w:pPr>
    <w:rPr>
      <w:rFonts w:ascii="Segoe UI" w:eastAsia="Segoe UI" w:hAnsi="Segoe UI" w:cs="Segoe UI"/>
      <w:sz w:val="21"/>
      <w:szCs w:val="21"/>
    </w:rPr>
  </w:style>
  <w:style w:type="character" w:customStyle="1" w:styleId="BodytextItalic">
    <w:name w:val="Body text + Italic"/>
    <w:aliases w:val="Spacing 0 pt,Body text + Segoe UI,10.5 pt,Body text + Bold"/>
    <w:basedOn w:val="Bodytext0"/>
    <w:rsid w:val="0088364A"/>
    <w:rPr>
      <w:rFonts w:ascii="Trebuchet MS" w:eastAsia="Trebuchet MS" w:hAnsi="Trebuchet MS" w:cs="Trebuchet MS"/>
      <w:b w:val="0"/>
      <w:bCs w:val="0"/>
      <w:i/>
      <w:iCs/>
      <w:smallCaps w:val="0"/>
      <w:strike w:val="0"/>
      <w:color w:val="000000"/>
      <w:spacing w:val="3"/>
      <w:w w:val="100"/>
      <w:position w:val="0"/>
      <w:sz w:val="20"/>
      <w:szCs w:val="20"/>
      <w:u w:val="none"/>
      <w:shd w:val="clear" w:color="auto" w:fill="FFFFFF"/>
      <w:lang w:val="hy-AM" w:eastAsia="hy-AM" w:bidi="hy-AM"/>
    </w:rPr>
  </w:style>
  <w:style w:type="paragraph" w:customStyle="1" w:styleId="BodyText2">
    <w:name w:val="Body Text2"/>
    <w:basedOn w:val="Normal"/>
    <w:rsid w:val="0088364A"/>
    <w:pPr>
      <w:widowControl w:val="0"/>
      <w:shd w:val="clear" w:color="auto" w:fill="FFFFFF"/>
      <w:spacing w:after="240" w:line="0" w:lineRule="atLeast"/>
      <w:ind w:hanging="340"/>
    </w:pPr>
    <w:rPr>
      <w:rFonts w:ascii="Trebuchet MS" w:eastAsia="Trebuchet MS" w:hAnsi="Trebuchet MS" w:cs="Trebuchet MS"/>
      <w:color w:val="000000"/>
      <w:spacing w:val="6"/>
      <w:sz w:val="20"/>
      <w:lang w:val="hy-AM" w:eastAsia="hy-AM" w:bidi="hy-AM"/>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uiPriority w:val="34"/>
    <w:qFormat/>
    <w:rsid w:val="00473E1F"/>
    <w:pPr>
      <w:ind w:left="720"/>
      <w:contextualSpacing/>
    </w:pPr>
  </w:style>
  <w:style w:type="paragraph" w:styleId="BalloonText">
    <w:name w:val="Balloon Text"/>
    <w:basedOn w:val="Normal"/>
    <w:link w:val="BalloonTextChar"/>
    <w:uiPriority w:val="99"/>
    <w:semiHidden/>
    <w:unhideWhenUsed/>
    <w:rsid w:val="004D4ADD"/>
    <w:rPr>
      <w:rFonts w:ascii="Tahoma" w:hAnsi="Tahoma" w:cs="Tahoma"/>
      <w:sz w:val="16"/>
      <w:szCs w:val="16"/>
    </w:rPr>
  </w:style>
  <w:style w:type="character" w:customStyle="1" w:styleId="BalloonTextChar">
    <w:name w:val="Balloon Text Char"/>
    <w:basedOn w:val="DefaultParagraphFont"/>
    <w:link w:val="BalloonText"/>
    <w:uiPriority w:val="99"/>
    <w:semiHidden/>
    <w:rsid w:val="004D4ADD"/>
    <w:rPr>
      <w:rFonts w:ascii="Tahoma" w:eastAsia="Times New Roman" w:hAnsi="Tahoma" w:cs="Tahoma"/>
      <w:sz w:val="16"/>
      <w:szCs w:val="16"/>
    </w:rPr>
  </w:style>
  <w:style w:type="paragraph" w:styleId="Header">
    <w:name w:val="header"/>
    <w:basedOn w:val="Normal"/>
    <w:link w:val="HeaderChar"/>
    <w:uiPriority w:val="99"/>
    <w:rsid w:val="00961144"/>
    <w:pPr>
      <w:tabs>
        <w:tab w:val="center" w:pos="4320"/>
        <w:tab w:val="right" w:pos="8640"/>
      </w:tabs>
    </w:pPr>
    <w:rPr>
      <w:rFonts w:ascii="Arial Armenian" w:hAnsi="Arial Armenian"/>
      <w:sz w:val="20"/>
      <w:lang w:eastAsia="ru-RU"/>
    </w:rPr>
  </w:style>
  <w:style w:type="character" w:customStyle="1" w:styleId="HeaderChar">
    <w:name w:val="Header Char"/>
    <w:basedOn w:val="DefaultParagraphFont"/>
    <w:link w:val="Header"/>
    <w:uiPriority w:val="99"/>
    <w:rsid w:val="00961144"/>
    <w:rPr>
      <w:rFonts w:ascii="Arial Armenian" w:eastAsia="Times New Roman" w:hAnsi="Arial Armenian" w:cs="Times New Roman"/>
      <w:sz w:val="20"/>
      <w:szCs w:val="20"/>
      <w:lang w:eastAsia="ru-RU"/>
    </w:rPr>
  </w:style>
  <w:style w:type="character" w:styleId="Emphasis">
    <w:name w:val="Emphasis"/>
    <w:uiPriority w:val="20"/>
    <w:qFormat/>
    <w:rsid w:val="00D61453"/>
    <w:rPr>
      <w:i/>
      <w:iC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basedOn w:val="DefaultParagraphFont"/>
    <w:link w:val="ListParagraph"/>
    <w:uiPriority w:val="34"/>
    <w:rsid w:val="00D674D5"/>
    <w:rPr>
      <w:rFonts w:ascii="Arial Unicode" w:eastAsia="Times New Roman" w:hAnsi="Arial Unicode" w:cs="Times New Roman"/>
      <w:sz w:val="24"/>
      <w:szCs w:val="20"/>
    </w:rPr>
  </w:style>
  <w:style w:type="character" w:styleId="Strong">
    <w:name w:val="Strong"/>
    <w:basedOn w:val="DefaultParagraphFont"/>
    <w:uiPriority w:val="22"/>
    <w:qFormat/>
    <w:rsid w:val="002810F1"/>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B376BE"/>
    <w:rPr>
      <w:rFonts w:ascii="Times New Roman" w:eastAsia="Times New Roman" w:hAnsi="Times New Roman"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веб)"/>
    <w:basedOn w:val="Normal"/>
    <w:link w:val="NormalWebChar"/>
    <w:uiPriority w:val="99"/>
    <w:unhideWhenUsed/>
    <w:qFormat/>
    <w:rsid w:val="00B376BE"/>
    <w:pPr>
      <w:tabs>
        <w:tab w:val="center" w:pos="4680"/>
        <w:tab w:val="right" w:pos="9360"/>
      </w:tabs>
      <w:jc w:val="both"/>
    </w:pPr>
    <w:rPr>
      <w:rFonts w:ascii="Times New Roman" w:hAnsi="Times New Roman"/>
      <w:sz w:val="22"/>
      <w:szCs w:val="22"/>
    </w:rPr>
  </w:style>
  <w:style w:type="character" w:customStyle="1" w:styleId="mechtexChar">
    <w:name w:val="mechtex Char"/>
    <w:link w:val="mechtex"/>
    <w:uiPriority w:val="99"/>
    <w:locked/>
    <w:rsid w:val="00DD65C2"/>
    <w:rPr>
      <w:rFonts w:ascii="Arial Armenian" w:hAnsi="Arial Armenian"/>
    </w:rPr>
  </w:style>
  <w:style w:type="paragraph" w:customStyle="1" w:styleId="mechtex">
    <w:name w:val="mechtex"/>
    <w:basedOn w:val="Normal"/>
    <w:link w:val="mechtexChar"/>
    <w:uiPriority w:val="99"/>
    <w:qFormat/>
    <w:rsid w:val="00DD65C2"/>
    <w:pPr>
      <w:spacing w:after="200" w:line="276" w:lineRule="auto"/>
      <w:jc w:val="center"/>
    </w:pPr>
    <w:rPr>
      <w:rFonts w:ascii="Arial Armenian" w:eastAsiaTheme="minorHAnsi" w:hAnsi="Arial Armenian" w:cstheme="minorBidi"/>
      <w:sz w:val="22"/>
      <w:szCs w:val="22"/>
    </w:rPr>
  </w:style>
  <w:style w:type="paragraph" w:styleId="BodyText20">
    <w:name w:val="Body Text 2"/>
    <w:basedOn w:val="Normal"/>
    <w:link w:val="BodyText2Char"/>
    <w:rsid w:val="0055167F"/>
    <w:pPr>
      <w:spacing w:after="120" w:line="480" w:lineRule="auto"/>
    </w:pPr>
    <w:rPr>
      <w:rFonts w:ascii="Times New Roman" w:hAnsi="Times New Roman"/>
      <w:lang w:val="en-GB"/>
    </w:rPr>
  </w:style>
  <w:style w:type="character" w:customStyle="1" w:styleId="BodyText2Char">
    <w:name w:val="Body Text 2 Char"/>
    <w:basedOn w:val="DefaultParagraphFont"/>
    <w:link w:val="BodyText20"/>
    <w:rsid w:val="0055167F"/>
    <w:rPr>
      <w:rFonts w:ascii="Times New Roman" w:eastAsia="Times New Roman" w:hAnsi="Times New Roman" w:cs="Times New Roman"/>
      <w:sz w:val="24"/>
      <w:szCs w:val="20"/>
      <w:lang w:val="en-GB"/>
    </w:rPr>
  </w:style>
  <w:style w:type="paragraph" w:styleId="NoSpacing">
    <w:name w:val="No Spacing"/>
    <w:link w:val="NoSpacingChar"/>
    <w:qFormat/>
    <w:rsid w:val="00AD7763"/>
    <w:pPr>
      <w:spacing w:after="0" w:line="240" w:lineRule="auto"/>
    </w:pPr>
    <w:rPr>
      <w:rFonts w:ascii="Arial Unicode" w:eastAsia="Times New Roman" w:hAnsi="Arial Unicode" w:cs="Times New Roman"/>
      <w:sz w:val="24"/>
      <w:szCs w:val="20"/>
    </w:rPr>
  </w:style>
  <w:style w:type="paragraph" w:customStyle="1" w:styleId="norm">
    <w:name w:val="norm"/>
    <w:basedOn w:val="Normal"/>
    <w:link w:val="normChar"/>
    <w:qFormat/>
    <w:rsid w:val="00EA2F4E"/>
    <w:pPr>
      <w:spacing w:line="480" w:lineRule="auto"/>
      <w:ind w:firstLine="709"/>
      <w:jc w:val="both"/>
    </w:pPr>
    <w:rPr>
      <w:rFonts w:ascii="Arial Armenian" w:hAnsi="Arial Armenian"/>
      <w:sz w:val="20"/>
      <w:lang w:eastAsia="ru-RU"/>
    </w:rPr>
  </w:style>
  <w:style w:type="character" w:customStyle="1" w:styleId="normChar">
    <w:name w:val="norm Char"/>
    <w:link w:val="norm"/>
    <w:locked/>
    <w:rsid w:val="00EA2F4E"/>
    <w:rPr>
      <w:rFonts w:ascii="Arial Armenian" w:eastAsia="Times New Roman" w:hAnsi="Arial Armenian" w:cs="Times New Roman"/>
      <w:sz w:val="20"/>
      <w:szCs w:val="20"/>
      <w:lang w:eastAsia="ru-RU"/>
    </w:rPr>
  </w:style>
  <w:style w:type="character" w:customStyle="1" w:styleId="NoSpacingChar">
    <w:name w:val="No Spacing Char"/>
    <w:link w:val="NoSpacing"/>
    <w:locked/>
    <w:rsid w:val="00563130"/>
    <w:rPr>
      <w:rFonts w:ascii="Arial Unicode" w:eastAsia="Times New Roman" w:hAnsi="Arial Unicode" w:cs="Times New Roman"/>
      <w:sz w:val="24"/>
      <w:szCs w:val="20"/>
    </w:rPr>
  </w:style>
  <w:style w:type="paragraph" w:styleId="CommentText">
    <w:name w:val="annotation text"/>
    <w:basedOn w:val="Normal"/>
    <w:link w:val="CommentTextChar"/>
    <w:uiPriority w:val="99"/>
    <w:unhideWhenUsed/>
    <w:rsid w:val="00576CB0"/>
    <w:pPr>
      <w:spacing w:after="160"/>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76CB0"/>
    <w:rPr>
      <w:sz w:val="20"/>
      <w:szCs w:val="20"/>
    </w:rPr>
  </w:style>
  <w:style w:type="paragraph" w:customStyle="1" w:styleId="Char3CharCharChar">
    <w:name w:val="Char3 Char Char Char"/>
    <w:basedOn w:val="Normal"/>
    <w:next w:val="Normal"/>
    <w:semiHidden/>
    <w:rsid w:val="00576CB0"/>
    <w:pPr>
      <w:spacing w:after="160" w:line="240" w:lineRule="exact"/>
    </w:pPr>
    <w:rPr>
      <w:rFonts w:ascii="Arial" w:hAnsi="Arial" w:cs="Arial"/>
      <w:sz w:val="20"/>
      <w:lang w:val="en-GB"/>
    </w:rPr>
  </w:style>
  <w:style w:type="character" w:customStyle="1" w:styleId="mechtex0">
    <w:name w:val="mechtex Знак"/>
    <w:locked/>
    <w:rsid w:val="00AC1EC5"/>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86938">
      <w:bodyDiv w:val="1"/>
      <w:marLeft w:val="0"/>
      <w:marRight w:val="0"/>
      <w:marTop w:val="0"/>
      <w:marBottom w:val="0"/>
      <w:divBdr>
        <w:top w:val="none" w:sz="0" w:space="0" w:color="auto"/>
        <w:left w:val="none" w:sz="0" w:space="0" w:color="auto"/>
        <w:bottom w:val="none" w:sz="0" w:space="0" w:color="auto"/>
        <w:right w:val="none" w:sz="0" w:space="0" w:color="auto"/>
      </w:divBdr>
    </w:div>
    <w:div w:id="45371544">
      <w:bodyDiv w:val="1"/>
      <w:marLeft w:val="0"/>
      <w:marRight w:val="0"/>
      <w:marTop w:val="0"/>
      <w:marBottom w:val="0"/>
      <w:divBdr>
        <w:top w:val="none" w:sz="0" w:space="0" w:color="auto"/>
        <w:left w:val="none" w:sz="0" w:space="0" w:color="auto"/>
        <w:bottom w:val="none" w:sz="0" w:space="0" w:color="auto"/>
        <w:right w:val="none" w:sz="0" w:space="0" w:color="auto"/>
      </w:divBdr>
    </w:div>
    <w:div w:id="91167583">
      <w:bodyDiv w:val="1"/>
      <w:marLeft w:val="0"/>
      <w:marRight w:val="0"/>
      <w:marTop w:val="0"/>
      <w:marBottom w:val="0"/>
      <w:divBdr>
        <w:top w:val="none" w:sz="0" w:space="0" w:color="auto"/>
        <w:left w:val="none" w:sz="0" w:space="0" w:color="auto"/>
        <w:bottom w:val="none" w:sz="0" w:space="0" w:color="auto"/>
        <w:right w:val="none" w:sz="0" w:space="0" w:color="auto"/>
      </w:divBdr>
    </w:div>
    <w:div w:id="106430651">
      <w:bodyDiv w:val="1"/>
      <w:marLeft w:val="0"/>
      <w:marRight w:val="0"/>
      <w:marTop w:val="0"/>
      <w:marBottom w:val="0"/>
      <w:divBdr>
        <w:top w:val="none" w:sz="0" w:space="0" w:color="auto"/>
        <w:left w:val="none" w:sz="0" w:space="0" w:color="auto"/>
        <w:bottom w:val="none" w:sz="0" w:space="0" w:color="auto"/>
        <w:right w:val="none" w:sz="0" w:space="0" w:color="auto"/>
      </w:divBdr>
    </w:div>
    <w:div w:id="107816947">
      <w:bodyDiv w:val="1"/>
      <w:marLeft w:val="0"/>
      <w:marRight w:val="0"/>
      <w:marTop w:val="0"/>
      <w:marBottom w:val="0"/>
      <w:divBdr>
        <w:top w:val="none" w:sz="0" w:space="0" w:color="auto"/>
        <w:left w:val="none" w:sz="0" w:space="0" w:color="auto"/>
        <w:bottom w:val="none" w:sz="0" w:space="0" w:color="auto"/>
        <w:right w:val="none" w:sz="0" w:space="0" w:color="auto"/>
      </w:divBdr>
    </w:div>
    <w:div w:id="210265003">
      <w:bodyDiv w:val="1"/>
      <w:marLeft w:val="0"/>
      <w:marRight w:val="0"/>
      <w:marTop w:val="0"/>
      <w:marBottom w:val="0"/>
      <w:divBdr>
        <w:top w:val="none" w:sz="0" w:space="0" w:color="auto"/>
        <w:left w:val="none" w:sz="0" w:space="0" w:color="auto"/>
        <w:bottom w:val="none" w:sz="0" w:space="0" w:color="auto"/>
        <w:right w:val="none" w:sz="0" w:space="0" w:color="auto"/>
      </w:divBdr>
    </w:div>
    <w:div w:id="230820588">
      <w:bodyDiv w:val="1"/>
      <w:marLeft w:val="0"/>
      <w:marRight w:val="0"/>
      <w:marTop w:val="0"/>
      <w:marBottom w:val="0"/>
      <w:divBdr>
        <w:top w:val="none" w:sz="0" w:space="0" w:color="auto"/>
        <w:left w:val="none" w:sz="0" w:space="0" w:color="auto"/>
        <w:bottom w:val="none" w:sz="0" w:space="0" w:color="auto"/>
        <w:right w:val="none" w:sz="0" w:space="0" w:color="auto"/>
      </w:divBdr>
    </w:div>
    <w:div w:id="253784167">
      <w:bodyDiv w:val="1"/>
      <w:marLeft w:val="0"/>
      <w:marRight w:val="0"/>
      <w:marTop w:val="0"/>
      <w:marBottom w:val="0"/>
      <w:divBdr>
        <w:top w:val="none" w:sz="0" w:space="0" w:color="auto"/>
        <w:left w:val="none" w:sz="0" w:space="0" w:color="auto"/>
        <w:bottom w:val="none" w:sz="0" w:space="0" w:color="auto"/>
        <w:right w:val="none" w:sz="0" w:space="0" w:color="auto"/>
      </w:divBdr>
    </w:div>
    <w:div w:id="272372510">
      <w:bodyDiv w:val="1"/>
      <w:marLeft w:val="0"/>
      <w:marRight w:val="0"/>
      <w:marTop w:val="0"/>
      <w:marBottom w:val="0"/>
      <w:divBdr>
        <w:top w:val="none" w:sz="0" w:space="0" w:color="auto"/>
        <w:left w:val="none" w:sz="0" w:space="0" w:color="auto"/>
        <w:bottom w:val="none" w:sz="0" w:space="0" w:color="auto"/>
        <w:right w:val="none" w:sz="0" w:space="0" w:color="auto"/>
      </w:divBdr>
    </w:div>
    <w:div w:id="327560419">
      <w:bodyDiv w:val="1"/>
      <w:marLeft w:val="0"/>
      <w:marRight w:val="0"/>
      <w:marTop w:val="0"/>
      <w:marBottom w:val="0"/>
      <w:divBdr>
        <w:top w:val="none" w:sz="0" w:space="0" w:color="auto"/>
        <w:left w:val="none" w:sz="0" w:space="0" w:color="auto"/>
        <w:bottom w:val="none" w:sz="0" w:space="0" w:color="auto"/>
        <w:right w:val="none" w:sz="0" w:space="0" w:color="auto"/>
      </w:divBdr>
    </w:div>
    <w:div w:id="329411302">
      <w:bodyDiv w:val="1"/>
      <w:marLeft w:val="0"/>
      <w:marRight w:val="0"/>
      <w:marTop w:val="0"/>
      <w:marBottom w:val="0"/>
      <w:divBdr>
        <w:top w:val="none" w:sz="0" w:space="0" w:color="auto"/>
        <w:left w:val="none" w:sz="0" w:space="0" w:color="auto"/>
        <w:bottom w:val="none" w:sz="0" w:space="0" w:color="auto"/>
        <w:right w:val="none" w:sz="0" w:space="0" w:color="auto"/>
      </w:divBdr>
    </w:div>
    <w:div w:id="348802727">
      <w:bodyDiv w:val="1"/>
      <w:marLeft w:val="0"/>
      <w:marRight w:val="0"/>
      <w:marTop w:val="0"/>
      <w:marBottom w:val="0"/>
      <w:divBdr>
        <w:top w:val="none" w:sz="0" w:space="0" w:color="auto"/>
        <w:left w:val="none" w:sz="0" w:space="0" w:color="auto"/>
        <w:bottom w:val="none" w:sz="0" w:space="0" w:color="auto"/>
        <w:right w:val="none" w:sz="0" w:space="0" w:color="auto"/>
      </w:divBdr>
    </w:div>
    <w:div w:id="440415018">
      <w:bodyDiv w:val="1"/>
      <w:marLeft w:val="0"/>
      <w:marRight w:val="0"/>
      <w:marTop w:val="0"/>
      <w:marBottom w:val="0"/>
      <w:divBdr>
        <w:top w:val="none" w:sz="0" w:space="0" w:color="auto"/>
        <w:left w:val="none" w:sz="0" w:space="0" w:color="auto"/>
        <w:bottom w:val="none" w:sz="0" w:space="0" w:color="auto"/>
        <w:right w:val="none" w:sz="0" w:space="0" w:color="auto"/>
      </w:divBdr>
    </w:div>
    <w:div w:id="447895541">
      <w:bodyDiv w:val="1"/>
      <w:marLeft w:val="0"/>
      <w:marRight w:val="0"/>
      <w:marTop w:val="0"/>
      <w:marBottom w:val="0"/>
      <w:divBdr>
        <w:top w:val="none" w:sz="0" w:space="0" w:color="auto"/>
        <w:left w:val="none" w:sz="0" w:space="0" w:color="auto"/>
        <w:bottom w:val="none" w:sz="0" w:space="0" w:color="auto"/>
        <w:right w:val="none" w:sz="0" w:space="0" w:color="auto"/>
      </w:divBdr>
    </w:div>
    <w:div w:id="452788833">
      <w:bodyDiv w:val="1"/>
      <w:marLeft w:val="0"/>
      <w:marRight w:val="0"/>
      <w:marTop w:val="0"/>
      <w:marBottom w:val="0"/>
      <w:divBdr>
        <w:top w:val="none" w:sz="0" w:space="0" w:color="auto"/>
        <w:left w:val="none" w:sz="0" w:space="0" w:color="auto"/>
        <w:bottom w:val="none" w:sz="0" w:space="0" w:color="auto"/>
        <w:right w:val="none" w:sz="0" w:space="0" w:color="auto"/>
      </w:divBdr>
    </w:div>
    <w:div w:id="464664480">
      <w:bodyDiv w:val="1"/>
      <w:marLeft w:val="0"/>
      <w:marRight w:val="0"/>
      <w:marTop w:val="0"/>
      <w:marBottom w:val="0"/>
      <w:divBdr>
        <w:top w:val="none" w:sz="0" w:space="0" w:color="auto"/>
        <w:left w:val="none" w:sz="0" w:space="0" w:color="auto"/>
        <w:bottom w:val="none" w:sz="0" w:space="0" w:color="auto"/>
        <w:right w:val="none" w:sz="0" w:space="0" w:color="auto"/>
      </w:divBdr>
    </w:div>
    <w:div w:id="553736566">
      <w:bodyDiv w:val="1"/>
      <w:marLeft w:val="0"/>
      <w:marRight w:val="0"/>
      <w:marTop w:val="0"/>
      <w:marBottom w:val="0"/>
      <w:divBdr>
        <w:top w:val="none" w:sz="0" w:space="0" w:color="auto"/>
        <w:left w:val="none" w:sz="0" w:space="0" w:color="auto"/>
        <w:bottom w:val="none" w:sz="0" w:space="0" w:color="auto"/>
        <w:right w:val="none" w:sz="0" w:space="0" w:color="auto"/>
      </w:divBdr>
    </w:div>
    <w:div w:id="590429958">
      <w:bodyDiv w:val="1"/>
      <w:marLeft w:val="0"/>
      <w:marRight w:val="0"/>
      <w:marTop w:val="0"/>
      <w:marBottom w:val="0"/>
      <w:divBdr>
        <w:top w:val="none" w:sz="0" w:space="0" w:color="auto"/>
        <w:left w:val="none" w:sz="0" w:space="0" w:color="auto"/>
        <w:bottom w:val="none" w:sz="0" w:space="0" w:color="auto"/>
        <w:right w:val="none" w:sz="0" w:space="0" w:color="auto"/>
      </w:divBdr>
    </w:div>
    <w:div w:id="638069704">
      <w:bodyDiv w:val="1"/>
      <w:marLeft w:val="0"/>
      <w:marRight w:val="0"/>
      <w:marTop w:val="0"/>
      <w:marBottom w:val="0"/>
      <w:divBdr>
        <w:top w:val="none" w:sz="0" w:space="0" w:color="auto"/>
        <w:left w:val="none" w:sz="0" w:space="0" w:color="auto"/>
        <w:bottom w:val="none" w:sz="0" w:space="0" w:color="auto"/>
        <w:right w:val="none" w:sz="0" w:space="0" w:color="auto"/>
      </w:divBdr>
    </w:div>
    <w:div w:id="644818640">
      <w:bodyDiv w:val="1"/>
      <w:marLeft w:val="0"/>
      <w:marRight w:val="0"/>
      <w:marTop w:val="0"/>
      <w:marBottom w:val="0"/>
      <w:divBdr>
        <w:top w:val="none" w:sz="0" w:space="0" w:color="auto"/>
        <w:left w:val="none" w:sz="0" w:space="0" w:color="auto"/>
        <w:bottom w:val="none" w:sz="0" w:space="0" w:color="auto"/>
        <w:right w:val="none" w:sz="0" w:space="0" w:color="auto"/>
      </w:divBdr>
    </w:div>
    <w:div w:id="721486543">
      <w:bodyDiv w:val="1"/>
      <w:marLeft w:val="0"/>
      <w:marRight w:val="0"/>
      <w:marTop w:val="0"/>
      <w:marBottom w:val="0"/>
      <w:divBdr>
        <w:top w:val="none" w:sz="0" w:space="0" w:color="auto"/>
        <w:left w:val="none" w:sz="0" w:space="0" w:color="auto"/>
        <w:bottom w:val="none" w:sz="0" w:space="0" w:color="auto"/>
        <w:right w:val="none" w:sz="0" w:space="0" w:color="auto"/>
      </w:divBdr>
    </w:div>
    <w:div w:id="775902995">
      <w:bodyDiv w:val="1"/>
      <w:marLeft w:val="0"/>
      <w:marRight w:val="0"/>
      <w:marTop w:val="0"/>
      <w:marBottom w:val="0"/>
      <w:divBdr>
        <w:top w:val="none" w:sz="0" w:space="0" w:color="auto"/>
        <w:left w:val="none" w:sz="0" w:space="0" w:color="auto"/>
        <w:bottom w:val="none" w:sz="0" w:space="0" w:color="auto"/>
        <w:right w:val="none" w:sz="0" w:space="0" w:color="auto"/>
      </w:divBdr>
    </w:div>
    <w:div w:id="793863474">
      <w:bodyDiv w:val="1"/>
      <w:marLeft w:val="0"/>
      <w:marRight w:val="0"/>
      <w:marTop w:val="0"/>
      <w:marBottom w:val="0"/>
      <w:divBdr>
        <w:top w:val="none" w:sz="0" w:space="0" w:color="auto"/>
        <w:left w:val="none" w:sz="0" w:space="0" w:color="auto"/>
        <w:bottom w:val="none" w:sz="0" w:space="0" w:color="auto"/>
        <w:right w:val="none" w:sz="0" w:space="0" w:color="auto"/>
      </w:divBdr>
    </w:div>
    <w:div w:id="798766599">
      <w:bodyDiv w:val="1"/>
      <w:marLeft w:val="0"/>
      <w:marRight w:val="0"/>
      <w:marTop w:val="0"/>
      <w:marBottom w:val="0"/>
      <w:divBdr>
        <w:top w:val="none" w:sz="0" w:space="0" w:color="auto"/>
        <w:left w:val="none" w:sz="0" w:space="0" w:color="auto"/>
        <w:bottom w:val="none" w:sz="0" w:space="0" w:color="auto"/>
        <w:right w:val="none" w:sz="0" w:space="0" w:color="auto"/>
      </w:divBdr>
    </w:div>
    <w:div w:id="824859615">
      <w:bodyDiv w:val="1"/>
      <w:marLeft w:val="0"/>
      <w:marRight w:val="0"/>
      <w:marTop w:val="0"/>
      <w:marBottom w:val="0"/>
      <w:divBdr>
        <w:top w:val="none" w:sz="0" w:space="0" w:color="auto"/>
        <w:left w:val="none" w:sz="0" w:space="0" w:color="auto"/>
        <w:bottom w:val="none" w:sz="0" w:space="0" w:color="auto"/>
        <w:right w:val="none" w:sz="0" w:space="0" w:color="auto"/>
      </w:divBdr>
    </w:div>
    <w:div w:id="945042107">
      <w:bodyDiv w:val="1"/>
      <w:marLeft w:val="0"/>
      <w:marRight w:val="0"/>
      <w:marTop w:val="0"/>
      <w:marBottom w:val="0"/>
      <w:divBdr>
        <w:top w:val="none" w:sz="0" w:space="0" w:color="auto"/>
        <w:left w:val="none" w:sz="0" w:space="0" w:color="auto"/>
        <w:bottom w:val="none" w:sz="0" w:space="0" w:color="auto"/>
        <w:right w:val="none" w:sz="0" w:space="0" w:color="auto"/>
      </w:divBdr>
    </w:div>
    <w:div w:id="972638237">
      <w:bodyDiv w:val="1"/>
      <w:marLeft w:val="0"/>
      <w:marRight w:val="0"/>
      <w:marTop w:val="0"/>
      <w:marBottom w:val="0"/>
      <w:divBdr>
        <w:top w:val="none" w:sz="0" w:space="0" w:color="auto"/>
        <w:left w:val="none" w:sz="0" w:space="0" w:color="auto"/>
        <w:bottom w:val="none" w:sz="0" w:space="0" w:color="auto"/>
        <w:right w:val="none" w:sz="0" w:space="0" w:color="auto"/>
      </w:divBdr>
    </w:div>
    <w:div w:id="1060975961">
      <w:bodyDiv w:val="1"/>
      <w:marLeft w:val="0"/>
      <w:marRight w:val="0"/>
      <w:marTop w:val="0"/>
      <w:marBottom w:val="0"/>
      <w:divBdr>
        <w:top w:val="none" w:sz="0" w:space="0" w:color="auto"/>
        <w:left w:val="none" w:sz="0" w:space="0" w:color="auto"/>
        <w:bottom w:val="none" w:sz="0" w:space="0" w:color="auto"/>
        <w:right w:val="none" w:sz="0" w:space="0" w:color="auto"/>
      </w:divBdr>
    </w:div>
    <w:div w:id="1062829709">
      <w:bodyDiv w:val="1"/>
      <w:marLeft w:val="0"/>
      <w:marRight w:val="0"/>
      <w:marTop w:val="0"/>
      <w:marBottom w:val="0"/>
      <w:divBdr>
        <w:top w:val="none" w:sz="0" w:space="0" w:color="auto"/>
        <w:left w:val="none" w:sz="0" w:space="0" w:color="auto"/>
        <w:bottom w:val="none" w:sz="0" w:space="0" w:color="auto"/>
        <w:right w:val="none" w:sz="0" w:space="0" w:color="auto"/>
      </w:divBdr>
    </w:div>
    <w:div w:id="1073815318">
      <w:bodyDiv w:val="1"/>
      <w:marLeft w:val="0"/>
      <w:marRight w:val="0"/>
      <w:marTop w:val="0"/>
      <w:marBottom w:val="0"/>
      <w:divBdr>
        <w:top w:val="none" w:sz="0" w:space="0" w:color="auto"/>
        <w:left w:val="none" w:sz="0" w:space="0" w:color="auto"/>
        <w:bottom w:val="none" w:sz="0" w:space="0" w:color="auto"/>
        <w:right w:val="none" w:sz="0" w:space="0" w:color="auto"/>
      </w:divBdr>
    </w:div>
    <w:div w:id="1097286128">
      <w:bodyDiv w:val="1"/>
      <w:marLeft w:val="0"/>
      <w:marRight w:val="0"/>
      <w:marTop w:val="0"/>
      <w:marBottom w:val="0"/>
      <w:divBdr>
        <w:top w:val="none" w:sz="0" w:space="0" w:color="auto"/>
        <w:left w:val="none" w:sz="0" w:space="0" w:color="auto"/>
        <w:bottom w:val="none" w:sz="0" w:space="0" w:color="auto"/>
        <w:right w:val="none" w:sz="0" w:space="0" w:color="auto"/>
      </w:divBdr>
    </w:div>
    <w:div w:id="1122723110">
      <w:bodyDiv w:val="1"/>
      <w:marLeft w:val="0"/>
      <w:marRight w:val="0"/>
      <w:marTop w:val="0"/>
      <w:marBottom w:val="0"/>
      <w:divBdr>
        <w:top w:val="none" w:sz="0" w:space="0" w:color="auto"/>
        <w:left w:val="none" w:sz="0" w:space="0" w:color="auto"/>
        <w:bottom w:val="none" w:sz="0" w:space="0" w:color="auto"/>
        <w:right w:val="none" w:sz="0" w:space="0" w:color="auto"/>
      </w:divBdr>
    </w:div>
    <w:div w:id="1175002229">
      <w:bodyDiv w:val="1"/>
      <w:marLeft w:val="0"/>
      <w:marRight w:val="0"/>
      <w:marTop w:val="0"/>
      <w:marBottom w:val="0"/>
      <w:divBdr>
        <w:top w:val="none" w:sz="0" w:space="0" w:color="auto"/>
        <w:left w:val="none" w:sz="0" w:space="0" w:color="auto"/>
        <w:bottom w:val="none" w:sz="0" w:space="0" w:color="auto"/>
        <w:right w:val="none" w:sz="0" w:space="0" w:color="auto"/>
      </w:divBdr>
    </w:div>
    <w:div w:id="1199858768">
      <w:bodyDiv w:val="1"/>
      <w:marLeft w:val="0"/>
      <w:marRight w:val="0"/>
      <w:marTop w:val="0"/>
      <w:marBottom w:val="0"/>
      <w:divBdr>
        <w:top w:val="none" w:sz="0" w:space="0" w:color="auto"/>
        <w:left w:val="none" w:sz="0" w:space="0" w:color="auto"/>
        <w:bottom w:val="none" w:sz="0" w:space="0" w:color="auto"/>
        <w:right w:val="none" w:sz="0" w:space="0" w:color="auto"/>
      </w:divBdr>
    </w:div>
    <w:div w:id="1202326016">
      <w:bodyDiv w:val="1"/>
      <w:marLeft w:val="0"/>
      <w:marRight w:val="0"/>
      <w:marTop w:val="0"/>
      <w:marBottom w:val="0"/>
      <w:divBdr>
        <w:top w:val="none" w:sz="0" w:space="0" w:color="auto"/>
        <w:left w:val="none" w:sz="0" w:space="0" w:color="auto"/>
        <w:bottom w:val="none" w:sz="0" w:space="0" w:color="auto"/>
        <w:right w:val="none" w:sz="0" w:space="0" w:color="auto"/>
      </w:divBdr>
    </w:div>
    <w:div w:id="1219170644">
      <w:bodyDiv w:val="1"/>
      <w:marLeft w:val="0"/>
      <w:marRight w:val="0"/>
      <w:marTop w:val="0"/>
      <w:marBottom w:val="0"/>
      <w:divBdr>
        <w:top w:val="none" w:sz="0" w:space="0" w:color="auto"/>
        <w:left w:val="none" w:sz="0" w:space="0" w:color="auto"/>
        <w:bottom w:val="none" w:sz="0" w:space="0" w:color="auto"/>
        <w:right w:val="none" w:sz="0" w:space="0" w:color="auto"/>
      </w:divBdr>
    </w:div>
    <w:div w:id="1246957978">
      <w:bodyDiv w:val="1"/>
      <w:marLeft w:val="0"/>
      <w:marRight w:val="0"/>
      <w:marTop w:val="0"/>
      <w:marBottom w:val="0"/>
      <w:divBdr>
        <w:top w:val="none" w:sz="0" w:space="0" w:color="auto"/>
        <w:left w:val="none" w:sz="0" w:space="0" w:color="auto"/>
        <w:bottom w:val="none" w:sz="0" w:space="0" w:color="auto"/>
        <w:right w:val="none" w:sz="0" w:space="0" w:color="auto"/>
      </w:divBdr>
    </w:div>
    <w:div w:id="1280599859">
      <w:bodyDiv w:val="1"/>
      <w:marLeft w:val="0"/>
      <w:marRight w:val="0"/>
      <w:marTop w:val="0"/>
      <w:marBottom w:val="0"/>
      <w:divBdr>
        <w:top w:val="none" w:sz="0" w:space="0" w:color="auto"/>
        <w:left w:val="none" w:sz="0" w:space="0" w:color="auto"/>
        <w:bottom w:val="none" w:sz="0" w:space="0" w:color="auto"/>
        <w:right w:val="none" w:sz="0" w:space="0" w:color="auto"/>
      </w:divBdr>
    </w:div>
    <w:div w:id="1352102997">
      <w:bodyDiv w:val="1"/>
      <w:marLeft w:val="0"/>
      <w:marRight w:val="0"/>
      <w:marTop w:val="0"/>
      <w:marBottom w:val="0"/>
      <w:divBdr>
        <w:top w:val="none" w:sz="0" w:space="0" w:color="auto"/>
        <w:left w:val="none" w:sz="0" w:space="0" w:color="auto"/>
        <w:bottom w:val="none" w:sz="0" w:space="0" w:color="auto"/>
        <w:right w:val="none" w:sz="0" w:space="0" w:color="auto"/>
      </w:divBdr>
    </w:div>
    <w:div w:id="1428962091">
      <w:bodyDiv w:val="1"/>
      <w:marLeft w:val="0"/>
      <w:marRight w:val="0"/>
      <w:marTop w:val="0"/>
      <w:marBottom w:val="0"/>
      <w:divBdr>
        <w:top w:val="none" w:sz="0" w:space="0" w:color="auto"/>
        <w:left w:val="none" w:sz="0" w:space="0" w:color="auto"/>
        <w:bottom w:val="none" w:sz="0" w:space="0" w:color="auto"/>
        <w:right w:val="none" w:sz="0" w:space="0" w:color="auto"/>
      </w:divBdr>
    </w:div>
    <w:div w:id="1520503803">
      <w:bodyDiv w:val="1"/>
      <w:marLeft w:val="0"/>
      <w:marRight w:val="0"/>
      <w:marTop w:val="0"/>
      <w:marBottom w:val="0"/>
      <w:divBdr>
        <w:top w:val="none" w:sz="0" w:space="0" w:color="auto"/>
        <w:left w:val="none" w:sz="0" w:space="0" w:color="auto"/>
        <w:bottom w:val="none" w:sz="0" w:space="0" w:color="auto"/>
        <w:right w:val="none" w:sz="0" w:space="0" w:color="auto"/>
      </w:divBdr>
    </w:div>
    <w:div w:id="1564486731">
      <w:bodyDiv w:val="1"/>
      <w:marLeft w:val="0"/>
      <w:marRight w:val="0"/>
      <w:marTop w:val="0"/>
      <w:marBottom w:val="0"/>
      <w:divBdr>
        <w:top w:val="none" w:sz="0" w:space="0" w:color="auto"/>
        <w:left w:val="none" w:sz="0" w:space="0" w:color="auto"/>
        <w:bottom w:val="none" w:sz="0" w:space="0" w:color="auto"/>
        <w:right w:val="none" w:sz="0" w:space="0" w:color="auto"/>
      </w:divBdr>
    </w:div>
    <w:div w:id="1588882381">
      <w:bodyDiv w:val="1"/>
      <w:marLeft w:val="0"/>
      <w:marRight w:val="0"/>
      <w:marTop w:val="0"/>
      <w:marBottom w:val="0"/>
      <w:divBdr>
        <w:top w:val="none" w:sz="0" w:space="0" w:color="auto"/>
        <w:left w:val="none" w:sz="0" w:space="0" w:color="auto"/>
        <w:bottom w:val="none" w:sz="0" w:space="0" w:color="auto"/>
        <w:right w:val="none" w:sz="0" w:space="0" w:color="auto"/>
      </w:divBdr>
    </w:div>
    <w:div w:id="1642230911">
      <w:bodyDiv w:val="1"/>
      <w:marLeft w:val="0"/>
      <w:marRight w:val="0"/>
      <w:marTop w:val="0"/>
      <w:marBottom w:val="0"/>
      <w:divBdr>
        <w:top w:val="none" w:sz="0" w:space="0" w:color="auto"/>
        <w:left w:val="none" w:sz="0" w:space="0" w:color="auto"/>
        <w:bottom w:val="none" w:sz="0" w:space="0" w:color="auto"/>
        <w:right w:val="none" w:sz="0" w:space="0" w:color="auto"/>
      </w:divBdr>
    </w:div>
    <w:div w:id="1690831436">
      <w:bodyDiv w:val="1"/>
      <w:marLeft w:val="0"/>
      <w:marRight w:val="0"/>
      <w:marTop w:val="0"/>
      <w:marBottom w:val="0"/>
      <w:divBdr>
        <w:top w:val="none" w:sz="0" w:space="0" w:color="auto"/>
        <w:left w:val="none" w:sz="0" w:space="0" w:color="auto"/>
        <w:bottom w:val="none" w:sz="0" w:space="0" w:color="auto"/>
        <w:right w:val="none" w:sz="0" w:space="0" w:color="auto"/>
      </w:divBdr>
    </w:div>
    <w:div w:id="1723290924">
      <w:bodyDiv w:val="1"/>
      <w:marLeft w:val="0"/>
      <w:marRight w:val="0"/>
      <w:marTop w:val="0"/>
      <w:marBottom w:val="0"/>
      <w:divBdr>
        <w:top w:val="none" w:sz="0" w:space="0" w:color="auto"/>
        <w:left w:val="none" w:sz="0" w:space="0" w:color="auto"/>
        <w:bottom w:val="none" w:sz="0" w:space="0" w:color="auto"/>
        <w:right w:val="none" w:sz="0" w:space="0" w:color="auto"/>
      </w:divBdr>
    </w:div>
    <w:div w:id="1874616652">
      <w:bodyDiv w:val="1"/>
      <w:marLeft w:val="0"/>
      <w:marRight w:val="0"/>
      <w:marTop w:val="0"/>
      <w:marBottom w:val="0"/>
      <w:divBdr>
        <w:top w:val="none" w:sz="0" w:space="0" w:color="auto"/>
        <w:left w:val="none" w:sz="0" w:space="0" w:color="auto"/>
        <w:bottom w:val="none" w:sz="0" w:space="0" w:color="auto"/>
        <w:right w:val="none" w:sz="0" w:space="0" w:color="auto"/>
      </w:divBdr>
    </w:div>
    <w:div w:id="1886140037">
      <w:bodyDiv w:val="1"/>
      <w:marLeft w:val="0"/>
      <w:marRight w:val="0"/>
      <w:marTop w:val="0"/>
      <w:marBottom w:val="0"/>
      <w:divBdr>
        <w:top w:val="none" w:sz="0" w:space="0" w:color="auto"/>
        <w:left w:val="none" w:sz="0" w:space="0" w:color="auto"/>
        <w:bottom w:val="none" w:sz="0" w:space="0" w:color="auto"/>
        <w:right w:val="none" w:sz="0" w:space="0" w:color="auto"/>
      </w:divBdr>
    </w:div>
    <w:div w:id="1895383263">
      <w:bodyDiv w:val="1"/>
      <w:marLeft w:val="0"/>
      <w:marRight w:val="0"/>
      <w:marTop w:val="0"/>
      <w:marBottom w:val="0"/>
      <w:divBdr>
        <w:top w:val="none" w:sz="0" w:space="0" w:color="auto"/>
        <w:left w:val="none" w:sz="0" w:space="0" w:color="auto"/>
        <w:bottom w:val="none" w:sz="0" w:space="0" w:color="auto"/>
        <w:right w:val="none" w:sz="0" w:space="0" w:color="auto"/>
      </w:divBdr>
    </w:div>
    <w:div w:id="1921673540">
      <w:bodyDiv w:val="1"/>
      <w:marLeft w:val="0"/>
      <w:marRight w:val="0"/>
      <w:marTop w:val="0"/>
      <w:marBottom w:val="0"/>
      <w:divBdr>
        <w:top w:val="none" w:sz="0" w:space="0" w:color="auto"/>
        <w:left w:val="none" w:sz="0" w:space="0" w:color="auto"/>
        <w:bottom w:val="none" w:sz="0" w:space="0" w:color="auto"/>
        <w:right w:val="none" w:sz="0" w:space="0" w:color="auto"/>
      </w:divBdr>
    </w:div>
    <w:div w:id="1948076659">
      <w:bodyDiv w:val="1"/>
      <w:marLeft w:val="0"/>
      <w:marRight w:val="0"/>
      <w:marTop w:val="0"/>
      <w:marBottom w:val="0"/>
      <w:divBdr>
        <w:top w:val="none" w:sz="0" w:space="0" w:color="auto"/>
        <w:left w:val="none" w:sz="0" w:space="0" w:color="auto"/>
        <w:bottom w:val="none" w:sz="0" w:space="0" w:color="auto"/>
        <w:right w:val="none" w:sz="0" w:space="0" w:color="auto"/>
      </w:divBdr>
    </w:div>
    <w:div w:id="2074962031">
      <w:bodyDiv w:val="1"/>
      <w:marLeft w:val="0"/>
      <w:marRight w:val="0"/>
      <w:marTop w:val="0"/>
      <w:marBottom w:val="0"/>
      <w:divBdr>
        <w:top w:val="none" w:sz="0" w:space="0" w:color="auto"/>
        <w:left w:val="none" w:sz="0" w:space="0" w:color="auto"/>
        <w:bottom w:val="none" w:sz="0" w:space="0" w:color="auto"/>
        <w:right w:val="none" w:sz="0" w:space="0" w:color="auto"/>
      </w:divBdr>
    </w:div>
    <w:div w:id="2085491581">
      <w:bodyDiv w:val="1"/>
      <w:marLeft w:val="0"/>
      <w:marRight w:val="0"/>
      <w:marTop w:val="0"/>
      <w:marBottom w:val="0"/>
      <w:divBdr>
        <w:top w:val="none" w:sz="0" w:space="0" w:color="auto"/>
        <w:left w:val="none" w:sz="0" w:space="0" w:color="auto"/>
        <w:bottom w:val="none" w:sz="0" w:space="0" w:color="auto"/>
        <w:right w:val="none" w:sz="0" w:space="0" w:color="auto"/>
      </w:divBdr>
    </w:div>
    <w:div w:id="2090030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00462-159D-4339-8AA7-91CB06B7B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9</Pages>
  <Words>1619</Words>
  <Characters>9229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keywords>https:/mul2-mineconomy.gov.am/tasks/690093/oneclick/3.Ampopatert - 927 -v (1).docx?token=8476f2adb519e7dcd8663de4d63a95b4</cp:keywords>
  <cp:lastModifiedBy>Margarita L. Mirzoyan</cp:lastModifiedBy>
  <cp:revision>28</cp:revision>
  <cp:lastPrinted>2025-09-29T06:01:00Z</cp:lastPrinted>
  <dcterms:created xsi:type="dcterms:W3CDTF">2025-06-18T09:15:00Z</dcterms:created>
  <dcterms:modified xsi:type="dcterms:W3CDTF">2025-09-30T05:26:00Z</dcterms:modified>
</cp:coreProperties>
</file>