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E89440" w14:textId="77777777" w:rsidR="00B40350" w:rsidRPr="001645C1" w:rsidRDefault="00B40350" w:rsidP="00523E81">
      <w:pPr>
        <w:shd w:val="clear" w:color="auto" w:fill="FFFFFF"/>
        <w:spacing w:after="0"/>
        <w:ind w:firstLine="375"/>
        <w:jc w:val="center"/>
        <w:rPr>
          <w:rFonts w:ascii="GHEA Grapalat" w:eastAsia="Times New Roman" w:hAnsi="GHEA Grapalat" w:cs="Times New Roman"/>
          <w:color w:val="000000"/>
          <w:sz w:val="24"/>
          <w:szCs w:val="24"/>
        </w:rPr>
      </w:pPr>
      <w:r w:rsidRPr="001645C1">
        <w:rPr>
          <w:rFonts w:ascii="GHEA Grapalat" w:eastAsia="Times New Roman" w:hAnsi="GHEA Grapalat" w:cs="Times New Roman"/>
          <w:b/>
          <w:bCs/>
          <w:color w:val="000000"/>
          <w:sz w:val="24"/>
          <w:szCs w:val="24"/>
        </w:rPr>
        <w:t>ԱՄՓՈՓԱԹԵՐԹ</w:t>
      </w:r>
    </w:p>
    <w:p w14:paraId="29C09212" w14:textId="43B8916D" w:rsidR="00826000" w:rsidRPr="001645C1" w:rsidRDefault="00277137" w:rsidP="00523E81">
      <w:pPr>
        <w:shd w:val="clear" w:color="auto" w:fill="FFFFFF"/>
        <w:spacing w:after="0"/>
        <w:ind w:firstLine="375"/>
        <w:jc w:val="center"/>
        <w:rPr>
          <w:rFonts w:ascii="GHEA Grapalat" w:hAnsi="GHEA Grapalat"/>
          <w:b/>
          <w:bCs/>
          <w:sz w:val="24"/>
          <w:szCs w:val="24"/>
          <w:lang w:val="hy-AM"/>
        </w:rPr>
      </w:pPr>
      <w:r>
        <w:rPr>
          <w:rFonts w:ascii="GHEA Grapalat" w:hAnsi="GHEA Grapalat"/>
          <w:b/>
          <w:bCs/>
          <w:sz w:val="24"/>
          <w:szCs w:val="24"/>
          <w:lang w:val="hy-AM"/>
        </w:rPr>
        <w:t>«</w:t>
      </w:r>
      <w:r w:rsidR="00CB143F" w:rsidRPr="001645C1">
        <w:rPr>
          <w:rFonts w:ascii="GHEA Grapalat" w:hAnsi="GHEA Grapalat"/>
          <w:b/>
          <w:bCs/>
          <w:sz w:val="24"/>
          <w:szCs w:val="24"/>
          <w:lang w:val="hy-AM"/>
        </w:rPr>
        <w:t xml:space="preserve">ԵՎՐԱՍԻԱԿԱՆ ՏՆՏԵՍԱԿԱՆ ՄԻՈՒԹՅԱՆ ԵՎ ԴՐԱ ԱՆԴԱՄ ՊԵՏՈՒԹՅՈՒՆՆԵՐԻ՝ ՄԻ ԿՈՂՄԻՑ, ԵՎ </w:t>
      </w:r>
      <w:r w:rsidR="00D40A71" w:rsidRPr="001645C1">
        <w:rPr>
          <w:rFonts w:ascii="GHEA Grapalat" w:hAnsi="GHEA Grapalat"/>
          <w:b/>
          <w:bCs/>
          <w:sz w:val="24"/>
          <w:szCs w:val="24"/>
          <w:lang w:val="hy-AM"/>
        </w:rPr>
        <w:t>ԱՐԱԲԱԿԱՆ ՄԻԱՑՅԱԼ ԷՄԻՐՈՒԹՅՈՒՆՆԵՐԻ</w:t>
      </w:r>
      <w:r w:rsidR="00CB143F" w:rsidRPr="001645C1">
        <w:rPr>
          <w:rFonts w:ascii="GHEA Grapalat" w:hAnsi="GHEA Grapalat"/>
          <w:b/>
          <w:bCs/>
          <w:sz w:val="24"/>
          <w:szCs w:val="24"/>
          <w:lang w:val="hy-AM"/>
        </w:rPr>
        <w:t xml:space="preserve">՝ ՄՅՈՒՍ ԿՈՂՄԻՑ, ՄԻՋԵՎ </w:t>
      </w:r>
      <w:r w:rsidR="00D40A71" w:rsidRPr="001645C1">
        <w:rPr>
          <w:rFonts w:ascii="GHEA Grapalat" w:hAnsi="GHEA Grapalat"/>
          <w:b/>
          <w:bCs/>
          <w:sz w:val="24"/>
          <w:szCs w:val="24"/>
          <w:lang w:val="hy-AM"/>
        </w:rPr>
        <w:t>ՏՆՏԵՍԱԿԱՆ ԳՈՐԾԸՆԿԵՐՈՒԹՅԱՆ ՄԱՍԻՆ</w:t>
      </w:r>
      <w:r>
        <w:rPr>
          <w:rFonts w:ascii="GHEA Grapalat" w:hAnsi="GHEA Grapalat"/>
          <w:b/>
          <w:bCs/>
          <w:sz w:val="24"/>
          <w:szCs w:val="24"/>
          <w:lang w:val="hy-AM"/>
        </w:rPr>
        <w:t>»</w:t>
      </w:r>
      <w:r w:rsidR="00CB143F" w:rsidRPr="001645C1">
        <w:rPr>
          <w:rFonts w:ascii="GHEA Grapalat" w:hAnsi="GHEA Grapalat"/>
          <w:b/>
          <w:bCs/>
          <w:sz w:val="24"/>
          <w:szCs w:val="24"/>
          <w:lang w:val="hy-AM"/>
        </w:rPr>
        <w:t xml:space="preserve"> ՀԱՄԱՁԱՅՆԱԳՐԻ</w:t>
      </w:r>
      <w:r w:rsidR="00CB143F" w:rsidRPr="001645C1">
        <w:rPr>
          <w:rFonts w:ascii="GHEA Grapalat" w:hAnsi="GHEA Grapalat"/>
          <w:b/>
          <w:bCs/>
          <w:noProof/>
          <w:sz w:val="24"/>
          <w:szCs w:val="24"/>
          <w:lang w:val="hy-AM"/>
        </w:rPr>
        <w:t xml:space="preserve"> </w:t>
      </w:r>
      <w:r w:rsidR="001645C1" w:rsidRPr="001645C1">
        <w:rPr>
          <w:rFonts w:ascii="GHEA Grapalat" w:hAnsi="GHEA Grapalat"/>
          <w:b/>
          <w:bCs/>
          <w:noProof/>
          <w:sz w:val="24"/>
          <w:szCs w:val="24"/>
          <w:lang w:val="hy-AM"/>
        </w:rPr>
        <w:t>ՎԱՎԵՐԱՑՄԱՆ</w:t>
      </w:r>
      <w:r w:rsidR="001645C1" w:rsidRPr="001645C1">
        <w:rPr>
          <w:rFonts w:ascii="GHEA Grapalat" w:hAnsi="GHEA Grapalat"/>
          <w:b/>
          <w:bCs/>
          <w:noProof/>
          <w:sz w:val="24"/>
          <w:szCs w:val="24"/>
        </w:rPr>
        <w:t xml:space="preserve"> </w:t>
      </w:r>
      <w:r w:rsidR="001645C1" w:rsidRPr="001645C1">
        <w:rPr>
          <w:rFonts w:ascii="GHEA Grapalat" w:hAnsi="GHEA Grapalat"/>
          <w:b/>
          <w:bCs/>
          <w:noProof/>
          <w:sz w:val="24"/>
          <w:szCs w:val="24"/>
          <w:lang w:val="hy-AM"/>
        </w:rPr>
        <w:t xml:space="preserve">ՎԵՐԱԲԵՐՅԱԼ </w:t>
      </w:r>
      <w:r w:rsidR="001645C1" w:rsidRPr="001645C1">
        <w:rPr>
          <w:rFonts w:ascii="GHEA Grapalat" w:hAnsi="GHEA Grapalat"/>
          <w:b/>
          <w:bCs/>
          <w:sz w:val="24"/>
          <w:szCs w:val="24"/>
          <w:lang w:val="hy-AM"/>
        </w:rPr>
        <w:t>ՇԱՀԱԳՐԳԻՌ ՄԱՐՄԻՆՆԵՐԻ ԵԶՐԱԿԱՑՈՒԹՅՈՒՆՆԵՐԻ</w:t>
      </w:r>
    </w:p>
    <w:p w14:paraId="06964949" w14:textId="77777777" w:rsidR="00DB114C" w:rsidRPr="001645C1" w:rsidRDefault="00DB114C" w:rsidP="00523E81">
      <w:pPr>
        <w:shd w:val="clear" w:color="auto" w:fill="FFFFFF"/>
        <w:spacing w:after="0"/>
        <w:ind w:firstLine="375"/>
        <w:jc w:val="center"/>
        <w:rPr>
          <w:rFonts w:ascii="GHEA Grapalat" w:eastAsia="Times New Roman" w:hAnsi="GHEA Grapalat" w:cs="Times New Roman"/>
          <w:b/>
          <w:bCs/>
          <w:color w:val="000000"/>
          <w:sz w:val="24"/>
          <w:szCs w:val="24"/>
          <w:lang w:val="hy-AM"/>
        </w:rPr>
      </w:pPr>
    </w:p>
    <w:tbl>
      <w:tblPr>
        <w:tblW w:w="1434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222"/>
        <w:gridCol w:w="4110"/>
        <w:gridCol w:w="567"/>
        <w:gridCol w:w="2449"/>
      </w:tblGrid>
      <w:tr w:rsidR="00350A99" w:rsidRPr="001645C1" w14:paraId="7916510F" w14:textId="77777777" w:rsidTr="00350A99">
        <w:trPr>
          <w:trHeight w:val="255"/>
          <w:tblCellSpacing w:w="0" w:type="dxa"/>
          <w:jc w:val="center"/>
        </w:trPr>
        <w:tc>
          <w:tcPr>
            <w:tcW w:w="11899" w:type="dxa"/>
            <w:gridSpan w:val="3"/>
            <w:vMerge w:val="restart"/>
            <w:tcBorders>
              <w:top w:val="outset" w:sz="6" w:space="0" w:color="auto"/>
              <w:left w:val="outset" w:sz="6" w:space="0" w:color="auto"/>
              <w:right w:val="outset" w:sz="6" w:space="0" w:color="auto"/>
            </w:tcBorders>
            <w:shd w:val="clear" w:color="auto" w:fill="D9D9D9" w:themeFill="background1" w:themeFillShade="D9"/>
          </w:tcPr>
          <w:p w14:paraId="5BEEE18F" w14:textId="03BF3B92" w:rsidR="00550EC5" w:rsidRPr="001645C1" w:rsidRDefault="001645C1" w:rsidP="00216821">
            <w:pPr>
              <w:ind w:left="112"/>
              <w:jc w:val="center"/>
              <w:rPr>
                <w:rFonts w:ascii="GHEA Grapalat" w:hAnsi="GHEA Grapalat"/>
                <w:i/>
                <w:noProof/>
                <w:sz w:val="24"/>
                <w:szCs w:val="24"/>
                <w:lang w:val="hy-AM"/>
              </w:rPr>
            </w:pPr>
            <w:r w:rsidRPr="001645C1">
              <w:rPr>
                <w:rFonts w:ascii="GHEA Grapalat" w:eastAsia="Times New Roman" w:hAnsi="GHEA Grapalat" w:cs="Times New Roman"/>
                <w:b/>
                <w:color w:val="000000"/>
                <w:sz w:val="24"/>
                <w:szCs w:val="24"/>
                <w:lang w:val="hy-AM"/>
              </w:rPr>
              <w:t>1</w:t>
            </w:r>
            <w:r w:rsidR="00350A99" w:rsidRPr="001645C1">
              <w:rPr>
                <w:rFonts w:ascii="GHEA Grapalat" w:eastAsia="Times New Roman" w:hAnsi="GHEA Grapalat" w:cs="Times New Roman"/>
                <w:b/>
                <w:color w:val="000000"/>
                <w:sz w:val="24"/>
                <w:szCs w:val="24"/>
                <w:lang w:val="hy-AM"/>
              </w:rPr>
              <w:t>. ՀՀ տարածքային կառավարման և ենթակառուցվածքների նախարարություն</w:t>
            </w:r>
            <w:r w:rsidR="00216821">
              <w:rPr>
                <w:rFonts w:ascii="GHEA Grapalat" w:eastAsia="Times New Roman" w:hAnsi="GHEA Grapalat" w:cs="Times New Roman"/>
                <w:b/>
                <w:color w:val="000000"/>
                <w:sz w:val="24"/>
                <w:szCs w:val="24"/>
                <w:lang w:val="hy-AM"/>
              </w:rPr>
              <w:br/>
            </w:r>
            <w:r w:rsidR="00550EC5" w:rsidRPr="001645C1">
              <w:rPr>
                <w:rFonts w:ascii="GHEA Grapalat" w:eastAsia="Times New Roman" w:hAnsi="GHEA Grapalat" w:cs="GHEA Grapalat"/>
                <w:b/>
                <w:bCs/>
                <w:color w:val="000000"/>
                <w:sz w:val="24"/>
                <w:szCs w:val="24"/>
                <w:lang w:val="hy-AM"/>
              </w:rPr>
              <w:t>Պետական</w:t>
            </w:r>
            <w:r w:rsidR="00550EC5" w:rsidRPr="001645C1">
              <w:rPr>
                <w:rFonts w:ascii="GHEA Grapalat" w:eastAsia="Times New Roman" w:hAnsi="GHEA Grapalat" w:cs="Calibri"/>
                <w:b/>
                <w:bCs/>
                <w:color w:val="000000"/>
                <w:sz w:val="24"/>
                <w:szCs w:val="24"/>
                <w:lang w:val="hy-AM"/>
              </w:rPr>
              <w:t xml:space="preserve"> </w:t>
            </w:r>
            <w:r w:rsidR="00550EC5" w:rsidRPr="001645C1">
              <w:rPr>
                <w:rFonts w:ascii="GHEA Grapalat" w:eastAsia="Times New Roman" w:hAnsi="GHEA Grapalat" w:cs="GHEA Grapalat"/>
                <w:b/>
                <w:bCs/>
                <w:color w:val="000000"/>
                <w:sz w:val="24"/>
                <w:szCs w:val="24"/>
                <w:lang w:val="hy-AM"/>
              </w:rPr>
              <w:t>գույքի</w:t>
            </w:r>
            <w:r w:rsidR="00550EC5" w:rsidRPr="001645C1">
              <w:rPr>
                <w:rFonts w:ascii="GHEA Grapalat" w:eastAsia="Times New Roman" w:hAnsi="GHEA Grapalat" w:cs="Calibri"/>
                <w:b/>
                <w:bCs/>
                <w:color w:val="000000"/>
                <w:sz w:val="24"/>
                <w:szCs w:val="24"/>
                <w:lang w:val="hy-AM"/>
              </w:rPr>
              <w:t xml:space="preserve"> </w:t>
            </w:r>
            <w:r w:rsidR="00550EC5" w:rsidRPr="001645C1">
              <w:rPr>
                <w:rFonts w:ascii="GHEA Grapalat" w:eastAsia="Times New Roman" w:hAnsi="GHEA Grapalat" w:cs="GHEA Grapalat"/>
                <w:b/>
                <w:bCs/>
                <w:color w:val="000000"/>
                <w:sz w:val="24"/>
                <w:szCs w:val="24"/>
                <w:lang w:val="hy-AM"/>
              </w:rPr>
              <w:t>կառավարման</w:t>
            </w:r>
            <w:r w:rsidR="00550EC5" w:rsidRPr="001645C1">
              <w:rPr>
                <w:rFonts w:ascii="GHEA Grapalat" w:eastAsia="Times New Roman" w:hAnsi="GHEA Grapalat" w:cs="Calibri"/>
                <w:b/>
                <w:bCs/>
                <w:color w:val="000000"/>
                <w:sz w:val="24"/>
                <w:szCs w:val="24"/>
                <w:lang w:val="hy-AM"/>
              </w:rPr>
              <w:t xml:space="preserve"> </w:t>
            </w:r>
            <w:r w:rsidR="00550EC5" w:rsidRPr="001645C1">
              <w:rPr>
                <w:rFonts w:ascii="GHEA Grapalat" w:eastAsia="Times New Roman" w:hAnsi="GHEA Grapalat" w:cs="GHEA Grapalat"/>
                <w:b/>
                <w:bCs/>
                <w:color w:val="000000"/>
                <w:sz w:val="24"/>
                <w:szCs w:val="24"/>
                <w:lang w:val="hy-AM"/>
              </w:rPr>
              <w:t>կոմիտե</w:t>
            </w:r>
          </w:p>
        </w:tc>
        <w:tc>
          <w:tcPr>
            <w:tcW w:w="244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65013D9" w14:textId="4816DEFA" w:rsidR="00350A99" w:rsidRPr="001645C1" w:rsidRDefault="001645C1" w:rsidP="00523E81">
            <w:pPr>
              <w:spacing w:after="0"/>
              <w:ind w:left="168" w:right="190"/>
              <w:jc w:val="center"/>
              <w:rPr>
                <w:rFonts w:ascii="GHEA Grapalat" w:eastAsia="Times New Roman" w:hAnsi="GHEA Grapalat" w:cs="Times New Roman"/>
                <w:b/>
                <w:color w:val="000000"/>
                <w:sz w:val="24"/>
                <w:szCs w:val="24"/>
                <w:lang w:val="hy-AM"/>
              </w:rPr>
            </w:pPr>
            <w:r w:rsidRPr="001645C1">
              <w:rPr>
                <w:rFonts w:ascii="GHEA Grapalat" w:eastAsia="Times New Roman" w:hAnsi="GHEA Grapalat" w:cs="Times New Roman"/>
                <w:b/>
                <w:color w:val="000000"/>
                <w:sz w:val="24"/>
                <w:szCs w:val="24"/>
                <w:lang w:val="hy-AM"/>
              </w:rPr>
              <w:t>12</w:t>
            </w:r>
            <w:r w:rsidR="00350A99" w:rsidRPr="001645C1">
              <w:rPr>
                <w:rFonts w:ascii="GHEA Grapalat" w:eastAsia="Times New Roman" w:hAnsi="GHEA Grapalat" w:cs="Times New Roman"/>
                <w:b/>
                <w:color w:val="000000"/>
                <w:sz w:val="24"/>
                <w:szCs w:val="24"/>
                <w:lang w:val="hy-AM"/>
              </w:rPr>
              <w:t>.0</w:t>
            </w:r>
            <w:r w:rsidRPr="001645C1">
              <w:rPr>
                <w:rFonts w:ascii="GHEA Grapalat" w:eastAsia="Times New Roman" w:hAnsi="GHEA Grapalat" w:cs="Times New Roman"/>
                <w:b/>
                <w:color w:val="000000"/>
                <w:sz w:val="24"/>
                <w:szCs w:val="24"/>
                <w:lang w:val="hy-AM"/>
              </w:rPr>
              <w:t>9</w:t>
            </w:r>
            <w:r w:rsidR="00350A99" w:rsidRPr="001645C1">
              <w:rPr>
                <w:rFonts w:ascii="GHEA Grapalat" w:eastAsia="Times New Roman" w:hAnsi="GHEA Grapalat" w:cs="Times New Roman"/>
                <w:b/>
                <w:color w:val="000000"/>
                <w:sz w:val="24"/>
                <w:szCs w:val="24"/>
                <w:lang w:val="hy-AM"/>
              </w:rPr>
              <w:t>.202</w:t>
            </w:r>
            <w:r w:rsidR="004B688A" w:rsidRPr="001645C1">
              <w:rPr>
                <w:rFonts w:ascii="GHEA Grapalat" w:eastAsia="Times New Roman" w:hAnsi="GHEA Grapalat" w:cs="Times New Roman"/>
                <w:b/>
                <w:color w:val="000000"/>
                <w:sz w:val="24"/>
                <w:szCs w:val="24"/>
                <w:lang w:val="hy-AM"/>
              </w:rPr>
              <w:t>5</w:t>
            </w:r>
            <w:r w:rsidR="00350A99" w:rsidRPr="001645C1">
              <w:rPr>
                <w:rFonts w:ascii="GHEA Grapalat" w:eastAsia="Times New Roman" w:hAnsi="GHEA Grapalat" w:cs="Times New Roman"/>
                <w:b/>
                <w:color w:val="000000"/>
                <w:sz w:val="24"/>
                <w:szCs w:val="24"/>
                <w:lang w:val="hy-AM"/>
              </w:rPr>
              <w:t>թ</w:t>
            </w:r>
            <w:r w:rsidR="00350A99" w:rsidRPr="001645C1">
              <w:rPr>
                <w:rFonts w:ascii="MS Mincho" w:eastAsia="MS Mincho" w:hAnsi="MS Mincho" w:cs="MS Mincho" w:hint="eastAsia"/>
                <w:b/>
                <w:color w:val="000000"/>
                <w:sz w:val="24"/>
                <w:szCs w:val="24"/>
                <w:lang w:val="hy-AM"/>
              </w:rPr>
              <w:t>․</w:t>
            </w:r>
          </w:p>
        </w:tc>
      </w:tr>
      <w:tr w:rsidR="00350A99" w:rsidRPr="001645C1" w14:paraId="61610566" w14:textId="77777777" w:rsidTr="00350A99">
        <w:trPr>
          <w:trHeight w:val="255"/>
          <w:tblCellSpacing w:w="0" w:type="dxa"/>
          <w:jc w:val="center"/>
        </w:trPr>
        <w:tc>
          <w:tcPr>
            <w:tcW w:w="11899" w:type="dxa"/>
            <w:gridSpan w:val="3"/>
            <w:vMerge/>
            <w:tcBorders>
              <w:left w:val="outset" w:sz="6" w:space="0" w:color="auto"/>
              <w:bottom w:val="outset" w:sz="6" w:space="0" w:color="auto"/>
              <w:right w:val="outset" w:sz="6" w:space="0" w:color="auto"/>
            </w:tcBorders>
            <w:shd w:val="clear" w:color="auto" w:fill="FFFFFF"/>
          </w:tcPr>
          <w:p w14:paraId="169B2255" w14:textId="77777777" w:rsidR="00350A99" w:rsidRPr="001645C1" w:rsidRDefault="00350A99" w:rsidP="00523E81">
            <w:pPr>
              <w:ind w:left="112"/>
              <w:rPr>
                <w:rFonts w:ascii="GHEA Grapalat" w:hAnsi="GHEA Grapalat"/>
                <w:i/>
                <w:noProof/>
                <w:sz w:val="24"/>
                <w:szCs w:val="24"/>
                <w:highlight w:val="lightGray"/>
                <w:lang w:val="hy-AM"/>
              </w:rPr>
            </w:pPr>
          </w:p>
        </w:tc>
        <w:tc>
          <w:tcPr>
            <w:tcW w:w="244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880D465" w14:textId="3DE1AEBB" w:rsidR="00350A99" w:rsidRPr="001645C1" w:rsidRDefault="00350A99" w:rsidP="00523E81">
            <w:pPr>
              <w:spacing w:after="0"/>
              <w:ind w:left="168" w:right="190"/>
              <w:jc w:val="center"/>
              <w:rPr>
                <w:rFonts w:ascii="GHEA Grapalat" w:eastAsia="Times New Roman" w:hAnsi="GHEA Grapalat" w:cs="Times New Roman"/>
                <w:b/>
                <w:color w:val="000000"/>
                <w:sz w:val="24"/>
                <w:szCs w:val="24"/>
                <w:lang w:val="hy-AM"/>
              </w:rPr>
            </w:pPr>
            <w:r w:rsidRPr="001645C1">
              <w:rPr>
                <w:rFonts w:ascii="GHEA Grapalat" w:eastAsia="Times New Roman" w:hAnsi="GHEA Grapalat" w:cs="Times New Roman"/>
                <w:b/>
                <w:color w:val="000000"/>
                <w:sz w:val="24"/>
                <w:szCs w:val="24"/>
                <w:lang w:val="hy-AM"/>
              </w:rPr>
              <w:t xml:space="preserve">N </w:t>
            </w:r>
            <w:r w:rsidR="001645C1" w:rsidRPr="001645C1">
              <w:rPr>
                <w:rFonts w:ascii="GHEA Grapalat" w:eastAsia="Times New Roman" w:hAnsi="GHEA Grapalat" w:cs="Times New Roman"/>
                <w:b/>
                <w:color w:val="000000"/>
                <w:sz w:val="24"/>
                <w:szCs w:val="24"/>
              </w:rPr>
              <w:t>ԱՍ//31451-2025</w:t>
            </w:r>
          </w:p>
        </w:tc>
      </w:tr>
      <w:tr w:rsidR="00350A99" w:rsidRPr="001645C1" w14:paraId="51E6AF33" w14:textId="77777777" w:rsidTr="00CC4989">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tcPr>
          <w:p w14:paraId="0B630E4C" w14:textId="34A761FB" w:rsidR="001645C1" w:rsidRPr="001645C1" w:rsidRDefault="001645C1" w:rsidP="001645C1">
            <w:pPr>
              <w:pStyle w:val="BodyText1"/>
              <w:spacing w:line="276" w:lineRule="auto"/>
              <w:ind w:right="127"/>
              <w:jc w:val="both"/>
              <w:rPr>
                <w:rFonts w:ascii="GHEA Grapalat" w:hAnsi="GHEA Grapalat"/>
                <w:sz w:val="24"/>
                <w:szCs w:val="24"/>
                <w:lang w:val="hy-AM"/>
              </w:rPr>
            </w:pPr>
            <w:r w:rsidRPr="001645C1">
              <w:rPr>
                <w:rFonts w:ascii="GHEA Grapalat" w:hAnsi="GHEA Grapalat"/>
                <w:sz w:val="24"/>
                <w:szCs w:val="24"/>
                <w:lang w:val="hy-AM"/>
              </w:rPr>
              <w:t>Ի պատասխան ՀՀ էկոնոմիկայի նախարարության 09.09.2025թ. թիվ 06/18761-2025 գրության՝</w:t>
            </w:r>
          </w:p>
          <w:p w14:paraId="28A40B4F" w14:textId="4844A132" w:rsidR="00350A99" w:rsidRPr="001645C1" w:rsidRDefault="001645C1" w:rsidP="001645C1">
            <w:pPr>
              <w:ind w:left="112" w:right="127" w:firstLine="425"/>
              <w:jc w:val="both"/>
              <w:rPr>
                <w:rFonts w:ascii="GHEA Grapalat" w:hAnsi="GHEA Grapalat"/>
                <w:sz w:val="24"/>
                <w:szCs w:val="24"/>
                <w:lang w:val="hy-AM"/>
              </w:rPr>
            </w:pPr>
            <w:r w:rsidRPr="001645C1">
              <w:rPr>
                <w:rFonts w:ascii="GHEA Grapalat" w:hAnsi="GHEA Grapalat"/>
                <w:sz w:val="24"/>
                <w:szCs w:val="24"/>
                <w:lang w:val="hy-AM"/>
              </w:rPr>
              <w:t>Հայտնում ենք, որ «Եվրասիական տնտեսական միության և դրա անդամ պետությունների՝ մի կողմից, և Արաբական Միացյալ Էմիրությունների միջև մյուս կողմից տնտեսական գործընկերության մասին» համաձայնագրում «Պետական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w:t>
            </w:r>
          </w:p>
        </w:tc>
        <w:tc>
          <w:tcPr>
            <w:tcW w:w="7126" w:type="dxa"/>
            <w:gridSpan w:val="3"/>
            <w:tcBorders>
              <w:top w:val="outset" w:sz="6" w:space="0" w:color="auto"/>
              <w:left w:val="outset" w:sz="6" w:space="0" w:color="auto"/>
              <w:bottom w:val="outset" w:sz="6" w:space="0" w:color="auto"/>
              <w:right w:val="outset" w:sz="6" w:space="0" w:color="auto"/>
            </w:tcBorders>
            <w:shd w:val="clear" w:color="auto" w:fill="FFFFFF"/>
          </w:tcPr>
          <w:p w14:paraId="531764D6" w14:textId="77777777" w:rsidR="00350A99" w:rsidRPr="001645C1" w:rsidRDefault="00350A99" w:rsidP="00523E81">
            <w:pPr>
              <w:spacing w:after="0"/>
              <w:ind w:left="112" w:right="190"/>
              <w:jc w:val="center"/>
              <w:rPr>
                <w:rFonts w:ascii="GHEA Grapalat" w:eastAsia="Times New Roman" w:hAnsi="GHEA Grapalat" w:cs="Calibri"/>
                <w:b/>
                <w:bCs/>
                <w:color w:val="000000"/>
                <w:sz w:val="24"/>
                <w:szCs w:val="24"/>
                <w:lang w:val="hy-AM"/>
              </w:rPr>
            </w:pPr>
            <w:r w:rsidRPr="001645C1">
              <w:rPr>
                <w:rFonts w:ascii="GHEA Grapalat" w:eastAsia="Times New Roman" w:hAnsi="GHEA Grapalat" w:cs="Calibri"/>
                <w:b/>
                <w:bCs/>
                <w:color w:val="000000"/>
                <w:sz w:val="24"/>
                <w:szCs w:val="24"/>
                <w:lang w:val="hy-AM"/>
              </w:rPr>
              <w:t>Ընդունվել է։</w:t>
            </w:r>
          </w:p>
          <w:p w14:paraId="38528C8C" w14:textId="77777777" w:rsidR="00350A99" w:rsidRPr="001645C1" w:rsidRDefault="00350A99" w:rsidP="00523E81">
            <w:pPr>
              <w:spacing w:after="0"/>
              <w:ind w:left="112" w:right="190"/>
              <w:jc w:val="center"/>
              <w:rPr>
                <w:rFonts w:ascii="GHEA Grapalat" w:eastAsia="Times New Roman" w:hAnsi="GHEA Grapalat" w:cs="Calibri"/>
                <w:b/>
                <w:bCs/>
                <w:color w:val="000000"/>
                <w:sz w:val="24"/>
                <w:szCs w:val="24"/>
                <w:lang w:val="hy-AM"/>
              </w:rPr>
            </w:pPr>
          </w:p>
        </w:tc>
      </w:tr>
      <w:tr w:rsidR="00D82CB1" w:rsidRPr="001645C1" w14:paraId="389A0FD4" w14:textId="77777777" w:rsidTr="00CC4989">
        <w:trPr>
          <w:trHeight w:val="188"/>
          <w:tblCellSpacing w:w="0" w:type="dxa"/>
          <w:jc w:val="center"/>
        </w:trPr>
        <w:tc>
          <w:tcPr>
            <w:tcW w:w="11332" w:type="dxa"/>
            <w:gridSpan w:val="2"/>
            <w:vMerge w:val="restart"/>
            <w:tcBorders>
              <w:top w:val="outset" w:sz="6" w:space="0" w:color="auto"/>
              <w:left w:val="outset" w:sz="6" w:space="0" w:color="auto"/>
              <w:right w:val="outset" w:sz="6" w:space="0" w:color="auto"/>
            </w:tcBorders>
            <w:shd w:val="clear" w:color="auto" w:fill="D9D9D9" w:themeFill="background1" w:themeFillShade="D9"/>
          </w:tcPr>
          <w:p w14:paraId="60070694" w14:textId="2DD0DF1F" w:rsidR="00D82CB1" w:rsidRPr="001645C1" w:rsidRDefault="001645C1" w:rsidP="00523E81">
            <w:pPr>
              <w:spacing w:after="0"/>
              <w:ind w:left="112" w:right="127" w:firstLine="142"/>
              <w:jc w:val="center"/>
              <w:rPr>
                <w:rStyle w:val="Emphasis"/>
                <w:rFonts w:ascii="GHEA Grapalat" w:eastAsia="Microsoft JhengHei" w:hAnsi="GHEA Grapalat" w:cs="Microsoft JhengHei"/>
                <w:i w:val="0"/>
                <w:iCs w:val="0"/>
                <w:color w:val="000000" w:themeColor="text1"/>
                <w:sz w:val="24"/>
                <w:szCs w:val="24"/>
                <w:lang w:val="hy-AM"/>
              </w:rPr>
            </w:pPr>
            <w:r w:rsidRPr="001645C1">
              <w:rPr>
                <w:rStyle w:val="Emphasis"/>
                <w:rFonts w:ascii="GHEA Grapalat" w:eastAsia="Microsoft JhengHei" w:hAnsi="GHEA Grapalat" w:cs="Microsoft JhengHei"/>
                <w:b/>
                <w:bCs/>
                <w:i w:val="0"/>
                <w:iCs w:val="0"/>
                <w:color w:val="000000" w:themeColor="text1"/>
                <w:sz w:val="24"/>
                <w:szCs w:val="24"/>
                <w:lang w:val="hy-AM"/>
              </w:rPr>
              <w:t>2</w:t>
            </w:r>
            <w:r w:rsidR="00D82CB1" w:rsidRPr="001645C1">
              <w:rPr>
                <w:rStyle w:val="Emphasis"/>
                <w:rFonts w:ascii="MS Mincho" w:eastAsia="MS Mincho" w:hAnsi="MS Mincho" w:cs="MS Mincho" w:hint="eastAsia"/>
                <w:b/>
                <w:bCs/>
                <w:i w:val="0"/>
                <w:iCs w:val="0"/>
                <w:color w:val="000000" w:themeColor="text1"/>
                <w:sz w:val="24"/>
                <w:szCs w:val="24"/>
                <w:lang w:val="hy-AM"/>
              </w:rPr>
              <w:t>․</w:t>
            </w:r>
            <w:r w:rsidR="00D82CB1" w:rsidRPr="001645C1">
              <w:rPr>
                <w:rStyle w:val="Emphasis"/>
                <w:rFonts w:ascii="GHEA Grapalat" w:eastAsia="Microsoft JhengHei" w:hAnsi="GHEA Grapalat" w:cs="Microsoft JhengHei"/>
                <w:b/>
                <w:bCs/>
                <w:i w:val="0"/>
                <w:iCs w:val="0"/>
                <w:color w:val="000000" w:themeColor="text1"/>
                <w:sz w:val="24"/>
                <w:szCs w:val="24"/>
                <w:lang w:val="hy-AM"/>
              </w:rPr>
              <w:t xml:space="preserve"> ՀՀ </w:t>
            </w:r>
            <w:r w:rsidR="008F7253" w:rsidRPr="001645C1">
              <w:rPr>
                <w:rStyle w:val="Emphasis"/>
                <w:rFonts w:ascii="GHEA Grapalat" w:eastAsia="Microsoft JhengHei" w:hAnsi="GHEA Grapalat" w:cs="Microsoft JhengHei"/>
                <w:b/>
                <w:bCs/>
                <w:i w:val="0"/>
                <w:iCs w:val="0"/>
                <w:color w:val="000000" w:themeColor="text1"/>
                <w:sz w:val="24"/>
                <w:szCs w:val="24"/>
                <w:lang w:val="hy-AM"/>
              </w:rPr>
              <w:t>ֆինանսների նախարարություն</w:t>
            </w:r>
          </w:p>
        </w:tc>
        <w:tc>
          <w:tcPr>
            <w:tcW w:w="3016"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89433F6" w14:textId="3E8DCB4B" w:rsidR="00D82CB1" w:rsidRPr="001645C1" w:rsidRDefault="00F81C6D" w:rsidP="00523E81">
            <w:pPr>
              <w:spacing w:after="0"/>
              <w:ind w:left="112" w:right="190"/>
              <w:jc w:val="center"/>
              <w:rPr>
                <w:rFonts w:ascii="GHEA Grapalat" w:hAnsi="GHEA Grapalat"/>
                <w:b/>
                <w:sz w:val="24"/>
                <w:szCs w:val="24"/>
              </w:rPr>
            </w:pPr>
            <w:r w:rsidRPr="001645C1">
              <w:rPr>
                <w:rFonts w:ascii="GHEA Grapalat" w:hAnsi="GHEA Grapalat"/>
                <w:b/>
                <w:sz w:val="24"/>
                <w:szCs w:val="24"/>
              </w:rPr>
              <w:t>0</w:t>
            </w:r>
            <w:r w:rsidR="00CB49CA">
              <w:rPr>
                <w:rFonts w:ascii="GHEA Grapalat" w:hAnsi="GHEA Grapalat"/>
                <w:b/>
                <w:sz w:val="24"/>
                <w:szCs w:val="24"/>
              </w:rPr>
              <w:t>3</w:t>
            </w:r>
            <w:r w:rsidR="00D82CB1" w:rsidRPr="001645C1">
              <w:rPr>
                <w:rFonts w:ascii="MS Mincho" w:eastAsia="MS Mincho" w:hAnsi="MS Mincho" w:cs="MS Mincho" w:hint="eastAsia"/>
                <w:b/>
                <w:sz w:val="24"/>
                <w:szCs w:val="24"/>
              </w:rPr>
              <w:t>․</w:t>
            </w:r>
            <w:r w:rsidR="00D82CB1" w:rsidRPr="001645C1">
              <w:rPr>
                <w:rFonts w:ascii="GHEA Grapalat" w:hAnsi="GHEA Grapalat"/>
                <w:b/>
                <w:sz w:val="24"/>
                <w:szCs w:val="24"/>
              </w:rPr>
              <w:t>0</w:t>
            </w:r>
            <w:r w:rsidR="00CB49CA">
              <w:rPr>
                <w:rFonts w:ascii="GHEA Grapalat" w:hAnsi="GHEA Grapalat"/>
                <w:b/>
                <w:sz w:val="24"/>
                <w:szCs w:val="24"/>
              </w:rPr>
              <w:t>9</w:t>
            </w:r>
            <w:r w:rsidR="00D82CB1" w:rsidRPr="001645C1">
              <w:rPr>
                <w:rFonts w:ascii="MS Mincho" w:eastAsia="MS Mincho" w:hAnsi="MS Mincho" w:cs="MS Mincho" w:hint="eastAsia"/>
                <w:b/>
                <w:sz w:val="24"/>
                <w:szCs w:val="24"/>
              </w:rPr>
              <w:t>․</w:t>
            </w:r>
            <w:r w:rsidR="00D82CB1" w:rsidRPr="001645C1">
              <w:rPr>
                <w:rFonts w:ascii="GHEA Grapalat" w:hAnsi="GHEA Grapalat"/>
                <w:b/>
                <w:sz w:val="24"/>
                <w:szCs w:val="24"/>
              </w:rPr>
              <w:t>202</w:t>
            </w:r>
            <w:r w:rsidR="008F7253" w:rsidRPr="001645C1">
              <w:rPr>
                <w:rFonts w:ascii="GHEA Grapalat" w:hAnsi="GHEA Grapalat"/>
                <w:b/>
                <w:sz w:val="24"/>
                <w:szCs w:val="24"/>
              </w:rPr>
              <w:t>5</w:t>
            </w:r>
            <w:r w:rsidR="00D82CB1" w:rsidRPr="001645C1">
              <w:rPr>
                <w:rFonts w:ascii="GHEA Grapalat" w:hAnsi="GHEA Grapalat"/>
                <w:b/>
                <w:sz w:val="24"/>
                <w:szCs w:val="24"/>
              </w:rPr>
              <w:t>թ</w:t>
            </w:r>
            <w:r w:rsidR="00D82CB1" w:rsidRPr="001645C1">
              <w:rPr>
                <w:rFonts w:ascii="MS Mincho" w:eastAsia="MS Mincho" w:hAnsi="MS Mincho" w:cs="MS Mincho" w:hint="eastAsia"/>
                <w:b/>
                <w:sz w:val="24"/>
                <w:szCs w:val="24"/>
              </w:rPr>
              <w:t>․</w:t>
            </w:r>
          </w:p>
        </w:tc>
      </w:tr>
      <w:tr w:rsidR="00D82CB1" w:rsidRPr="001645C1" w14:paraId="0EAA219C" w14:textId="77777777" w:rsidTr="00CC4989">
        <w:trPr>
          <w:trHeight w:val="187"/>
          <w:tblCellSpacing w:w="0" w:type="dxa"/>
          <w:jc w:val="center"/>
        </w:trPr>
        <w:tc>
          <w:tcPr>
            <w:tcW w:w="11332" w:type="dxa"/>
            <w:gridSpan w:val="2"/>
            <w:vMerge/>
            <w:tcBorders>
              <w:left w:val="outset" w:sz="6" w:space="0" w:color="auto"/>
              <w:bottom w:val="outset" w:sz="6" w:space="0" w:color="auto"/>
              <w:right w:val="outset" w:sz="6" w:space="0" w:color="auto"/>
            </w:tcBorders>
            <w:shd w:val="clear" w:color="auto" w:fill="D9D9D9" w:themeFill="background1" w:themeFillShade="D9"/>
          </w:tcPr>
          <w:p w14:paraId="78C72AB2" w14:textId="77777777" w:rsidR="00D82CB1" w:rsidRPr="001645C1" w:rsidRDefault="00D82CB1" w:rsidP="00523E81">
            <w:pPr>
              <w:spacing w:after="0"/>
              <w:ind w:left="112" w:right="127" w:firstLine="142"/>
              <w:jc w:val="both"/>
              <w:rPr>
                <w:rStyle w:val="Emphasis"/>
                <w:rFonts w:ascii="GHEA Grapalat" w:hAnsi="GHEA Grapalat"/>
                <w:i w:val="0"/>
                <w:iCs w:val="0"/>
                <w:color w:val="000000" w:themeColor="text1"/>
                <w:sz w:val="24"/>
                <w:szCs w:val="24"/>
                <w:lang w:val="hy-AM"/>
              </w:rPr>
            </w:pPr>
          </w:p>
        </w:tc>
        <w:tc>
          <w:tcPr>
            <w:tcW w:w="3016"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BBDE295" w14:textId="77F57619" w:rsidR="00D82CB1" w:rsidRPr="001645C1" w:rsidRDefault="00D82CB1" w:rsidP="00523E81">
            <w:pPr>
              <w:spacing w:after="0"/>
              <w:ind w:left="112" w:right="190"/>
              <w:jc w:val="center"/>
              <w:rPr>
                <w:rFonts w:ascii="GHEA Grapalat" w:hAnsi="GHEA Grapalat"/>
                <w:b/>
                <w:sz w:val="24"/>
                <w:szCs w:val="24"/>
              </w:rPr>
            </w:pPr>
            <w:r w:rsidRPr="001645C1">
              <w:rPr>
                <w:rFonts w:ascii="GHEA Grapalat" w:hAnsi="GHEA Grapalat"/>
                <w:b/>
                <w:sz w:val="24"/>
                <w:szCs w:val="24"/>
              </w:rPr>
              <w:t xml:space="preserve">N </w:t>
            </w:r>
            <w:r w:rsidR="00CB49CA" w:rsidRPr="00CB49CA">
              <w:rPr>
                <w:rFonts w:ascii="GHEA Grapalat" w:hAnsi="GHEA Grapalat"/>
                <w:b/>
                <w:sz w:val="24"/>
                <w:szCs w:val="24"/>
              </w:rPr>
              <w:t>01/5-1/19643-2025</w:t>
            </w:r>
          </w:p>
        </w:tc>
      </w:tr>
      <w:tr w:rsidR="00D82CB1" w:rsidRPr="003B2DFF" w14:paraId="379B90DB" w14:textId="77777777" w:rsidTr="00CC4989">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tcPr>
          <w:p w14:paraId="07D43528" w14:textId="0C6AF0C6" w:rsidR="001645C1" w:rsidRPr="001645C1" w:rsidRDefault="001645C1" w:rsidP="001645C1">
            <w:pPr>
              <w:spacing w:after="0"/>
              <w:ind w:left="112" w:right="127" w:firstLine="284"/>
              <w:jc w:val="both"/>
              <w:rPr>
                <w:rFonts w:ascii="GHEA Grapalat" w:hAnsi="GHEA Grapalat"/>
                <w:color w:val="000000"/>
                <w:sz w:val="24"/>
                <w:szCs w:val="24"/>
                <w:shd w:val="clear" w:color="auto" w:fill="FFFFFF"/>
                <w:lang w:val="hy-AM"/>
              </w:rPr>
            </w:pPr>
            <w:r w:rsidRPr="001645C1">
              <w:rPr>
                <w:rFonts w:ascii="GHEA Grapalat" w:hAnsi="GHEA Grapalat"/>
                <w:sz w:val="24"/>
                <w:szCs w:val="24"/>
                <w:lang w:val="hy-AM"/>
              </w:rPr>
              <w:t xml:space="preserve">Ի պատասխան ՀՀ ԷՆ՝ ս.թ. օգոստոսի 19-ի թիվ </w:t>
            </w:r>
            <w:r w:rsidRPr="001645C1">
              <w:rPr>
                <w:rFonts w:ascii="GHEA Grapalat" w:hAnsi="GHEA Grapalat"/>
                <w:color w:val="000000"/>
                <w:sz w:val="24"/>
                <w:szCs w:val="24"/>
                <w:shd w:val="clear" w:color="auto" w:fill="FFFFFF"/>
                <w:lang w:val="hy-AM"/>
              </w:rPr>
              <w:t>06/18761-2025 գրության՝</w:t>
            </w:r>
          </w:p>
          <w:p w14:paraId="2F33F5E3" w14:textId="77777777" w:rsidR="001645C1" w:rsidRPr="001645C1" w:rsidRDefault="001645C1" w:rsidP="001645C1">
            <w:pPr>
              <w:spacing w:after="0"/>
              <w:ind w:left="112" w:right="127" w:firstLine="284"/>
              <w:jc w:val="both"/>
              <w:rPr>
                <w:rFonts w:ascii="GHEA Grapalat" w:hAnsi="GHEA Grapalat"/>
                <w:sz w:val="24"/>
                <w:szCs w:val="24"/>
                <w:lang w:val="hy-AM"/>
              </w:rPr>
            </w:pPr>
            <w:r w:rsidRPr="001645C1">
              <w:rPr>
                <w:rFonts w:ascii="GHEA Grapalat" w:hAnsi="GHEA Grapalat"/>
                <w:sz w:val="24"/>
                <w:szCs w:val="24"/>
                <w:lang w:val="hy-AM"/>
              </w:rPr>
              <w:lastRenderedPageBreak/>
              <w:t xml:space="preserve">«Միջազգային պայմանագրերի մասին» ՀՀ օրենքի 11-րդ հոդվածի 1-ին կետի 6-րդ ենթակետի համաձայն` կից տրամադրում ենք </w:t>
            </w:r>
            <w:r w:rsidRPr="001645C1">
              <w:rPr>
                <w:rFonts w:ascii="GHEA Grapalat" w:hAnsi="GHEA Grapalat"/>
                <w:color w:val="000000"/>
                <w:sz w:val="24"/>
                <w:szCs w:val="24"/>
                <w:shd w:val="clear" w:color="auto" w:fill="FFFFFF"/>
                <w:lang w:val="hy-AM"/>
              </w:rPr>
              <w:t>«Եվրասիական տնտեսական միության և դրա անդամ պետությունների՝ մի կողմից, և Արաբական Միացյալ Էմիրությունների՝ մյուս կողմից, միջև տնտեսական գործընկերության մասին» համաձայնագրի վերաբերյալ ՀՀ ֆինանսների նախարարության եզրակացությունը:</w:t>
            </w:r>
          </w:p>
          <w:p w14:paraId="3A9C6810" w14:textId="77777777" w:rsidR="001645C1" w:rsidRPr="001645C1" w:rsidRDefault="001645C1" w:rsidP="001645C1">
            <w:pPr>
              <w:spacing w:after="0" w:line="240" w:lineRule="auto"/>
              <w:ind w:left="576" w:hanging="576"/>
              <w:jc w:val="center"/>
              <w:rPr>
                <w:rFonts w:ascii="GHEA Grapalat" w:hAnsi="GHEA Grapalat" w:cs="Times New Roman"/>
                <w:i/>
                <w:iCs/>
                <w:sz w:val="24"/>
                <w:szCs w:val="24"/>
                <w:lang w:val="hy-AM"/>
              </w:rPr>
            </w:pPr>
          </w:p>
          <w:p w14:paraId="5BA450C3" w14:textId="015525EB" w:rsidR="001645C1" w:rsidRPr="001645C1" w:rsidRDefault="001645C1" w:rsidP="001645C1">
            <w:pPr>
              <w:spacing w:after="0" w:line="240" w:lineRule="auto"/>
              <w:ind w:left="576" w:hanging="576"/>
              <w:jc w:val="center"/>
              <w:rPr>
                <w:rFonts w:ascii="GHEA Grapalat" w:hAnsi="GHEA Grapalat" w:cs="Times New Roman"/>
                <w:sz w:val="24"/>
                <w:szCs w:val="24"/>
                <w:lang w:val="hy-AM"/>
              </w:rPr>
            </w:pPr>
            <w:r w:rsidRPr="001645C1">
              <w:rPr>
                <w:rFonts w:ascii="GHEA Grapalat" w:hAnsi="GHEA Grapalat" w:cs="Times New Roman"/>
                <w:sz w:val="24"/>
                <w:szCs w:val="24"/>
                <w:lang w:val="hy-AM"/>
              </w:rPr>
              <w:t>Ե Զ Ր Ա Կ Ա Ց ՈՒ Թ Յ ՈՒ Ն</w:t>
            </w:r>
          </w:p>
          <w:p w14:paraId="2E6A19A3" w14:textId="77777777" w:rsidR="001645C1" w:rsidRPr="001645C1" w:rsidRDefault="001645C1" w:rsidP="001645C1">
            <w:pPr>
              <w:spacing w:after="0" w:line="240" w:lineRule="auto"/>
              <w:ind w:left="576" w:hanging="576"/>
              <w:jc w:val="center"/>
              <w:rPr>
                <w:rFonts w:ascii="GHEA Grapalat" w:hAnsi="GHEA Grapalat" w:cs="Times New Roman"/>
                <w:sz w:val="24"/>
                <w:szCs w:val="24"/>
                <w:lang w:val="hy-AM"/>
              </w:rPr>
            </w:pPr>
            <w:r w:rsidRPr="001645C1">
              <w:rPr>
                <w:rFonts w:ascii="GHEA Grapalat" w:hAnsi="GHEA Grapalat"/>
                <w:color w:val="000000"/>
                <w:sz w:val="24"/>
                <w:szCs w:val="24"/>
                <w:shd w:val="clear" w:color="auto" w:fill="FFFFFF"/>
                <w:lang w:val="hy-AM"/>
              </w:rPr>
              <w:t>«Եվրասիական տնտեսական միության և դրա անդամ պետությունների՝ մի կողմից, և Արաբական Միացյալ Էմիրությունների՝ մյուս կողմից, միջև տնտեսական գործընկերության մասին» համաձայնագրի</w:t>
            </w:r>
            <w:r w:rsidRPr="001645C1">
              <w:rPr>
                <w:rFonts w:ascii="GHEA Grapalat" w:hAnsi="GHEA Grapalat" w:cs="Times Armenian"/>
                <w:sz w:val="24"/>
                <w:szCs w:val="24"/>
                <w:lang w:val="hy-AM"/>
              </w:rPr>
              <w:t xml:space="preserve">՝ </w:t>
            </w:r>
            <w:r w:rsidRPr="001645C1">
              <w:rPr>
                <w:rFonts w:ascii="GHEA Grapalat" w:hAnsi="GHEA Grapalat" w:cs="Times New Roman"/>
                <w:sz w:val="24"/>
                <w:szCs w:val="24"/>
                <w:lang w:val="hy-AM"/>
              </w:rPr>
              <w:t>Հայաստանի Հանրապետության համար ֆինանսական պարտավորություններ նախատեսող դրույթների առկայության մասին</w:t>
            </w:r>
          </w:p>
          <w:p w14:paraId="37665E01" w14:textId="77777777" w:rsidR="001645C1" w:rsidRPr="001645C1" w:rsidRDefault="001645C1" w:rsidP="001645C1">
            <w:pPr>
              <w:spacing w:after="0" w:line="240" w:lineRule="auto"/>
              <w:ind w:left="576" w:hanging="576"/>
              <w:jc w:val="center"/>
              <w:rPr>
                <w:rFonts w:ascii="GHEA Grapalat" w:hAnsi="GHEA Grapalat" w:cs="Times New Roman"/>
                <w:i/>
                <w:iCs/>
                <w:sz w:val="24"/>
                <w:szCs w:val="24"/>
                <w:lang w:val="hy-AM"/>
              </w:rPr>
            </w:pPr>
          </w:p>
          <w:p w14:paraId="6D311365" w14:textId="77777777" w:rsidR="001645C1" w:rsidRPr="001645C1" w:rsidRDefault="001645C1" w:rsidP="001645C1">
            <w:pPr>
              <w:spacing w:after="0"/>
              <w:ind w:left="112" w:right="127" w:firstLine="284"/>
              <w:jc w:val="both"/>
              <w:rPr>
                <w:rFonts w:ascii="GHEA Grapalat" w:hAnsi="GHEA Grapalat"/>
                <w:color w:val="191919"/>
                <w:sz w:val="24"/>
                <w:szCs w:val="24"/>
                <w:shd w:val="clear" w:color="auto" w:fill="FFFFFF"/>
                <w:lang w:val="hy-AM"/>
              </w:rPr>
            </w:pPr>
            <w:r w:rsidRPr="001645C1">
              <w:rPr>
                <w:rFonts w:ascii="GHEA Grapalat" w:hAnsi="GHEA Grapalat"/>
                <w:color w:val="000000"/>
                <w:sz w:val="24"/>
                <w:szCs w:val="24"/>
                <w:shd w:val="clear" w:color="auto" w:fill="FFFFFF"/>
                <w:lang w:val="hy-AM"/>
              </w:rPr>
              <w:t xml:space="preserve">«Եվրասիական տնտեսական միության և դրա անդամ պետությունների՝ մի կողմից, և Արաբական Միացյալ Էմիրությունների՝ մյուս կողմից, միջև տնտեսական գործընկերության մասին» համաձայնագրը (այսուհետ՝ Համաձայնագիր) պարունակում է </w:t>
            </w:r>
            <w:r w:rsidRPr="001645C1">
              <w:rPr>
                <w:rFonts w:ascii="GHEA Grapalat" w:hAnsi="GHEA Grapalat"/>
                <w:color w:val="191919"/>
                <w:sz w:val="24"/>
                <w:szCs w:val="24"/>
                <w:shd w:val="clear" w:color="auto" w:fill="FFFFFF"/>
                <w:lang w:val="hy-AM"/>
              </w:rPr>
              <w:t>եկամուտների նվազեցում նախատեսող դրույթներ (մասնավորապես՝ Համաձայնագրի 2</w:t>
            </w:r>
            <w:r w:rsidRPr="001645C1">
              <w:rPr>
                <w:rFonts w:ascii="MS Mincho" w:eastAsia="MS Mincho" w:hAnsi="MS Mincho" w:cs="MS Mincho" w:hint="eastAsia"/>
                <w:color w:val="191919"/>
                <w:sz w:val="24"/>
                <w:szCs w:val="24"/>
                <w:shd w:val="clear" w:color="auto" w:fill="FFFFFF"/>
                <w:lang w:val="hy-AM"/>
              </w:rPr>
              <w:t>․</w:t>
            </w:r>
            <w:r w:rsidRPr="001645C1">
              <w:rPr>
                <w:rFonts w:ascii="GHEA Grapalat" w:hAnsi="GHEA Grapalat"/>
                <w:color w:val="191919"/>
                <w:sz w:val="24"/>
                <w:szCs w:val="24"/>
                <w:shd w:val="clear" w:color="auto" w:fill="FFFFFF"/>
                <w:lang w:val="hy-AM"/>
              </w:rPr>
              <w:t>5 հոդվածի համաձայն` կողմերը կիրառում են մաքսատուրքերի արտոնություններ կամ նվազեցված դրույքաչափեր):</w:t>
            </w:r>
          </w:p>
          <w:p w14:paraId="0EC1EB07" w14:textId="77777777" w:rsidR="001645C1" w:rsidRPr="001645C1" w:rsidRDefault="001645C1" w:rsidP="001645C1">
            <w:pPr>
              <w:spacing w:after="0"/>
              <w:ind w:left="112" w:right="127" w:firstLine="284"/>
              <w:jc w:val="both"/>
              <w:rPr>
                <w:rFonts w:ascii="GHEA Grapalat" w:hAnsi="GHEA Grapalat" w:cs="Calibri"/>
                <w:sz w:val="24"/>
                <w:szCs w:val="24"/>
                <w:lang w:val="hy-AM"/>
              </w:rPr>
            </w:pPr>
            <w:r w:rsidRPr="001645C1">
              <w:rPr>
                <w:rFonts w:ascii="GHEA Grapalat" w:hAnsi="GHEA Grapalat"/>
                <w:color w:val="191919"/>
                <w:sz w:val="24"/>
                <w:szCs w:val="24"/>
                <w:shd w:val="clear" w:color="auto" w:fill="FFFFFF"/>
                <w:lang w:val="hy-AM"/>
              </w:rPr>
              <w:lastRenderedPageBreak/>
              <w:t>Միաժամանակ, Համաձայնագիրը չի հանգեցնում ՀՀ պետական բյուջեի ծախսերի ավելացման:</w:t>
            </w:r>
          </w:p>
          <w:p w14:paraId="39F2ED20" w14:textId="0BEF39C3" w:rsidR="00D82CB1" w:rsidRPr="001645C1" w:rsidRDefault="00D82CB1" w:rsidP="00523E81">
            <w:pPr>
              <w:spacing w:after="0"/>
              <w:ind w:left="112" w:right="127" w:firstLine="284"/>
              <w:jc w:val="both"/>
              <w:rPr>
                <w:rStyle w:val="Emphasis"/>
                <w:rFonts w:ascii="GHEA Grapalat" w:hAnsi="GHEA Grapalat"/>
                <w:i w:val="0"/>
                <w:iCs w:val="0"/>
                <w:sz w:val="24"/>
                <w:szCs w:val="24"/>
                <w:lang w:val="hy-AM"/>
              </w:rPr>
            </w:pPr>
          </w:p>
        </w:tc>
        <w:tc>
          <w:tcPr>
            <w:tcW w:w="7126" w:type="dxa"/>
            <w:gridSpan w:val="3"/>
            <w:tcBorders>
              <w:top w:val="outset" w:sz="6" w:space="0" w:color="auto"/>
              <w:left w:val="outset" w:sz="6" w:space="0" w:color="auto"/>
              <w:bottom w:val="outset" w:sz="6" w:space="0" w:color="auto"/>
              <w:right w:val="outset" w:sz="6" w:space="0" w:color="auto"/>
            </w:tcBorders>
            <w:shd w:val="clear" w:color="auto" w:fill="FFFFFF"/>
          </w:tcPr>
          <w:p w14:paraId="6314F244" w14:textId="6BD92089" w:rsidR="00952DF7" w:rsidRPr="00952DF7" w:rsidRDefault="00952DF7" w:rsidP="00952DF7">
            <w:pPr>
              <w:spacing w:after="0"/>
              <w:ind w:left="112" w:right="127" w:firstLine="425"/>
              <w:jc w:val="center"/>
              <w:rPr>
                <w:rFonts w:ascii="GHEA Grapalat" w:eastAsia="Calibri" w:hAnsi="GHEA Grapalat" w:cs="Sylfaen"/>
                <w:b/>
                <w:bCs/>
                <w:sz w:val="24"/>
                <w:szCs w:val="24"/>
                <w:lang w:val="hy-AM"/>
              </w:rPr>
            </w:pPr>
            <w:r w:rsidRPr="00952DF7">
              <w:rPr>
                <w:rFonts w:ascii="GHEA Grapalat" w:eastAsia="Calibri" w:hAnsi="GHEA Grapalat" w:cs="Sylfaen"/>
                <w:b/>
                <w:bCs/>
                <w:sz w:val="24"/>
                <w:szCs w:val="24"/>
                <w:lang w:val="hy-AM"/>
              </w:rPr>
              <w:lastRenderedPageBreak/>
              <w:t>Ընդունվել է։</w:t>
            </w:r>
          </w:p>
          <w:p w14:paraId="323CFA73" w14:textId="77777777" w:rsidR="00952DF7" w:rsidRDefault="00952DF7" w:rsidP="00952DF7">
            <w:pPr>
              <w:spacing w:after="0"/>
              <w:ind w:left="112" w:right="127" w:firstLine="425"/>
              <w:jc w:val="both"/>
              <w:rPr>
                <w:rFonts w:ascii="GHEA Grapalat" w:eastAsia="Calibri" w:hAnsi="GHEA Grapalat" w:cs="Sylfaen"/>
                <w:sz w:val="24"/>
                <w:szCs w:val="24"/>
                <w:lang w:val="hy-AM"/>
              </w:rPr>
            </w:pPr>
          </w:p>
          <w:p w14:paraId="1BA5D8C6" w14:textId="77777777" w:rsidR="00952DF7" w:rsidRDefault="00952DF7" w:rsidP="00952DF7">
            <w:pPr>
              <w:spacing w:after="0"/>
              <w:ind w:left="112" w:right="127" w:firstLine="425"/>
              <w:jc w:val="both"/>
              <w:rPr>
                <w:rFonts w:ascii="GHEA Grapalat" w:eastAsia="Calibri" w:hAnsi="GHEA Grapalat" w:cs="Sylfaen"/>
                <w:sz w:val="24"/>
                <w:szCs w:val="24"/>
                <w:lang w:val="hy-AM"/>
              </w:rPr>
            </w:pPr>
          </w:p>
          <w:p w14:paraId="42510D80" w14:textId="249C333D" w:rsidR="00952DF7" w:rsidRPr="00E643CF" w:rsidRDefault="00952DF7" w:rsidP="00952DF7">
            <w:pPr>
              <w:spacing w:after="0"/>
              <w:ind w:left="112" w:right="127" w:firstLine="425"/>
              <w:jc w:val="both"/>
              <w:rPr>
                <w:rFonts w:ascii="GHEA Grapalat" w:hAnsi="GHEA Grapalat"/>
                <w:sz w:val="24"/>
                <w:szCs w:val="24"/>
                <w:lang w:val="hy-AM"/>
              </w:rPr>
            </w:pPr>
            <w:r>
              <w:rPr>
                <w:rFonts w:ascii="GHEA Grapalat" w:eastAsia="Calibri" w:hAnsi="GHEA Grapalat" w:cs="Sylfaen"/>
                <w:sz w:val="24"/>
                <w:szCs w:val="24"/>
                <w:lang w:val="hy-AM"/>
              </w:rPr>
              <w:lastRenderedPageBreak/>
              <w:t>Միաժամանակ</w:t>
            </w:r>
            <w:r w:rsidR="00652D0F">
              <w:rPr>
                <w:rFonts w:ascii="GHEA Grapalat" w:eastAsia="Calibri" w:hAnsi="GHEA Grapalat" w:cs="Sylfaen"/>
                <w:sz w:val="24"/>
                <w:szCs w:val="24"/>
                <w:lang w:val="hy-AM"/>
              </w:rPr>
              <w:t xml:space="preserve"> տեղեկացնում ենք</w:t>
            </w:r>
            <w:r>
              <w:rPr>
                <w:rFonts w:ascii="GHEA Grapalat" w:eastAsia="Calibri" w:hAnsi="GHEA Grapalat" w:cs="Sylfaen"/>
                <w:sz w:val="24"/>
                <w:szCs w:val="24"/>
                <w:lang w:val="hy-AM"/>
              </w:rPr>
              <w:t>,</w:t>
            </w:r>
            <w:r w:rsidR="00652D0F">
              <w:rPr>
                <w:rFonts w:ascii="GHEA Grapalat" w:eastAsia="Calibri" w:hAnsi="GHEA Grapalat" w:cs="Sylfaen"/>
                <w:sz w:val="24"/>
                <w:szCs w:val="24"/>
                <w:lang w:val="hy-AM"/>
              </w:rPr>
              <w:t xml:space="preserve"> որ</w:t>
            </w:r>
            <w:r>
              <w:rPr>
                <w:rFonts w:ascii="GHEA Grapalat" w:eastAsia="Calibri" w:hAnsi="GHEA Grapalat" w:cs="Sylfaen"/>
                <w:sz w:val="24"/>
                <w:szCs w:val="24"/>
                <w:lang w:val="hy-AM"/>
              </w:rPr>
              <w:t xml:space="preserve"> ս</w:t>
            </w:r>
            <w:r w:rsidRPr="00E643CF">
              <w:rPr>
                <w:rFonts w:ascii="GHEA Grapalat" w:eastAsia="Calibri" w:hAnsi="GHEA Grapalat" w:cs="Sylfaen"/>
                <w:sz w:val="24"/>
                <w:szCs w:val="24"/>
                <w:lang w:val="hy-AM"/>
              </w:rPr>
              <w:t xml:space="preserve">ույն Համաձայնագիրը հանդիսանում է </w:t>
            </w:r>
            <w:r w:rsidRPr="00E643CF">
              <w:rPr>
                <w:rFonts w:ascii="GHEA Grapalat" w:eastAsia="Calibri" w:hAnsi="GHEA Grapalat" w:cs="Sylfaen"/>
                <w:b/>
                <w:bCs/>
                <w:sz w:val="24"/>
                <w:szCs w:val="24"/>
                <w:lang w:val="hy-AM"/>
              </w:rPr>
              <w:t>առևտրային</w:t>
            </w:r>
            <w:r w:rsidRPr="00E643CF">
              <w:rPr>
                <w:rFonts w:ascii="GHEA Grapalat" w:eastAsia="Calibri" w:hAnsi="GHEA Grapalat" w:cs="Sylfaen"/>
                <w:sz w:val="24"/>
                <w:szCs w:val="24"/>
                <w:lang w:val="hy-AM"/>
              </w:rPr>
              <w:t xml:space="preserve"> </w:t>
            </w:r>
            <w:r w:rsidRPr="0023153B">
              <w:rPr>
                <w:rFonts w:ascii="GHEA Grapalat" w:eastAsia="Calibri" w:hAnsi="GHEA Grapalat" w:cs="Sylfaen"/>
                <w:b/>
                <w:bCs/>
                <w:sz w:val="24"/>
                <w:szCs w:val="24"/>
                <w:lang w:val="hy-AM"/>
              </w:rPr>
              <w:t>Համաձայնագիր</w:t>
            </w:r>
            <w:r w:rsidRPr="00E643CF">
              <w:rPr>
                <w:rFonts w:ascii="GHEA Grapalat" w:eastAsia="Calibri" w:hAnsi="GHEA Grapalat" w:cs="Sylfaen"/>
                <w:sz w:val="24"/>
                <w:szCs w:val="24"/>
                <w:lang w:val="hy-AM"/>
              </w:rPr>
              <w:t xml:space="preserve">, որի նպատակն է </w:t>
            </w:r>
            <w:r w:rsidRPr="00E643CF">
              <w:rPr>
                <w:rFonts w:ascii="GHEA Grapalat" w:hAnsi="GHEA Grapalat"/>
                <w:sz w:val="24"/>
                <w:szCs w:val="24"/>
                <w:lang w:val="hy-AM"/>
              </w:rPr>
              <w:t xml:space="preserve">ազատականացնել և պարզեցնել Կողմերի միջև ապրանքների առևտուրը, </w:t>
            </w:r>
            <w:r w:rsidRPr="00940FB0">
              <w:rPr>
                <w:rFonts w:ascii="GHEA Grapalat" w:hAnsi="GHEA Grapalat"/>
                <w:iCs/>
                <w:sz w:val="24"/>
                <w:szCs w:val="24"/>
                <w:lang w:val="hy-AM"/>
              </w:rPr>
              <w:t>այդ թվում՝</w:t>
            </w:r>
            <w:r w:rsidRPr="00940FB0">
              <w:rPr>
                <w:rFonts w:ascii="GHEA Grapalat" w:hAnsi="GHEA Grapalat"/>
                <w:sz w:val="24"/>
                <w:szCs w:val="24"/>
                <w:lang w:val="hy-AM"/>
              </w:rPr>
              <w:t xml:space="preserve"> սակագնային և ոչ սակագնային </w:t>
            </w:r>
            <w:r w:rsidRPr="00940FB0">
              <w:rPr>
                <w:rFonts w:ascii="GHEA Grapalat" w:hAnsi="GHEA Grapalat" w:cs="Sylfaen"/>
                <w:sz w:val="24"/>
                <w:szCs w:val="24"/>
                <w:lang w:val="hy-AM"/>
              </w:rPr>
              <w:t>խոչընդոտների նվազեցման միջոցով,</w:t>
            </w:r>
            <w:r>
              <w:rPr>
                <w:rFonts w:ascii="GHEA Grapalat" w:hAnsi="GHEA Grapalat" w:cs="Sylfaen"/>
                <w:sz w:val="24"/>
                <w:szCs w:val="24"/>
                <w:lang w:val="hy-AM"/>
              </w:rPr>
              <w:t xml:space="preserve"> </w:t>
            </w:r>
            <w:r w:rsidRPr="00E643CF">
              <w:rPr>
                <w:rFonts w:ascii="GHEA Grapalat" w:hAnsi="GHEA Grapalat"/>
                <w:sz w:val="24"/>
                <w:szCs w:val="24"/>
                <w:lang w:val="hy-AM"/>
              </w:rPr>
              <w:t>աջակցել Կողմերի միջև տնտեսական և առևտրային փոխգործակցությանը։</w:t>
            </w:r>
          </w:p>
          <w:p w14:paraId="39B8F326" w14:textId="261A3B2C" w:rsidR="00952DF7" w:rsidRDefault="00952DF7" w:rsidP="00952DF7">
            <w:pPr>
              <w:spacing w:after="0"/>
              <w:ind w:left="112" w:right="127" w:firstLine="425"/>
              <w:jc w:val="both"/>
              <w:rPr>
                <w:rFonts w:ascii="GHEA Grapalat" w:hAnsi="GHEA Grapalat" w:cs="Sylfaen"/>
                <w:sz w:val="24"/>
                <w:szCs w:val="24"/>
                <w:lang w:val="hy-AM"/>
              </w:rPr>
            </w:pPr>
            <w:r w:rsidRPr="00E643CF">
              <w:rPr>
                <w:rFonts w:ascii="GHEA Grapalat" w:hAnsi="GHEA Grapalat" w:cs="Sylfaen"/>
                <w:sz w:val="24"/>
                <w:szCs w:val="24"/>
                <w:lang w:val="hy-AM"/>
              </w:rPr>
              <w:t xml:space="preserve">Արդյունքում ակնկալվում է ապահովել Համաձայնագրի կողմերի միջև առևտրի ընդլայնում և դիվերսիֆիկացում, ԵԱՏՄ անդամ պետությունների ապրանքների մրցունակության բարձրացում </w:t>
            </w:r>
            <w:r>
              <w:rPr>
                <w:rFonts w:ascii="GHEA Grapalat" w:hAnsi="GHEA Grapalat" w:cs="Sylfaen"/>
                <w:sz w:val="24"/>
                <w:szCs w:val="24"/>
                <w:lang w:val="hy-AM"/>
              </w:rPr>
              <w:t>էմիրաթական</w:t>
            </w:r>
            <w:r w:rsidRPr="00E643CF">
              <w:rPr>
                <w:rFonts w:ascii="GHEA Grapalat" w:hAnsi="GHEA Grapalat" w:cs="Sylfaen"/>
                <w:sz w:val="24"/>
                <w:szCs w:val="24"/>
                <w:lang w:val="hy-AM"/>
              </w:rPr>
              <w:t xml:space="preserve"> շուկայում՝ ավելացնելով արտահանման ծավալները:</w:t>
            </w:r>
          </w:p>
          <w:p w14:paraId="1FB42124" w14:textId="77777777" w:rsidR="00D82CB1" w:rsidRDefault="00952DF7" w:rsidP="00952DF7">
            <w:pPr>
              <w:spacing w:after="0"/>
              <w:ind w:left="112" w:right="127" w:firstLine="425"/>
              <w:jc w:val="both"/>
              <w:rPr>
                <w:rFonts w:ascii="GHEA Grapalat" w:hAnsi="GHEA Grapalat"/>
                <w:color w:val="000000"/>
                <w:sz w:val="24"/>
                <w:szCs w:val="24"/>
                <w:lang w:val="hy-AM"/>
              </w:rPr>
            </w:pPr>
            <w:r w:rsidRPr="00E643CF">
              <w:rPr>
                <w:rFonts w:ascii="GHEA Grapalat" w:hAnsi="GHEA Grapalat" w:cs="Sylfaen"/>
                <w:sz w:val="24"/>
                <w:szCs w:val="24"/>
                <w:lang w:val="hy-AM"/>
              </w:rPr>
              <w:t>Այս տրամաբությամբ Համաձայնագրով սահման</w:t>
            </w:r>
            <w:r>
              <w:rPr>
                <w:rFonts w:ascii="GHEA Grapalat" w:hAnsi="GHEA Grapalat" w:cs="Sylfaen"/>
                <w:sz w:val="24"/>
                <w:szCs w:val="24"/>
                <w:lang w:val="hy-AM"/>
              </w:rPr>
              <w:t>վ</w:t>
            </w:r>
            <w:r w:rsidRPr="00E643CF">
              <w:rPr>
                <w:rFonts w:ascii="GHEA Grapalat" w:hAnsi="GHEA Grapalat" w:cs="Sylfaen"/>
                <w:sz w:val="24"/>
                <w:szCs w:val="24"/>
                <w:lang w:val="hy-AM"/>
              </w:rPr>
              <w:t>ում են կողմերի սակագնային պարտավորությունների ցանկեր</w:t>
            </w:r>
            <w:r w:rsidRPr="00E643CF">
              <w:rPr>
                <w:rFonts w:ascii="GHEA Grapalat" w:hAnsi="GHEA Grapalat"/>
                <w:color w:val="000000"/>
                <w:sz w:val="24"/>
                <w:szCs w:val="24"/>
                <w:lang w:val="hy-AM"/>
              </w:rPr>
              <w:t xml:space="preserve">, որոնց մեջ ներառված ապրանքատեսակների հանդեպ տրամադրվում են սակագնային արտոնություններ, ինչը ենթադրում է արտահանվող ապրանքների </w:t>
            </w:r>
            <w:r w:rsidRPr="00E643CF">
              <w:rPr>
                <w:rFonts w:ascii="GHEA Grapalat" w:hAnsi="GHEA Grapalat"/>
                <w:sz w:val="24"/>
                <w:szCs w:val="24"/>
                <w:lang w:val="hy-AM"/>
              </w:rPr>
              <w:t>մաքսատուրքի</w:t>
            </w:r>
            <w:r w:rsidRPr="00E643CF">
              <w:rPr>
                <w:rFonts w:ascii="GHEA Grapalat" w:hAnsi="GHEA Grapalat"/>
                <w:color w:val="000000"/>
                <w:sz w:val="24"/>
                <w:szCs w:val="24"/>
                <w:lang w:val="hy-AM"/>
              </w:rPr>
              <w:t xml:space="preserve"> </w:t>
            </w:r>
            <w:r w:rsidRPr="00401165">
              <w:rPr>
                <w:rFonts w:ascii="GHEA Grapalat" w:hAnsi="GHEA Grapalat"/>
                <w:color w:val="000000"/>
                <w:sz w:val="24"/>
                <w:szCs w:val="24"/>
                <w:lang w:val="hy-AM"/>
              </w:rPr>
              <w:t>միջին դրույքաչափի</w:t>
            </w:r>
            <w:r w:rsidRPr="00E643CF">
              <w:rPr>
                <w:rFonts w:ascii="GHEA Grapalat" w:hAnsi="GHEA Grapalat"/>
                <w:color w:val="000000"/>
                <w:sz w:val="24"/>
                <w:szCs w:val="24"/>
                <w:lang w:val="hy-AM"/>
              </w:rPr>
              <w:t xml:space="preserve"> նվազեցում </w:t>
            </w:r>
            <w:r>
              <w:rPr>
                <w:rFonts w:ascii="GHEA Grapalat" w:hAnsi="GHEA Grapalat"/>
                <w:color w:val="000000"/>
                <w:sz w:val="24"/>
                <w:szCs w:val="24"/>
                <w:lang w:val="hy-AM"/>
              </w:rPr>
              <w:t>կամ</w:t>
            </w:r>
            <w:r w:rsidRPr="00E643CF">
              <w:rPr>
                <w:rFonts w:ascii="GHEA Grapalat" w:hAnsi="GHEA Grapalat"/>
                <w:color w:val="000000"/>
                <w:sz w:val="24"/>
                <w:szCs w:val="24"/>
                <w:lang w:val="hy-AM"/>
              </w:rPr>
              <w:t xml:space="preserve"> ապրանքների </w:t>
            </w:r>
            <w:r w:rsidRPr="0023153B">
              <w:rPr>
                <w:rFonts w:ascii="GHEA Grapalat" w:hAnsi="GHEA Grapalat"/>
                <w:color w:val="000000"/>
                <w:sz w:val="24"/>
                <w:szCs w:val="24"/>
                <w:lang w:val="hy-AM"/>
              </w:rPr>
              <w:t>ներմուծման</w:t>
            </w:r>
            <w:r w:rsidRPr="00E643CF">
              <w:rPr>
                <w:rFonts w:ascii="GHEA Grapalat" w:hAnsi="GHEA Grapalat"/>
                <w:color w:val="000000"/>
                <w:sz w:val="24"/>
                <w:szCs w:val="24"/>
                <w:lang w:val="hy-AM"/>
              </w:rPr>
              <w:t xml:space="preserve"> մաքսատուրքերի զրոյացում, որը տրամաբանորեն կհանգեցնի </w:t>
            </w:r>
            <w:r w:rsidRPr="00E643CF">
              <w:rPr>
                <w:rFonts w:ascii="GHEA Grapalat" w:hAnsi="GHEA Grapalat" w:cs="Sylfaen"/>
                <w:sz w:val="24"/>
                <w:szCs w:val="24"/>
                <w:lang w:val="hy-AM"/>
              </w:rPr>
              <w:t>բյուջեի եկամուտների նվազեցման</w:t>
            </w:r>
            <w:r w:rsidRPr="00E643CF">
              <w:rPr>
                <w:rFonts w:ascii="GHEA Grapalat" w:hAnsi="GHEA Grapalat"/>
                <w:color w:val="000000"/>
                <w:sz w:val="24"/>
                <w:szCs w:val="24"/>
                <w:lang w:val="hy-AM"/>
              </w:rPr>
              <w:t>:</w:t>
            </w:r>
          </w:p>
          <w:p w14:paraId="377FA9A3" w14:textId="1AE0B629" w:rsidR="00952DF7" w:rsidRPr="00952DF7" w:rsidRDefault="00952DF7" w:rsidP="00952DF7">
            <w:pPr>
              <w:spacing w:after="0"/>
              <w:ind w:left="112" w:right="127" w:firstLine="425"/>
              <w:jc w:val="both"/>
              <w:rPr>
                <w:rFonts w:ascii="GHEA Grapalat" w:hAnsi="GHEA Grapalat" w:cs="Sylfaen"/>
                <w:sz w:val="24"/>
                <w:szCs w:val="24"/>
                <w:lang w:val="hy-AM"/>
              </w:rPr>
            </w:pPr>
          </w:p>
        </w:tc>
      </w:tr>
      <w:tr w:rsidR="00D238A0" w:rsidRPr="001645C1" w14:paraId="1A5770FC" w14:textId="77777777" w:rsidTr="00350A99">
        <w:trPr>
          <w:trHeight w:val="285"/>
          <w:tblCellSpacing w:w="0" w:type="dxa"/>
          <w:jc w:val="center"/>
        </w:trPr>
        <w:tc>
          <w:tcPr>
            <w:tcW w:w="11899" w:type="dxa"/>
            <w:gridSpan w:val="3"/>
            <w:vMerge w:val="restart"/>
            <w:tcBorders>
              <w:top w:val="outset" w:sz="6" w:space="0" w:color="auto"/>
              <w:left w:val="outset" w:sz="6" w:space="0" w:color="auto"/>
              <w:right w:val="outset" w:sz="6" w:space="0" w:color="auto"/>
            </w:tcBorders>
            <w:shd w:val="clear" w:color="auto" w:fill="D9D9D9" w:themeFill="background1" w:themeFillShade="D9"/>
          </w:tcPr>
          <w:p w14:paraId="65D60A93" w14:textId="2C1B3534" w:rsidR="00D238A0" w:rsidRPr="001645C1" w:rsidRDefault="001645C1" w:rsidP="00523E81">
            <w:pPr>
              <w:ind w:left="112" w:right="127" w:firstLine="142"/>
              <w:jc w:val="center"/>
              <w:rPr>
                <w:rStyle w:val="Emphasis"/>
                <w:rFonts w:ascii="GHEA Grapalat" w:eastAsia="Microsoft JhengHei" w:hAnsi="GHEA Grapalat" w:cs="Microsoft JhengHei"/>
                <w:b/>
                <w:bCs/>
                <w:color w:val="000000" w:themeColor="text1"/>
                <w:sz w:val="24"/>
                <w:szCs w:val="24"/>
              </w:rPr>
            </w:pPr>
            <w:r w:rsidRPr="001645C1">
              <w:rPr>
                <w:rStyle w:val="Emphasis"/>
                <w:rFonts w:ascii="GHEA Grapalat" w:eastAsia="Microsoft JhengHei" w:hAnsi="GHEA Grapalat" w:cs="Microsoft JhengHei"/>
                <w:b/>
                <w:bCs/>
                <w:i w:val="0"/>
                <w:iCs w:val="0"/>
                <w:color w:val="000000" w:themeColor="text1"/>
                <w:sz w:val="24"/>
                <w:szCs w:val="24"/>
                <w:lang w:val="hy-AM"/>
              </w:rPr>
              <w:lastRenderedPageBreak/>
              <w:t>3</w:t>
            </w:r>
            <w:r w:rsidR="00D238A0" w:rsidRPr="001645C1">
              <w:rPr>
                <w:rStyle w:val="Emphasis"/>
                <w:rFonts w:ascii="MS Mincho" w:eastAsia="MS Mincho" w:hAnsi="MS Mincho" w:cs="MS Mincho" w:hint="eastAsia"/>
                <w:b/>
                <w:bCs/>
                <w:i w:val="0"/>
                <w:iCs w:val="0"/>
                <w:color w:val="000000" w:themeColor="text1"/>
                <w:sz w:val="24"/>
                <w:szCs w:val="24"/>
                <w:lang w:val="hy-AM"/>
              </w:rPr>
              <w:t>․</w:t>
            </w:r>
            <w:r w:rsidR="00D238A0" w:rsidRPr="001645C1">
              <w:rPr>
                <w:rStyle w:val="Emphasis"/>
                <w:rFonts w:ascii="GHEA Grapalat" w:eastAsia="Microsoft JhengHei" w:hAnsi="GHEA Grapalat" w:cs="Microsoft JhengHei"/>
                <w:b/>
                <w:bCs/>
                <w:i w:val="0"/>
                <w:iCs w:val="0"/>
                <w:color w:val="000000" w:themeColor="text1"/>
                <w:sz w:val="24"/>
                <w:szCs w:val="24"/>
                <w:lang w:val="hy-AM"/>
              </w:rPr>
              <w:t xml:space="preserve"> </w:t>
            </w:r>
            <w:r w:rsidR="00E03EBF" w:rsidRPr="001645C1">
              <w:rPr>
                <w:rStyle w:val="Emphasis"/>
                <w:rFonts w:ascii="GHEA Grapalat" w:eastAsia="Microsoft JhengHei" w:hAnsi="GHEA Grapalat" w:cs="Microsoft JhengHei"/>
                <w:b/>
                <w:bCs/>
                <w:i w:val="0"/>
                <w:iCs w:val="0"/>
                <w:color w:val="000000" w:themeColor="text1"/>
                <w:sz w:val="24"/>
                <w:szCs w:val="24"/>
                <w:lang w:val="hy-AM"/>
              </w:rPr>
              <w:t>ՀՀ արտաքին գործերի նախարարություն</w:t>
            </w:r>
          </w:p>
        </w:tc>
        <w:tc>
          <w:tcPr>
            <w:tcW w:w="244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F60A99A" w14:textId="46AC55EC" w:rsidR="00D238A0" w:rsidRPr="001645C1" w:rsidRDefault="005159C5" w:rsidP="00523E81">
            <w:pPr>
              <w:spacing w:after="0"/>
              <w:ind w:left="112" w:right="190"/>
              <w:jc w:val="center"/>
              <w:rPr>
                <w:rFonts w:ascii="GHEA Grapalat" w:hAnsi="GHEA Grapalat"/>
                <w:b/>
                <w:sz w:val="24"/>
                <w:szCs w:val="24"/>
              </w:rPr>
            </w:pPr>
            <w:r w:rsidRPr="005159C5">
              <w:rPr>
                <w:rFonts w:ascii="GHEA Grapalat" w:hAnsi="GHEA Grapalat"/>
                <w:b/>
                <w:sz w:val="24"/>
                <w:szCs w:val="24"/>
              </w:rPr>
              <w:t>18</w:t>
            </w:r>
            <w:r w:rsidR="00D238A0" w:rsidRPr="005159C5">
              <w:rPr>
                <w:rFonts w:ascii="GHEA Grapalat" w:hAnsi="GHEA Grapalat" w:hint="eastAsia"/>
                <w:b/>
                <w:sz w:val="24"/>
                <w:szCs w:val="24"/>
              </w:rPr>
              <w:t>․</w:t>
            </w:r>
            <w:r w:rsidR="00D238A0" w:rsidRPr="001645C1">
              <w:rPr>
                <w:rFonts w:ascii="GHEA Grapalat" w:hAnsi="GHEA Grapalat"/>
                <w:b/>
                <w:sz w:val="24"/>
                <w:szCs w:val="24"/>
              </w:rPr>
              <w:t>0</w:t>
            </w:r>
            <w:r>
              <w:rPr>
                <w:rFonts w:ascii="GHEA Grapalat" w:hAnsi="GHEA Grapalat"/>
                <w:b/>
                <w:sz w:val="24"/>
                <w:szCs w:val="24"/>
              </w:rPr>
              <w:t>9</w:t>
            </w:r>
            <w:r w:rsidR="00D238A0" w:rsidRPr="005159C5">
              <w:rPr>
                <w:rFonts w:ascii="GHEA Grapalat" w:hAnsi="GHEA Grapalat" w:hint="eastAsia"/>
                <w:b/>
                <w:sz w:val="24"/>
                <w:szCs w:val="24"/>
              </w:rPr>
              <w:t>․</w:t>
            </w:r>
            <w:r w:rsidR="00D238A0" w:rsidRPr="001645C1">
              <w:rPr>
                <w:rFonts w:ascii="GHEA Grapalat" w:hAnsi="GHEA Grapalat"/>
                <w:b/>
                <w:sz w:val="24"/>
                <w:szCs w:val="24"/>
              </w:rPr>
              <w:t>202</w:t>
            </w:r>
            <w:r w:rsidR="00E03EBF" w:rsidRPr="001645C1">
              <w:rPr>
                <w:rFonts w:ascii="GHEA Grapalat" w:hAnsi="GHEA Grapalat"/>
                <w:b/>
                <w:sz w:val="24"/>
                <w:szCs w:val="24"/>
              </w:rPr>
              <w:t>5</w:t>
            </w:r>
            <w:r w:rsidR="00D238A0" w:rsidRPr="001645C1">
              <w:rPr>
                <w:rFonts w:ascii="GHEA Grapalat" w:hAnsi="GHEA Grapalat"/>
                <w:b/>
                <w:sz w:val="24"/>
                <w:szCs w:val="24"/>
              </w:rPr>
              <w:t>թ</w:t>
            </w:r>
            <w:r w:rsidR="00D238A0" w:rsidRPr="005159C5">
              <w:rPr>
                <w:rFonts w:ascii="GHEA Grapalat" w:hAnsi="GHEA Grapalat" w:hint="eastAsia"/>
                <w:b/>
                <w:sz w:val="24"/>
                <w:szCs w:val="24"/>
              </w:rPr>
              <w:t>․</w:t>
            </w:r>
          </w:p>
        </w:tc>
      </w:tr>
      <w:tr w:rsidR="00D238A0" w:rsidRPr="001645C1" w14:paraId="27988889" w14:textId="77777777" w:rsidTr="00350A99">
        <w:trPr>
          <w:trHeight w:val="285"/>
          <w:tblCellSpacing w:w="0" w:type="dxa"/>
          <w:jc w:val="center"/>
        </w:trPr>
        <w:tc>
          <w:tcPr>
            <w:tcW w:w="11899" w:type="dxa"/>
            <w:gridSpan w:val="3"/>
            <w:vMerge/>
            <w:tcBorders>
              <w:left w:val="outset" w:sz="6" w:space="0" w:color="auto"/>
              <w:bottom w:val="outset" w:sz="6" w:space="0" w:color="auto"/>
              <w:right w:val="outset" w:sz="6" w:space="0" w:color="auto"/>
            </w:tcBorders>
            <w:shd w:val="clear" w:color="auto" w:fill="D9D9D9" w:themeFill="background1" w:themeFillShade="D9"/>
          </w:tcPr>
          <w:p w14:paraId="6B5C233D" w14:textId="77777777" w:rsidR="00D238A0" w:rsidRPr="001645C1" w:rsidRDefault="00D238A0" w:rsidP="00523E81">
            <w:pPr>
              <w:ind w:left="112" w:right="127" w:firstLine="142"/>
              <w:jc w:val="both"/>
              <w:rPr>
                <w:rFonts w:ascii="GHEA Grapalat" w:hAnsi="GHEA Grapalat"/>
                <w:sz w:val="24"/>
                <w:szCs w:val="24"/>
                <w:lang w:val="hy-AM"/>
              </w:rPr>
            </w:pPr>
          </w:p>
        </w:tc>
        <w:tc>
          <w:tcPr>
            <w:tcW w:w="244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8C0CD80" w14:textId="13EB5425" w:rsidR="00D238A0" w:rsidRPr="001645C1" w:rsidRDefault="00D238A0" w:rsidP="00523E81">
            <w:pPr>
              <w:spacing w:after="0"/>
              <w:ind w:left="112" w:right="190"/>
              <w:jc w:val="center"/>
              <w:rPr>
                <w:rFonts w:ascii="GHEA Grapalat" w:hAnsi="GHEA Grapalat"/>
                <w:b/>
                <w:sz w:val="24"/>
                <w:szCs w:val="24"/>
              </w:rPr>
            </w:pPr>
            <w:r w:rsidRPr="001645C1">
              <w:rPr>
                <w:rFonts w:ascii="GHEA Grapalat" w:hAnsi="GHEA Grapalat"/>
                <w:b/>
                <w:sz w:val="24"/>
                <w:szCs w:val="24"/>
              </w:rPr>
              <w:t xml:space="preserve">N </w:t>
            </w:r>
            <w:r w:rsidR="005159C5" w:rsidRPr="005159C5">
              <w:rPr>
                <w:rFonts w:ascii="GHEA Grapalat" w:hAnsi="GHEA Grapalat"/>
                <w:b/>
                <w:sz w:val="24"/>
                <w:szCs w:val="24"/>
              </w:rPr>
              <w:t>1111/50222-25</w:t>
            </w:r>
          </w:p>
        </w:tc>
      </w:tr>
      <w:tr w:rsidR="00D238A0" w:rsidRPr="003B2DFF" w14:paraId="28FF4C76" w14:textId="77777777" w:rsidTr="00CC4989">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tcPr>
          <w:p w14:paraId="4291D960" w14:textId="55BEE4EA" w:rsidR="003B2DFF" w:rsidRPr="003B2DFF" w:rsidRDefault="003B2DFF" w:rsidP="003A37CA">
            <w:pPr>
              <w:spacing w:after="0"/>
              <w:ind w:left="112" w:right="127" w:firstLine="284"/>
              <w:contextualSpacing/>
              <w:jc w:val="both"/>
              <w:rPr>
                <w:rFonts w:ascii="GHEA Grapalat" w:hAnsi="GHEA Grapalat" w:cs="Times New Roman"/>
                <w:iCs/>
                <w:sz w:val="24"/>
                <w:szCs w:val="24"/>
                <w:lang w:val="hy-AM"/>
              </w:rPr>
            </w:pPr>
            <w:r>
              <w:rPr>
                <w:rFonts w:ascii="GHEA Grapalat" w:hAnsi="GHEA Grapalat" w:cs="Times New Roman"/>
                <w:iCs/>
                <w:sz w:val="24"/>
                <w:szCs w:val="24"/>
                <w:lang w:val="hy-AM"/>
              </w:rPr>
              <w:t>Ի</w:t>
            </w:r>
            <w:r w:rsidRPr="003B2DFF">
              <w:rPr>
                <w:rFonts w:ascii="GHEA Grapalat" w:hAnsi="GHEA Grapalat" w:cs="Times New Roman"/>
                <w:iCs/>
                <w:sz w:val="24"/>
                <w:szCs w:val="24"/>
                <w:lang w:val="hy-AM"/>
              </w:rPr>
              <w:t xml:space="preserve"> պատասխան ՀՀ էկոնոմիկայի նախարարության`</w:t>
            </w:r>
            <w:r w:rsidRPr="003B2DFF">
              <w:rPr>
                <w:rFonts w:ascii="GHEA Grapalat" w:hAnsi="GHEA Grapalat" w:cs="Times New Roman"/>
                <w:iCs/>
                <w:sz w:val="24"/>
                <w:szCs w:val="24"/>
                <w:lang w:val="hy-AM"/>
              </w:rPr>
              <w:t xml:space="preserve"> </w:t>
            </w:r>
            <w:r w:rsidRPr="003B2DFF">
              <w:rPr>
                <w:rFonts w:ascii="GHEA Grapalat" w:hAnsi="GHEA Grapalat" w:cs="Times New Roman"/>
                <w:iCs/>
                <w:sz w:val="24"/>
                <w:szCs w:val="24"/>
                <w:lang w:val="hy-AM"/>
              </w:rPr>
              <w:t xml:space="preserve">2025թ. օգոստոսի 19-ի 09.14.3/18764-2025 թվակիր գրության </w:t>
            </w:r>
          </w:p>
          <w:p w14:paraId="471BA943" w14:textId="77777777" w:rsidR="003B2DFF" w:rsidRPr="003B2DFF" w:rsidRDefault="003B2DFF" w:rsidP="003A37CA">
            <w:pPr>
              <w:pStyle w:val="BodyText"/>
              <w:spacing w:after="0"/>
              <w:ind w:left="112" w:right="127" w:firstLine="284"/>
              <w:jc w:val="both"/>
              <w:rPr>
                <w:rFonts w:ascii="GHEA Grapalat" w:hAnsi="GHEA Grapalat" w:cs="Times New Roman"/>
                <w:sz w:val="24"/>
                <w:szCs w:val="24"/>
                <w:lang w:val="hy-AM"/>
              </w:rPr>
            </w:pPr>
            <w:r w:rsidRPr="003B2DFF">
              <w:rPr>
                <w:rFonts w:ascii="GHEA Grapalat" w:hAnsi="GHEA Grapalat" w:cs="Times New Roman"/>
                <w:sz w:val="24"/>
                <w:szCs w:val="24"/>
                <w:lang w:val="hy-AM"/>
              </w:rPr>
              <w:t>Ղեկավարվելով «Միջազգային պայմանագրերի մասին» ՀՀ օրենքի 11-րդ հոդվածի դրույթներով՝ կից ներկայացնում ենք 2025 թվականի հունիսի 27-ին քաղաք Մինսկում ստորագրված՝ «Եվրասիական տնտեսական միության և դրա անդամ պետությունների՝ մի կողմից, և Արաբական Միացյալ Էմիրությունների՝ մյուս կողմից, միջև տնտեսական գործընկերության մասին» համաձայնագրի (այսուհետ՝ Համաձայնագիր)` բնօրինակի հաստատված պատճենը, պաշտոնապես հաստատված հայերեն թարգմանությունը, Համաձայնագրի վավերացման կամ հաստատման արտաքին քաղաքական նպատակահարմարության մասին ՀՀ ԱԳ նախարարության եզրակացությունը և Համաձայնագրի կողմերի՝ Համաձայնագրի ուժի մեջ մտնելու համար անհրաժեշտ ներպետական ընթացակարգերը կատարելու մասին տեղեկատվությունը:</w:t>
            </w:r>
            <w:r w:rsidRPr="003B2DFF">
              <w:rPr>
                <w:rFonts w:ascii="GHEA Grapalat" w:hAnsi="GHEA Grapalat" w:cs="Times New Roman"/>
                <w:sz w:val="24"/>
                <w:szCs w:val="24"/>
                <w:lang w:val="hy-AM"/>
              </w:rPr>
              <w:tab/>
            </w:r>
          </w:p>
          <w:p w14:paraId="7D247B16" w14:textId="77777777" w:rsidR="003E7E80" w:rsidRDefault="003B2DFF" w:rsidP="003B2DFF">
            <w:pPr>
              <w:pStyle w:val="BodyText"/>
              <w:spacing w:after="0"/>
              <w:ind w:left="112" w:right="127" w:firstLine="284"/>
              <w:jc w:val="both"/>
              <w:rPr>
                <w:rFonts w:ascii="GHEA Grapalat" w:hAnsi="GHEA Grapalat" w:cs="Times New Roman"/>
                <w:sz w:val="24"/>
                <w:szCs w:val="24"/>
                <w:lang w:val="hy-AM"/>
              </w:rPr>
            </w:pPr>
            <w:r w:rsidRPr="003B2DFF">
              <w:rPr>
                <w:rFonts w:ascii="GHEA Grapalat" w:hAnsi="GHEA Grapalat" w:cs="Times New Roman"/>
                <w:sz w:val="24"/>
                <w:szCs w:val="24"/>
                <w:lang w:val="hy-AM"/>
              </w:rPr>
              <w:tab/>
              <w:t xml:space="preserve">Կից ներկայացնում ենք նաև «Համաձայնագիրը վավերացնելու մասին» ՀՀ օրենքի, «Համաձայնագիրը </w:t>
            </w:r>
            <w:r w:rsidRPr="003B2DFF">
              <w:rPr>
                <w:rFonts w:ascii="GHEA Grapalat" w:hAnsi="GHEA Grapalat" w:cs="Times New Roman"/>
                <w:sz w:val="24"/>
                <w:szCs w:val="24"/>
                <w:lang w:val="hy-AM"/>
              </w:rPr>
              <w:lastRenderedPageBreak/>
              <w:t>հաստատելու մասին» Հանրապետության նախագահի հրամանագրի, «Համաձայնագիրը վավերացնելու մասին» ՀՀ օրենքի նախագծի մասին» ՀՀ կառավարության որոշման, «Համաձայնագիրը հաստատելու մասին Հանրապետության նախագահի հրամանագրի նախագծի մասին» ՀՀ կառավարության որոշման և «Հայաստանի Հանրապետության կառավարության ներկայացուցիչ նշանակելու մասին» ՀՀ վարչապետի որոշման նախագծերի ձևանմուշները՝ ըստ կիրառելիության օգտագործելու նպատակով:</w:t>
            </w:r>
          </w:p>
          <w:p w14:paraId="32C9C543" w14:textId="77777777" w:rsidR="003E7E80" w:rsidRDefault="003E7E80" w:rsidP="003E7E80">
            <w:pPr>
              <w:spacing w:after="0"/>
              <w:jc w:val="center"/>
              <w:rPr>
                <w:rFonts w:ascii="GHEA Grapalat" w:hAnsi="GHEA Grapalat"/>
                <w:b/>
                <w:color w:val="000000" w:themeColor="text1"/>
                <w:sz w:val="24"/>
                <w:szCs w:val="24"/>
                <w:lang w:val="hy-AM"/>
              </w:rPr>
            </w:pPr>
          </w:p>
          <w:p w14:paraId="7B92E6F6" w14:textId="3A56E631" w:rsidR="003E7E80" w:rsidRDefault="003E7E80" w:rsidP="003E7E80">
            <w:pPr>
              <w:spacing w:after="0"/>
              <w:jc w:val="center"/>
              <w:rPr>
                <w:rFonts w:ascii="GHEA Grapalat" w:hAnsi="GHEA Grapalat"/>
                <w:b/>
                <w:color w:val="000000" w:themeColor="text1"/>
                <w:sz w:val="24"/>
                <w:szCs w:val="24"/>
                <w:lang w:val="hy-AM"/>
              </w:rPr>
            </w:pPr>
            <w:r w:rsidRPr="00041BFB">
              <w:rPr>
                <w:rFonts w:ascii="GHEA Grapalat" w:hAnsi="GHEA Grapalat"/>
                <w:b/>
                <w:color w:val="000000" w:themeColor="text1"/>
                <w:sz w:val="24"/>
                <w:szCs w:val="24"/>
                <w:lang w:val="hy-AM"/>
              </w:rPr>
              <w:t>Եզրակացություն</w:t>
            </w:r>
          </w:p>
          <w:p w14:paraId="75BCE298" w14:textId="77777777" w:rsidR="003E7E80" w:rsidRPr="00D620C0" w:rsidRDefault="003E7E80" w:rsidP="003E7E80">
            <w:pPr>
              <w:spacing w:after="0"/>
              <w:jc w:val="center"/>
              <w:rPr>
                <w:rFonts w:ascii="GHEA Grapalat" w:hAnsi="GHEA Grapalat"/>
                <w:b/>
                <w:color w:val="000000" w:themeColor="text1"/>
                <w:sz w:val="24"/>
                <w:szCs w:val="24"/>
                <w:lang w:val="hy-AM"/>
              </w:rPr>
            </w:pPr>
            <w:r w:rsidRPr="00D620C0">
              <w:rPr>
                <w:rFonts w:ascii="GHEA Grapalat" w:hAnsi="GHEA Grapalat"/>
                <w:b/>
                <w:sz w:val="24"/>
                <w:szCs w:val="24"/>
                <w:lang w:val="hy-AM"/>
              </w:rPr>
              <w:t xml:space="preserve"> </w:t>
            </w:r>
            <w:r w:rsidRPr="00D620C0">
              <w:rPr>
                <w:rFonts w:ascii="GHEA Grapalat" w:eastAsia="Tahoma" w:hAnsi="GHEA Grapalat" w:cs="Tahoma"/>
                <w:b/>
                <w:sz w:val="24"/>
                <w:szCs w:val="24"/>
                <w:lang w:val="hy-AM"/>
              </w:rPr>
              <w:t>«</w:t>
            </w:r>
            <w:r w:rsidRPr="00D620C0">
              <w:rPr>
                <w:rFonts w:ascii="GHEA Grapalat" w:hAnsi="GHEA Grapalat"/>
                <w:b/>
                <w:sz w:val="24"/>
                <w:szCs w:val="24"/>
                <w:lang w:val="hy-AM"/>
              </w:rPr>
              <w:t>Եվրասիական տնտեսական միության և դրա անդամ պետությունների՝ մի կողմից, և Արաբական Միացյալ Էմիրությունների՝ մյուս կողմից, միջև տնտեսական գործընկերության մասին</w:t>
            </w:r>
            <w:r w:rsidRPr="00D620C0">
              <w:rPr>
                <w:rFonts w:ascii="GHEA Grapalat" w:eastAsia="Tahoma" w:hAnsi="GHEA Grapalat" w:cs="Tahoma"/>
                <w:b/>
                <w:sz w:val="24"/>
                <w:szCs w:val="24"/>
                <w:lang w:val="hy-AM"/>
              </w:rPr>
              <w:t>»</w:t>
            </w:r>
            <w:r w:rsidRPr="00D620C0">
              <w:rPr>
                <w:rFonts w:ascii="GHEA Grapalat" w:hAnsi="GHEA Grapalat"/>
                <w:b/>
                <w:sz w:val="24"/>
                <w:szCs w:val="24"/>
                <w:lang w:val="hy-AM"/>
              </w:rPr>
              <w:t xml:space="preserve"> համաձայնագրի</w:t>
            </w:r>
            <w:r w:rsidRPr="00D620C0">
              <w:rPr>
                <w:rFonts w:ascii="GHEA Grapalat" w:hAnsi="GHEA Grapalat"/>
                <w:b/>
                <w:color w:val="000000" w:themeColor="text1"/>
                <w:sz w:val="24"/>
                <w:szCs w:val="24"/>
                <w:lang w:val="hy-AM"/>
              </w:rPr>
              <w:t xml:space="preserve"> </w:t>
            </w:r>
            <w:r w:rsidRPr="004C5B97">
              <w:rPr>
                <w:rFonts w:ascii="GHEA Grapalat" w:hAnsi="GHEA Grapalat"/>
                <w:b/>
                <w:color w:val="000000" w:themeColor="text1"/>
                <w:sz w:val="24"/>
                <w:szCs w:val="24"/>
                <w:lang w:val="hy-AM"/>
              </w:rPr>
              <w:t>վավերացման կամ հաստատման արտաքին քաղաքական նպատակահարմարության մասին</w:t>
            </w:r>
          </w:p>
          <w:p w14:paraId="6A4DE697" w14:textId="77777777" w:rsidR="003E7E80" w:rsidRPr="004C5B97" w:rsidRDefault="003E7E80" w:rsidP="003E7E80">
            <w:pPr>
              <w:spacing w:after="0"/>
              <w:jc w:val="center"/>
              <w:rPr>
                <w:rFonts w:ascii="GHEA Grapalat" w:hAnsi="GHEA Grapalat"/>
                <w:b/>
                <w:color w:val="000000" w:themeColor="text1"/>
                <w:sz w:val="24"/>
                <w:szCs w:val="24"/>
                <w:lang w:val="hy-AM"/>
              </w:rPr>
            </w:pPr>
            <w:r w:rsidRPr="004C5B97">
              <w:rPr>
                <w:rFonts w:ascii="GHEA Grapalat" w:hAnsi="GHEA Grapalat"/>
                <w:b/>
                <w:color w:val="000000" w:themeColor="text1"/>
                <w:sz w:val="24"/>
                <w:szCs w:val="24"/>
                <w:lang w:val="hy-AM"/>
              </w:rPr>
              <w:t>և տեղեկատվություն</w:t>
            </w:r>
          </w:p>
          <w:p w14:paraId="499414FC" w14:textId="77777777" w:rsidR="003E7E80" w:rsidRDefault="003E7E80" w:rsidP="003E7E80">
            <w:pPr>
              <w:spacing w:after="0"/>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 xml:space="preserve">Համաձայնագիրը </w:t>
            </w:r>
            <w:r w:rsidRPr="004C5B97">
              <w:rPr>
                <w:rFonts w:ascii="GHEA Grapalat" w:hAnsi="GHEA Grapalat"/>
                <w:b/>
                <w:color w:val="000000" w:themeColor="text1"/>
                <w:sz w:val="24"/>
                <w:szCs w:val="24"/>
                <w:lang w:val="hy-AM"/>
              </w:rPr>
              <w:t>ստորագրած կողմերի՝</w:t>
            </w:r>
            <w:r>
              <w:rPr>
                <w:rFonts w:ascii="GHEA Grapalat" w:hAnsi="GHEA Grapalat"/>
                <w:b/>
                <w:color w:val="000000" w:themeColor="text1"/>
                <w:sz w:val="24"/>
                <w:szCs w:val="24"/>
                <w:lang w:val="hy-AM"/>
              </w:rPr>
              <w:t xml:space="preserve"> Համաձայնագրի</w:t>
            </w:r>
            <w:r w:rsidRPr="004C5B97">
              <w:rPr>
                <w:rFonts w:ascii="GHEA Grapalat" w:hAnsi="GHEA Grapalat"/>
                <w:b/>
                <w:color w:val="000000" w:themeColor="text1"/>
                <w:sz w:val="24"/>
                <w:szCs w:val="24"/>
                <w:lang w:val="hy-AM"/>
              </w:rPr>
              <w:t xml:space="preserve"> ուժի մեջ մտնելու համար անհրաժեշտ ներպետական ընթացակարգերը կատարելու վերաբերյալ</w:t>
            </w:r>
          </w:p>
          <w:p w14:paraId="50F5D120" w14:textId="77777777" w:rsidR="003E7E80" w:rsidRPr="004C5B97" w:rsidRDefault="003E7E80" w:rsidP="003E7E80">
            <w:pPr>
              <w:spacing w:after="0"/>
              <w:rPr>
                <w:rFonts w:ascii="GHEA Grapalat" w:hAnsi="GHEA Grapalat"/>
                <w:b/>
                <w:color w:val="000000" w:themeColor="text1"/>
                <w:sz w:val="24"/>
                <w:szCs w:val="24"/>
                <w:lang w:val="hy-AM"/>
              </w:rPr>
            </w:pPr>
          </w:p>
          <w:p w14:paraId="0164A0B4" w14:textId="77777777" w:rsidR="003E7E80" w:rsidRPr="003E7E80" w:rsidRDefault="003E7E80" w:rsidP="003E7E80">
            <w:pPr>
              <w:spacing w:after="0"/>
              <w:ind w:left="112" w:right="127" w:firstLine="284"/>
              <w:jc w:val="both"/>
              <w:rPr>
                <w:rFonts w:ascii="GHEA Grapalat" w:hAnsi="GHEA Grapalat"/>
                <w:sz w:val="24"/>
                <w:szCs w:val="24"/>
                <w:lang w:val="hy-AM"/>
              </w:rPr>
            </w:pPr>
            <w:r w:rsidRPr="003E7E80">
              <w:rPr>
                <w:rFonts w:ascii="GHEA Grapalat" w:hAnsi="GHEA Grapalat"/>
                <w:sz w:val="24"/>
                <w:szCs w:val="24"/>
                <w:lang w:val="hy-AM"/>
              </w:rPr>
              <w:t xml:space="preserve"> </w:t>
            </w:r>
            <w:r w:rsidRPr="003E7E80">
              <w:rPr>
                <w:rFonts w:ascii="GHEA Grapalat" w:eastAsia="Tahoma" w:hAnsi="GHEA Grapalat" w:cs="Tahoma"/>
                <w:sz w:val="24"/>
                <w:szCs w:val="24"/>
                <w:lang w:val="hy-AM"/>
              </w:rPr>
              <w:t>«</w:t>
            </w:r>
            <w:r w:rsidRPr="003E7E80">
              <w:rPr>
                <w:rFonts w:ascii="GHEA Grapalat" w:hAnsi="GHEA Grapalat"/>
                <w:sz w:val="24"/>
                <w:szCs w:val="24"/>
                <w:lang w:val="hy-AM"/>
              </w:rPr>
              <w:t xml:space="preserve">Եվրասիական տնտեսական միության և դրա անդամ պետությունների՝ մի կողմից, և Արաբական Միացյալ Էմիրությունների՝ մյուս կողմից, միջև տնտեսական </w:t>
            </w:r>
            <w:r w:rsidRPr="003E7E80">
              <w:rPr>
                <w:rFonts w:ascii="GHEA Grapalat" w:hAnsi="GHEA Grapalat"/>
                <w:sz w:val="24"/>
                <w:szCs w:val="24"/>
                <w:lang w:val="hy-AM"/>
              </w:rPr>
              <w:lastRenderedPageBreak/>
              <w:t>գործընկերության մասին</w:t>
            </w:r>
            <w:r w:rsidRPr="003E7E80">
              <w:rPr>
                <w:rFonts w:ascii="GHEA Grapalat" w:eastAsia="Tahoma" w:hAnsi="GHEA Grapalat" w:cs="Tahoma"/>
                <w:sz w:val="24"/>
                <w:szCs w:val="24"/>
                <w:lang w:val="hy-AM"/>
              </w:rPr>
              <w:t>»</w:t>
            </w:r>
            <w:r w:rsidRPr="003E7E80">
              <w:rPr>
                <w:rFonts w:ascii="GHEA Grapalat" w:hAnsi="GHEA Grapalat"/>
                <w:sz w:val="24"/>
                <w:szCs w:val="24"/>
                <w:lang w:val="hy-AM"/>
              </w:rPr>
              <w:t xml:space="preserve"> համաձայնագիրը (այսուհետ՝ Համաձայնագիր) ստորագրվել է 2025 թվականի հունիսի 27-ին քաղաք Մինսկում, Հայաստանի Հանրապետության փոխվարչապետ Մհեր Գրիգորյանի կողմից:</w:t>
            </w:r>
          </w:p>
          <w:p w14:paraId="0C75D855" w14:textId="77777777" w:rsidR="003E7E80" w:rsidRPr="003E7E80" w:rsidRDefault="003E7E80" w:rsidP="003E7E80">
            <w:pPr>
              <w:spacing w:after="0"/>
              <w:ind w:left="112" w:right="127" w:firstLine="284"/>
              <w:jc w:val="both"/>
              <w:rPr>
                <w:rFonts w:ascii="GHEA Grapalat" w:hAnsi="GHEA Grapalat" w:cs="Sylfaen"/>
                <w:sz w:val="24"/>
                <w:szCs w:val="24"/>
                <w:lang w:val="hy-AM" w:eastAsia="ru-RU"/>
              </w:rPr>
            </w:pPr>
            <w:r w:rsidRPr="003E7E80">
              <w:rPr>
                <w:rFonts w:ascii="GHEA Grapalat" w:hAnsi="GHEA Grapalat" w:cs="Sylfaen"/>
                <w:sz w:val="24"/>
                <w:szCs w:val="24"/>
                <w:lang w:val="hy-AM" w:eastAsia="ru-RU"/>
              </w:rPr>
              <w:t xml:space="preserve">Համաձայնագիրը կարգավորում է տնտեսական համագործակցության հարցերի լայն շրջանակ՝ ապահովելով  Կողմերի միջև փոխադարձ առևտրի խթանումն ու դյուրացումը: Համաձայնագրով կանոնակարգվում են շուկայի պաշտպանությանը, մաքսային վարչարարությանը, սանիտարական և բուսասանիտարական միջոցառումներին, առևտրում տեխնիկական խոչընդոտներին, պետական գնումներին, էլեկտրոնային առևտրին և այլ բնագավառներին առնչվող հարցերը: </w:t>
            </w:r>
          </w:p>
          <w:p w14:paraId="1FF8FE89" w14:textId="77777777" w:rsidR="003E7E80" w:rsidRPr="003E7E80" w:rsidRDefault="003E7E80" w:rsidP="003E7E80">
            <w:pPr>
              <w:spacing w:after="0"/>
              <w:ind w:left="112" w:right="127" w:firstLine="284"/>
              <w:jc w:val="both"/>
              <w:rPr>
                <w:rFonts w:ascii="GHEA Grapalat" w:hAnsi="GHEA Grapalat" w:cs="Sylfaen"/>
                <w:sz w:val="24"/>
                <w:szCs w:val="24"/>
                <w:lang w:val="hy-AM" w:eastAsia="ru-RU"/>
              </w:rPr>
            </w:pPr>
            <w:r w:rsidRPr="003E7E80">
              <w:rPr>
                <w:rFonts w:ascii="GHEA Grapalat" w:hAnsi="GHEA Grapalat" w:cs="Sylfaen"/>
                <w:sz w:val="24"/>
                <w:szCs w:val="24"/>
                <w:lang w:val="hy-AM" w:eastAsia="ru-RU"/>
              </w:rPr>
              <w:t xml:space="preserve">Համաձայնագրի նպատակն է աջակցել Կողմերի միջև տնտեսական և առևտրային փոխգործակցությանը և խրախուսել փոխադարձ առևտրի ընդլայնումը, ինչպես նաև ազատականացնել </w:t>
            </w:r>
            <w:bookmarkStart w:id="0" w:name="_Hlk201584331"/>
            <w:r w:rsidRPr="003E7E80">
              <w:rPr>
                <w:rFonts w:ascii="GHEA Grapalat" w:hAnsi="GHEA Grapalat" w:cs="Sylfaen"/>
                <w:sz w:val="24"/>
                <w:szCs w:val="24"/>
                <w:lang w:val="hy-AM" w:eastAsia="ru-RU"/>
              </w:rPr>
              <w:t>և պարզեցնել</w:t>
            </w:r>
            <w:bookmarkEnd w:id="0"/>
            <w:r w:rsidRPr="003E7E80">
              <w:rPr>
                <w:rFonts w:ascii="GHEA Grapalat" w:hAnsi="GHEA Grapalat" w:cs="Sylfaen"/>
                <w:sz w:val="24"/>
                <w:szCs w:val="24"/>
                <w:lang w:val="hy-AM" w:eastAsia="ru-RU"/>
              </w:rPr>
              <w:t xml:space="preserve"> Կողմերի միջև ապրանքների առևտուրը, այդ թվում՝ սակագնային և ոչ սակագնային խոչընդոտների նվազեցման միջոցով: Համաձայնագրով սահմանվում է նաև այն ապրանքների ցանկը, որոնց նկատմամբ կողմերը պատրաստ են տրամադրել սակագնային արտոնություններ: </w:t>
            </w:r>
          </w:p>
          <w:p w14:paraId="2E49A1F4" w14:textId="77777777" w:rsidR="003E7E80" w:rsidRPr="003E7E80" w:rsidRDefault="003E7E80" w:rsidP="003E7E80">
            <w:pPr>
              <w:spacing w:after="0"/>
              <w:ind w:left="112" w:right="127" w:firstLine="284"/>
              <w:jc w:val="both"/>
              <w:rPr>
                <w:rFonts w:ascii="GHEA Grapalat" w:hAnsi="GHEA Grapalat" w:cs="Sylfaen"/>
                <w:sz w:val="24"/>
                <w:szCs w:val="24"/>
                <w:lang w:val="hy-AM" w:eastAsia="ru-RU"/>
              </w:rPr>
            </w:pPr>
            <w:r w:rsidRPr="003E7E80">
              <w:rPr>
                <w:rFonts w:ascii="GHEA Grapalat" w:hAnsi="GHEA Grapalat" w:cs="Sylfaen"/>
                <w:sz w:val="24"/>
                <w:szCs w:val="24"/>
                <w:lang w:val="hy-AM" w:eastAsia="ru-RU"/>
              </w:rPr>
              <w:t xml:space="preserve">Համաձայնագրի կիրարկման արդյունքում Կողմերի միջև նախատեսվում է ապահովել առևտրի ընդլայնում և դիվերսիֆիկացում, ինչպես նաև բարձրացնել ԵԱՏՄ անդամ </w:t>
            </w:r>
            <w:r w:rsidRPr="003E7E80">
              <w:rPr>
                <w:rFonts w:ascii="GHEA Grapalat" w:hAnsi="GHEA Grapalat" w:cs="Sylfaen"/>
                <w:sz w:val="24"/>
                <w:szCs w:val="24"/>
                <w:lang w:val="hy-AM" w:eastAsia="ru-RU"/>
              </w:rPr>
              <w:lastRenderedPageBreak/>
              <w:t xml:space="preserve">պետությունների ապրանքների մրցունակությունը ԱՄԷ շուկայում՝ միաժամանակ ավելացնելով արտահանման ծավալները: </w:t>
            </w:r>
          </w:p>
          <w:p w14:paraId="59D6D71B" w14:textId="77777777" w:rsidR="003E7E80" w:rsidRPr="003E7E80" w:rsidRDefault="003E7E80" w:rsidP="003E7E80">
            <w:pPr>
              <w:spacing w:after="0"/>
              <w:ind w:left="112" w:right="127" w:firstLine="284"/>
              <w:jc w:val="both"/>
              <w:rPr>
                <w:rFonts w:ascii="GHEA Grapalat" w:hAnsi="GHEA Grapalat" w:cs="Sylfaen"/>
                <w:sz w:val="24"/>
                <w:szCs w:val="24"/>
                <w:lang w:val="hy-AM" w:eastAsia="ru-RU"/>
              </w:rPr>
            </w:pPr>
            <w:r w:rsidRPr="003E7E80">
              <w:rPr>
                <w:rFonts w:ascii="GHEA Grapalat" w:hAnsi="GHEA Grapalat" w:cs="Sylfaen"/>
                <w:sz w:val="24"/>
                <w:szCs w:val="24"/>
                <w:lang w:val="hy-AM" w:eastAsia="ru-RU"/>
              </w:rPr>
              <w:t>Համաձայնագրի</w:t>
            </w:r>
            <w:r w:rsidRPr="003E7E80">
              <w:rPr>
                <w:rFonts w:ascii="GHEA Grapalat" w:eastAsia="Times New Roman" w:hAnsi="GHEA Grapalat" w:cs="Sylfaen"/>
                <w:color w:val="000000" w:themeColor="text1"/>
                <w:sz w:val="24"/>
                <w:szCs w:val="24"/>
                <w:lang w:val="hy-AM" w:eastAsia="ru-RU"/>
              </w:rPr>
              <w:t xml:space="preserve"> կողմերն են՝ Հայաստանի Հանրապետությունը, Բելառուսի Հանրապետությունը, Ղազախստանի Հանրապետությունը, Ղրղզստանի Հանրապետությունը, Ռուսաստանի Դաշնությունը և</w:t>
            </w:r>
            <w:r w:rsidRPr="003E7E80">
              <w:rPr>
                <w:rFonts w:ascii="GHEA Grapalat" w:hAnsi="GHEA Grapalat"/>
                <w:sz w:val="24"/>
                <w:szCs w:val="24"/>
                <w:lang w:val="hy-AM"/>
              </w:rPr>
              <w:t xml:space="preserve"> Արաբական Միացյալ Էմիրությունները</w:t>
            </w:r>
            <w:r w:rsidRPr="003E7E80">
              <w:rPr>
                <w:rFonts w:ascii="GHEA Grapalat" w:eastAsia="Times New Roman" w:hAnsi="GHEA Grapalat" w:cs="Sylfaen"/>
                <w:color w:val="000000" w:themeColor="text1"/>
                <w:sz w:val="24"/>
                <w:szCs w:val="24"/>
                <w:lang w:val="hy-AM" w:eastAsia="ru-RU"/>
              </w:rPr>
              <w:t>:</w:t>
            </w:r>
          </w:p>
          <w:p w14:paraId="2207179E" w14:textId="77777777" w:rsidR="003E7E80" w:rsidRPr="003E7E80" w:rsidRDefault="003E7E80" w:rsidP="003E7E80">
            <w:pPr>
              <w:spacing w:after="0"/>
              <w:ind w:left="112" w:right="127" w:firstLine="284"/>
              <w:jc w:val="both"/>
              <w:rPr>
                <w:rStyle w:val="Bodytext215pt"/>
                <w:rFonts w:ascii="GHEA Grapalat" w:eastAsia="Calibri" w:hAnsi="GHEA Grapalat"/>
                <w:color w:val="000000" w:themeColor="text1"/>
                <w:sz w:val="24"/>
                <w:szCs w:val="24"/>
              </w:rPr>
            </w:pPr>
            <w:r w:rsidRPr="003E7E80">
              <w:rPr>
                <w:rFonts w:ascii="GHEA Grapalat" w:eastAsia="Times New Roman" w:hAnsi="GHEA Grapalat" w:cs="Sylfaen"/>
                <w:color w:val="000000" w:themeColor="text1"/>
                <w:sz w:val="24"/>
                <w:szCs w:val="24"/>
                <w:lang w:val="hy-AM" w:eastAsia="ru-RU"/>
              </w:rPr>
              <w:t xml:space="preserve">Համաձայնագիրն </w:t>
            </w:r>
            <w:r w:rsidRPr="003E7E80">
              <w:rPr>
                <w:rStyle w:val="Bodytext215pt"/>
                <w:rFonts w:ascii="GHEA Grapalat" w:eastAsia="Calibri" w:hAnsi="GHEA Grapalat"/>
                <w:color w:val="000000" w:themeColor="text1"/>
                <w:sz w:val="24"/>
                <w:szCs w:val="24"/>
              </w:rPr>
              <w:t>ուժի մեջ է մտնում</w:t>
            </w:r>
            <w:r w:rsidRPr="003E7E80">
              <w:rPr>
                <w:rFonts w:ascii="GHEA Grapalat" w:hAnsi="GHEA Grapalat"/>
                <w:sz w:val="24"/>
                <w:szCs w:val="24"/>
                <w:lang w:val="hy-AM"/>
              </w:rPr>
              <w:t xml:space="preserve"> վերջին գրավոր ծանուցումն ստանալու օրվանից հետո 61-րդ օրը, որով հաստատվում է, որ ԵԱՏՄ-ն և ԵԱՏՄ անդամ պետություններն ու ԱՄԷ-ն ավարտել են Համաձայնագրի ուժի մեջ մտնելու համար անհրաժեշտ համապատասխան ներքին ընթացակարգերը:</w:t>
            </w:r>
          </w:p>
          <w:p w14:paraId="0521BA4E" w14:textId="77777777" w:rsidR="003E7E80" w:rsidRPr="003E7E80" w:rsidRDefault="003E7E80" w:rsidP="003E7E80">
            <w:pPr>
              <w:spacing w:after="0"/>
              <w:ind w:left="112" w:right="127" w:firstLine="284"/>
              <w:jc w:val="both"/>
              <w:rPr>
                <w:rStyle w:val="Bodytext215pt"/>
                <w:rFonts w:ascii="GHEA Grapalat" w:eastAsia="Calibri" w:hAnsi="GHEA Grapalat"/>
                <w:color w:val="000000" w:themeColor="text1"/>
                <w:sz w:val="24"/>
                <w:szCs w:val="24"/>
              </w:rPr>
            </w:pPr>
            <w:r w:rsidRPr="003E7E80">
              <w:rPr>
                <w:rFonts w:ascii="GHEA Grapalat" w:hAnsi="GHEA Grapalat" w:cs="Sylfaen"/>
                <w:color w:val="000000" w:themeColor="text1"/>
                <w:sz w:val="24"/>
                <w:szCs w:val="24"/>
                <w:lang w:val="hy-AM"/>
              </w:rPr>
              <w:t xml:space="preserve">2025թ. սեպտեմբերի 12-ի դրությամբ </w:t>
            </w:r>
            <w:r w:rsidRPr="003E7E80">
              <w:rPr>
                <w:rFonts w:ascii="GHEA Grapalat" w:eastAsia="Times New Roman" w:hAnsi="GHEA Grapalat" w:cs="Sylfaen"/>
                <w:color w:val="000000" w:themeColor="text1"/>
                <w:sz w:val="24"/>
                <w:szCs w:val="24"/>
                <w:lang w:val="hy-AM" w:eastAsia="ru-RU"/>
              </w:rPr>
              <w:t xml:space="preserve">Համաձայնագիրն </w:t>
            </w:r>
            <w:r w:rsidRPr="003E7E80">
              <w:rPr>
                <w:rFonts w:ascii="GHEA Grapalat" w:hAnsi="GHEA Grapalat" w:cs="Sylfaen"/>
                <w:color w:val="000000" w:themeColor="text1"/>
                <w:sz w:val="24"/>
                <w:szCs w:val="24"/>
                <w:lang w:val="hy-AM"/>
              </w:rPr>
              <w:t>ուժի մեջ չի մտել:</w:t>
            </w:r>
          </w:p>
          <w:p w14:paraId="79F4F4C2" w14:textId="77777777" w:rsidR="003E7E80" w:rsidRPr="003E7E80" w:rsidRDefault="003E7E80" w:rsidP="003E7E80">
            <w:pPr>
              <w:spacing w:after="0"/>
              <w:ind w:left="112" w:right="127" w:firstLine="284"/>
              <w:jc w:val="both"/>
              <w:rPr>
                <w:rFonts w:ascii="GHEA Grapalat" w:hAnsi="GHEA Grapalat" w:cs="Sylfaen"/>
                <w:color w:val="000000" w:themeColor="text1"/>
                <w:sz w:val="24"/>
                <w:szCs w:val="24"/>
                <w:lang w:val="hy-AM"/>
              </w:rPr>
            </w:pPr>
            <w:r w:rsidRPr="003E7E80">
              <w:rPr>
                <w:rFonts w:ascii="GHEA Grapalat" w:hAnsi="GHEA Grapalat" w:cs="Sylfaen"/>
                <w:sz w:val="24"/>
                <w:szCs w:val="24"/>
                <w:lang w:val="hy-AM"/>
              </w:rPr>
              <w:t xml:space="preserve">2025թ. սեպտեմբերի 12-ի </w:t>
            </w:r>
            <w:r w:rsidRPr="003E7E80">
              <w:rPr>
                <w:rFonts w:ascii="GHEA Grapalat" w:hAnsi="GHEA Grapalat" w:cs="Sylfaen"/>
                <w:color w:val="000000" w:themeColor="text1"/>
                <w:sz w:val="24"/>
                <w:szCs w:val="24"/>
                <w:lang w:val="hy-AM"/>
              </w:rPr>
              <w:t>դրությամբ ստորագրած կողմերից որևէ մեկը չի ավարտել Համաձայնագրի ուժի մեջ մտնելու համար անհրաժեշտ ներպետական ընթացակարգերը:</w:t>
            </w:r>
          </w:p>
          <w:p w14:paraId="455EC00B" w14:textId="77777777" w:rsidR="003E7E80" w:rsidRPr="003E7E80" w:rsidRDefault="003E7E80" w:rsidP="003E7E80">
            <w:pPr>
              <w:spacing w:after="0"/>
              <w:ind w:left="112" w:right="127" w:firstLine="284"/>
              <w:jc w:val="both"/>
              <w:rPr>
                <w:rFonts w:ascii="GHEA Grapalat" w:eastAsia="Times New Roman" w:hAnsi="GHEA Grapalat" w:cs="Sylfaen"/>
                <w:color w:val="000000" w:themeColor="text1"/>
                <w:sz w:val="24"/>
                <w:szCs w:val="24"/>
                <w:lang w:val="hy-AM" w:eastAsia="ru-RU"/>
              </w:rPr>
            </w:pPr>
            <w:r w:rsidRPr="003E7E80">
              <w:rPr>
                <w:rFonts w:ascii="GHEA Grapalat" w:eastAsia="Times New Roman" w:hAnsi="GHEA Grapalat" w:cs="Sylfaen"/>
                <w:color w:val="000000" w:themeColor="text1"/>
                <w:sz w:val="24"/>
                <w:szCs w:val="24"/>
                <w:lang w:val="hy-AM" w:eastAsia="ru-RU"/>
              </w:rPr>
              <w:t>Հաշվի առնելով վերոգրյալը և ղեկավարվելով «Միջազգային պայմանագրերի մասին» օրենքի 11-րդ հոդվածի դրույթներով՝ Հայաստանի Հանրապետության արտաքին գործերի նախարարությունը Հայաստանի Հանրապետության վարած արտաքին քաղաքականությանը համապատասխանելու տեսանկյունից նպատակահարմար է</w:t>
            </w:r>
            <w:r w:rsidRPr="003E7E80">
              <w:rPr>
                <w:rFonts w:ascii="GHEA Grapalat" w:hAnsi="GHEA Grapalat"/>
                <w:color w:val="000000" w:themeColor="text1"/>
                <w:sz w:val="24"/>
                <w:szCs w:val="24"/>
                <w:lang w:val="hy-AM"/>
              </w:rPr>
              <w:t xml:space="preserve"> </w:t>
            </w:r>
            <w:r w:rsidRPr="003E7E80">
              <w:rPr>
                <w:rFonts w:ascii="GHEA Grapalat" w:eastAsia="Times New Roman" w:hAnsi="GHEA Grapalat" w:cs="Sylfaen"/>
                <w:color w:val="000000" w:themeColor="text1"/>
                <w:sz w:val="24"/>
                <w:szCs w:val="24"/>
                <w:lang w:val="hy-AM" w:eastAsia="ru-RU"/>
              </w:rPr>
              <w:t xml:space="preserve">գտնում </w:t>
            </w:r>
            <w:r w:rsidRPr="003E7E80">
              <w:rPr>
                <w:rFonts w:ascii="GHEA Grapalat" w:hAnsi="GHEA Grapalat"/>
                <w:sz w:val="24"/>
                <w:szCs w:val="24"/>
                <w:lang w:val="hy-AM"/>
              </w:rPr>
              <w:t xml:space="preserve">2025 թվականի </w:t>
            </w:r>
            <w:r w:rsidRPr="003E7E80">
              <w:rPr>
                <w:rFonts w:ascii="GHEA Grapalat" w:hAnsi="GHEA Grapalat"/>
                <w:sz w:val="24"/>
                <w:szCs w:val="24"/>
                <w:lang w:val="hy-AM"/>
              </w:rPr>
              <w:lastRenderedPageBreak/>
              <w:t xml:space="preserve">հունիսի 27-ին քաղաք Մինսկում ստորագրված՝ </w:t>
            </w:r>
            <w:r w:rsidRPr="003E7E80">
              <w:rPr>
                <w:rFonts w:ascii="GHEA Grapalat" w:eastAsia="Tahoma" w:hAnsi="GHEA Grapalat" w:cs="Tahoma"/>
                <w:sz w:val="24"/>
                <w:szCs w:val="24"/>
                <w:lang w:val="hy-AM"/>
              </w:rPr>
              <w:t>«</w:t>
            </w:r>
            <w:r w:rsidRPr="003E7E80">
              <w:rPr>
                <w:rFonts w:ascii="GHEA Grapalat" w:hAnsi="GHEA Grapalat"/>
                <w:sz w:val="24"/>
                <w:szCs w:val="24"/>
                <w:lang w:val="hy-AM"/>
              </w:rPr>
              <w:t>Եվրասիական տնտեսական միության և դրա անդամ պետությունների՝ մի կողմից, և Արաբական Միացյալ Էմիրությունների՝ մյուս կողմից, միջև տնտեսական գործընկերության մասին</w:t>
            </w:r>
            <w:r w:rsidRPr="003E7E80">
              <w:rPr>
                <w:rFonts w:ascii="GHEA Grapalat" w:eastAsia="Tahoma" w:hAnsi="GHEA Grapalat" w:cs="Tahoma"/>
                <w:sz w:val="24"/>
                <w:szCs w:val="24"/>
                <w:lang w:val="hy-AM"/>
              </w:rPr>
              <w:t>»</w:t>
            </w:r>
            <w:r w:rsidRPr="003E7E80">
              <w:rPr>
                <w:rFonts w:ascii="GHEA Grapalat" w:hAnsi="GHEA Grapalat"/>
                <w:sz w:val="24"/>
                <w:szCs w:val="24"/>
                <w:lang w:val="hy-AM"/>
              </w:rPr>
              <w:t xml:space="preserve"> համաձայնագրի</w:t>
            </w:r>
            <w:r w:rsidRPr="003E7E80">
              <w:rPr>
                <w:rFonts w:ascii="GHEA Grapalat" w:eastAsia="Times New Roman" w:hAnsi="GHEA Grapalat" w:cs="Sylfaen"/>
                <w:color w:val="000000" w:themeColor="text1"/>
                <w:sz w:val="24"/>
                <w:szCs w:val="24"/>
                <w:lang w:val="hy-AM" w:eastAsia="ru-RU"/>
              </w:rPr>
              <w:t xml:space="preserve"> վավերացումը կամ հաստատումը</w:t>
            </w:r>
            <w:r w:rsidRPr="003E7E80">
              <w:rPr>
                <w:rFonts w:ascii="GHEA Grapalat" w:hAnsi="GHEA Grapalat"/>
                <w:color w:val="000000" w:themeColor="text1"/>
                <w:sz w:val="24"/>
                <w:szCs w:val="24"/>
                <w:lang w:val="hy-AM"/>
              </w:rPr>
              <w:t>։</w:t>
            </w:r>
          </w:p>
          <w:p w14:paraId="3848B155" w14:textId="01A15E8E" w:rsidR="009D5F29" w:rsidRPr="001645C1" w:rsidRDefault="003B2DFF" w:rsidP="003E7E80">
            <w:pPr>
              <w:pStyle w:val="BodyText"/>
              <w:spacing w:after="0"/>
              <w:ind w:left="112" w:right="127" w:firstLine="284"/>
              <w:jc w:val="both"/>
              <w:rPr>
                <w:rFonts w:ascii="GHEA Grapalat" w:hAnsi="GHEA Grapalat"/>
                <w:sz w:val="24"/>
                <w:szCs w:val="24"/>
                <w:lang w:val="hy-AM"/>
              </w:rPr>
            </w:pPr>
            <w:r>
              <w:rPr>
                <w:rFonts w:ascii="GHEA Grapalat" w:hAnsi="GHEA Grapalat" w:cs="Times New Roman"/>
                <w:szCs w:val="24"/>
                <w:lang w:val="hy-AM"/>
              </w:rPr>
              <w:tab/>
            </w:r>
          </w:p>
        </w:tc>
        <w:tc>
          <w:tcPr>
            <w:tcW w:w="7126" w:type="dxa"/>
            <w:gridSpan w:val="3"/>
            <w:tcBorders>
              <w:top w:val="outset" w:sz="6" w:space="0" w:color="auto"/>
              <w:left w:val="outset" w:sz="6" w:space="0" w:color="auto"/>
              <w:bottom w:val="outset" w:sz="6" w:space="0" w:color="auto"/>
              <w:right w:val="outset" w:sz="6" w:space="0" w:color="auto"/>
            </w:tcBorders>
            <w:shd w:val="clear" w:color="auto" w:fill="FFFFFF"/>
          </w:tcPr>
          <w:p w14:paraId="57C7D9E7" w14:textId="3E636AAA" w:rsidR="00E03EBF" w:rsidRPr="001645C1" w:rsidRDefault="003E7E80" w:rsidP="00523E81">
            <w:pPr>
              <w:spacing w:after="0"/>
              <w:ind w:left="112" w:right="190"/>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tc>
      </w:tr>
      <w:tr w:rsidR="00AF1F50" w:rsidRPr="001645C1" w14:paraId="1B8EEF9E" w14:textId="77777777" w:rsidTr="00AF1F50">
        <w:trPr>
          <w:trHeight w:val="285"/>
          <w:tblCellSpacing w:w="0" w:type="dxa"/>
          <w:jc w:val="center"/>
        </w:trPr>
        <w:tc>
          <w:tcPr>
            <w:tcW w:w="11899" w:type="dxa"/>
            <w:gridSpan w:val="3"/>
            <w:vMerge w:val="restart"/>
            <w:tcBorders>
              <w:top w:val="outset" w:sz="6" w:space="0" w:color="auto"/>
              <w:left w:val="outset" w:sz="6" w:space="0" w:color="auto"/>
              <w:right w:val="outset" w:sz="6" w:space="0" w:color="auto"/>
            </w:tcBorders>
            <w:shd w:val="clear" w:color="auto" w:fill="BFBFBF" w:themeFill="background1" w:themeFillShade="BF"/>
          </w:tcPr>
          <w:p w14:paraId="6BC26D0D" w14:textId="3F52F8D4" w:rsidR="00AF1F50" w:rsidRPr="001645C1" w:rsidRDefault="001645C1" w:rsidP="00523E81">
            <w:pPr>
              <w:ind w:left="112" w:right="127" w:firstLine="142"/>
              <w:jc w:val="center"/>
              <w:rPr>
                <w:rFonts w:ascii="GHEA Grapalat" w:hAnsi="GHEA Grapalat"/>
                <w:sz w:val="24"/>
                <w:szCs w:val="24"/>
                <w:shd w:val="clear" w:color="auto" w:fill="FFFFFF"/>
                <w:lang w:val="hy-AM"/>
              </w:rPr>
            </w:pPr>
            <w:r w:rsidRPr="001645C1">
              <w:rPr>
                <w:rStyle w:val="Emphasis"/>
                <w:rFonts w:ascii="GHEA Grapalat" w:hAnsi="GHEA Grapalat"/>
                <w:b/>
                <w:bCs/>
                <w:i w:val="0"/>
                <w:iCs w:val="0"/>
                <w:color w:val="000000" w:themeColor="text1"/>
                <w:sz w:val="24"/>
                <w:szCs w:val="24"/>
                <w:lang w:val="hy-AM"/>
              </w:rPr>
              <w:lastRenderedPageBreak/>
              <w:t>4</w:t>
            </w:r>
            <w:r w:rsidR="00AF1F50" w:rsidRPr="001645C1">
              <w:rPr>
                <w:rStyle w:val="Emphasis"/>
                <w:rFonts w:ascii="MS Mincho" w:eastAsia="MS Mincho" w:hAnsi="MS Mincho" w:cs="MS Mincho" w:hint="eastAsia"/>
                <w:b/>
                <w:bCs/>
                <w:i w:val="0"/>
                <w:iCs w:val="0"/>
                <w:color w:val="000000" w:themeColor="text1"/>
                <w:sz w:val="24"/>
                <w:szCs w:val="24"/>
                <w:lang w:val="hy-AM"/>
              </w:rPr>
              <w:t>․</w:t>
            </w:r>
            <w:r w:rsidR="00AF1F50" w:rsidRPr="001645C1">
              <w:rPr>
                <w:rFonts w:ascii="GHEA Grapalat" w:hAnsi="GHEA Grapalat"/>
                <w:b/>
                <w:bCs/>
                <w:i/>
                <w:iCs/>
                <w:color w:val="000000" w:themeColor="text1"/>
                <w:sz w:val="24"/>
                <w:szCs w:val="24"/>
              </w:rPr>
              <w:t xml:space="preserve">ՀՀ </w:t>
            </w:r>
            <w:r w:rsidR="00AF1F50" w:rsidRPr="001645C1">
              <w:rPr>
                <w:rFonts w:ascii="GHEA Grapalat" w:hAnsi="GHEA Grapalat"/>
                <w:b/>
                <w:bCs/>
                <w:color w:val="000000" w:themeColor="text1"/>
                <w:sz w:val="24"/>
                <w:szCs w:val="24"/>
              </w:rPr>
              <w:t>արդարադատության նախարարություն</w:t>
            </w:r>
          </w:p>
        </w:tc>
        <w:tc>
          <w:tcPr>
            <w:tcW w:w="244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CDE69D6" w14:textId="214C5561" w:rsidR="00AF1F50" w:rsidRPr="001645C1" w:rsidRDefault="008076E6" w:rsidP="00523E81">
            <w:pPr>
              <w:spacing w:after="0"/>
              <w:ind w:left="112" w:right="190"/>
              <w:jc w:val="center"/>
              <w:rPr>
                <w:rFonts w:ascii="GHEA Grapalat" w:hAnsi="GHEA Grapalat"/>
                <w:b/>
                <w:sz w:val="24"/>
                <w:szCs w:val="24"/>
              </w:rPr>
            </w:pPr>
            <w:r w:rsidRPr="001645C1">
              <w:rPr>
                <w:rFonts w:ascii="GHEA Grapalat" w:hAnsi="GHEA Grapalat"/>
                <w:b/>
                <w:sz w:val="24"/>
                <w:szCs w:val="24"/>
              </w:rPr>
              <w:t>0</w:t>
            </w:r>
            <w:r w:rsidR="006D44A9">
              <w:rPr>
                <w:rFonts w:ascii="GHEA Grapalat" w:hAnsi="GHEA Grapalat"/>
                <w:b/>
                <w:sz w:val="24"/>
                <w:szCs w:val="24"/>
              </w:rPr>
              <w:t>4</w:t>
            </w:r>
            <w:r w:rsidR="00AF1F50" w:rsidRPr="001645C1">
              <w:rPr>
                <w:rFonts w:ascii="MS Mincho" w:eastAsia="MS Mincho" w:hAnsi="MS Mincho" w:cs="MS Mincho" w:hint="eastAsia"/>
                <w:b/>
                <w:sz w:val="24"/>
                <w:szCs w:val="24"/>
              </w:rPr>
              <w:t>․</w:t>
            </w:r>
            <w:r w:rsidR="00AF1F50" w:rsidRPr="001645C1">
              <w:rPr>
                <w:rFonts w:ascii="GHEA Grapalat" w:hAnsi="GHEA Grapalat"/>
                <w:b/>
                <w:sz w:val="24"/>
                <w:szCs w:val="24"/>
              </w:rPr>
              <w:t>0</w:t>
            </w:r>
            <w:r w:rsidR="006D44A9">
              <w:rPr>
                <w:rFonts w:ascii="GHEA Grapalat" w:hAnsi="GHEA Grapalat"/>
                <w:b/>
                <w:sz w:val="24"/>
                <w:szCs w:val="24"/>
              </w:rPr>
              <w:t>9</w:t>
            </w:r>
            <w:r w:rsidR="00AF1F50" w:rsidRPr="001645C1">
              <w:rPr>
                <w:rFonts w:ascii="MS Mincho" w:eastAsia="MS Mincho" w:hAnsi="MS Mincho" w:cs="MS Mincho" w:hint="eastAsia"/>
                <w:b/>
                <w:sz w:val="24"/>
                <w:szCs w:val="24"/>
              </w:rPr>
              <w:t>․</w:t>
            </w:r>
            <w:r w:rsidR="00AF1F50" w:rsidRPr="001645C1">
              <w:rPr>
                <w:rFonts w:ascii="GHEA Grapalat" w:hAnsi="GHEA Grapalat"/>
                <w:b/>
                <w:sz w:val="24"/>
                <w:szCs w:val="24"/>
              </w:rPr>
              <w:t>2025թ</w:t>
            </w:r>
            <w:r w:rsidR="00AF1F50" w:rsidRPr="001645C1">
              <w:rPr>
                <w:rFonts w:ascii="MS Mincho" w:eastAsia="MS Mincho" w:hAnsi="MS Mincho" w:cs="MS Mincho" w:hint="eastAsia"/>
                <w:b/>
                <w:sz w:val="24"/>
                <w:szCs w:val="24"/>
              </w:rPr>
              <w:t>․</w:t>
            </w:r>
          </w:p>
        </w:tc>
      </w:tr>
      <w:tr w:rsidR="00AF1F50" w:rsidRPr="001645C1" w14:paraId="02A60E27" w14:textId="77777777" w:rsidTr="00AF1F50">
        <w:trPr>
          <w:trHeight w:val="285"/>
          <w:tblCellSpacing w:w="0" w:type="dxa"/>
          <w:jc w:val="center"/>
        </w:trPr>
        <w:tc>
          <w:tcPr>
            <w:tcW w:w="11899" w:type="dxa"/>
            <w:gridSpan w:val="3"/>
            <w:vMerge/>
            <w:tcBorders>
              <w:left w:val="outset" w:sz="6" w:space="0" w:color="auto"/>
              <w:bottom w:val="outset" w:sz="6" w:space="0" w:color="auto"/>
              <w:right w:val="outset" w:sz="6" w:space="0" w:color="auto"/>
            </w:tcBorders>
            <w:shd w:val="clear" w:color="auto" w:fill="FFFFFF"/>
          </w:tcPr>
          <w:p w14:paraId="5EA377AD" w14:textId="77777777" w:rsidR="00AF1F50" w:rsidRPr="001645C1" w:rsidRDefault="00AF1F50" w:rsidP="00523E81">
            <w:pPr>
              <w:ind w:left="112" w:right="127" w:firstLine="284"/>
              <w:jc w:val="both"/>
              <w:rPr>
                <w:rFonts w:ascii="GHEA Grapalat" w:hAnsi="GHEA Grapalat"/>
                <w:sz w:val="24"/>
                <w:szCs w:val="24"/>
                <w:shd w:val="clear" w:color="auto" w:fill="FFFFFF"/>
                <w:lang w:val="hy-AM"/>
              </w:rPr>
            </w:pPr>
          </w:p>
        </w:tc>
        <w:tc>
          <w:tcPr>
            <w:tcW w:w="244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033147E" w14:textId="48F95598" w:rsidR="00AF1F50" w:rsidRPr="001645C1" w:rsidRDefault="00AF1F50" w:rsidP="006D44A9">
            <w:pPr>
              <w:spacing w:after="0"/>
              <w:ind w:left="112" w:right="190"/>
              <w:jc w:val="center"/>
              <w:rPr>
                <w:rFonts w:ascii="GHEA Grapalat" w:hAnsi="GHEA Grapalat"/>
                <w:b/>
                <w:sz w:val="24"/>
                <w:szCs w:val="24"/>
              </w:rPr>
            </w:pPr>
            <w:r w:rsidRPr="001645C1">
              <w:rPr>
                <w:rFonts w:ascii="GHEA Grapalat" w:hAnsi="GHEA Grapalat"/>
                <w:b/>
                <w:sz w:val="24"/>
                <w:szCs w:val="24"/>
              </w:rPr>
              <w:t>N</w:t>
            </w:r>
            <w:r w:rsidR="006D44A9">
              <w:rPr>
                <w:rFonts w:ascii="GHEA Grapalat" w:hAnsi="GHEA Grapalat"/>
                <w:b/>
                <w:sz w:val="24"/>
                <w:szCs w:val="24"/>
              </w:rPr>
              <w:t>/</w:t>
            </w:r>
            <w:r w:rsidR="006D44A9" w:rsidRPr="006D44A9">
              <w:rPr>
                <w:rFonts w:ascii="GHEA Grapalat" w:hAnsi="GHEA Grapalat"/>
                <w:b/>
                <w:sz w:val="24"/>
                <w:szCs w:val="24"/>
              </w:rPr>
              <w:t>14,2,2,3/39366-2025</w:t>
            </w:r>
          </w:p>
        </w:tc>
      </w:tr>
      <w:tr w:rsidR="00AF1F50" w:rsidRPr="00952DF7" w14:paraId="1B7EBC1D" w14:textId="77777777" w:rsidTr="00CC4989">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tcPr>
          <w:p w14:paraId="03CF8196" w14:textId="63D7BC87" w:rsidR="00952DF7" w:rsidRPr="00952DF7" w:rsidRDefault="00952DF7" w:rsidP="00952DF7">
            <w:pPr>
              <w:ind w:left="112" w:right="127" w:firstLine="284"/>
              <w:jc w:val="both"/>
              <w:rPr>
                <w:rFonts w:ascii="GHEA Grapalat" w:hAnsi="GHEA Grapalat" w:cs="Arial"/>
                <w:bCs/>
                <w:sz w:val="24"/>
                <w:szCs w:val="24"/>
                <w:lang w:val="hy-AM"/>
              </w:rPr>
            </w:pPr>
            <w:r>
              <w:rPr>
                <w:rFonts w:ascii="GHEA Grapalat" w:hAnsi="GHEA Grapalat"/>
                <w:sz w:val="24"/>
                <w:szCs w:val="24"/>
                <w:shd w:val="clear" w:color="auto" w:fill="FFFFFF"/>
                <w:lang w:val="hy-AM"/>
              </w:rPr>
              <w:t>1</w:t>
            </w:r>
            <w:r>
              <w:rPr>
                <w:rFonts w:ascii="MS Mincho" w:eastAsia="MS Mincho" w:hAnsi="MS Mincho" w:cs="MS Mincho"/>
                <w:sz w:val="24"/>
                <w:szCs w:val="24"/>
                <w:shd w:val="clear" w:color="auto" w:fill="FFFFFF"/>
                <w:lang w:val="hy-AM"/>
              </w:rPr>
              <w:t xml:space="preserve">․ </w:t>
            </w:r>
            <w:r w:rsidRPr="00952DF7">
              <w:rPr>
                <w:rFonts w:ascii="GHEA Grapalat" w:hAnsi="GHEA Grapalat"/>
                <w:sz w:val="24"/>
                <w:szCs w:val="24"/>
                <w:shd w:val="clear" w:color="auto" w:fill="FFFFFF"/>
                <w:lang w:val="hy-AM"/>
              </w:rPr>
              <w:t xml:space="preserve">Ի պատասխան Ձեր՝ 2025 թվականի օգոստոսի 19-ի թիվ </w:t>
            </w:r>
            <w:r w:rsidRPr="00952DF7">
              <w:rPr>
                <w:rFonts w:ascii="GHEA Grapalat" w:hAnsi="GHEA Grapalat" w:cs="GHEA Grapalat"/>
                <w:color w:val="000000"/>
                <w:sz w:val="24"/>
                <w:szCs w:val="24"/>
                <w:lang w:val="hy-AM"/>
              </w:rPr>
              <w:t xml:space="preserve">09.14.3/18761-2025 </w:t>
            </w:r>
            <w:r w:rsidRPr="00952DF7">
              <w:rPr>
                <w:rFonts w:ascii="GHEA Grapalat" w:hAnsi="GHEA Grapalat"/>
                <w:sz w:val="24"/>
                <w:szCs w:val="24"/>
                <w:shd w:val="clear" w:color="auto" w:fill="FFFFFF"/>
                <w:lang w:val="hy-AM"/>
              </w:rPr>
              <w:t xml:space="preserve">գրության և առաջնորդվելով Միջազգային պայմանագրերի մասին օրենքի 11-րդ հոդվածի դրույթներով՝ Ձեզ եմ </w:t>
            </w:r>
            <w:r w:rsidRPr="00952DF7">
              <w:rPr>
                <w:rFonts w:ascii="GHEA Grapalat" w:hAnsi="GHEA Grapalat" w:cs="Sylfaen"/>
                <w:sz w:val="24"/>
                <w:szCs w:val="24"/>
                <w:lang w:val="hy-AM"/>
              </w:rPr>
              <w:t xml:space="preserve">ներկայացնում </w:t>
            </w:r>
            <w:r w:rsidRPr="00952DF7">
              <w:rPr>
                <w:rFonts w:ascii="GHEA Grapalat" w:hAnsi="GHEA Grapalat"/>
                <w:noProof/>
                <w:sz w:val="24"/>
                <w:szCs w:val="24"/>
                <w:lang w:val="hy-AM"/>
              </w:rPr>
              <w:t>«</w:t>
            </w:r>
            <w:r w:rsidRPr="00952DF7">
              <w:rPr>
                <w:rFonts w:ascii="GHEA Grapalat" w:hAnsi="GHEA Grapalat"/>
                <w:sz w:val="24"/>
                <w:szCs w:val="24"/>
                <w:lang w:val="hy-AM"/>
              </w:rPr>
              <w:t>Եվրասիական տնտեսական միության և դրա անդամ պետությունների՝ մի կողմից, և Արաբական Միացյալ Էմիրությունների՝ մյուս կողմից, միջև տնտեսական գործընկերության մասին</w:t>
            </w:r>
            <w:r w:rsidRPr="00952DF7">
              <w:rPr>
                <w:rFonts w:ascii="GHEA Grapalat" w:hAnsi="GHEA Grapalat"/>
                <w:sz w:val="24"/>
                <w:szCs w:val="24"/>
                <w:lang w:val="hy-AM" w:bidi="hy-AM"/>
              </w:rPr>
              <w:t xml:space="preserve">» </w:t>
            </w:r>
            <w:r w:rsidRPr="00952DF7">
              <w:rPr>
                <w:rFonts w:ascii="GHEA Grapalat" w:hAnsi="GHEA Grapalat"/>
                <w:sz w:val="24"/>
                <w:szCs w:val="24"/>
                <w:lang w:val="hy-AM"/>
              </w:rPr>
              <w:t xml:space="preserve">համաձայնագրում (այսուհետ՝ Համաձայնագիր) </w:t>
            </w:r>
            <w:r w:rsidRPr="00952DF7">
              <w:rPr>
                <w:rFonts w:ascii="GHEA Grapalat" w:hAnsi="GHEA Grapalat" w:cs="Arial"/>
                <w:bCs/>
                <w:sz w:val="24"/>
                <w:szCs w:val="24"/>
                <w:lang w:val="hy-AM"/>
              </w:rPr>
              <w:t xml:space="preserve">Հայաստանի Հանրապետության օրենքին հակասող, օրենքի փոփոխություն կամ նոր օրենքի ընդունում նախատեսող նորմերի, ինչպես նաև Համաձայնագիրը վավերացման ենթակա դարձնող հիմքերի առկայության մասին Արդարադատության նախարարության եզրակացությունը և </w:t>
            </w:r>
            <w:r w:rsidRPr="00952DF7">
              <w:rPr>
                <w:rFonts w:ascii="GHEA Grapalat" w:hAnsi="GHEA Grapalat" w:cs="Sylfaen"/>
                <w:color w:val="000000" w:themeColor="text1"/>
                <w:sz w:val="24"/>
                <w:szCs w:val="24"/>
                <w:lang w:val="hy-AM"/>
              </w:rPr>
              <w:t>Անձնական տվյալների պաշտպանության գործակալության կարծիքը</w:t>
            </w:r>
            <w:r w:rsidRPr="00952DF7">
              <w:rPr>
                <w:rFonts w:ascii="GHEA Grapalat" w:hAnsi="GHEA Grapalat" w:cs="Arial"/>
                <w:bCs/>
                <w:sz w:val="24"/>
                <w:szCs w:val="24"/>
                <w:lang w:val="hy-AM"/>
              </w:rPr>
              <w:t xml:space="preserve">։ </w:t>
            </w:r>
          </w:p>
          <w:p w14:paraId="28417E5D" w14:textId="77777777" w:rsidR="00952DF7" w:rsidRPr="00952DF7" w:rsidRDefault="00952DF7" w:rsidP="00952DF7">
            <w:pPr>
              <w:spacing w:after="0"/>
              <w:ind w:left="112" w:right="127" w:firstLine="284"/>
              <w:jc w:val="center"/>
              <w:rPr>
                <w:rFonts w:ascii="GHEA Grapalat" w:hAnsi="GHEA Grapalat"/>
                <w:b/>
                <w:sz w:val="24"/>
                <w:szCs w:val="24"/>
                <w:lang w:val="hy-AM"/>
              </w:rPr>
            </w:pPr>
            <w:r w:rsidRPr="00952DF7">
              <w:rPr>
                <w:rFonts w:ascii="GHEA Grapalat" w:hAnsi="GHEA Grapalat"/>
                <w:b/>
                <w:sz w:val="24"/>
                <w:szCs w:val="24"/>
                <w:lang w:val="hy-AM"/>
              </w:rPr>
              <w:t xml:space="preserve">ԱՐԴԱՐԱԴԱՏՈՒԹՅԱՆ ՆԱԽԱՐԱՐՈՒԹՅԱՆ </w:t>
            </w:r>
          </w:p>
          <w:p w14:paraId="7399867B" w14:textId="77777777" w:rsidR="00952DF7" w:rsidRPr="00952DF7" w:rsidRDefault="00952DF7" w:rsidP="00952DF7">
            <w:pPr>
              <w:spacing w:after="0"/>
              <w:ind w:left="112" w:right="127" w:firstLine="284"/>
              <w:jc w:val="center"/>
              <w:rPr>
                <w:rFonts w:ascii="GHEA Grapalat" w:hAnsi="GHEA Grapalat" w:cs="Sylfaen"/>
                <w:b/>
                <w:sz w:val="24"/>
                <w:szCs w:val="24"/>
                <w:lang w:val="hy-AM"/>
              </w:rPr>
            </w:pPr>
            <w:r w:rsidRPr="00952DF7">
              <w:rPr>
                <w:rFonts w:ascii="GHEA Grapalat" w:hAnsi="GHEA Grapalat"/>
                <w:b/>
                <w:sz w:val="24"/>
                <w:szCs w:val="24"/>
                <w:lang w:val="hy-AM"/>
              </w:rPr>
              <w:lastRenderedPageBreak/>
              <w:t>ԵԶՐԱԿԱՑՈՒԹՅՈՒՆԸ</w:t>
            </w:r>
            <w:r w:rsidRPr="00952DF7">
              <w:rPr>
                <w:rFonts w:ascii="GHEA Grapalat" w:hAnsi="GHEA Grapalat" w:cs="Sylfaen"/>
                <w:b/>
                <w:sz w:val="24"/>
                <w:szCs w:val="24"/>
                <w:lang w:val="hy-AM"/>
              </w:rPr>
              <w:t xml:space="preserve"> </w:t>
            </w:r>
          </w:p>
          <w:p w14:paraId="3340FAD7" w14:textId="77777777" w:rsidR="00952DF7" w:rsidRPr="00952DF7" w:rsidRDefault="00952DF7" w:rsidP="00952DF7">
            <w:pPr>
              <w:widowControl w:val="0"/>
              <w:spacing w:after="0"/>
              <w:ind w:left="112" w:right="127" w:firstLine="284"/>
              <w:jc w:val="center"/>
              <w:textAlignment w:val="baseline"/>
              <w:rPr>
                <w:rFonts w:ascii="GHEA Grapalat" w:hAnsi="GHEA Grapalat" w:cs="Sylfaen"/>
                <w:b/>
                <w:sz w:val="24"/>
                <w:szCs w:val="24"/>
                <w:lang w:val="hy-AM"/>
              </w:rPr>
            </w:pPr>
            <w:r w:rsidRPr="00952DF7">
              <w:rPr>
                <w:rFonts w:ascii="GHEA Grapalat" w:hAnsi="GHEA Grapalat"/>
                <w:b/>
                <w:noProof/>
                <w:sz w:val="24"/>
                <w:szCs w:val="24"/>
                <w:lang w:val="hy-AM"/>
              </w:rPr>
              <w:t xml:space="preserve"> «</w:t>
            </w:r>
            <w:r w:rsidRPr="00952DF7">
              <w:rPr>
                <w:rFonts w:ascii="GHEA Grapalat" w:hAnsi="GHEA Grapalat"/>
                <w:b/>
                <w:sz w:val="24"/>
                <w:szCs w:val="24"/>
                <w:lang w:val="hy-AM"/>
              </w:rPr>
              <w:t xml:space="preserve">ԵՎՐԱՍԻԱԿԱՆ ՏՆՏԵՍԱԿԱՆ ՄԻՈՒԹՅԱՆ ԵՎ ԴՐԱ ԱՆԴԱՄ ՊԵՏՈՒԹՅՈՒՆՆԵՐԻ՝ ՄԻ ԿՈՂՄԻՑ, ԵՎ ԱՐԱԲԱԿԱՆ ՄԻԱՑՅԱԼ ԷՄԻՐՈՒԹՅՈՒՆՆԵՐԻ՝ ՄՅՈՒՍ ԿՈՂՄԻՑ, ՄԻՋԵՎ ՏՆՏԵՍԱԿԱՆ ԳՈՐԾԸՆԿԵՐՈՒԹՅԱՆ ՄԱՍԻՆ» ՀԱՄԱՁԱՅՆԱԳՐՈՒՄ </w:t>
            </w:r>
            <w:r w:rsidRPr="00952DF7">
              <w:rPr>
                <w:rStyle w:val="Emphasis"/>
                <w:rFonts w:ascii="GHEA Grapalat" w:hAnsi="GHEA Grapalat"/>
                <w:b/>
                <w:sz w:val="24"/>
                <w:szCs w:val="24"/>
                <w:lang w:val="hy-AM"/>
              </w:rPr>
              <w:t xml:space="preserve">(ԱՅՍՈՒՀԵՏ՝ ՀԱՄԱՁԱՅՆԱԳԻՐ) </w:t>
            </w:r>
            <w:r w:rsidRPr="00952DF7">
              <w:rPr>
                <w:rFonts w:ascii="GHEA Grapalat" w:hAnsi="GHEA Grapalat" w:cs="Sylfaen"/>
                <w:b/>
                <w:sz w:val="24"/>
                <w:szCs w:val="24"/>
                <w:lang w:val="hy-AM"/>
              </w:rPr>
              <w:t>ՀԱՅԱՍՏԱՆԻ ՀԱՆՐԱՊԵՏՈՒԹՅԱՆ ՕՐԵՆՔԻՆ ՀԱԿԱՍՈՂ, ՕՐԵՆՔԻ ՓՈՓՈԽՈՒԹՅՈՒՆ ԿԱՄ ՆՈՐ ՕՐԵՆՔԻ ԸՆԴՈՒՆՈՒՄ ՆԱԽԱՏԵՍՈՂ ՆՈՐՄԵՐԻ, ԻՆՉՊԵՍ ՆԱԵՎ ՀԱՄԱՁԱՅՆԱԳԻՐԸ ՎԱՎԵՐԱՑՄԱՆ ԵՆԹԱԿԱ ԴԱՐՁՆՈՂ ՀԻՄՔԵՐԻ ԱՌԿԱՅՈՒԹՅԱՆ ՄԱՍԻՆ</w:t>
            </w:r>
          </w:p>
          <w:p w14:paraId="5EE3D0FC" w14:textId="77777777" w:rsidR="00952DF7" w:rsidRPr="00952DF7" w:rsidRDefault="00952DF7" w:rsidP="00952DF7">
            <w:pPr>
              <w:widowControl w:val="0"/>
              <w:spacing w:after="0"/>
              <w:ind w:left="112" w:right="127" w:firstLine="284"/>
              <w:jc w:val="center"/>
              <w:textAlignment w:val="baseline"/>
              <w:rPr>
                <w:rFonts w:ascii="GHEA Grapalat" w:hAnsi="GHEA Grapalat" w:cs="Sylfaen"/>
                <w:sz w:val="24"/>
                <w:szCs w:val="24"/>
                <w:lang w:val="hy-AM"/>
              </w:rPr>
            </w:pPr>
          </w:p>
          <w:p w14:paraId="64D54D4E" w14:textId="77777777" w:rsidR="00952DF7" w:rsidRPr="00952DF7" w:rsidRDefault="00952DF7" w:rsidP="00952DF7">
            <w:pPr>
              <w:spacing w:after="0"/>
              <w:ind w:left="112" w:right="127" w:firstLine="284"/>
              <w:jc w:val="both"/>
              <w:rPr>
                <w:rFonts w:ascii="GHEA Grapalat" w:hAnsi="GHEA Grapalat"/>
                <w:sz w:val="24"/>
                <w:szCs w:val="24"/>
                <w:lang w:val="hy-AM"/>
              </w:rPr>
            </w:pPr>
            <w:r w:rsidRPr="00952DF7">
              <w:rPr>
                <w:rFonts w:ascii="GHEA Grapalat" w:hAnsi="GHEA Grapalat"/>
                <w:sz w:val="24"/>
                <w:szCs w:val="24"/>
                <w:lang w:val="hy-AM"/>
              </w:rPr>
              <w:t>Համաձայնագիրը</w:t>
            </w:r>
            <w:r w:rsidRPr="00952DF7">
              <w:rPr>
                <w:rFonts w:ascii="GHEA Grapalat" w:hAnsi="GHEA Grapalat" w:cs="Sylfaen"/>
                <w:sz w:val="24"/>
                <w:szCs w:val="24"/>
                <w:lang w:val="hy-AM"/>
              </w:rPr>
              <w:t xml:space="preserve"> չի</w:t>
            </w:r>
            <w:r w:rsidRPr="00952DF7">
              <w:rPr>
                <w:rFonts w:ascii="GHEA Grapalat" w:hAnsi="GHEA Grapalat"/>
                <w:sz w:val="24"/>
                <w:szCs w:val="24"/>
                <w:lang w:val="hy-AM"/>
              </w:rPr>
              <w:t xml:space="preserve"> </w:t>
            </w:r>
            <w:r w:rsidRPr="00952DF7">
              <w:rPr>
                <w:rFonts w:ascii="GHEA Grapalat" w:hAnsi="GHEA Grapalat" w:cs="Sylfaen"/>
                <w:sz w:val="24"/>
                <w:szCs w:val="24"/>
                <w:lang w:val="hy-AM"/>
              </w:rPr>
              <w:t>պարունակում</w:t>
            </w:r>
            <w:r w:rsidRPr="00952DF7">
              <w:rPr>
                <w:rFonts w:ascii="GHEA Grapalat" w:hAnsi="GHEA Grapalat"/>
                <w:sz w:val="24"/>
                <w:szCs w:val="24"/>
                <w:lang w:val="hy-AM"/>
              </w:rPr>
              <w:t xml:space="preserve"> </w:t>
            </w:r>
            <w:r w:rsidRPr="00952DF7">
              <w:rPr>
                <w:rFonts w:ascii="GHEA Grapalat" w:hAnsi="GHEA Grapalat" w:cs="Sylfaen"/>
                <w:sz w:val="24"/>
                <w:szCs w:val="24"/>
                <w:lang w:val="hy-AM"/>
              </w:rPr>
              <w:t>Հայաստանի</w:t>
            </w:r>
            <w:r w:rsidRPr="00952DF7">
              <w:rPr>
                <w:rFonts w:ascii="GHEA Grapalat" w:hAnsi="GHEA Grapalat"/>
                <w:sz w:val="24"/>
                <w:szCs w:val="24"/>
                <w:lang w:val="hy-AM"/>
              </w:rPr>
              <w:t xml:space="preserve"> </w:t>
            </w:r>
            <w:r w:rsidRPr="00952DF7">
              <w:rPr>
                <w:rFonts w:ascii="GHEA Grapalat" w:hAnsi="GHEA Grapalat" w:cs="Sylfaen"/>
                <w:sz w:val="24"/>
                <w:szCs w:val="24"/>
                <w:lang w:val="hy-AM"/>
              </w:rPr>
              <w:t>Հանրապետության</w:t>
            </w:r>
            <w:r w:rsidRPr="00952DF7">
              <w:rPr>
                <w:rFonts w:ascii="GHEA Grapalat" w:hAnsi="GHEA Grapalat"/>
                <w:sz w:val="24"/>
                <w:szCs w:val="24"/>
                <w:lang w:val="hy-AM"/>
              </w:rPr>
              <w:t xml:space="preserve"> </w:t>
            </w:r>
            <w:r w:rsidRPr="00952DF7">
              <w:rPr>
                <w:rFonts w:ascii="GHEA Grapalat" w:hAnsi="GHEA Grapalat" w:cs="Sylfaen"/>
                <w:sz w:val="24"/>
                <w:szCs w:val="24"/>
                <w:lang w:val="hy-AM"/>
              </w:rPr>
              <w:t>օրենքին</w:t>
            </w:r>
            <w:r w:rsidRPr="00952DF7">
              <w:rPr>
                <w:rFonts w:ascii="GHEA Grapalat" w:hAnsi="GHEA Grapalat"/>
                <w:sz w:val="24"/>
                <w:szCs w:val="24"/>
                <w:lang w:val="hy-AM"/>
              </w:rPr>
              <w:t xml:space="preserve"> </w:t>
            </w:r>
            <w:r w:rsidRPr="00952DF7">
              <w:rPr>
                <w:rFonts w:ascii="GHEA Grapalat" w:hAnsi="GHEA Grapalat" w:cs="Sylfaen"/>
                <w:sz w:val="24"/>
                <w:szCs w:val="24"/>
                <w:lang w:val="hy-AM"/>
              </w:rPr>
              <w:t>հակասող</w:t>
            </w:r>
            <w:r w:rsidRPr="00952DF7">
              <w:rPr>
                <w:rFonts w:ascii="GHEA Grapalat" w:hAnsi="GHEA Grapalat"/>
                <w:sz w:val="24"/>
                <w:szCs w:val="24"/>
                <w:lang w:val="hy-AM"/>
              </w:rPr>
              <w:t xml:space="preserve">, </w:t>
            </w:r>
            <w:r w:rsidRPr="00952DF7">
              <w:rPr>
                <w:rFonts w:ascii="GHEA Grapalat" w:hAnsi="GHEA Grapalat" w:cs="Sylfaen"/>
                <w:sz w:val="24"/>
                <w:szCs w:val="24"/>
                <w:lang w:val="hy-AM"/>
              </w:rPr>
              <w:t>օրենքի</w:t>
            </w:r>
            <w:r w:rsidRPr="00952DF7">
              <w:rPr>
                <w:rFonts w:ascii="GHEA Grapalat" w:hAnsi="GHEA Grapalat"/>
                <w:sz w:val="24"/>
                <w:szCs w:val="24"/>
                <w:lang w:val="hy-AM"/>
              </w:rPr>
              <w:t xml:space="preserve"> </w:t>
            </w:r>
            <w:r w:rsidRPr="00952DF7">
              <w:rPr>
                <w:rFonts w:ascii="GHEA Grapalat" w:hAnsi="GHEA Grapalat" w:cs="Sylfaen"/>
                <w:sz w:val="24"/>
                <w:szCs w:val="24"/>
                <w:lang w:val="hy-AM"/>
              </w:rPr>
              <w:t>փոփոխություն</w:t>
            </w:r>
            <w:r w:rsidRPr="00952DF7">
              <w:rPr>
                <w:rFonts w:ascii="GHEA Grapalat" w:hAnsi="GHEA Grapalat"/>
                <w:sz w:val="24"/>
                <w:szCs w:val="24"/>
                <w:lang w:val="hy-AM"/>
              </w:rPr>
              <w:t xml:space="preserve"> </w:t>
            </w:r>
            <w:r w:rsidRPr="00952DF7">
              <w:rPr>
                <w:rFonts w:ascii="GHEA Grapalat" w:hAnsi="GHEA Grapalat" w:cs="Sylfaen"/>
                <w:sz w:val="24"/>
                <w:szCs w:val="24"/>
                <w:lang w:val="hy-AM"/>
              </w:rPr>
              <w:t>կամ</w:t>
            </w:r>
            <w:r w:rsidRPr="00952DF7">
              <w:rPr>
                <w:rFonts w:ascii="GHEA Grapalat" w:hAnsi="GHEA Grapalat"/>
                <w:sz w:val="24"/>
                <w:szCs w:val="24"/>
                <w:lang w:val="hy-AM"/>
              </w:rPr>
              <w:t xml:space="preserve"> </w:t>
            </w:r>
            <w:r w:rsidRPr="00952DF7">
              <w:rPr>
                <w:rFonts w:ascii="GHEA Grapalat" w:hAnsi="GHEA Grapalat" w:cs="Sylfaen"/>
                <w:sz w:val="24"/>
                <w:szCs w:val="24"/>
                <w:lang w:val="hy-AM"/>
              </w:rPr>
              <w:t>նոր</w:t>
            </w:r>
            <w:r w:rsidRPr="00952DF7">
              <w:rPr>
                <w:rFonts w:ascii="GHEA Grapalat" w:hAnsi="GHEA Grapalat"/>
                <w:sz w:val="24"/>
                <w:szCs w:val="24"/>
                <w:lang w:val="hy-AM"/>
              </w:rPr>
              <w:t xml:space="preserve"> </w:t>
            </w:r>
            <w:r w:rsidRPr="00952DF7">
              <w:rPr>
                <w:rFonts w:ascii="GHEA Grapalat" w:hAnsi="GHEA Grapalat" w:cs="Sylfaen"/>
                <w:sz w:val="24"/>
                <w:szCs w:val="24"/>
                <w:lang w:val="hy-AM"/>
              </w:rPr>
              <w:t>օրենքի</w:t>
            </w:r>
            <w:r w:rsidRPr="00952DF7">
              <w:rPr>
                <w:rFonts w:ascii="GHEA Grapalat" w:hAnsi="GHEA Grapalat"/>
                <w:sz w:val="24"/>
                <w:szCs w:val="24"/>
                <w:lang w:val="hy-AM"/>
              </w:rPr>
              <w:t xml:space="preserve"> </w:t>
            </w:r>
            <w:r w:rsidRPr="00952DF7">
              <w:rPr>
                <w:rFonts w:ascii="GHEA Grapalat" w:hAnsi="GHEA Grapalat" w:cs="Sylfaen"/>
                <w:sz w:val="24"/>
                <w:szCs w:val="24"/>
                <w:lang w:val="hy-AM"/>
              </w:rPr>
              <w:t>ընդունում</w:t>
            </w:r>
            <w:r w:rsidRPr="00952DF7">
              <w:rPr>
                <w:rFonts w:ascii="GHEA Grapalat" w:hAnsi="GHEA Grapalat"/>
                <w:sz w:val="24"/>
                <w:szCs w:val="24"/>
                <w:lang w:val="hy-AM"/>
              </w:rPr>
              <w:t xml:space="preserve"> </w:t>
            </w:r>
            <w:r w:rsidRPr="00952DF7">
              <w:rPr>
                <w:rFonts w:ascii="GHEA Grapalat" w:hAnsi="GHEA Grapalat" w:cs="Sylfaen"/>
                <w:sz w:val="24"/>
                <w:szCs w:val="24"/>
                <w:lang w:val="hy-AM"/>
              </w:rPr>
              <w:t>նախատեսող</w:t>
            </w:r>
            <w:r w:rsidRPr="00952DF7">
              <w:rPr>
                <w:rFonts w:ascii="GHEA Grapalat" w:hAnsi="GHEA Grapalat"/>
                <w:sz w:val="24"/>
                <w:szCs w:val="24"/>
                <w:lang w:val="hy-AM"/>
              </w:rPr>
              <w:t xml:space="preserve"> </w:t>
            </w:r>
            <w:r w:rsidRPr="00952DF7">
              <w:rPr>
                <w:rFonts w:ascii="GHEA Grapalat" w:hAnsi="GHEA Grapalat" w:cs="Sylfaen"/>
                <w:sz w:val="24"/>
                <w:szCs w:val="24"/>
                <w:lang w:val="hy-AM"/>
              </w:rPr>
              <w:t>նորմեր</w:t>
            </w:r>
            <w:r w:rsidRPr="00952DF7">
              <w:rPr>
                <w:rFonts w:ascii="GHEA Grapalat" w:hAnsi="GHEA Grapalat"/>
                <w:sz w:val="24"/>
                <w:szCs w:val="24"/>
                <w:lang w:val="hy-AM"/>
              </w:rPr>
              <w:t xml:space="preserve">: </w:t>
            </w:r>
          </w:p>
          <w:p w14:paraId="6603898B" w14:textId="77777777" w:rsidR="00952DF7" w:rsidRPr="00952DF7" w:rsidRDefault="00952DF7" w:rsidP="00952DF7">
            <w:pPr>
              <w:spacing w:after="0"/>
              <w:ind w:left="112" w:right="127" w:firstLine="284"/>
              <w:jc w:val="both"/>
              <w:rPr>
                <w:rFonts w:ascii="GHEA Grapalat" w:hAnsi="GHEA Grapalat"/>
                <w:sz w:val="24"/>
                <w:szCs w:val="24"/>
                <w:lang w:val="hy-AM"/>
              </w:rPr>
            </w:pPr>
            <w:r w:rsidRPr="00952DF7">
              <w:rPr>
                <w:rFonts w:ascii="GHEA Grapalat" w:hAnsi="GHEA Grapalat"/>
                <w:sz w:val="24"/>
                <w:szCs w:val="24"/>
                <w:lang w:val="hy-AM"/>
              </w:rPr>
              <w:t xml:space="preserve">Միաժամանակ Համաձայնագրով Կողմերի իրավասու մարմինների միջև նախատեսվում է անձնական տվյալների փոխանակում։ </w:t>
            </w:r>
          </w:p>
          <w:p w14:paraId="30C07C07" w14:textId="77777777" w:rsidR="00952DF7" w:rsidRPr="00952DF7" w:rsidRDefault="00952DF7" w:rsidP="00952DF7">
            <w:pPr>
              <w:spacing w:after="0"/>
              <w:ind w:left="112" w:right="127" w:firstLine="284"/>
              <w:jc w:val="both"/>
              <w:rPr>
                <w:rFonts w:ascii="GHEA Grapalat" w:hAnsi="GHEA Grapalat"/>
                <w:sz w:val="24"/>
                <w:szCs w:val="24"/>
                <w:lang w:val="hy-AM"/>
              </w:rPr>
            </w:pPr>
            <w:r w:rsidRPr="00952DF7">
              <w:rPr>
                <w:rFonts w:ascii="GHEA Grapalat" w:hAnsi="GHEA Grapalat"/>
                <w:sz w:val="24"/>
                <w:szCs w:val="24"/>
                <w:lang w:val="hy-AM"/>
              </w:rPr>
              <w:t xml:space="preserve">Ելնելով վերոգրյալից՝ Համաձայնագիրը ենթակա է վավերացման ՀՀ Սահմանադրության 116-րդ հոդվածի 1-ին մասի 1-ին և «Միջազգային պայմանագրերի մասին» օրենքի 10-րդ հոդվածի 2-րդ մասի 1-ին կետերով, իսկ Հայաստանի Հանրապետության համար ֆինանսական կամ գույքային պարտավորություններ նախատեսելու դեպքում Համաձայնագիրը ենթակա կլինի վավերացման նաև ՀՀ </w:t>
            </w:r>
            <w:r w:rsidRPr="00952DF7">
              <w:rPr>
                <w:rFonts w:ascii="GHEA Grapalat" w:hAnsi="GHEA Grapalat"/>
                <w:sz w:val="24"/>
                <w:szCs w:val="24"/>
                <w:lang w:val="hy-AM"/>
              </w:rPr>
              <w:lastRenderedPageBreak/>
              <w:t>Սահմանադրության 116-րդ հոդվածի 1-ին մասի 4-րդ և «Միջազգային պայմանագրերի մասին» օրենքի 10-րդ հոդվածի 2-րդ մասի 4-րդ կետերով:</w:t>
            </w:r>
          </w:p>
          <w:p w14:paraId="20921D4C" w14:textId="00944667" w:rsidR="001645C1" w:rsidRPr="001645C1" w:rsidRDefault="001645C1" w:rsidP="001645C1">
            <w:pPr>
              <w:spacing w:after="0"/>
              <w:ind w:right="127"/>
              <w:jc w:val="both"/>
              <w:rPr>
                <w:rFonts w:ascii="GHEA Grapalat" w:hAnsi="GHEA Grapalat"/>
                <w:sz w:val="24"/>
                <w:szCs w:val="24"/>
                <w:shd w:val="clear" w:color="auto" w:fill="FFFFFF"/>
                <w:lang w:val="hy-AM"/>
              </w:rPr>
            </w:pPr>
          </w:p>
        </w:tc>
        <w:tc>
          <w:tcPr>
            <w:tcW w:w="7126" w:type="dxa"/>
            <w:gridSpan w:val="3"/>
            <w:tcBorders>
              <w:top w:val="outset" w:sz="6" w:space="0" w:color="auto"/>
              <w:left w:val="outset" w:sz="6" w:space="0" w:color="auto"/>
              <w:bottom w:val="outset" w:sz="6" w:space="0" w:color="auto"/>
              <w:right w:val="outset" w:sz="6" w:space="0" w:color="auto"/>
            </w:tcBorders>
            <w:shd w:val="clear" w:color="auto" w:fill="FFFFFF"/>
          </w:tcPr>
          <w:p w14:paraId="207AA0FD" w14:textId="7E262D8A" w:rsidR="00AF1F50" w:rsidRPr="001645C1" w:rsidRDefault="00952DF7" w:rsidP="00952DF7">
            <w:pPr>
              <w:spacing w:after="0"/>
              <w:ind w:right="190"/>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tc>
      </w:tr>
      <w:tr w:rsidR="00952DF7" w:rsidRPr="00952DF7" w14:paraId="3FD20903" w14:textId="77777777" w:rsidTr="00CC4989">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tcPr>
          <w:p w14:paraId="58C0D064" w14:textId="72B5F7A7" w:rsidR="00952DF7" w:rsidRPr="00134D17" w:rsidRDefault="00952DF7" w:rsidP="00952DF7">
            <w:pPr>
              <w:pStyle w:val="NoSpacing"/>
              <w:tabs>
                <w:tab w:val="left" w:pos="645"/>
                <w:tab w:val="left" w:pos="915"/>
              </w:tabs>
              <w:spacing w:line="276" w:lineRule="auto"/>
              <w:ind w:left="112" w:right="127" w:firstLine="284"/>
              <w:jc w:val="both"/>
              <w:rPr>
                <w:rFonts w:ascii="GHEA Grapalat" w:hAnsi="GHEA Grapalat"/>
                <w:b/>
                <w:sz w:val="24"/>
                <w:szCs w:val="24"/>
                <w:lang w:val="hy-AM"/>
              </w:rPr>
            </w:pPr>
            <w:r>
              <w:rPr>
                <w:rFonts w:ascii="GHEA Grapalat" w:hAnsi="GHEA Grapalat"/>
                <w:b/>
                <w:sz w:val="24"/>
                <w:szCs w:val="24"/>
                <w:lang w:val="hy-AM"/>
              </w:rPr>
              <w:lastRenderedPageBreak/>
              <w:t>2</w:t>
            </w:r>
            <w:r>
              <w:rPr>
                <w:rFonts w:ascii="MS Mincho" w:eastAsia="MS Mincho" w:hAnsi="MS Mincho" w:cs="MS Mincho"/>
                <w:b/>
                <w:sz w:val="24"/>
                <w:szCs w:val="24"/>
                <w:lang w:val="hy-AM"/>
              </w:rPr>
              <w:t xml:space="preserve">․ </w:t>
            </w:r>
            <w:r w:rsidRPr="00D722DA">
              <w:rPr>
                <w:rFonts w:ascii="GHEA Grapalat" w:hAnsi="GHEA Grapalat"/>
                <w:b/>
                <w:sz w:val="24"/>
                <w:szCs w:val="24"/>
                <w:lang w:val="hy-AM"/>
              </w:rPr>
              <w:t>Անձնական</w:t>
            </w:r>
            <w:r>
              <w:rPr>
                <w:rFonts w:ascii="GHEA Grapalat" w:hAnsi="GHEA Grapalat"/>
                <w:b/>
                <w:sz w:val="24"/>
                <w:szCs w:val="24"/>
                <w:lang w:val="hy-AM"/>
              </w:rPr>
              <w:t xml:space="preserve"> </w:t>
            </w:r>
            <w:r w:rsidRPr="00D722DA">
              <w:rPr>
                <w:rFonts w:ascii="GHEA Grapalat" w:hAnsi="GHEA Grapalat"/>
                <w:b/>
                <w:sz w:val="24"/>
                <w:szCs w:val="24"/>
                <w:lang w:val="hy-AM"/>
              </w:rPr>
              <w:t>տվյալների</w:t>
            </w:r>
            <w:r>
              <w:rPr>
                <w:rFonts w:ascii="GHEA Grapalat" w:hAnsi="GHEA Grapalat"/>
                <w:b/>
                <w:sz w:val="24"/>
                <w:szCs w:val="24"/>
                <w:lang w:val="hy-AM"/>
              </w:rPr>
              <w:t xml:space="preserve"> </w:t>
            </w:r>
            <w:r w:rsidRPr="00D722DA">
              <w:rPr>
                <w:rFonts w:ascii="GHEA Grapalat" w:hAnsi="GHEA Grapalat"/>
                <w:b/>
                <w:sz w:val="24"/>
                <w:szCs w:val="24"/>
                <w:lang w:val="hy-AM"/>
              </w:rPr>
              <w:t>պաշտպանության</w:t>
            </w:r>
            <w:r>
              <w:rPr>
                <w:rFonts w:ascii="GHEA Grapalat" w:hAnsi="GHEA Grapalat"/>
                <w:b/>
                <w:sz w:val="24"/>
                <w:szCs w:val="24"/>
                <w:lang w:val="hy-AM"/>
              </w:rPr>
              <w:t xml:space="preserve"> </w:t>
            </w:r>
            <w:r w:rsidRPr="00D722DA">
              <w:rPr>
                <w:rFonts w:ascii="GHEA Grapalat" w:hAnsi="GHEA Grapalat"/>
                <w:b/>
                <w:sz w:val="24"/>
                <w:szCs w:val="24"/>
                <w:lang w:val="hy-AM"/>
              </w:rPr>
              <w:t>գործակալության կարծիքը</w:t>
            </w:r>
            <w:r>
              <w:rPr>
                <w:rFonts w:ascii="GHEA Grapalat" w:hAnsi="GHEA Grapalat"/>
                <w:b/>
                <w:sz w:val="24"/>
                <w:szCs w:val="24"/>
                <w:lang w:val="hy-AM"/>
              </w:rPr>
              <w:t xml:space="preserve"> </w:t>
            </w:r>
            <w:r w:rsidRPr="00134D17">
              <w:rPr>
                <w:rFonts w:ascii="GHEA Grapalat" w:hAnsi="GHEA Grapalat"/>
                <w:b/>
                <w:sz w:val="24"/>
                <w:szCs w:val="24"/>
                <w:lang w:val="hy-AM"/>
              </w:rPr>
              <w:t xml:space="preserve">Եվրասիական տնտեսական միության և դրա անդամ պետությունների՝ մի կողմից, և Արաբական Միացյալ Էմիրությունների՝ մյուս կողմից, միջև տնտեսական գործընկերության մասին» համաձայնագրի նախագծի </w:t>
            </w:r>
            <w:r w:rsidRPr="00D722DA">
              <w:rPr>
                <w:rFonts w:ascii="GHEA Grapalat" w:hAnsi="GHEA Grapalat"/>
                <w:b/>
                <w:sz w:val="24"/>
                <w:szCs w:val="24"/>
                <w:lang w:val="hy-AM"/>
              </w:rPr>
              <w:t>(այսուհետ՝ Հ</w:t>
            </w:r>
            <w:r>
              <w:rPr>
                <w:rFonts w:ascii="GHEA Grapalat" w:hAnsi="GHEA Grapalat"/>
                <w:b/>
                <w:sz w:val="24"/>
                <w:szCs w:val="24"/>
                <w:lang w:val="hy-AM"/>
              </w:rPr>
              <w:t>ամաձայնագիր</w:t>
            </w:r>
            <w:r w:rsidRPr="00D722DA">
              <w:rPr>
                <w:rFonts w:ascii="GHEA Grapalat" w:hAnsi="GHEA Grapalat"/>
                <w:b/>
                <w:sz w:val="24"/>
                <w:szCs w:val="24"/>
                <w:lang w:val="hy-AM"/>
              </w:rPr>
              <w:t>)</w:t>
            </w:r>
            <w:r>
              <w:rPr>
                <w:rFonts w:ascii="GHEA Grapalat" w:hAnsi="GHEA Grapalat"/>
                <w:b/>
                <w:sz w:val="24"/>
                <w:szCs w:val="24"/>
                <w:lang w:val="hy-AM"/>
              </w:rPr>
              <w:t xml:space="preserve"> </w:t>
            </w:r>
            <w:r w:rsidRPr="00D722DA">
              <w:rPr>
                <w:rFonts w:ascii="GHEA Grapalat" w:hAnsi="GHEA Grapalat"/>
                <w:b/>
                <w:sz w:val="24"/>
                <w:szCs w:val="24"/>
                <w:lang w:val="hy-AM"/>
              </w:rPr>
              <w:t>վերաբերյալ</w:t>
            </w:r>
          </w:p>
          <w:p w14:paraId="78076C29" w14:textId="77777777" w:rsidR="00952DF7" w:rsidRPr="00952DF7" w:rsidRDefault="00952DF7" w:rsidP="00952DF7">
            <w:pPr>
              <w:pStyle w:val="NoSpacing"/>
              <w:spacing w:line="276" w:lineRule="auto"/>
              <w:ind w:left="112" w:right="127" w:firstLine="425"/>
              <w:jc w:val="both"/>
              <w:rPr>
                <w:rFonts w:ascii="GHEA Grapalat" w:hAnsi="GHEA Grapalat"/>
                <w:b/>
                <w:sz w:val="24"/>
                <w:szCs w:val="24"/>
                <w:lang w:val="hy-AM"/>
              </w:rPr>
            </w:pPr>
          </w:p>
          <w:p w14:paraId="4FCD46F2" w14:textId="77777777" w:rsidR="00952DF7" w:rsidRDefault="00952DF7" w:rsidP="00952DF7">
            <w:pPr>
              <w:spacing w:after="0"/>
              <w:ind w:left="112" w:right="127" w:firstLine="425"/>
              <w:jc w:val="both"/>
              <w:rPr>
                <w:rFonts w:ascii="GHEA Grapalat" w:eastAsia="Calibri" w:hAnsi="GHEA Grapalat"/>
                <w:sz w:val="24"/>
                <w:szCs w:val="24"/>
                <w:lang w:val="hy-AM"/>
              </w:rPr>
            </w:pPr>
            <w:r>
              <w:rPr>
                <w:rFonts w:ascii="GHEA Grapalat" w:eastAsia="Calibri" w:hAnsi="GHEA Grapalat"/>
                <w:sz w:val="24"/>
                <w:szCs w:val="24"/>
                <w:lang w:val="hy-AM"/>
              </w:rPr>
              <w:t>Համաձայնագրի «էլեկտրոնային առևտուր»</w:t>
            </w:r>
            <w:r w:rsidRPr="00952DF7">
              <w:rPr>
                <w:rFonts w:ascii="GHEA Grapalat" w:eastAsia="Calibri" w:hAnsi="GHEA Grapalat"/>
                <w:sz w:val="24"/>
                <w:szCs w:val="24"/>
                <w:lang w:val="hy-AM"/>
              </w:rPr>
              <w:t xml:space="preserve"> </w:t>
            </w:r>
            <w:r>
              <w:rPr>
                <w:rFonts w:ascii="GHEA Grapalat" w:eastAsia="Calibri" w:hAnsi="GHEA Grapalat"/>
                <w:sz w:val="24"/>
                <w:szCs w:val="24"/>
                <w:lang w:val="hy-AM"/>
              </w:rPr>
              <w:t>վերտառությամբ 8-րդ գլխի 8.8-րդ հոդվածի</w:t>
            </w:r>
            <w:r w:rsidRPr="00B81EA5">
              <w:rPr>
                <w:rFonts w:ascii="GHEA Grapalat" w:eastAsia="Calibri" w:hAnsi="GHEA Grapalat"/>
                <w:sz w:val="24"/>
                <w:szCs w:val="24"/>
                <w:lang w:val="hy-AM"/>
              </w:rPr>
              <w:t xml:space="preserve"> </w:t>
            </w:r>
            <w:r>
              <w:rPr>
                <w:rFonts w:ascii="GHEA Grapalat" w:eastAsia="Calibri" w:hAnsi="GHEA Grapalat"/>
                <w:sz w:val="24"/>
                <w:szCs w:val="24"/>
                <w:lang w:val="hy-AM"/>
              </w:rPr>
              <w:t>8</w:t>
            </w:r>
            <w:r w:rsidRPr="00864604">
              <w:rPr>
                <w:rFonts w:ascii="GHEA Grapalat" w:eastAsia="Calibri" w:hAnsi="GHEA Grapalat"/>
                <w:sz w:val="24"/>
                <w:szCs w:val="24"/>
                <w:lang w:val="hy-AM"/>
              </w:rPr>
              <w:t>-</w:t>
            </w:r>
            <w:r>
              <w:rPr>
                <w:rFonts w:ascii="GHEA Grapalat" w:eastAsia="Calibri" w:hAnsi="GHEA Grapalat"/>
                <w:sz w:val="24"/>
                <w:szCs w:val="24"/>
                <w:lang w:val="hy-AM"/>
              </w:rPr>
              <w:t>րդ կետը</w:t>
            </w:r>
            <w:r w:rsidRPr="00864604">
              <w:rPr>
                <w:rFonts w:ascii="GHEA Grapalat" w:eastAsia="Calibri" w:hAnsi="GHEA Grapalat"/>
                <w:sz w:val="24"/>
                <w:szCs w:val="24"/>
                <w:lang w:val="hy-AM"/>
              </w:rPr>
              <w:t xml:space="preserve"> </w:t>
            </w:r>
            <w:r>
              <w:rPr>
                <w:rFonts w:ascii="GHEA Grapalat" w:eastAsia="Calibri" w:hAnsi="GHEA Grapalat"/>
                <w:sz w:val="24"/>
                <w:szCs w:val="24"/>
                <w:lang w:val="hy-AM"/>
              </w:rPr>
              <w:t xml:space="preserve">նախատեսում է Կողմերի սպառողների իրավունքների պաշտպանության իրավասու մարմինների միջև տեղեկությունների և լավագույն փորձի փոխանակում, այդ թվում՝ էլեկտրոնային առևտրի ոլորտում սպառողների իրավունքների խախտումների վերաբերյալ փոխադարձ հետաքրքրություն ներկայացնող գործերով համագործակացություն, որից հետևում է, որ կոնկրետ սպառողի իրավունքների խախտման գործով Կողմերի իրավասու մարմինների միջև փոխանակվելու են նաև ֆիզիկական անձ սպառողի անձնական տվյալներ։ Բացի այդ, անձնական տվյալների անդրսահմանային փոխանցման </w:t>
            </w:r>
            <w:r>
              <w:rPr>
                <w:rFonts w:ascii="GHEA Grapalat" w:eastAsia="Calibri" w:hAnsi="GHEA Grapalat"/>
                <w:sz w:val="24"/>
                <w:szCs w:val="24"/>
                <w:lang w:val="hy-AM"/>
              </w:rPr>
              <w:lastRenderedPageBreak/>
              <w:t xml:space="preserve">հնարավորություն է նախատեսում նաև նույն Համաձայնագրի «էլեկտրոնային առևտուր» բաժնի </w:t>
            </w:r>
            <w:r w:rsidRPr="00461CBE">
              <w:rPr>
                <w:rFonts w:ascii="GHEA Grapalat" w:eastAsia="Calibri" w:hAnsi="GHEA Grapalat"/>
                <w:sz w:val="24"/>
                <w:szCs w:val="24"/>
                <w:lang w:val="hy-AM"/>
              </w:rPr>
              <w:t xml:space="preserve"> </w:t>
            </w:r>
            <w:r>
              <w:rPr>
                <w:rFonts w:ascii="GHEA Grapalat" w:eastAsia="Calibri" w:hAnsi="GHEA Grapalat"/>
                <w:sz w:val="24"/>
                <w:szCs w:val="24"/>
                <w:lang w:val="hy-AM"/>
              </w:rPr>
              <w:t xml:space="preserve">8.9-րդ հոդվածի </w:t>
            </w:r>
            <w:r w:rsidRPr="00461CBE">
              <w:rPr>
                <w:rFonts w:ascii="GHEA Grapalat" w:eastAsia="Calibri" w:hAnsi="GHEA Grapalat"/>
                <w:sz w:val="24"/>
                <w:szCs w:val="24"/>
                <w:lang w:val="hy-AM"/>
              </w:rPr>
              <w:t>5-</w:t>
            </w:r>
            <w:r>
              <w:rPr>
                <w:rFonts w:ascii="GHEA Grapalat" w:eastAsia="Calibri" w:hAnsi="GHEA Grapalat"/>
                <w:sz w:val="24"/>
                <w:szCs w:val="24"/>
                <w:lang w:val="hy-AM"/>
              </w:rPr>
              <w:t>րդ մասը։</w:t>
            </w:r>
          </w:p>
          <w:p w14:paraId="29F8A69E" w14:textId="6A8BE035" w:rsidR="00952DF7" w:rsidRPr="00952DF7" w:rsidRDefault="00952DF7" w:rsidP="00952DF7">
            <w:pPr>
              <w:spacing w:after="0"/>
              <w:ind w:left="112" w:right="127" w:firstLine="425"/>
              <w:jc w:val="both"/>
              <w:rPr>
                <w:rFonts w:ascii="GHEA Grapalat" w:eastAsia="Calibri" w:hAnsi="GHEA Grapalat"/>
                <w:sz w:val="24"/>
                <w:szCs w:val="24"/>
                <w:lang w:val="hy-AM"/>
              </w:rPr>
            </w:pPr>
            <w:r>
              <w:rPr>
                <w:rFonts w:ascii="GHEA Grapalat" w:eastAsia="Calibri" w:hAnsi="GHEA Grapalat"/>
                <w:sz w:val="24"/>
                <w:szCs w:val="24"/>
                <w:lang w:val="hy-AM"/>
              </w:rPr>
              <w:t xml:space="preserve">Այսպիսով, հաշվի առնելով, որ Համաձայնագիրը նախատեսում է անձնական տվյալների անդրսահմանային, այդ թվում՝ Կողմերի իրավասու մարմինների միջև անձնական տվյալների փոխանցում և ելնելով «Անձնական տվյալների պաշտպանության մասին» ՀՀ օրենքի </w:t>
            </w:r>
            <w:r w:rsidRPr="00B20193">
              <w:rPr>
                <w:rFonts w:ascii="GHEA Grapalat" w:eastAsia="Calibri" w:hAnsi="GHEA Grapalat"/>
                <w:sz w:val="24"/>
                <w:szCs w:val="24"/>
                <w:lang w:val="hy-AM"/>
              </w:rPr>
              <w:t>27-</w:t>
            </w:r>
            <w:r>
              <w:rPr>
                <w:rFonts w:ascii="GHEA Grapalat" w:eastAsia="Calibri" w:hAnsi="GHEA Grapalat"/>
                <w:sz w:val="24"/>
                <w:szCs w:val="24"/>
                <w:lang w:val="hy-AM"/>
              </w:rPr>
              <w:t>րդ հոդվածի</w:t>
            </w:r>
            <w:r w:rsidRPr="00B20193">
              <w:rPr>
                <w:rFonts w:ascii="GHEA Grapalat" w:eastAsia="Calibri" w:hAnsi="GHEA Grapalat"/>
                <w:sz w:val="24"/>
                <w:szCs w:val="24"/>
                <w:lang w:val="hy-AM"/>
              </w:rPr>
              <w:t xml:space="preserve"> 6-</w:t>
            </w:r>
            <w:r>
              <w:rPr>
                <w:rFonts w:ascii="GHEA Grapalat" w:eastAsia="Calibri" w:hAnsi="GHEA Grapalat"/>
                <w:sz w:val="24"/>
                <w:szCs w:val="24"/>
                <w:lang w:val="hy-AM"/>
              </w:rPr>
              <w:t xml:space="preserve">րդ մասով սահմանված պահանջից, այն է՝ </w:t>
            </w:r>
            <w:r w:rsidRPr="00B20193">
              <w:rPr>
                <w:rFonts w:ascii="GHEA Grapalat" w:eastAsia="Calibri" w:hAnsi="GHEA Grapalat"/>
                <w:sz w:val="24"/>
                <w:szCs w:val="24"/>
                <w:lang w:val="hy-AM"/>
              </w:rPr>
              <w:t>պետական մարմինների տնօրինության տակ գտնվող անձնական տվյալները կարող են փոխանցվել օտարերկրյա պետական մարմիններին միայն վավերացված միջազգային պայմանագրերի շրջանակներում</w:t>
            </w:r>
            <w:r>
              <w:rPr>
                <w:rFonts w:ascii="GHEA Grapalat" w:eastAsia="Calibri" w:hAnsi="GHEA Grapalat"/>
                <w:sz w:val="24"/>
                <w:szCs w:val="24"/>
                <w:lang w:val="hy-AM"/>
              </w:rPr>
              <w:t>, Համաձայնագիրը ենթակա է վավերացման։</w:t>
            </w:r>
          </w:p>
        </w:tc>
        <w:tc>
          <w:tcPr>
            <w:tcW w:w="7126" w:type="dxa"/>
            <w:gridSpan w:val="3"/>
            <w:tcBorders>
              <w:top w:val="outset" w:sz="6" w:space="0" w:color="auto"/>
              <w:left w:val="outset" w:sz="6" w:space="0" w:color="auto"/>
              <w:bottom w:val="outset" w:sz="6" w:space="0" w:color="auto"/>
              <w:right w:val="outset" w:sz="6" w:space="0" w:color="auto"/>
            </w:tcBorders>
            <w:shd w:val="clear" w:color="auto" w:fill="FFFFFF"/>
          </w:tcPr>
          <w:p w14:paraId="431CB82A" w14:textId="25824F14" w:rsidR="00952DF7" w:rsidRPr="001645C1" w:rsidRDefault="00952DF7" w:rsidP="00523E81">
            <w:pPr>
              <w:spacing w:after="0"/>
              <w:ind w:left="112" w:right="190"/>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tc>
      </w:tr>
    </w:tbl>
    <w:p w14:paraId="00D8C337" w14:textId="77777777" w:rsidR="0010783C" w:rsidRPr="001645C1" w:rsidRDefault="0010783C" w:rsidP="00523E81">
      <w:pPr>
        <w:rPr>
          <w:rFonts w:ascii="GHEA Grapalat" w:hAnsi="GHEA Grapalat"/>
          <w:sz w:val="24"/>
          <w:szCs w:val="24"/>
          <w:lang w:val="hy-AM"/>
        </w:rPr>
      </w:pPr>
    </w:p>
    <w:sectPr w:rsidR="0010783C" w:rsidRPr="001645C1" w:rsidSect="00713373">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5831BF" w14:textId="77777777" w:rsidR="008A7BD0" w:rsidRDefault="008A7BD0" w:rsidP="00FC0107">
      <w:pPr>
        <w:spacing w:after="0" w:line="240" w:lineRule="auto"/>
      </w:pPr>
      <w:r>
        <w:separator/>
      </w:r>
    </w:p>
  </w:endnote>
  <w:endnote w:type="continuationSeparator" w:id="0">
    <w:p w14:paraId="3CECB7BA" w14:textId="77777777" w:rsidR="008A7BD0" w:rsidRDefault="008A7BD0" w:rsidP="00FC01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Times New Roman CYR">
    <w:altName w:val="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B47FA6" w14:textId="77777777" w:rsidR="008A7BD0" w:rsidRDefault="008A7BD0" w:rsidP="00FC0107">
      <w:pPr>
        <w:spacing w:after="0" w:line="240" w:lineRule="auto"/>
      </w:pPr>
      <w:r>
        <w:separator/>
      </w:r>
    </w:p>
  </w:footnote>
  <w:footnote w:type="continuationSeparator" w:id="0">
    <w:p w14:paraId="1723510D" w14:textId="77777777" w:rsidR="008A7BD0" w:rsidRDefault="008A7BD0" w:rsidP="00FC01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A0B33"/>
    <w:multiLevelType w:val="hybridMultilevel"/>
    <w:tmpl w:val="D754351E"/>
    <w:lvl w:ilvl="0" w:tplc="B1C67E90">
      <w:start w:val="13"/>
      <w:numFmt w:val="bullet"/>
      <w:lvlText w:val="-"/>
      <w:lvlJc w:val="left"/>
      <w:pPr>
        <w:ind w:left="756" w:hanging="360"/>
      </w:pPr>
      <w:rPr>
        <w:rFonts w:ascii="GHEA Grapalat" w:eastAsiaTheme="minorHAnsi" w:hAnsi="GHEA Grapalat" w:cs="Times New Roman" w:hint="default"/>
      </w:rPr>
    </w:lvl>
    <w:lvl w:ilvl="1" w:tplc="04090003" w:tentative="1">
      <w:start w:val="1"/>
      <w:numFmt w:val="bullet"/>
      <w:lvlText w:val="o"/>
      <w:lvlJc w:val="left"/>
      <w:pPr>
        <w:ind w:left="1476" w:hanging="360"/>
      </w:pPr>
      <w:rPr>
        <w:rFonts w:ascii="Courier New" w:hAnsi="Courier New" w:cs="Courier New" w:hint="default"/>
      </w:rPr>
    </w:lvl>
    <w:lvl w:ilvl="2" w:tplc="04090005" w:tentative="1">
      <w:start w:val="1"/>
      <w:numFmt w:val="bullet"/>
      <w:lvlText w:val=""/>
      <w:lvlJc w:val="left"/>
      <w:pPr>
        <w:ind w:left="2196" w:hanging="360"/>
      </w:pPr>
      <w:rPr>
        <w:rFonts w:ascii="Wingdings" w:hAnsi="Wingdings" w:hint="default"/>
      </w:rPr>
    </w:lvl>
    <w:lvl w:ilvl="3" w:tplc="04090001" w:tentative="1">
      <w:start w:val="1"/>
      <w:numFmt w:val="bullet"/>
      <w:lvlText w:val=""/>
      <w:lvlJc w:val="left"/>
      <w:pPr>
        <w:ind w:left="2916" w:hanging="360"/>
      </w:pPr>
      <w:rPr>
        <w:rFonts w:ascii="Symbol" w:hAnsi="Symbol" w:hint="default"/>
      </w:rPr>
    </w:lvl>
    <w:lvl w:ilvl="4" w:tplc="04090003" w:tentative="1">
      <w:start w:val="1"/>
      <w:numFmt w:val="bullet"/>
      <w:lvlText w:val="o"/>
      <w:lvlJc w:val="left"/>
      <w:pPr>
        <w:ind w:left="3636" w:hanging="360"/>
      </w:pPr>
      <w:rPr>
        <w:rFonts w:ascii="Courier New" w:hAnsi="Courier New" w:cs="Courier New" w:hint="default"/>
      </w:rPr>
    </w:lvl>
    <w:lvl w:ilvl="5" w:tplc="04090005" w:tentative="1">
      <w:start w:val="1"/>
      <w:numFmt w:val="bullet"/>
      <w:lvlText w:val=""/>
      <w:lvlJc w:val="left"/>
      <w:pPr>
        <w:ind w:left="4356" w:hanging="360"/>
      </w:pPr>
      <w:rPr>
        <w:rFonts w:ascii="Wingdings" w:hAnsi="Wingdings" w:hint="default"/>
      </w:rPr>
    </w:lvl>
    <w:lvl w:ilvl="6" w:tplc="04090001" w:tentative="1">
      <w:start w:val="1"/>
      <w:numFmt w:val="bullet"/>
      <w:lvlText w:val=""/>
      <w:lvlJc w:val="left"/>
      <w:pPr>
        <w:ind w:left="5076" w:hanging="360"/>
      </w:pPr>
      <w:rPr>
        <w:rFonts w:ascii="Symbol" w:hAnsi="Symbol" w:hint="default"/>
      </w:rPr>
    </w:lvl>
    <w:lvl w:ilvl="7" w:tplc="04090003" w:tentative="1">
      <w:start w:val="1"/>
      <w:numFmt w:val="bullet"/>
      <w:lvlText w:val="o"/>
      <w:lvlJc w:val="left"/>
      <w:pPr>
        <w:ind w:left="5796" w:hanging="360"/>
      </w:pPr>
      <w:rPr>
        <w:rFonts w:ascii="Courier New" w:hAnsi="Courier New" w:cs="Courier New" w:hint="default"/>
      </w:rPr>
    </w:lvl>
    <w:lvl w:ilvl="8" w:tplc="04090005" w:tentative="1">
      <w:start w:val="1"/>
      <w:numFmt w:val="bullet"/>
      <w:lvlText w:val=""/>
      <w:lvlJc w:val="left"/>
      <w:pPr>
        <w:ind w:left="6516" w:hanging="360"/>
      </w:pPr>
      <w:rPr>
        <w:rFonts w:ascii="Wingdings" w:hAnsi="Wingdings" w:hint="default"/>
      </w:rPr>
    </w:lvl>
  </w:abstractNum>
  <w:abstractNum w:abstractNumId="1" w15:restartNumberingAfterBreak="0">
    <w:nsid w:val="15867CBF"/>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2A704D42"/>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40763CD1"/>
    <w:multiLevelType w:val="hybridMultilevel"/>
    <w:tmpl w:val="A2B4503C"/>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15:restartNumberingAfterBreak="0">
    <w:nsid w:val="41120D3F"/>
    <w:multiLevelType w:val="hybridMultilevel"/>
    <w:tmpl w:val="D03C3B06"/>
    <w:lvl w:ilvl="0" w:tplc="8F5A162A">
      <w:start w:val="3"/>
      <w:numFmt w:val="decimal"/>
      <w:lvlText w:val="%1."/>
      <w:lvlJc w:val="left"/>
      <w:pPr>
        <w:ind w:left="927" w:hanging="360"/>
      </w:pPr>
    </w:lvl>
    <w:lvl w:ilvl="1" w:tplc="042B0019">
      <w:start w:val="1"/>
      <w:numFmt w:val="lowerLetter"/>
      <w:lvlText w:val="%2."/>
      <w:lvlJc w:val="left"/>
      <w:pPr>
        <w:ind w:left="1647" w:hanging="360"/>
      </w:pPr>
    </w:lvl>
    <w:lvl w:ilvl="2" w:tplc="042B001B">
      <w:start w:val="1"/>
      <w:numFmt w:val="lowerRoman"/>
      <w:lvlText w:val="%3."/>
      <w:lvlJc w:val="right"/>
      <w:pPr>
        <w:ind w:left="2367" w:hanging="180"/>
      </w:pPr>
    </w:lvl>
    <w:lvl w:ilvl="3" w:tplc="042B000F">
      <w:start w:val="1"/>
      <w:numFmt w:val="decimal"/>
      <w:lvlText w:val="%4."/>
      <w:lvlJc w:val="left"/>
      <w:pPr>
        <w:ind w:left="3087" w:hanging="360"/>
      </w:pPr>
    </w:lvl>
    <w:lvl w:ilvl="4" w:tplc="042B0019">
      <w:start w:val="1"/>
      <w:numFmt w:val="lowerLetter"/>
      <w:lvlText w:val="%5."/>
      <w:lvlJc w:val="left"/>
      <w:pPr>
        <w:ind w:left="3807" w:hanging="360"/>
      </w:pPr>
    </w:lvl>
    <w:lvl w:ilvl="5" w:tplc="042B001B">
      <w:start w:val="1"/>
      <w:numFmt w:val="lowerRoman"/>
      <w:lvlText w:val="%6."/>
      <w:lvlJc w:val="right"/>
      <w:pPr>
        <w:ind w:left="4527" w:hanging="180"/>
      </w:pPr>
    </w:lvl>
    <w:lvl w:ilvl="6" w:tplc="042B000F">
      <w:start w:val="1"/>
      <w:numFmt w:val="decimal"/>
      <w:lvlText w:val="%7."/>
      <w:lvlJc w:val="left"/>
      <w:pPr>
        <w:ind w:left="5247" w:hanging="360"/>
      </w:pPr>
    </w:lvl>
    <w:lvl w:ilvl="7" w:tplc="042B0019">
      <w:start w:val="1"/>
      <w:numFmt w:val="lowerLetter"/>
      <w:lvlText w:val="%8."/>
      <w:lvlJc w:val="left"/>
      <w:pPr>
        <w:ind w:left="5967" w:hanging="360"/>
      </w:pPr>
    </w:lvl>
    <w:lvl w:ilvl="8" w:tplc="042B001B">
      <w:start w:val="1"/>
      <w:numFmt w:val="lowerRoman"/>
      <w:lvlText w:val="%9."/>
      <w:lvlJc w:val="right"/>
      <w:pPr>
        <w:ind w:left="6687" w:hanging="180"/>
      </w:pPr>
    </w:lvl>
  </w:abstractNum>
  <w:abstractNum w:abstractNumId="5" w15:restartNumberingAfterBreak="0">
    <w:nsid w:val="423B25C8"/>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486462BF"/>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4FCE602A"/>
    <w:multiLevelType w:val="hybridMultilevel"/>
    <w:tmpl w:val="CBF02980"/>
    <w:lvl w:ilvl="0" w:tplc="494E8EFC">
      <w:start w:val="1"/>
      <w:numFmt w:val="bullet"/>
      <w:lvlText w:val=""/>
      <w:lvlJc w:val="left"/>
      <w:pPr>
        <w:ind w:left="1457" w:hanging="360"/>
      </w:pPr>
      <w:rPr>
        <w:rFonts w:ascii="Symbol" w:hAnsi="Symbol" w:hint="default"/>
      </w:rPr>
    </w:lvl>
    <w:lvl w:ilvl="1" w:tplc="04090003" w:tentative="1">
      <w:start w:val="1"/>
      <w:numFmt w:val="bullet"/>
      <w:lvlText w:val="o"/>
      <w:lvlJc w:val="left"/>
      <w:pPr>
        <w:ind w:left="2177" w:hanging="360"/>
      </w:pPr>
      <w:rPr>
        <w:rFonts w:ascii="Courier New" w:hAnsi="Courier New" w:cs="Courier New" w:hint="default"/>
      </w:rPr>
    </w:lvl>
    <w:lvl w:ilvl="2" w:tplc="04090005" w:tentative="1">
      <w:start w:val="1"/>
      <w:numFmt w:val="bullet"/>
      <w:lvlText w:val=""/>
      <w:lvlJc w:val="left"/>
      <w:pPr>
        <w:ind w:left="2897" w:hanging="360"/>
      </w:pPr>
      <w:rPr>
        <w:rFonts w:ascii="Wingdings" w:hAnsi="Wingdings" w:hint="default"/>
      </w:rPr>
    </w:lvl>
    <w:lvl w:ilvl="3" w:tplc="04090001" w:tentative="1">
      <w:start w:val="1"/>
      <w:numFmt w:val="bullet"/>
      <w:lvlText w:val=""/>
      <w:lvlJc w:val="left"/>
      <w:pPr>
        <w:ind w:left="3617" w:hanging="360"/>
      </w:pPr>
      <w:rPr>
        <w:rFonts w:ascii="Symbol" w:hAnsi="Symbol" w:hint="default"/>
      </w:rPr>
    </w:lvl>
    <w:lvl w:ilvl="4" w:tplc="04090003" w:tentative="1">
      <w:start w:val="1"/>
      <w:numFmt w:val="bullet"/>
      <w:lvlText w:val="o"/>
      <w:lvlJc w:val="left"/>
      <w:pPr>
        <w:ind w:left="4337" w:hanging="360"/>
      </w:pPr>
      <w:rPr>
        <w:rFonts w:ascii="Courier New" w:hAnsi="Courier New" w:cs="Courier New" w:hint="default"/>
      </w:rPr>
    </w:lvl>
    <w:lvl w:ilvl="5" w:tplc="04090005" w:tentative="1">
      <w:start w:val="1"/>
      <w:numFmt w:val="bullet"/>
      <w:lvlText w:val=""/>
      <w:lvlJc w:val="left"/>
      <w:pPr>
        <w:ind w:left="5057" w:hanging="360"/>
      </w:pPr>
      <w:rPr>
        <w:rFonts w:ascii="Wingdings" w:hAnsi="Wingdings" w:hint="default"/>
      </w:rPr>
    </w:lvl>
    <w:lvl w:ilvl="6" w:tplc="04090001" w:tentative="1">
      <w:start w:val="1"/>
      <w:numFmt w:val="bullet"/>
      <w:lvlText w:val=""/>
      <w:lvlJc w:val="left"/>
      <w:pPr>
        <w:ind w:left="5777" w:hanging="360"/>
      </w:pPr>
      <w:rPr>
        <w:rFonts w:ascii="Symbol" w:hAnsi="Symbol" w:hint="default"/>
      </w:rPr>
    </w:lvl>
    <w:lvl w:ilvl="7" w:tplc="04090003" w:tentative="1">
      <w:start w:val="1"/>
      <w:numFmt w:val="bullet"/>
      <w:lvlText w:val="o"/>
      <w:lvlJc w:val="left"/>
      <w:pPr>
        <w:ind w:left="6497" w:hanging="360"/>
      </w:pPr>
      <w:rPr>
        <w:rFonts w:ascii="Courier New" w:hAnsi="Courier New" w:cs="Courier New" w:hint="default"/>
      </w:rPr>
    </w:lvl>
    <w:lvl w:ilvl="8" w:tplc="04090005" w:tentative="1">
      <w:start w:val="1"/>
      <w:numFmt w:val="bullet"/>
      <w:lvlText w:val=""/>
      <w:lvlJc w:val="left"/>
      <w:pPr>
        <w:ind w:left="7217" w:hanging="360"/>
      </w:pPr>
      <w:rPr>
        <w:rFonts w:ascii="Wingdings" w:hAnsi="Wingdings" w:hint="default"/>
      </w:rPr>
    </w:lvl>
  </w:abstractNum>
  <w:abstractNum w:abstractNumId="8" w15:restartNumberingAfterBreak="0">
    <w:nsid w:val="53176BF7"/>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6A3D6F81"/>
    <w:multiLevelType w:val="hybridMultilevel"/>
    <w:tmpl w:val="68D8924A"/>
    <w:lvl w:ilvl="0" w:tplc="98E280E0">
      <w:start w:val="1"/>
      <w:numFmt w:val="decimal"/>
      <w:lvlText w:val="%1."/>
      <w:lvlJc w:val="left"/>
      <w:pPr>
        <w:ind w:left="1440" w:hanging="360"/>
      </w:pPr>
      <w:rPr>
        <w:b/>
        <w:bCs/>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10" w15:restartNumberingAfterBreak="0">
    <w:nsid w:val="6B1C6D66"/>
    <w:multiLevelType w:val="hybridMultilevel"/>
    <w:tmpl w:val="839EA7BC"/>
    <w:lvl w:ilvl="0" w:tplc="04090011">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702D417F"/>
    <w:multiLevelType w:val="hybridMultilevel"/>
    <w:tmpl w:val="D0E0B9F0"/>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2" w15:restartNumberingAfterBreak="0">
    <w:nsid w:val="73D20CE8"/>
    <w:multiLevelType w:val="hybridMultilevel"/>
    <w:tmpl w:val="BBE4C690"/>
    <w:lvl w:ilvl="0" w:tplc="042B000F">
      <w:start w:val="1"/>
      <w:numFmt w:val="decimal"/>
      <w:lvlText w:val="%1."/>
      <w:lvlJc w:val="left"/>
      <w:pPr>
        <w:ind w:left="720" w:hanging="360"/>
      </w:p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3" w15:restartNumberingAfterBreak="0">
    <w:nsid w:val="76E03259"/>
    <w:multiLevelType w:val="multilevel"/>
    <w:tmpl w:val="0EF29F90"/>
    <w:lvl w:ilvl="0">
      <w:start w:val="1"/>
      <w:numFmt w:val="decimal"/>
      <w:lvlText w:val="%1."/>
      <w:lvlJc w:val="left"/>
      <w:pPr>
        <w:ind w:left="360" w:hanging="360"/>
      </w:pPr>
    </w:lvl>
    <w:lvl w:ilvl="1">
      <w:start w:val="1"/>
      <w:numFmt w:val="decimal"/>
      <w:isLgl/>
      <w:lvlText w:val="%1.%2"/>
      <w:lvlJc w:val="left"/>
      <w:pPr>
        <w:ind w:left="1020" w:hanging="1020"/>
      </w:pPr>
      <w:rPr>
        <w:rFonts w:hint="default"/>
      </w:rPr>
    </w:lvl>
    <w:lvl w:ilvl="2">
      <w:start w:val="1"/>
      <w:numFmt w:val="decimal"/>
      <w:isLgl/>
      <w:lvlText w:val="%1.%2.%3"/>
      <w:lvlJc w:val="left"/>
      <w:pPr>
        <w:ind w:left="1947" w:hanging="10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14" w15:restartNumberingAfterBreak="0">
    <w:nsid w:val="7BF2464A"/>
    <w:multiLevelType w:val="hybridMultilevel"/>
    <w:tmpl w:val="967C7C0A"/>
    <w:lvl w:ilvl="0" w:tplc="0409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16cid:durableId="639656032">
    <w:abstractNumId w:val="8"/>
  </w:num>
  <w:num w:numId="2" w16cid:durableId="144666044">
    <w:abstractNumId w:val="1"/>
  </w:num>
  <w:num w:numId="3" w16cid:durableId="203371155">
    <w:abstractNumId w:val="13"/>
  </w:num>
  <w:num w:numId="4" w16cid:durableId="363212933">
    <w:abstractNumId w:val="10"/>
  </w:num>
  <w:num w:numId="5" w16cid:durableId="1462765742">
    <w:abstractNumId w:val="14"/>
  </w:num>
  <w:num w:numId="6" w16cid:durableId="2062702141">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951055">
    <w:abstractNumId w:val="4"/>
  </w:num>
  <w:num w:numId="8" w16cid:durableId="1014720722">
    <w:abstractNumId w:val="9"/>
  </w:num>
  <w:num w:numId="9" w16cid:durableId="1747532358">
    <w:abstractNumId w:val="11"/>
  </w:num>
  <w:num w:numId="10" w16cid:durableId="770978552">
    <w:abstractNumId w:val="3"/>
  </w:num>
  <w:num w:numId="11" w16cid:durableId="136721387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30057687">
    <w:abstractNumId w:val="2"/>
  </w:num>
  <w:num w:numId="13" w16cid:durableId="1874492338">
    <w:abstractNumId w:val="6"/>
  </w:num>
  <w:num w:numId="14" w16cid:durableId="628779616">
    <w:abstractNumId w:val="5"/>
  </w:num>
  <w:num w:numId="15" w16cid:durableId="1947686244">
    <w:abstractNumId w:val="7"/>
  </w:num>
  <w:num w:numId="16" w16cid:durableId="19147737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1514"/>
    <w:rsid w:val="0000025C"/>
    <w:rsid w:val="000004B1"/>
    <w:rsid w:val="00001321"/>
    <w:rsid w:val="00002201"/>
    <w:rsid w:val="00005E48"/>
    <w:rsid w:val="00007F9C"/>
    <w:rsid w:val="0001705B"/>
    <w:rsid w:val="00022EE4"/>
    <w:rsid w:val="00037323"/>
    <w:rsid w:val="00045A1E"/>
    <w:rsid w:val="00045FE5"/>
    <w:rsid w:val="00050CDE"/>
    <w:rsid w:val="000512CD"/>
    <w:rsid w:val="0005175F"/>
    <w:rsid w:val="00053715"/>
    <w:rsid w:val="00070EAA"/>
    <w:rsid w:val="00083666"/>
    <w:rsid w:val="000E2832"/>
    <w:rsid w:val="000E299D"/>
    <w:rsid w:val="000E2B5C"/>
    <w:rsid w:val="000E395F"/>
    <w:rsid w:val="000E4116"/>
    <w:rsid w:val="0010783C"/>
    <w:rsid w:val="00110845"/>
    <w:rsid w:val="001137E2"/>
    <w:rsid w:val="00126831"/>
    <w:rsid w:val="0014773D"/>
    <w:rsid w:val="001645C1"/>
    <w:rsid w:val="00167BE5"/>
    <w:rsid w:val="00170B07"/>
    <w:rsid w:val="00180FB5"/>
    <w:rsid w:val="0018191D"/>
    <w:rsid w:val="00187627"/>
    <w:rsid w:val="001A2776"/>
    <w:rsid w:val="001B4333"/>
    <w:rsid w:val="001C69E5"/>
    <w:rsid w:val="001D67B2"/>
    <w:rsid w:val="001F0448"/>
    <w:rsid w:val="001F3538"/>
    <w:rsid w:val="00216821"/>
    <w:rsid w:val="0022456F"/>
    <w:rsid w:val="00224929"/>
    <w:rsid w:val="00230419"/>
    <w:rsid w:val="00233E83"/>
    <w:rsid w:val="00242CC4"/>
    <w:rsid w:val="00244001"/>
    <w:rsid w:val="00260706"/>
    <w:rsid w:val="0027031F"/>
    <w:rsid w:val="002729F0"/>
    <w:rsid w:val="00274DAE"/>
    <w:rsid w:val="00275D59"/>
    <w:rsid w:val="00277137"/>
    <w:rsid w:val="00295160"/>
    <w:rsid w:val="002A1B7F"/>
    <w:rsid w:val="002A2697"/>
    <w:rsid w:val="002A34F4"/>
    <w:rsid w:val="002B37A3"/>
    <w:rsid w:val="002B7539"/>
    <w:rsid w:val="002C3C93"/>
    <w:rsid w:val="002F1E26"/>
    <w:rsid w:val="00310EBC"/>
    <w:rsid w:val="00332B98"/>
    <w:rsid w:val="00333076"/>
    <w:rsid w:val="00347971"/>
    <w:rsid w:val="00350A99"/>
    <w:rsid w:val="00357919"/>
    <w:rsid w:val="0036179D"/>
    <w:rsid w:val="00361FA0"/>
    <w:rsid w:val="0036485D"/>
    <w:rsid w:val="00391918"/>
    <w:rsid w:val="003961C0"/>
    <w:rsid w:val="00396932"/>
    <w:rsid w:val="003A135C"/>
    <w:rsid w:val="003A37CA"/>
    <w:rsid w:val="003A5C8D"/>
    <w:rsid w:val="003A736A"/>
    <w:rsid w:val="003A737D"/>
    <w:rsid w:val="003A7B4B"/>
    <w:rsid w:val="003B1361"/>
    <w:rsid w:val="003B2DFF"/>
    <w:rsid w:val="003B52C7"/>
    <w:rsid w:val="003C1A80"/>
    <w:rsid w:val="003E1858"/>
    <w:rsid w:val="003E31C4"/>
    <w:rsid w:val="003E610B"/>
    <w:rsid w:val="003E7E80"/>
    <w:rsid w:val="003F2578"/>
    <w:rsid w:val="003F68CF"/>
    <w:rsid w:val="00402929"/>
    <w:rsid w:val="00411BE5"/>
    <w:rsid w:val="00411F49"/>
    <w:rsid w:val="004121D0"/>
    <w:rsid w:val="00413F25"/>
    <w:rsid w:val="004209A8"/>
    <w:rsid w:val="00432402"/>
    <w:rsid w:val="00451E1C"/>
    <w:rsid w:val="004524A3"/>
    <w:rsid w:val="00456859"/>
    <w:rsid w:val="00470651"/>
    <w:rsid w:val="00471134"/>
    <w:rsid w:val="00481296"/>
    <w:rsid w:val="0048307B"/>
    <w:rsid w:val="004A5669"/>
    <w:rsid w:val="004B0630"/>
    <w:rsid w:val="004B36EB"/>
    <w:rsid w:val="004B688A"/>
    <w:rsid w:val="004C04A6"/>
    <w:rsid w:val="004C3D13"/>
    <w:rsid w:val="004C7E7D"/>
    <w:rsid w:val="004E41F2"/>
    <w:rsid w:val="004E5C89"/>
    <w:rsid w:val="005103FC"/>
    <w:rsid w:val="005159C5"/>
    <w:rsid w:val="00516FF4"/>
    <w:rsid w:val="0052215E"/>
    <w:rsid w:val="00523E81"/>
    <w:rsid w:val="00523F6C"/>
    <w:rsid w:val="00527D5E"/>
    <w:rsid w:val="00537D63"/>
    <w:rsid w:val="005428EB"/>
    <w:rsid w:val="00544F99"/>
    <w:rsid w:val="00545419"/>
    <w:rsid w:val="00550EC5"/>
    <w:rsid w:val="0055109F"/>
    <w:rsid w:val="005531EE"/>
    <w:rsid w:val="00553581"/>
    <w:rsid w:val="00555A22"/>
    <w:rsid w:val="00571A09"/>
    <w:rsid w:val="0057798D"/>
    <w:rsid w:val="005A4582"/>
    <w:rsid w:val="005A7F4F"/>
    <w:rsid w:val="005C320F"/>
    <w:rsid w:val="005C7DA7"/>
    <w:rsid w:val="005D126F"/>
    <w:rsid w:val="005D6D39"/>
    <w:rsid w:val="005E0555"/>
    <w:rsid w:val="005E60BC"/>
    <w:rsid w:val="005F6951"/>
    <w:rsid w:val="0060086F"/>
    <w:rsid w:val="00607A04"/>
    <w:rsid w:val="00611513"/>
    <w:rsid w:val="00622F4C"/>
    <w:rsid w:val="006263FD"/>
    <w:rsid w:val="00652D0F"/>
    <w:rsid w:val="00653BB5"/>
    <w:rsid w:val="00661CEB"/>
    <w:rsid w:val="00674B8B"/>
    <w:rsid w:val="006759C7"/>
    <w:rsid w:val="0068702B"/>
    <w:rsid w:val="006926DF"/>
    <w:rsid w:val="006979B6"/>
    <w:rsid w:val="006A6330"/>
    <w:rsid w:val="006B0E92"/>
    <w:rsid w:val="006B39D9"/>
    <w:rsid w:val="006D44A9"/>
    <w:rsid w:val="006F205F"/>
    <w:rsid w:val="006F371B"/>
    <w:rsid w:val="006F633D"/>
    <w:rsid w:val="00705EED"/>
    <w:rsid w:val="00706333"/>
    <w:rsid w:val="00710BC9"/>
    <w:rsid w:val="00711930"/>
    <w:rsid w:val="00713373"/>
    <w:rsid w:val="007272C3"/>
    <w:rsid w:val="00730F09"/>
    <w:rsid w:val="00736231"/>
    <w:rsid w:val="007545B1"/>
    <w:rsid w:val="007646A8"/>
    <w:rsid w:val="00774CB4"/>
    <w:rsid w:val="00775BCD"/>
    <w:rsid w:val="00776156"/>
    <w:rsid w:val="00784A03"/>
    <w:rsid w:val="007912C7"/>
    <w:rsid w:val="007B449D"/>
    <w:rsid w:val="007C5640"/>
    <w:rsid w:val="007D2FFA"/>
    <w:rsid w:val="007D770F"/>
    <w:rsid w:val="007E7606"/>
    <w:rsid w:val="008076E6"/>
    <w:rsid w:val="00807EB5"/>
    <w:rsid w:val="00817807"/>
    <w:rsid w:val="00822F2E"/>
    <w:rsid w:val="00826000"/>
    <w:rsid w:val="00831033"/>
    <w:rsid w:val="00836D7F"/>
    <w:rsid w:val="008438A4"/>
    <w:rsid w:val="00872CDD"/>
    <w:rsid w:val="00876BF7"/>
    <w:rsid w:val="0088336A"/>
    <w:rsid w:val="00890565"/>
    <w:rsid w:val="008953DA"/>
    <w:rsid w:val="008A01D2"/>
    <w:rsid w:val="008A7BD0"/>
    <w:rsid w:val="008B4456"/>
    <w:rsid w:val="008B6939"/>
    <w:rsid w:val="008E4BD3"/>
    <w:rsid w:val="008F1E87"/>
    <w:rsid w:val="008F7253"/>
    <w:rsid w:val="00905E3E"/>
    <w:rsid w:val="00925AB4"/>
    <w:rsid w:val="009311D9"/>
    <w:rsid w:val="00933C43"/>
    <w:rsid w:val="00952DF7"/>
    <w:rsid w:val="00953DA4"/>
    <w:rsid w:val="00967262"/>
    <w:rsid w:val="009710B9"/>
    <w:rsid w:val="00973238"/>
    <w:rsid w:val="009768BF"/>
    <w:rsid w:val="00976DFA"/>
    <w:rsid w:val="00977D1F"/>
    <w:rsid w:val="00982EF6"/>
    <w:rsid w:val="00984389"/>
    <w:rsid w:val="00994CF0"/>
    <w:rsid w:val="009A4642"/>
    <w:rsid w:val="009C0163"/>
    <w:rsid w:val="009C3E38"/>
    <w:rsid w:val="009C6D14"/>
    <w:rsid w:val="009D326C"/>
    <w:rsid w:val="009D5F29"/>
    <w:rsid w:val="009E6232"/>
    <w:rsid w:val="009F240D"/>
    <w:rsid w:val="00A04247"/>
    <w:rsid w:val="00A21F9B"/>
    <w:rsid w:val="00A27C9C"/>
    <w:rsid w:val="00A315EB"/>
    <w:rsid w:val="00A4272B"/>
    <w:rsid w:val="00A524AB"/>
    <w:rsid w:val="00A92B07"/>
    <w:rsid w:val="00AA7D65"/>
    <w:rsid w:val="00AC237F"/>
    <w:rsid w:val="00AF1F50"/>
    <w:rsid w:val="00AF65E4"/>
    <w:rsid w:val="00B04465"/>
    <w:rsid w:val="00B06AC3"/>
    <w:rsid w:val="00B13DA3"/>
    <w:rsid w:val="00B40350"/>
    <w:rsid w:val="00B52B47"/>
    <w:rsid w:val="00B54F9A"/>
    <w:rsid w:val="00B60774"/>
    <w:rsid w:val="00B65EFD"/>
    <w:rsid w:val="00B75DBA"/>
    <w:rsid w:val="00B827E7"/>
    <w:rsid w:val="00B83D09"/>
    <w:rsid w:val="00B8505A"/>
    <w:rsid w:val="00B90C8A"/>
    <w:rsid w:val="00B95D10"/>
    <w:rsid w:val="00B96135"/>
    <w:rsid w:val="00BA491C"/>
    <w:rsid w:val="00BC4F18"/>
    <w:rsid w:val="00BD1110"/>
    <w:rsid w:val="00BE24FF"/>
    <w:rsid w:val="00BE29EF"/>
    <w:rsid w:val="00BE5C57"/>
    <w:rsid w:val="00BE7060"/>
    <w:rsid w:val="00BF255D"/>
    <w:rsid w:val="00BF34DE"/>
    <w:rsid w:val="00C070AA"/>
    <w:rsid w:val="00C15EA7"/>
    <w:rsid w:val="00C26822"/>
    <w:rsid w:val="00C27C7C"/>
    <w:rsid w:val="00C61514"/>
    <w:rsid w:val="00C62CEA"/>
    <w:rsid w:val="00C90286"/>
    <w:rsid w:val="00CA66CD"/>
    <w:rsid w:val="00CA6996"/>
    <w:rsid w:val="00CB143F"/>
    <w:rsid w:val="00CB2B65"/>
    <w:rsid w:val="00CB49CA"/>
    <w:rsid w:val="00CC4989"/>
    <w:rsid w:val="00CC6C3F"/>
    <w:rsid w:val="00CD412C"/>
    <w:rsid w:val="00CE0CB5"/>
    <w:rsid w:val="00CE574F"/>
    <w:rsid w:val="00CE5AE5"/>
    <w:rsid w:val="00CF08C6"/>
    <w:rsid w:val="00CF0E39"/>
    <w:rsid w:val="00CF29DC"/>
    <w:rsid w:val="00CF4299"/>
    <w:rsid w:val="00D05CD8"/>
    <w:rsid w:val="00D13F04"/>
    <w:rsid w:val="00D159A4"/>
    <w:rsid w:val="00D20EF7"/>
    <w:rsid w:val="00D23543"/>
    <w:rsid w:val="00D238A0"/>
    <w:rsid w:val="00D31B5C"/>
    <w:rsid w:val="00D3264E"/>
    <w:rsid w:val="00D36178"/>
    <w:rsid w:val="00D40A71"/>
    <w:rsid w:val="00D56246"/>
    <w:rsid w:val="00D82CB1"/>
    <w:rsid w:val="00D927BA"/>
    <w:rsid w:val="00D9312F"/>
    <w:rsid w:val="00D93761"/>
    <w:rsid w:val="00DA31AE"/>
    <w:rsid w:val="00DA7391"/>
    <w:rsid w:val="00DB114C"/>
    <w:rsid w:val="00DC1FAF"/>
    <w:rsid w:val="00DD24F3"/>
    <w:rsid w:val="00DE5F70"/>
    <w:rsid w:val="00DF22EF"/>
    <w:rsid w:val="00DF3BC8"/>
    <w:rsid w:val="00DF3D89"/>
    <w:rsid w:val="00E0149E"/>
    <w:rsid w:val="00E03EBF"/>
    <w:rsid w:val="00E05906"/>
    <w:rsid w:val="00E06EA3"/>
    <w:rsid w:val="00E27F1C"/>
    <w:rsid w:val="00E4563C"/>
    <w:rsid w:val="00E514A5"/>
    <w:rsid w:val="00E53FCB"/>
    <w:rsid w:val="00E57B61"/>
    <w:rsid w:val="00E7132C"/>
    <w:rsid w:val="00E77A78"/>
    <w:rsid w:val="00E8714C"/>
    <w:rsid w:val="00E87781"/>
    <w:rsid w:val="00EA7C7A"/>
    <w:rsid w:val="00EB0D9E"/>
    <w:rsid w:val="00EC3678"/>
    <w:rsid w:val="00ED44C0"/>
    <w:rsid w:val="00EF7E63"/>
    <w:rsid w:val="00F02EAC"/>
    <w:rsid w:val="00F03037"/>
    <w:rsid w:val="00F052F7"/>
    <w:rsid w:val="00F065E4"/>
    <w:rsid w:val="00F14623"/>
    <w:rsid w:val="00F310ED"/>
    <w:rsid w:val="00F373B9"/>
    <w:rsid w:val="00F43B0F"/>
    <w:rsid w:val="00F71F20"/>
    <w:rsid w:val="00F81C6D"/>
    <w:rsid w:val="00F86B5B"/>
    <w:rsid w:val="00F92E1C"/>
    <w:rsid w:val="00FA6FF7"/>
    <w:rsid w:val="00FC0107"/>
    <w:rsid w:val="00FC25BB"/>
    <w:rsid w:val="00FC28A4"/>
    <w:rsid w:val="00FD2E70"/>
    <w:rsid w:val="00FE061D"/>
    <w:rsid w:val="00FE27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19BA5"/>
  <w15:chartTrackingRefBased/>
  <w15:docId w15:val="{DA267AC5-CDA4-48CD-BD9E-22E4CA603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373"/>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713373"/>
    <w:pPr>
      <w:spacing w:after="120"/>
    </w:pPr>
  </w:style>
  <w:style w:type="character" w:customStyle="1" w:styleId="BodyTextChar">
    <w:name w:val="Body Text Char"/>
    <w:basedOn w:val="DefaultParagraphFont"/>
    <w:link w:val="BodyText"/>
    <w:uiPriority w:val="99"/>
    <w:rsid w:val="00713373"/>
  </w:style>
  <w:style w:type="paragraph" w:styleId="ListParagraph">
    <w:name w:val="List Paragraph"/>
    <w:aliases w:val="Akapit z listą BS,List Paragraph 1,References,Дэд гарчиг,IBL List Paragraph,List Paragraph1,Paragraph,BULLET Liste,Numbered List Paragraph,Bullet paras,Liste 1,Table no. List Paragraph,Colorful List - Accent 11"/>
    <w:basedOn w:val="Normal"/>
    <w:link w:val="ListParagraphChar"/>
    <w:uiPriority w:val="34"/>
    <w:qFormat/>
    <w:rsid w:val="00713373"/>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unhideWhenUsed/>
    <w:rsid w:val="00713373"/>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uiPriority w:val="1"/>
    <w:qFormat/>
    <w:rsid w:val="00F02EAC"/>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F02EAC"/>
    <w:rPr>
      <w:rFonts w:ascii="Calibri" w:eastAsia="Calibri" w:hAnsi="Calibri" w:cs="Times New Roman"/>
    </w:rPr>
  </w:style>
  <w:style w:type="character" w:customStyle="1" w:styleId="ListParagraphChar">
    <w:name w:val="List Paragraph Char"/>
    <w:aliases w:val="Akapit z listą BS Char,List Paragraph 1 Char,References Char,Дэд гарчиг Char,IBL List Paragraph Char,List Paragraph1 Char,Paragraph Char,BULLET Liste Char,Numbered List Paragraph Char,Bullet paras Char,Liste 1 Char"/>
    <w:link w:val="ListParagraph"/>
    <w:uiPriority w:val="34"/>
    <w:qFormat/>
    <w:locked/>
    <w:rsid w:val="004E41F2"/>
    <w:rPr>
      <w:rFonts w:ascii="Times New Roman" w:eastAsia="Times New Roman" w:hAnsi="Times New Roman" w:cs="Times New Roman"/>
      <w:sz w:val="24"/>
      <w:szCs w:val="24"/>
    </w:rPr>
  </w:style>
  <w:style w:type="character" w:customStyle="1" w:styleId="Bodytext0">
    <w:name w:val="Body text_"/>
    <w:basedOn w:val="DefaultParagraphFont"/>
    <w:link w:val="BodyText1"/>
    <w:rsid w:val="00083666"/>
    <w:rPr>
      <w:rFonts w:ascii="Times New Roman" w:eastAsia="Times New Roman" w:hAnsi="Times New Roman"/>
      <w:sz w:val="30"/>
      <w:szCs w:val="30"/>
      <w:shd w:val="clear" w:color="auto" w:fill="FFFFFF"/>
    </w:rPr>
  </w:style>
  <w:style w:type="paragraph" w:customStyle="1" w:styleId="BodyText1">
    <w:name w:val="Body Text1"/>
    <w:basedOn w:val="Normal"/>
    <w:link w:val="Bodytext0"/>
    <w:qFormat/>
    <w:rsid w:val="00083666"/>
    <w:pPr>
      <w:widowControl w:val="0"/>
      <w:shd w:val="clear" w:color="auto" w:fill="FFFFFF"/>
      <w:spacing w:after="0" w:line="360" w:lineRule="auto"/>
      <w:ind w:firstLine="400"/>
    </w:pPr>
    <w:rPr>
      <w:rFonts w:ascii="Times New Roman" w:eastAsia="Times New Roman" w:hAnsi="Times New Roman"/>
      <w:sz w:val="30"/>
      <w:szCs w:val="30"/>
    </w:rPr>
  </w:style>
  <w:style w:type="character" w:styleId="Emphasis">
    <w:name w:val="Emphasis"/>
    <w:basedOn w:val="DefaultParagraphFont"/>
    <w:qFormat/>
    <w:rsid w:val="00167BE5"/>
    <w:rPr>
      <w:i/>
      <w:iCs/>
    </w:rPr>
  </w:style>
  <w:style w:type="character" w:styleId="CommentReference">
    <w:name w:val="annotation reference"/>
    <w:basedOn w:val="DefaultParagraphFont"/>
    <w:uiPriority w:val="99"/>
    <w:semiHidden/>
    <w:unhideWhenUsed/>
    <w:rsid w:val="00CD412C"/>
    <w:rPr>
      <w:sz w:val="16"/>
      <w:szCs w:val="16"/>
    </w:rPr>
  </w:style>
  <w:style w:type="paragraph" w:styleId="HTMLPreformatted">
    <w:name w:val="HTML Preformatted"/>
    <w:basedOn w:val="Normal"/>
    <w:link w:val="HTMLPreformattedChar"/>
    <w:uiPriority w:val="99"/>
    <w:unhideWhenUsed/>
    <w:rsid w:val="00F43B0F"/>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F43B0F"/>
    <w:rPr>
      <w:rFonts w:ascii="Consolas" w:hAnsi="Consolas"/>
      <w:sz w:val="20"/>
      <w:szCs w:val="20"/>
    </w:rPr>
  </w:style>
  <w:style w:type="paragraph" w:customStyle="1" w:styleId="BodyText21">
    <w:name w:val="Body Text 21"/>
    <w:basedOn w:val="Normal"/>
    <w:uiPriority w:val="99"/>
    <w:rsid w:val="00AF1F50"/>
    <w:pPr>
      <w:spacing w:after="0" w:line="240" w:lineRule="auto"/>
      <w:jc w:val="both"/>
    </w:pPr>
    <w:rPr>
      <w:rFonts w:ascii="Times New Roman CYR" w:eastAsia="Times New Roman" w:hAnsi="Times New Roman CYR" w:cs="Times New Roman"/>
      <w:spacing w:val="-10"/>
      <w:sz w:val="28"/>
      <w:szCs w:val="20"/>
      <w:lang w:val="ru-RU" w:eastAsia="ru-RU"/>
    </w:rPr>
  </w:style>
  <w:style w:type="paragraph" w:customStyle="1" w:styleId="Default">
    <w:name w:val="Default"/>
    <w:rsid w:val="00396932"/>
    <w:pPr>
      <w:widowControl w:val="0"/>
      <w:autoSpaceDE w:val="0"/>
      <w:autoSpaceDN w:val="0"/>
      <w:adjustRightInd w:val="0"/>
      <w:spacing w:after="0" w:line="240" w:lineRule="auto"/>
    </w:pPr>
    <w:rPr>
      <w:rFonts w:ascii="Times Armenian" w:eastAsia="Times New Roman" w:hAnsi="Times Armenian" w:cs="Times Armenian"/>
      <w:color w:val="000000"/>
      <w:sz w:val="24"/>
      <w:szCs w:val="24"/>
      <w:lang w:val="ru-RU" w:eastAsia="ru-RU"/>
    </w:rPr>
  </w:style>
  <w:style w:type="character" w:customStyle="1" w:styleId="apple-style-span">
    <w:name w:val="apple-style-span"/>
    <w:rsid w:val="003A737D"/>
  </w:style>
  <w:style w:type="character" w:customStyle="1" w:styleId="Bodytext215pt">
    <w:name w:val="Body text (2) + 15 pt"/>
    <w:basedOn w:val="DefaultParagraphFont"/>
    <w:rsid w:val="003E7E80"/>
    <w:rPr>
      <w:rFonts w:ascii="Times New Roman" w:eastAsia="Times New Roman" w:hAnsi="Times New Roman" w:cs="Times New Roman"/>
      <w:b w:val="0"/>
      <w:bCs w:val="0"/>
      <w:i w:val="0"/>
      <w:iCs w:val="0"/>
      <w:smallCaps w:val="0"/>
      <w:strike w:val="0"/>
      <w:color w:val="000000"/>
      <w:spacing w:val="0"/>
      <w:w w:val="100"/>
      <w:position w:val="0"/>
      <w:sz w:val="30"/>
      <w:szCs w:val="30"/>
      <w:u w:val="none"/>
      <w:shd w:val="clear" w:color="auto" w:fill="FFFFFF"/>
      <w:lang w:val="hy-AM" w:eastAsia="hy-AM" w:bidi="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9380512">
      <w:bodyDiv w:val="1"/>
      <w:marLeft w:val="0"/>
      <w:marRight w:val="0"/>
      <w:marTop w:val="0"/>
      <w:marBottom w:val="0"/>
      <w:divBdr>
        <w:top w:val="none" w:sz="0" w:space="0" w:color="auto"/>
        <w:left w:val="none" w:sz="0" w:space="0" w:color="auto"/>
        <w:bottom w:val="none" w:sz="0" w:space="0" w:color="auto"/>
        <w:right w:val="none" w:sz="0" w:space="0" w:color="auto"/>
      </w:divBdr>
    </w:div>
    <w:div w:id="783691152">
      <w:bodyDiv w:val="1"/>
      <w:marLeft w:val="0"/>
      <w:marRight w:val="0"/>
      <w:marTop w:val="0"/>
      <w:marBottom w:val="0"/>
      <w:divBdr>
        <w:top w:val="none" w:sz="0" w:space="0" w:color="auto"/>
        <w:left w:val="none" w:sz="0" w:space="0" w:color="auto"/>
        <w:bottom w:val="none" w:sz="0" w:space="0" w:color="auto"/>
        <w:right w:val="none" w:sz="0" w:space="0" w:color="auto"/>
      </w:divBdr>
    </w:div>
    <w:div w:id="786972307">
      <w:bodyDiv w:val="1"/>
      <w:marLeft w:val="0"/>
      <w:marRight w:val="0"/>
      <w:marTop w:val="0"/>
      <w:marBottom w:val="0"/>
      <w:divBdr>
        <w:top w:val="none" w:sz="0" w:space="0" w:color="auto"/>
        <w:left w:val="none" w:sz="0" w:space="0" w:color="auto"/>
        <w:bottom w:val="none" w:sz="0" w:space="0" w:color="auto"/>
        <w:right w:val="none" w:sz="0" w:space="0" w:color="auto"/>
      </w:divBdr>
    </w:div>
    <w:div w:id="824512915">
      <w:bodyDiv w:val="1"/>
      <w:marLeft w:val="0"/>
      <w:marRight w:val="0"/>
      <w:marTop w:val="0"/>
      <w:marBottom w:val="0"/>
      <w:divBdr>
        <w:top w:val="none" w:sz="0" w:space="0" w:color="auto"/>
        <w:left w:val="none" w:sz="0" w:space="0" w:color="auto"/>
        <w:bottom w:val="none" w:sz="0" w:space="0" w:color="auto"/>
        <w:right w:val="none" w:sz="0" w:space="0" w:color="auto"/>
      </w:divBdr>
    </w:div>
    <w:div w:id="1066875078">
      <w:bodyDiv w:val="1"/>
      <w:marLeft w:val="0"/>
      <w:marRight w:val="0"/>
      <w:marTop w:val="0"/>
      <w:marBottom w:val="0"/>
      <w:divBdr>
        <w:top w:val="none" w:sz="0" w:space="0" w:color="auto"/>
        <w:left w:val="none" w:sz="0" w:space="0" w:color="auto"/>
        <w:bottom w:val="none" w:sz="0" w:space="0" w:color="auto"/>
        <w:right w:val="none" w:sz="0" w:space="0" w:color="auto"/>
      </w:divBdr>
    </w:div>
    <w:div w:id="1071392706">
      <w:bodyDiv w:val="1"/>
      <w:marLeft w:val="0"/>
      <w:marRight w:val="0"/>
      <w:marTop w:val="0"/>
      <w:marBottom w:val="0"/>
      <w:divBdr>
        <w:top w:val="none" w:sz="0" w:space="0" w:color="auto"/>
        <w:left w:val="none" w:sz="0" w:space="0" w:color="auto"/>
        <w:bottom w:val="none" w:sz="0" w:space="0" w:color="auto"/>
        <w:right w:val="none" w:sz="0" w:space="0" w:color="auto"/>
      </w:divBdr>
    </w:div>
    <w:div w:id="1702319449">
      <w:bodyDiv w:val="1"/>
      <w:marLeft w:val="0"/>
      <w:marRight w:val="0"/>
      <w:marTop w:val="0"/>
      <w:marBottom w:val="0"/>
      <w:divBdr>
        <w:top w:val="none" w:sz="0" w:space="0" w:color="auto"/>
        <w:left w:val="none" w:sz="0" w:space="0" w:color="auto"/>
        <w:bottom w:val="none" w:sz="0" w:space="0" w:color="auto"/>
        <w:right w:val="none" w:sz="0" w:space="0" w:color="auto"/>
      </w:divBdr>
    </w:div>
    <w:div w:id="1831679495">
      <w:bodyDiv w:val="1"/>
      <w:marLeft w:val="0"/>
      <w:marRight w:val="0"/>
      <w:marTop w:val="0"/>
      <w:marBottom w:val="0"/>
      <w:divBdr>
        <w:top w:val="none" w:sz="0" w:space="0" w:color="auto"/>
        <w:left w:val="none" w:sz="0" w:space="0" w:color="auto"/>
        <w:bottom w:val="none" w:sz="0" w:space="0" w:color="auto"/>
        <w:right w:val="none" w:sz="0" w:space="0" w:color="auto"/>
      </w:divBdr>
    </w:div>
    <w:div w:id="2033189351">
      <w:bodyDiv w:val="1"/>
      <w:marLeft w:val="0"/>
      <w:marRight w:val="0"/>
      <w:marTop w:val="0"/>
      <w:marBottom w:val="0"/>
      <w:divBdr>
        <w:top w:val="none" w:sz="0" w:space="0" w:color="auto"/>
        <w:left w:val="none" w:sz="0" w:space="0" w:color="auto"/>
        <w:bottom w:val="none" w:sz="0" w:space="0" w:color="auto"/>
        <w:right w:val="none" w:sz="0" w:space="0" w:color="auto"/>
      </w:divBdr>
    </w:div>
    <w:div w:id="2072145737">
      <w:bodyDiv w:val="1"/>
      <w:marLeft w:val="0"/>
      <w:marRight w:val="0"/>
      <w:marTop w:val="0"/>
      <w:marBottom w:val="0"/>
      <w:divBdr>
        <w:top w:val="none" w:sz="0" w:space="0" w:color="auto"/>
        <w:left w:val="none" w:sz="0" w:space="0" w:color="auto"/>
        <w:bottom w:val="none" w:sz="0" w:space="0" w:color="auto"/>
        <w:right w:val="none" w:sz="0" w:space="0" w:color="auto"/>
      </w:divBdr>
    </w:div>
    <w:div w:id="210575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D52C65-E54B-41A0-B7CF-D503AB774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940</TotalTime>
  <Pages>10</Pages>
  <Words>1575</Words>
  <Characters>8982</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 Movsisyan</dc:creator>
  <cp:keywords>https://mul2-mineconomy.gov.am/tasks/774551/oneclick?token=88de563a94c715c4e6666f5ecf2b1cf5</cp:keywords>
  <dc:description/>
  <cp:lastModifiedBy>Marine J. Anakhasyan</cp:lastModifiedBy>
  <cp:revision>194</cp:revision>
  <cp:lastPrinted>2025-06-10T12:16:00Z</cp:lastPrinted>
  <dcterms:created xsi:type="dcterms:W3CDTF">2021-07-28T09:06:00Z</dcterms:created>
  <dcterms:modified xsi:type="dcterms:W3CDTF">2025-09-19T06:04:00Z</dcterms:modified>
</cp:coreProperties>
</file>