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86B84" w14:textId="77777777" w:rsidR="006A561B" w:rsidRDefault="006A561B" w:rsidP="00A0156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rPr>
          <w:rFonts w:ascii="GHEA Grapalat" w:eastAsia="GHEA Grapalat" w:hAnsi="GHEA Grapalat" w:cs="GHEA Grapalat"/>
          <w:sz w:val="24"/>
          <w:szCs w:val="24"/>
        </w:rPr>
      </w:pPr>
    </w:p>
    <w:p w14:paraId="261474E2" w14:textId="55A42857" w:rsidR="00FD5226" w:rsidRDefault="00261002" w:rsidP="00A01562">
      <w:pPr>
        <w:tabs>
          <w:tab w:val="left" w:pos="1134"/>
        </w:tabs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15AC788F" w14:textId="77777777" w:rsidR="006F3FEF" w:rsidRPr="00FD5226" w:rsidRDefault="006F3FEF" w:rsidP="00A01562">
      <w:pPr>
        <w:tabs>
          <w:tab w:val="left" w:pos="1134"/>
        </w:tabs>
        <w:spacing w:after="0" w:line="360" w:lineRule="auto"/>
        <w:jc w:val="center"/>
      </w:pPr>
    </w:p>
    <w:p w14:paraId="757104F2" w14:textId="4EA2996E" w:rsidR="006A561B" w:rsidRDefault="00D07667" w:rsidP="00C0553F">
      <w:pPr>
        <w:tabs>
          <w:tab w:val="left" w:pos="1134"/>
        </w:tabs>
        <w:spacing w:after="0" w:line="360" w:lineRule="auto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Pr="00C0553F">
        <w:rPr>
          <w:rFonts w:ascii="GHEA Grapalat" w:eastAsia="GHEA Grapalat" w:hAnsi="GHEA Grapalat" w:cs="GHEA Grapalat"/>
          <w:b/>
          <w:sz w:val="24"/>
          <w:szCs w:val="24"/>
        </w:rPr>
        <w:t>ՓԱՍՏԱՀԱՎԱՔ ՀԱՆՁՆԱԺՈՂՈՎԻ ԱՆԴԱՄԻՆ ՀԱՏՈՒՑՈՒՄ ՎՃԱՐԵԼՈՒ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C0553F">
        <w:rPr>
          <w:rFonts w:ascii="GHEA Grapalat" w:eastAsia="GHEA Grapalat" w:hAnsi="GHEA Grapalat" w:cs="GHEA Grapalat"/>
          <w:b/>
          <w:sz w:val="24"/>
          <w:szCs w:val="24"/>
        </w:rPr>
        <w:t>ԿԱՐԳԸ ԵՎ ՉԱՓԸ ՍԱՀՄԱՆԵԼՈՒ ՄԱՍԻՆ</w:t>
      </w:r>
      <w:r w:rsidR="002A445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» 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 ՈՐՈՇ</w:t>
      </w:r>
      <w:r w:rsidR="002A4457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ՄԱՆ </w:t>
      </w:r>
      <w:r w:rsidR="00A537EA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="00C0553F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ԸՆԴՈՒՆՄԱՆ</w:t>
      </w:r>
    </w:p>
    <w:p w14:paraId="0BD7A7EF" w14:textId="77777777" w:rsidR="00520D9A" w:rsidRDefault="00520D9A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6B4F5547" w14:textId="32160580" w:rsidR="00D16E18" w:rsidRPr="00D16E18" w:rsidRDefault="00054A84" w:rsidP="00D16E1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 xml:space="preserve">1.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Ընթացիկ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իրավիճակը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իրավական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="002A4457">
        <w:rPr>
          <w:rFonts w:ascii="GHEA Grapalat" w:eastAsia="GHEA Grapalat" w:hAnsi="GHEA Grapalat" w:cs="GHEA Grapalat"/>
          <w:b/>
          <w:sz w:val="24"/>
          <w:szCs w:val="24"/>
        </w:rPr>
        <w:t>ակտ</w:t>
      </w:r>
      <w:r>
        <w:rPr>
          <w:rFonts w:ascii="GHEA Grapalat" w:eastAsia="GHEA Grapalat" w:hAnsi="GHEA Grapalat" w:cs="GHEA Grapalat"/>
          <w:b/>
          <w:sz w:val="24"/>
          <w:szCs w:val="24"/>
        </w:rPr>
        <w:t>ի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="004C5973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14:paraId="628D9138" w14:textId="77777777" w:rsidR="00E3569E" w:rsidRDefault="00F95658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2024 թվականի դեկտեմբերի 4-ին </w:t>
      </w:r>
      <w:r w:rsidR="00334F4E" w:rsidRPr="00334F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«Հանրային խորհրդի մասին» օրենքում </w:t>
      </w:r>
      <w:r w:rsidR="004779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(այսուհետ՝ Օրենք) </w:t>
      </w:r>
      <w:r w:rsidR="00334F4E" w:rsidRPr="00334F4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փոփոխությունների ընդունմամբ առաջին անգամ նախատեսվել են փաստահավաք </w:t>
      </w:r>
      <w:r w:rsidR="00334F4E"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գործառույթներ իրականացնող մարմնի՝ Փաստահավաք հանձնաժողովի ձևավորման կարգը, նպատակները, իրավասությունները</w:t>
      </w:r>
      <w:r w:rsid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</w:t>
      </w:r>
      <w:r w:rsidR="00334F4E"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և փաստահավաք գործունեության իրականացման համար անհրաժեշտ այլ կարգավորումները:</w:t>
      </w:r>
    </w:p>
    <w:p w14:paraId="4AF80F49" w14:textId="66229731" w:rsidR="00334F4E" w:rsidRDefault="00334F4E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Այս հանձնաժողովի գործունեությ</w:t>
      </w:r>
      <w:r w:rsidR="00B45972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ան</w:t>
      </w: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արդյունքում Հայաստանի Հանրապետությունում 1991 թվականի սեպտեմբերի 21-ից մինչև 2023 թվականը ներառյալ ժամանակահատվածում որոշակի ոլորտներում մարդու իրավունքների հիմնարար և պարբերական խախտումների բացահայտման ուղղությամբ կիրականացվի փաստահավաք գործունեություն և դրանց վերաբերյալ կկազմվի փաստահավաք զեկույց: Փաստահավաք </w:t>
      </w:r>
      <w:r w:rsidR="006D575D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>հանձնաժողովն</w:t>
      </w:r>
      <w:r w:rsidRPr="00334F4E">
        <w:rPr>
          <w:rFonts w:ascii="GHEA Grapalat" w:eastAsia="GHEA Grapalat" w:hAnsi="GHEA Grapalat" w:cs="GHEA Grapalat"/>
          <w:color w:val="222222"/>
          <w:sz w:val="24"/>
          <w:szCs w:val="24"/>
          <w:highlight w:val="white"/>
          <w:lang w:val="hy-AM"/>
        </w:rPr>
        <w:t xml:space="preserve"> իր գործառույթների շրջանակում իրականացնելու է տեղեկությունների հավաքագրում, նյութերի ուսումնասիրություններ, հարցազրույցներ և հանրային լսումների անցկացում, պետական և տեղական ինքնակառավարման մարմիններ այցելությունները և այլն, ինչը կապահովի պատշաճ զեկույցի կազմումը:</w:t>
      </w:r>
    </w:p>
    <w:p w14:paraId="0F0687B2" w14:textId="00332920" w:rsidR="00C41930" w:rsidRDefault="006D575D" w:rsidP="006D575D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հանձնաժողովի գործունեությունը պատշաճ կազմակերպելու նպատակով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Ազգային ժողովի կողմից</w:t>
      </w:r>
      <w:r w:rsidR="0047028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2024 թվականի դեկտեմբերի 4-ին երկրորդ ընթերցմամբ և ամբողջությամբ ընդունված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Հանրային խորհրդի մասին»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օրենքում </w:t>
      </w:r>
      <w:r w:rsidR="00C41930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լրացումներ և փոփոխություններ» կատարելու մասին ՀՕ-527-Ն </w:t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>օրենքով</w:t>
      </w:r>
      <w:r w:rsidR="00E3569E">
        <w:rPr>
          <w:rStyle w:val="FootnoteReference"/>
          <w:rFonts w:ascii="GHEA Grapalat" w:eastAsia="GHEA Grapalat" w:hAnsi="GHEA Grapalat" w:cs="GHEA Grapalat"/>
          <w:sz w:val="24"/>
          <w:szCs w:val="24"/>
          <w:lang w:val="hy-AM"/>
        </w:rPr>
        <w:footnoteReference w:id="2"/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սահմանվել է որոշումների շրջանակ, </w:t>
      </w:r>
      <w:r w:rsidR="00C25A3E">
        <w:rPr>
          <w:rFonts w:ascii="GHEA Grapalat" w:eastAsia="GHEA Grapalat" w:hAnsi="GHEA Grapalat" w:cs="GHEA Grapalat"/>
          <w:sz w:val="24"/>
          <w:szCs w:val="24"/>
          <w:lang w:val="hy-AM"/>
        </w:rPr>
        <w:t>որոնք</w:t>
      </w:r>
      <w:r w:rsidR="0093513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ենթակա են սահմանման և ընդունման Կառավարության կողմից:</w:t>
      </w:r>
    </w:p>
    <w:p w14:paraId="5F741B7C" w14:textId="1D2FB9B8" w:rsidR="00B92D0F" w:rsidRDefault="00B92D0F" w:rsidP="00B92D0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i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Այսպես, «Հանրային խորհրդի մասին» օրենքի </w:t>
      </w:r>
      <w:r w:rsidRPr="00F569E9">
        <w:rPr>
          <w:rFonts w:ascii="GHEA Grapalat" w:eastAsia="GHEA Grapalat" w:hAnsi="GHEA Grapalat" w:cs="GHEA Grapalat"/>
          <w:sz w:val="24"/>
          <w:szCs w:val="24"/>
          <w:lang w:val="hy-AM"/>
        </w:rPr>
        <w:t>11.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F569E9">
        <w:rPr>
          <w:rFonts w:ascii="GHEA Grapalat" w:eastAsia="GHEA Grapalat" w:hAnsi="GHEA Grapalat" w:cs="GHEA Grapalat"/>
          <w:sz w:val="24"/>
          <w:szCs w:val="24"/>
          <w:lang w:val="hy-AM"/>
        </w:rPr>
        <w:t>-ին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569E9">
        <w:rPr>
          <w:rFonts w:ascii="GHEA Grapalat" w:eastAsia="GHEA Grapalat" w:hAnsi="GHEA Grapalat" w:cs="GHEA Grapalat"/>
          <w:sz w:val="24"/>
          <w:szCs w:val="24"/>
          <w:lang w:val="hy-AM"/>
        </w:rPr>
        <w:t>հոդվածի 2-րդ մաս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համաձայն՝ </w:t>
      </w:r>
      <w:r w:rsidR="00C25A3E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074DF3">
        <w:rPr>
          <w:rFonts w:ascii="GHEA Grapalat" w:eastAsia="GHEA Grapalat" w:hAnsi="GHEA Grapalat" w:cs="GHEA Grapalat"/>
          <w:i/>
          <w:sz w:val="24"/>
          <w:szCs w:val="24"/>
          <w:lang w:val="hy-AM"/>
        </w:rPr>
        <w:t>Փաստահավաք հանձնաժողովի անդամին վճարվում է հատուցում՝ Կառավարության սահմանած կարգով և չափով</w:t>
      </w:r>
      <w:r>
        <w:rPr>
          <w:rFonts w:ascii="GHEA Grapalat" w:eastAsia="GHEA Grapalat" w:hAnsi="GHEA Grapalat" w:cs="GHEA Grapalat"/>
          <w:i/>
          <w:sz w:val="24"/>
          <w:szCs w:val="24"/>
          <w:lang w:val="hy-AM"/>
        </w:rPr>
        <w:t>:</w:t>
      </w:r>
      <w:r w:rsidR="00C25A3E">
        <w:rPr>
          <w:rFonts w:ascii="GHEA Grapalat" w:eastAsia="GHEA Grapalat" w:hAnsi="GHEA Grapalat" w:cs="GHEA Grapalat"/>
          <w:i/>
          <w:sz w:val="24"/>
          <w:szCs w:val="24"/>
          <w:lang w:val="hy-AM"/>
        </w:rPr>
        <w:t>»:</w:t>
      </w:r>
    </w:p>
    <w:p w14:paraId="1D504EEF" w14:textId="11F0B632" w:rsidR="00BD6446" w:rsidRPr="00B07001" w:rsidRDefault="00BD6446" w:rsidP="00B92D0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Միաժամանակ,  2024 թվականի դեկտեմբերի 4-ին երկրորդ ընթերցմամբ և ամբողջությամբ ընդունված ««Հանրային խորհրդի մասին» օրենքում լրացումներ և փոփոխություններ» կատարելու մասին ՀՕ-527-Ն օրենք</w:t>
      </w:r>
      <w:r w:rsidR="00B07001"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անցումային դրույթներով՝ 8-րդ հոդվածի 13-րդ մասով սահմանվել է, որ Օրենքի 11.1-ին հոդվածի 2-րդ մասից բխող </w:t>
      </w:r>
      <w:r w:rsidR="002A4457">
        <w:rPr>
          <w:rFonts w:ascii="GHEA Grapalat" w:eastAsia="GHEA Grapalat" w:hAnsi="GHEA Grapalat" w:cs="GHEA Grapalat"/>
          <w:sz w:val="24"/>
          <w:szCs w:val="24"/>
          <w:lang w:val="hy-AM"/>
        </w:rPr>
        <w:t>որոշում</w:t>
      </w:r>
      <w:r w:rsidRPr="00B07001">
        <w:rPr>
          <w:rFonts w:ascii="GHEA Grapalat" w:eastAsia="GHEA Grapalat" w:hAnsi="GHEA Grapalat" w:cs="GHEA Grapalat"/>
          <w:sz w:val="24"/>
          <w:szCs w:val="24"/>
          <w:lang w:val="hy-AM"/>
        </w:rPr>
        <w:t>ը Կառավարությունն ընդունում է Հանրային խորհրդի կազմավորումից հետո՝ երկամսյա ժամկետում:</w:t>
      </w:r>
    </w:p>
    <w:p w14:paraId="51CCE7D9" w14:textId="5396C66C" w:rsidR="00346F96" w:rsidRDefault="008742E1" w:rsidP="00F95658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Նշվածի հիման վրա </w:t>
      </w:r>
      <w:r w:rsidR="00B92D0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2025</w:t>
      </w:r>
      <w:r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թվականի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փետրվարի 5</w:t>
      </w:r>
      <w:r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-ի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 ընդունվել է Վ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արչապետի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>Հանրային խորհրդի մասին օրենքում» լրացումներ և փոփոխություն կատարելու մասին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կիրարկումն ապահովող միջոցառումների ցանկը հաստատելու  մասին» 95</w:t>
      </w:r>
      <w:r w:rsidR="00F95658" w:rsidRPr="00B02C5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-Ա </w:t>
      </w:r>
      <w:r w:rsidR="00F95658">
        <w:rPr>
          <w:rFonts w:ascii="GHEA Grapalat" w:eastAsia="GHEA Grapalat" w:hAnsi="GHEA Grapalat" w:cs="GHEA Grapalat"/>
          <w:sz w:val="24"/>
          <w:szCs w:val="24"/>
          <w:lang w:val="hy-AM"/>
        </w:rPr>
        <w:t>որոշ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ումը,</w:t>
      </w:r>
      <w:r w:rsidR="00141AD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համաձայն որի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հավելվածի</w:t>
      </w:r>
      <w:r w:rsidR="00141AD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մինչև սույն թվականի հունիսի 1-ին տասնօրյակը Կառավարության կողմից պետք է ընդունված </w:t>
      </w:r>
      <w:r w:rsidR="002A4457">
        <w:rPr>
          <w:rFonts w:ascii="GHEA Grapalat" w:eastAsia="GHEA Grapalat" w:hAnsi="GHEA Grapalat" w:cs="GHEA Grapalat"/>
          <w:sz w:val="24"/>
          <w:szCs w:val="24"/>
          <w:lang w:val="hy-AM"/>
        </w:rPr>
        <w:t>լինի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="0038557E" w:rsidRPr="0038557E"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հանձնաժողովի անդամին հատուցում վճարելու կարգը և չափը սահմանելու մասին»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A4457">
        <w:rPr>
          <w:rFonts w:ascii="GHEA Grapalat" w:eastAsia="GHEA Grapalat" w:hAnsi="GHEA Grapalat" w:cs="GHEA Grapalat"/>
          <w:sz w:val="24"/>
          <w:szCs w:val="24"/>
          <w:lang w:val="hy-AM"/>
        </w:rPr>
        <w:t>որոշում</w:t>
      </w:r>
      <w:r w:rsidR="0038557E">
        <w:rPr>
          <w:rFonts w:ascii="GHEA Grapalat" w:eastAsia="GHEA Grapalat" w:hAnsi="GHEA Grapalat" w:cs="GHEA Grapalat"/>
          <w:sz w:val="24"/>
          <w:szCs w:val="24"/>
          <w:lang w:val="hy-AM"/>
        </w:rPr>
        <w:t>ը:</w:t>
      </w:r>
    </w:p>
    <w:p w14:paraId="20C05288" w14:textId="3A8AEDB7" w:rsidR="00E202C1" w:rsidRDefault="00346F96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Նշվածով պայմանավորված առկա է անհրաժեշտություն Կառավարության </w:t>
      </w:r>
      <w:r w:rsidR="002A4457">
        <w:rPr>
          <w:rFonts w:ascii="GHEA Grapalat" w:eastAsia="GHEA Grapalat" w:hAnsi="GHEA Grapalat" w:cs="GHEA Grapalat"/>
          <w:sz w:val="24"/>
          <w:szCs w:val="24"/>
          <w:lang w:val="hy-AM"/>
        </w:rPr>
        <w:t>որոշում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ով սահմանելու </w:t>
      </w:r>
      <w:r w:rsidRPr="0038557E"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հանձնաժողովի անդամին հատուցում վճարելու կարգը և չափը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7ECE60BD" w14:textId="77777777" w:rsidR="00E500CF" w:rsidRPr="00F95658" w:rsidRDefault="00E500CF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4EFBE0B" w14:textId="77777777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 Առաջարկվող կարգավորման բնույթը.</w:t>
      </w:r>
    </w:p>
    <w:p w14:paraId="21CE430E" w14:textId="78D74133" w:rsidR="00D66023" w:rsidRDefault="00715F14" w:rsidP="00983A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2C165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ով 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առաջարկվում է</w:t>
      </w:r>
      <w:r w:rsidR="004D3CD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A4457">
        <w:rPr>
          <w:rFonts w:ascii="GHEA Grapalat" w:eastAsia="GHEA Grapalat" w:hAnsi="GHEA Grapalat" w:cs="GHEA Grapalat"/>
          <w:sz w:val="24"/>
          <w:szCs w:val="24"/>
          <w:lang w:val="hy-AM"/>
        </w:rPr>
        <w:t>ս</w:t>
      </w:r>
      <w:r w:rsidR="009619A1">
        <w:rPr>
          <w:rFonts w:ascii="GHEA Grapalat" w:eastAsia="GHEA Grapalat" w:hAnsi="GHEA Grapalat" w:cs="GHEA Grapalat"/>
          <w:sz w:val="24"/>
          <w:szCs w:val="24"/>
          <w:lang w:val="hy-AM"/>
        </w:rPr>
        <w:t>ահմանել Փաստահավաք հանձնաժողովի անդամին հատուցում վճարելու կարգը և չափը:</w:t>
      </w:r>
      <w:r w:rsidR="00A8312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Մասնավորապես, առաջարկվում է </w:t>
      </w:r>
      <w:r w:rsidR="00A8312E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Փաստահավաք հանձնաժողովի անդամի</w:t>
      </w:r>
      <w:r w:rsidR="004D42C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ամսական հատուցման չափ սահմանել 665.000 (վեց հարյուր վաթսունհինգ հազար) ՀՀ դրամ</w:t>
      </w:r>
      <w:r w:rsidR="005C147C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="001A211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51A75071" w14:textId="67C23DEB" w:rsidR="00983A57" w:rsidRPr="00983A57" w:rsidRDefault="00983A57" w:rsidP="00983A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</w:t>
      </w:r>
      <w:r w:rsidRPr="00983A57">
        <w:rPr>
          <w:rFonts w:ascii="GHEA Grapalat" w:eastAsia="GHEA Grapalat" w:hAnsi="GHEA Grapalat" w:cs="GHEA Grapalat"/>
          <w:sz w:val="24"/>
          <w:szCs w:val="24"/>
          <w:lang w:val="hy-AM"/>
        </w:rPr>
        <w:t>անձնաժողովի անդամների գործունեության համար հատուցման ամսական չափը նախատեսվ</w:t>
      </w:r>
      <w:r w:rsidR="00FF190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է սահմանել </w:t>
      </w:r>
      <w:r w:rsidRPr="00983A5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հիմք ընդունելով Փաստահավաք հանձնաժողովի գործունեության հանրային մեծ նշանակությունը, ինչպես նաև </w:t>
      </w:r>
      <w:r w:rsidR="00A7314F">
        <w:rPr>
          <w:rFonts w:ascii="GHEA Grapalat" w:eastAsia="GHEA Grapalat" w:hAnsi="GHEA Grapalat" w:cs="GHEA Grapalat"/>
          <w:sz w:val="24"/>
          <w:szCs w:val="24"/>
          <w:lang w:val="hy-AM"/>
        </w:rPr>
        <w:t>Փաստահավաք հ</w:t>
      </w:r>
      <w:r w:rsidRPr="00983A57">
        <w:rPr>
          <w:rFonts w:ascii="GHEA Grapalat" w:eastAsia="GHEA Grapalat" w:hAnsi="GHEA Grapalat" w:cs="GHEA Grapalat"/>
          <w:sz w:val="24"/>
          <w:szCs w:val="24"/>
          <w:lang w:val="hy-AM"/>
        </w:rPr>
        <w:t>անձնաժողովի անդամների կողմից իրականացվող լայնածավալ աշխատանքները, այն է՝ տեղեկությունների հավաքագրում, նյութերի ուսումնասիրություններ, հարցազրույցներ և հանրային լսումների անցկացում, պետական և տեղական ինքնակառավարման մարմիններ այցելությունները, զեկույցի կազմում և այլն:</w:t>
      </w:r>
    </w:p>
    <w:p w14:paraId="29A4CA41" w14:textId="7AD36F49" w:rsidR="00E500CF" w:rsidRDefault="00E500CF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5EA0848B" w14:textId="7B9FBA61" w:rsidR="00E500CF" w:rsidRPr="00E500CF" w:rsidRDefault="00DC1C41" w:rsidP="00E500CF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3. </w:t>
      </w:r>
      <w:r w:rsidR="00B17885"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դիրքորոշումը.</w:t>
      </w:r>
    </w:p>
    <w:p w14:paraId="51A9A31E" w14:textId="15D86595" w:rsidR="00404A3E" w:rsidRDefault="00DC1C41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Նախագ</w:t>
      </w:r>
      <w:r w:rsidR="002C1651">
        <w:rPr>
          <w:rFonts w:ascii="GHEA Grapalat" w:eastAsia="GHEA Grapalat" w:hAnsi="GHEA Grapalat" w:cs="GHEA Grapalat"/>
          <w:sz w:val="24"/>
          <w:szCs w:val="24"/>
          <w:lang w:val="hy-AM"/>
        </w:rPr>
        <w:t>իծը</w:t>
      </w:r>
      <w:r w:rsidR="003154B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մշակվել է Արդարադատության նախարարության «Օրենսդրության զարգացման </w:t>
      </w:r>
      <w:r w:rsidR="00772F7D">
        <w:rPr>
          <w:rFonts w:ascii="GHEA Grapalat" w:eastAsia="GHEA Grapalat" w:hAnsi="GHEA Grapalat" w:cs="GHEA Grapalat"/>
          <w:sz w:val="24"/>
          <w:szCs w:val="24"/>
          <w:lang w:val="hy-AM"/>
        </w:rPr>
        <w:t>կենտրոն</w:t>
      </w:r>
      <w:r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» հիմնադրամի կողմից:</w:t>
      </w:r>
    </w:p>
    <w:p w14:paraId="29BDB54F" w14:textId="77777777" w:rsidR="00E500CF" w:rsidRPr="00313F4D" w:rsidRDefault="00E500CF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3512299" w14:textId="77777777" w:rsidR="004D7122" w:rsidRPr="00313F4D" w:rsidRDefault="00DC1C41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4</w:t>
      </w:r>
      <w:r w:rsidR="00D963E0"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. Ակնկալվող արդյունքը.</w:t>
      </w:r>
    </w:p>
    <w:p w14:paraId="63B688F4" w14:textId="4F09B358" w:rsidR="00B17885" w:rsidRDefault="006C1D66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Կառավարության </w:t>
      </w:r>
      <w:r w:rsidR="002C1651">
        <w:rPr>
          <w:rFonts w:ascii="GHEA Grapalat" w:eastAsia="GHEA Grapalat" w:hAnsi="GHEA Grapalat" w:cs="GHEA Grapalat"/>
          <w:sz w:val="24"/>
          <w:szCs w:val="24"/>
          <w:lang w:val="hy-AM"/>
        </w:rPr>
        <w:t>որոշման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ընդունման</w:t>
      </w:r>
      <w:r w:rsidR="00D963E0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արդյունքում ակնկալվում է</w:t>
      </w:r>
      <w:r w:rsidR="00161238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41118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>ապահովել</w:t>
      </w:r>
      <w:r w:rsidR="00D41118" w:rsidRPr="00313F4D">
        <w:rPr>
          <w:rStyle w:val="Strong"/>
          <w:rFonts w:ascii="GHEA Grapalat" w:hAnsi="GHEA Grapalat"/>
          <w:b w:val="0"/>
          <w:color w:val="000000"/>
          <w:sz w:val="24"/>
          <w:shd w:val="clear" w:color="auto" w:fill="FFFFFF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Հանրային խորհրդի ժամանակավոր հանձնաժողովի՝ Փաստահավաք </w:t>
      </w:r>
      <w:r w:rsidR="009B17B0">
        <w:rPr>
          <w:rFonts w:ascii="GHEA Grapalat" w:eastAsia="GHEA Grapalat" w:hAnsi="GHEA Grapalat" w:cs="GHEA Grapalat"/>
          <w:sz w:val="24"/>
          <w:szCs w:val="24"/>
          <w:lang w:val="hy-AM"/>
        </w:rPr>
        <w:t>հանձնաժողովի</w:t>
      </w:r>
      <w:r w:rsidR="00B1174D" w:rsidRPr="00313F4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գործունեության</w:t>
      </w:r>
      <w:r w:rsidR="0035413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ապահովումը</w:t>
      </w:r>
      <w:r w:rsidR="00E46CD4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14:paraId="4232118F" w14:textId="77777777" w:rsidR="00E500CF" w:rsidRPr="002A4457" w:rsidRDefault="00E500CF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CB0E1EA" w14:textId="77777777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5. Նախագծի ընդունման կապակցությամբ լրացուցիչ ֆինանսական միջոցների անհրաժեշտության և ծախսերում սպասվելիք փոփոխությունների մասին.</w:t>
      </w:r>
    </w:p>
    <w:p w14:paraId="61C3B90D" w14:textId="3B5B29AD" w:rsidR="006C1D66" w:rsidRPr="006C1D66" w:rsidRDefault="002A4457" w:rsidP="006C1D66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Նախագծ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ի ընդունման կապակցությամբ Հայաստանի Հանրապետության պետական բյուջեում նախատեսվում են ծախսերի ավելացումներ, մասնավորապես </w:t>
      </w:r>
      <w:r w:rsidR="006C1D66">
        <w:rPr>
          <w:rFonts w:ascii="GHEA Grapalat" w:eastAsia="GHEA Grapalat" w:hAnsi="GHEA Grapalat" w:cs="GHEA Grapalat"/>
          <w:sz w:val="24"/>
          <w:szCs w:val="24"/>
          <w:lang w:val="hy-AM"/>
        </w:rPr>
        <w:t>Հանրային խորհրդի մասին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</w:t>
      </w:r>
      <w:r w:rsid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օրենքի 11.1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-</w:t>
      </w:r>
      <w:r w:rsidR="006C1D66">
        <w:rPr>
          <w:rFonts w:ascii="GHEA Grapalat" w:eastAsia="GHEA Grapalat" w:hAnsi="GHEA Grapalat" w:cs="GHEA Grapalat"/>
          <w:sz w:val="24"/>
          <w:szCs w:val="24"/>
          <w:lang w:val="hy-AM"/>
        </w:rPr>
        <w:t>ին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հոդվածի</w:t>
      </w:r>
      <w:r w:rsid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-րդ մասի համաձայն</w:t>
      </w:r>
      <w:r w:rsidR="006C1D66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C1D66" w:rsidRPr="006C1D66">
        <w:rPr>
          <w:rFonts w:ascii="GHEA Grapalat" w:eastAsia="GHEA Grapalat" w:hAnsi="GHEA Grapalat" w:cs="GHEA Grapalat"/>
          <w:i/>
          <w:sz w:val="24"/>
          <w:szCs w:val="24"/>
          <w:lang w:val="hy-AM"/>
        </w:rPr>
        <w:lastRenderedPageBreak/>
        <w:t>Փաստահավաք հանձնաժողովի անդամին վճարվում է հատուցում՝ Կառավարության սահմանած կարգով և չափով:</w:t>
      </w:r>
      <w:r w:rsidR="006C1D66">
        <w:rPr>
          <w:rFonts w:ascii="GHEA Grapalat" w:eastAsia="GHEA Grapalat" w:hAnsi="GHEA Grapalat" w:cs="GHEA Grapalat"/>
          <w:i/>
          <w:sz w:val="24"/>
          <w:szCs w:val="24"/>
          <w:lang w:val="hy-AM"/>
        </w:rPr>
        <w:t>»:</w:t>
      </w:r>
    </w:p>
    <w:p w14:paraId="2C1B1184" w14:textId="6B8DCF94" w:rsidR="005A399A" w:rsidRDefault="006C1D66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«Փաստահավաք հանձնաժողովի անդամին հատուցում վճարելու կարգը և չափը սահմանելու մասին»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Կառավարության որոշման նախագծով</w:t>
      </w:r>
      <w:r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առաջարկվում է Հանձնաժողովի</w:t>
      </w:r>
      <w:r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անդամի գործունեության համար հատուցման ամսական չափ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սահմանել</w:t>
      </w:r>
      <w:r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D7323">
        <w:rPr>
          <w:rFonts w:ascii="GHEA Grapalat" w:eastAsia="GHEA Grapalat" w:hAnsi="GHEA Grapalat" w:cs="GHEA Grapalat"/>
          <w:sz w:val="24"/>
          <w:szCs w:val="24"/>
          <w:lang w:val="hy-AM"/>
        </w:rPr>
        <w:t>665.0</w:t>
      </w:r>
      <w:r w:rsidR="005830DF">
        <w:rPr>
          <w:rFonts w:ascii="GHEA Grapalat" w:eastAsia="GHEA Grapalat" w:hAnsi="GHEA Grapalat" w:cs="GHEA Grapalat"/>
          <w:sz w:val="24"/>
          <w:szCs w:val="24"/>
          <w:lang w:val="hy-AM"/>
        </w:rPr>
        <w:t>00</w:t>
      </w:r>
      <w:r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դրամ</w:t>
      </w:r>
      <w:r w:rsidR="005830DF">
        <w:rPr>
          <w:rFonts w:ascii="GHEA Grapalat" w:eastAsia="GHEA Grapalat" w:hAnsi="GHEA Grapalat" w:cs="GHEA Grapalat"/>
          <w:sz w:val="24"/>
          <w:szCs w:val="24"/>
          <w:lang w:val="hy-AM"/>
        </w:rPr>
        <w:t>՝ ներառյալ</w:t>
      </w:r>
      <w:r w:rsidR="009735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եկամտային հարկը</w:t>
      </w:r>
      <w:r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: </w:t>
      </w:r>
    </w:p>
    <w:p w14:paraId="53961291" w14:textId="109D421C" w:rsidR="00404A3E" w:rsidRDefault="00FC3889" w:rsidP="002A4457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Հիմք ընդունելով այն փաստը, որ </w:t>
      </w:r>
      <w:r w:rsidR="00E10115">
        <w:rPr>
          <w:rFonts w:ascii="GHEA Grapalat" w:eastAsia="GHEA Grapalat" w:hAnsi="GHEA Grapalat" w:cs="GHEA Grapalat"/>
          <w:sz w:val="24"/>
          <w:szCs w:val="24"/>
          <w:lang w:val="hy-AM"/>
        </w:rPr>
        <w:t>Փաստահավ</w:t>
      </w:r>
      <w:r w:rsidR="00404A3E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="00E1011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ք </w:t>
      </w:r>
      <w:r w:rsidR="00B45972">
        <w:rPr>
          <w:rFonts w:ascii="GHEA Grapalat" w:eastAsia="GHEA Grapalat" w:hAnsi="GHEA Grapalat" w:cs="GHEA Grapalat"/>
          <w:sz w:val="24"/>
          <w:szCs w:val="24"/>
          <w:lang w:val="hy-AM"/>
        </w:rPr>
        <w:t>հանձնաժողով</w:t>
      </w:r>
      <w:r w:rsidR="00404A3E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անդամների թիվը</w:t>
      </w:r>
      <w:r w:rsidR="00E1011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025C2">
        <w:rPr>
          <w:rFonts w:ascii="GHEA Grapalat" w:eastAsia="GHEA Grapalat" w:hAnsi="GHEA Grapalat" w:cs="GHEA Grapalat"/>
          <w:sz w:val="24"/>
          <w:szCs w:val="24"/>
          <w:lang w:val="hy-AM"/>
        </w:rPr>
        <w:t>կազմելու</w:t>
      </w:r>
      <w:r w:rsidR="00E1011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 7 </w:t>
      </w:r>
      <w:r w:rsidR="00E10115" w:rsidRPr="00E10115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E10115">
        <w:rPr>
          <w:rFonts w:ascii="GHEA Grapalat" w:eastAsia="GHEA Grapalat" w:hAnsi="GHEA Grapalat" w:cs="GHEA Grapalat"/>
          <w:sz w:val="24"/>
          <w:szCs w:val="24"/>
          <w:lang w:val="hy-AM"/>
        </w:rPr>
        <w:t>յոթը</w:t>
      </w:r>
      <w:r w:rsidR="00E10115" w:rsidRPr="00E10115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Հայաստանի Հանրապետության պետական բյուջեում նախատեսվ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ելու 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են ծախսեր՝ յուրաքանչյուր ամիս</w:t>
      </w:r>
      <w:r w:rsidR="00E1011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0D7323">
        <w:rPr>
          <w:rFonts w:ascii="GHEA Grapalat" w:eastAsia="GHEA Grapalat" w:hAnsi="GHEA Grapalat" w:cs="GHEA Grapalat"/>
          <w:sz w:val="24"/>
          <w:szCs w:val="24"/>
          <w:lang w:val="hy-AM"/>
        </w:rPr>
        <w:t>4.655.</w:t>
      </w:r>
      <w:r w:rsidR="000D7323" w:rsidRPr="000D7323">
        <w:rPr>
          <w:rFonts w:ascii="GHEA Grapalat" w:eastAsia="GHEA Grapalat" w:hAnsi="GHEA Grapalat" w:cs="GHEA Grapalat"/>
          <w:sz w:val="24"/>
          <w:szCs w:val="24"/>
          <w:lang w:val="hy-AM"/>
        </w:rPr>
        <w:t>000</w:t>
      </w:r>
      <w:r w:rsidR="000D732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ՀՀ դրամի չափով</w:t>
      </w:r>
      <w:r w:rsidR="00E10115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/</w:t>
      </w:r>
      <w:r w:rsidR="000D7323">
        <w:rPr>
          <w:rFonts w:ascii="GHEA Grapalat" w:eastAsia="GHEA Grapalat" w:hAnsi="GHEA Grapalat" w:cs="GHEA Grapalat"/>
          <w:sz w:val="24"/>
          <w:szCs w:val="24"/>
          <w:lang w:val="hy-AM"/>
        </w:rPr>
        <w:t>665.0</w:t>
      </w:r>
      <w:r w:rsidR="000E28D6" w:rsidRPr="000E28D6">
        <w:rPr>
          <w:rFonts w:ascii="GHEA Grapalat" w:eastAsia="GHEA Grapalat" w:hAnsi="GHEA Grapalat" w:cs="GHEA Grapalat"/>
          <w:sz w:val="24"/>
          <w:szCs w:val="24"/>
          <w:lang w:val="hy-AM"/>
        </w:rPr>
        <w:t>00</w:t>
      </w:r>
      <w:r w:rsidR="00AD3EED">
        <w:rPr>
          <w:rFonts w:ascii="GHEA Grapalat" w:eastAsia="GHEA Grapalat" w:hAnsi="GHEA Grapalat" w:cs="GHEA Grapalat"/>
          <w:sz w:val="24"/>
          <w:szCs w:val="24"/>
          <w:lang w:val="hy-AM"/>
        </w:rPr>
        <w:t>*7</w:t>
      </w:r>
      <w:r w:rsidR="006C1D66" w:rsidRPr="006C1D66">
        <w:rPr>
          <w:rFonts w:ascii="GHEA Grapalat" w:eastAsia="GHEA Grapalat" w:hAnsi="GHEA Grapalat" w:cs="GHEA Grapalat"/>
          <w:sz w:val="24"/>
          <w:szCs w:val="24"/>
          <w:lang w:val="hy-AM"/>
        </w:rPr>
        <w:t>/:</w:t>
      </w:r>
    </w:p>
    <w:p w14:paraId="1FCC4690" w14:textId="77777777" w:rsidR="00F61056" w:rsidRDefault="00F61056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00DAF9C7" w14:textId="2604C37D" w:rsidR="004D7122" w:rsidRPr="00313F4D" w:rsidRDefault="00054A8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bookmarkStart w:id="0" w:name="_GoBack"/>
      <w:bookmarkEnd w:id="0"/>
      <w:r w:rsidRPr="00313F4D">
        <w:rPr>
          <w:rFonts w:ascii="GHEA Grapalat" w:eastAsia="GHEA Grapalat" w:hAnsi="GHEA Grapalat" w:cs="GHEA Grapalat"/>
          <w:b/>
          <w:sz w:val="24"/>
          <w:szCs w:val="24"/>
          <w:lang w:val="hy-AM"/>
        </w:rPr>
        <w:t>6. Կապը ռազմավարական փաստաթղթերի հետ.</w:t>
      </w:r>
    </w:p>
    <w:p w14:paraId="6BACF020" w14:textId="032ACB0F" w:rsidR="004D7122" w:rsidRPr="00BC71FE" w:rsidRDefault="00354134" w:rsidP="00A01562">
      <w:pPr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>Նախագծի ընդունումը բխում</w:t>
      </w:r>
      <w:r w:rsidR="00E10115">
        <w:rPr>
          <w:rFonts w:ascii="GHEA Grapalat" w:hAnsi="GHEA Grapalat" w:cs="Sylfaen"/>
          <w:sz w:val="24"/>
          <w:lang w:val="hy-AM"/>
        </w:rPr>
        <w:t xml:space="preserve"> է Կառավարության 2022 թվականի հուլիսի 21-ի «Հայաստանի Հանրապետության դատական և իրավական բարեփոխումների 2022-2026 թվականների ռազմավարությունը և դրանից բխող գործողությունների ծրագիրը հաստատելու և Հայաստանի Հանրապետության կառավարության 2019 թվականի հոկտեմբեր 10-ի </w:t>
      </w:r>
      <w:r w:rsidR="00E10115" w:rsidRPr="00E10115">
        <w:rPr>
          <w:rFonts w:ascii="GHEA Grapalat" w:hAnsi="GHEA Grapalat" w:cs="Sylfaen"/>
          <w:sz w:val="24"/>
          <w:lang w:val="hy-AM"/>
        </w:rPr>
        <w:t xml:space="preserve">N </w:t>
      </w:r>
      <w:r w:rsidR="00E10115">
        <w:rPr>
          <w:rFonts w:ascii="GHEA Grapalat" w:hAnsi="GHEA Grapalat" w:cs="Sylfaen"/>
          <w:sz w:val="24"/>
          <w:lang w:val="hy-AM"/>
        </w:rPr>
        <w:t xml:space="preserve">1441-Լ որոշումն ուժը կորցրած ճանաչելու մասին» </w:t>
      </w:r>
      <w:r w:rsidR="00E10115" w:rsidRPr="00E10115">
        <w:rPr>
          <w:rFonts w:ascii="GHEA Grapalat" w:hAnsi="GHEA Grapalat" w:cs="Sylfaen"/>
          <w:sz w:val="24"/>
          <w:lang w:val="hy-AM"/>
        </w:rPr>
        <w:t xml:space="preserve">N 1133-Լ </w:t>
      </w:r>
      <w:r w:rsidR="00E10115">
        <w:rPr>
          <w:rFonts w:ascii="GHEA Grapalat" w:hAnsi="GHEA Grapalat" w:cs="Sylfaen"/>
          <w:sz w:val="24"/>
          <w:lang w:val="hy-AM"/>
        </w:rPr>
        <w:t xml:space="preserve">որոշման Հավելված 2-ով սահմանված Նպատակ 2-ի </w:t>
      </w:r>
      <w:r w:rsidR="003154B5">
        <w:rPr>
          <w:rFonts w:ascii="GHEA Grapalat" w:hAnsi="GHEA Grapalat" w:cs="Sylfaen"/>
          <w:sz w:val="24"/>
          <w:lang w:val="hy-AM"/>
        </w:rPr>
        <w:t>Գործողություն 2-ից:</w:t>
      </w:r>
    </w:p>
    <w:sectPr w:rsidR="004D7122" w:rsidRPr="00BC71FE" w:rsidSect="004D71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850" w:bottom="1134" w:left="1701" w:header="720" w:footer="720" w:gutter="0"/>
      <w:pgNumType w:start="1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CC4C2FE" w16cid:durableId="2C585E1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868E54" w14:textId="77777777" w:rsidR="00394CD0" w:rsidRDefault="00394CD0" w:rsidP="004231E0">
      <w:pPr>
        <w:spacing w:after="0" w:line="240" w:lineRule="auto"/>
      </w:pPr>
      <w:r>
        <w:separator/>
      </w:r>
    </w:p>
  </w:endnote>
  <w:endnote w:type="continuationSeparator" w:id="0">
    <w:p w14:paraId="29615E86" w14:textId="77777777" w:rsidR="00394CD0" w:rsidRDefault="00394CD0" w:rsidP="004231E0">
      <w:pPr>
        <w:spacing w:after="0" w:line="240" w:lineRule="auto"/>
      </w:pPr>
      <w:r>
        <w:continuationSeparator/>
      </w:r>
    </w:p>
  </w:endnote>
  <w:endnote w:type="continuationNotice" w:id="1">
    <w:p w14:paraId="581C4854" w14:textId="77777777" w:rsidR="00394CD0" w:rsidRDefault="00394C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4B0A2A" w14:textId="77777777" w:rsidR="009E30FD" w:rsidRDefault="009E30F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9A9D0" w14:textId="77777777" w:rsidR="004231E0" w:rsidRPr="009E30FD" w:rsidRDefault="004231E0" w:rsidP="009E30F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1BCF9" w14:textId="77777777" w:rsidR="009E30FD" w:rsidRDefault="009E30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9498F1" w14:textId="77777777" w:rsidR="00394CD0" w:rsidRDefault="00394CD0" w:rsidP="004231E0">
      <w:pPr>
        <w:spacing w:after="0" w:line="240" w:lineRule="auto"/>
      </w:pPr>
      <w:r>
        <w:separator/>
      </w:r>
    </w:p>
  </w:footnote>
  <w:footnote w:type="continuationSeparator" w:id="0">
    <w:p w14:paraId="308C3D62" w14:textId="77777777" w:rsidR="00394CD0" w:rsidRDefault="00394CD0" w:rsidP="004231E0">
      <w:pPr>
        <w:spacing w:after="0" w:line="240" w:lineRule="auto"/>
      </w:pPr>
      <w:r>
        <w:continuationSeparator/>
      </w:r>
    </w:p>
  </w:footnote>
  <w:footnote w:type="continuationNotice" w:id="1">
    <w:p w14:paraId="31DC0A48" w14:textId="77777777" w:rsidR="00394CD0" w:rsidRDefault="00394CD0">
      <w:pPr>
        <w:spacing w:after="0" w:line="240" w:lineRule="auto"/>
      </w:pPr>
    </w:p>
  </w:footnote>
  <w:footnote w:id="2">
    <w:p w14:paraId="45BD68F9" w14:textId="52D0855A" w:rsidR="00E3569E" w:rsidRPr="00E3569E" w:rsidRDefault="00E3569E" w:rsidP="00E3569E">
      <w:pPr>
        <w:pStyle w:val="FootnoteText"/>
        <w:jc w:val="both"/>
        <w:rPr>
          <w:rFonts w:ascii="GHEA Grapalat" w:hAnsi="GHEA Grapalat"/>
        </w:rPr>
      </w:pPr>
      <w:r w:rsidRPr="00E3569E">
        <w:rPr>
          <w:rStyle w:val="FootnoteReference"/>
          <w:rFonts w:ascii="GHEA Grapalat" w:hAnsi="GHEA Grapalat"/>
        </w:rPr>
        <w:footnoteRef/>
      </w:r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Ազգային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ժողովի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կողմից</w:t>
      </w:r>
      <w:proofErr w:type="spellEnd"/>
      <w:r w:rsidRPr="00E3569E">
        <w:rPr>
          <w:rFonts w:ascii="GHEA Grapalat" w:hAnsi="GHEA Grapalat"/>
        </w:rPr>
        <w:t xml:space="preserve"> 2024 </w:t>
      </w:r>
      <w:proofErr w:type="spellStart"/>
      <w:r w:rsidRPr="00E3569E">
        <w:rPr>
          <w:rFonts w:ascii="GHEA Grapalat" w:hAnsi="GHEA Grapalat"/>
        </w:rPr>
        <w:t>թվականի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դեկտեմբերի</w:t>
      </w:r>
      <w:proofErr w:type="spellEnd"/>
      <w:r w:rsidRPr="00E3569E">
        <w:rPr>
          <w:rFonts w:ascii="GHEA Grapalat" w:hAnsi="GHEA Grapalat"/>
        </w:rPr>
        <w:t xml:space="preserve"> 4-ին </w:t>
      </w:r>
      <w:proofErr w:type="spellStart"/>
      <w:r w:rsidRPr="00E3569E">
        <w:rPr>
          <w:rFonts w:ascii="GHEA Grapalat" w:hAnsi="GHEA Grapalat"/>
        </w:rPr>
        <w:t>երկրորդ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ընթերցմամբ</w:t>
      </w:r>
      <w:proofErr w:type="spellEnd"/>
      <w:r w:rsidRPr="00E3569E">
        <w:rPr>
          <w:rFonts w:ascii="GHEA Grapalat" w:hAnsi="GHEA Grapalat"/>
        </w:rPr>
        <w:t xml:space="preserve"> և </w:t>
      </w:r>
      <w:proofErr w:type="spellStart"/>
      <w:r w:rsidRPr="00E3569E">
        <w:rPr>
          <w:rFonts w:ascii="GHEA Grapalat" w:hAnsi="GHEA Grapalat"/>
        </w:rPr>
        <w:t>ամբողջությամբ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ընդունված</w:t>
      </w:r>
      <w:proofErr w:type="spellEnd"/>
      <w:r w:rsidRPr="00E3569E">
        <w:rPr>
          <w:rFonts w:ascii="GHEA Grapalat" w:hAnsi="GHEA Grapalat"/>
        </w:rPr>
        <w:t xml:space="preserve"> ««</w:t>
      </w:r>
      <w:proofErr w:type="spellStart"/>
      <w:r w:rsidRPr="00E3569E">
        <w:rPr>
          <w:rFonts w:ascii="GHEA Grapalat" w:hAnsi="GHEA Grapalat"/>
        </w:rPr>
        <w:t>Հանրային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խորհրդի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մասին</w:t>
      </w:r>
      <w:proofErr w:type="spellEnd"/>
      <w:r w:rsidRPr="00E3569E">
        <w:rPr>
          <w:rFonts w:ascii="GHEA Grapalat" w:hAnsi="GHEA Grapalat"/>
        </w:rPr>
        <w:t xml:space="preserve">» </w:t>
      </w:r>
      <w:proofErr w:type="spellStart"/>
      <w:r w:rsidRPr="00E3569E">
        <w:rPr>
          <w:rFonts w:ascii="GHEA Grapalat" w:hAnsi="GHEA Grapalat"/>
        </w:rPr>
        <w:t>օրենքում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լրացումներ</w:t>
      </w:r>
      <w:proofErr w:type="spellEnd"/>
      <w:r w:rsidRPr="00E3569E">
        <w:rPr>
          <w:rFonts w:ascii="GHEA Grapalat" w:hAnsi="GHEA Grapalat"/>
        </w:rPr>
        <w:t xml:space="preserve"> և </w:t>
      </w:r>
      <w:proofErr w:type="spellStart"/>
      <w:r w:rsidRPr="00E3569E">
        <w:rPr>
          <w:rFonts w:ascii="GHEA Grapalat" w:hAnsi="GHEA Grapalat"/>
        </w:rPr>
        <w:t>փոփոխություններ</w:t>
      </w:r>
      <w:proofErr w:type="spellEnd"/>
      <w:r w:rsidRPr="00E3569E">
        <w:rPr>
          <w:rFonts w:ascii="GHEA Grapalat" w:hAnsi="GHEA Grapalat"/>
        </w:rPr>
        <w:t xml:space="preserve">» </w:t>
      </w:r>
      <w:proofErr w:type="spellStart"/>
      <w:r w:rsidRPr="00E3569E">
        <w:rPr>
          <w:rFonts w:ascii="GHEA Grapalat" w:hAnsi="GHEA Grapalat"/>
        </w:rPr>
        <w:t>կատարելու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մասին</w:t>
      </w:r>
      <w:proofErr w:type="spellEnd"/>
      <w:r w:rsidRPr="00E3569E">
        <w:rPr>
          <w:rFonts w:ascii="GHEA Grapalat" w:hAnsi="GHEA Grapalat"/>
        </w:rPr>
        <w:t xml:space="preserve"> ՀՕ-527-Ն </w:t>
      </w:r>
      <w:proofErr w:type="spellStart"/>
      <w:r w:rsidRPr="00E3569E">
        <w:rPr>
          <w:rFonts w:ascii="GHEA Grapalat" w:hAnsi="GHEA Grapalat"/>
        </w:rPr>
        <w:t>օրենքը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ուժի</w:t>
      </w:r>
      <w:proofErr w:type="spellEnd"/>
      <w:r w:rsidRPr="00E3569E">
        <w:rPr>
          <w:rFonts w:ascii="GHEA Grapalat" w:hAnsi="GHEA Grapalat"/>
        </w:rPr>
        <w:t xml:space="preserve"> </w:t>
      </w:r>
      <w:proofErr w:type="spellStart"/>
      <w:r w:rsidRPr="00E3569E">
        <w:rPr>
          <w:rFonts w:ascii="GHEA Grapalat" w:hAnsi="GHEA Grapalat"/>
        </w:rPr>
        <w:t>մեջ</w:t>
      </w:r>
      <w:proofErr w:type="spellEnd"/>
      <w:r w:rsidRPr="00E3569E">
        <w:rPr>
          <w:rFonts w:ascii="GHEA Grapalat" w:hAnsi="GHEA Grapalat"/>
        </w:rPr>
        <w:t xml:space="preserve"> է </w:t>
      </w:r>
      <w:proofErr w:type="spellStart"/>
      <w:r w:rsidRPr="00E3569E">
        <w:rPr>
          <w:rFonts w:ascii="GHEA Grapalat" w:hAnsi="GHEA Grapalat"/>
        </w:rPr>
        <w:t>մտել</w:t>
      </w:r>
      <w:proofErr w:type="spellEnd"/>
      <w:r w:rsidRPr="00E3569E">
        <w:rPr>
          <w:rFonts w:ascii="GHEA Grapalat" w:hAnsi="GHEA Grapalat"/>
        </w:rPr>
        <w:t xml:space="preserve"> 2025 </w:t>
      </w:r>
      <w:proofErr w:type="spellStart"/>
      <w:r w:rsidRPr="00E3569E">
        <w:rPr>
          <w:rFonts w:ascii="GHEA Grapalat" w:hAnsi="GHEA Grapalat"/>
        </w:rPr>
        <w:t>հունվարի</w:t>
      </w:r>
      <w:proofErr w:type="spellEnd"/>
      <w:r w:rsidRPr="00E3569E">
        <w:rPr>
          <w:rFonts w:ascii="GHEA Grapalat" w:hAnsi="GHEA Grapalat"/>
        </w:rPr>
        <w:t xml:space="preserve"> 9-ին: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31CF6" w14:textId="77777777" w:rsidR="009E30FD" w:rsidRDefault="009E30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C56F8" w14:textId="77777777" w:rsidR="0004798C" w:rsidRDefault="000479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33801" w14:textId="77777777" w:rsidR="009E30FD" w:rsidRDefault="009E30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B2EA6"/>
    <w:multiLevelType w:val="hybridMultilevel"/>
    <w:tmpl w:val="51741E54"/>
    <w:lvl w:ilvl="0" w:tplc="064262D0">
      <w:start w:val="1"/>
      <w:numFmt w:val="bullet"/>
      <w:lvlText w:val="-"/>
      <w:lvlJc w:val="left"/>
      <w:pPr>
        <w:ind w:left="144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C0302C"/>
    <w:multiLevelType w:val="hybridMultilevel"/>
    <w:tmpl w:val="719E4A82"/>
    <w:lvl w:ilvl="0" w:tplc="F53A661A">
      <w:start w:val="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E74249"/>
    <w:multiLevelType w:val="hybridMultilevel"/>
    <w:tmpl w:val="28A474AC"/>
    <w:lvl w:ilvl="0" w:tplc="52807342"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783AFD"/>
    <w:multiLevelType w:val="multilevel"/>
    <w:tmpl w:val="3A30C052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601687E"/>
    <w:multiLevelType w:val="hybridMultilevel"/>
    <w:tmpl w:val="0AF6D8C6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5" w15:restartNumberingAfterBreak="0">
    <w:nsid w:val="54840F7C"/>
    <w:multiLevelType w:val="multilevel"/>
    <w:tmpl w:val="78CA5F10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CC250CB"/>
    <w:multiLevelType w:val="hybridMultilevel"/>
    <w:tmpl w:val="0EE49526"/>
    <w:lvl w:ilvl="0" w:tplc="5FA470F6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2479E5"/>
    <w:multiLevelType w:val="hybridMultilevel"/>
    <w:tmpl w:val="3732D06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122"/>
    <w:rsid w:val="000128BA"/>
    <w:rsid w:val="00016F69"/>
    <w:rsid w:val="0002030A"/>
    <w:rsid w:val="00021828"/>
    <w:rsid w:val="00023485"/>
    <w:rsid w:val="00044342"/>
    <w:rsid w:val="000473EC"/>
    <w:rsid w:val="0004798C"/>
    <w:rsid w:val="00047D11"/>
    <w:rsid w:val="00054A84"/>
    <w:rsid w:val="000675C3"/>
    <w:rsid w:val="00071F57"/>
    <w:rsid w:val="0007394A"/>
    <w:rsid w:val="00074DD1"/>
    <w:rsid w:val="00074DF3"/>
    <w:rsid w:val="00081243"/>
    <w:rsid w:val="000A3F38"/>
    <w:rsid w:val="000A684C"/>
    <w:rsid w:val="000C0DE0"/>
    <w:rsid w:val="000C1ACF"/>
    <w:rsid w:val="000C1ED7"/>
    <w:rsid w:val="000C254D"/>
    <w:rsid w:val="000C5161"/>
    <w:rsid w:val="000C522B"/>
    <w:rsid w:val="000C7700"/>
    <w:rsid w:val="000D5AE1"/>
    <w:rsid w:val="000D7323"/>
    <w:rsid w:val="000E28D6"/>
    <w:rsid w:val="000F5219"/>
    <w:rsid w:val="00106DA8"/>
    <w:rsid w:val="00111084"/>
    <w:rsid w:val="00112615"/>
    <w:rsid w:val="0013068E"/>
    <w:rsid w:val="00136DEB"/>
    <w:rsid w:val="00141A1F"/>
    <w:rsid w:val="00141AD2"/>
    <w:rsid w:val="00143A2A"/>
    <w:rsid w:val="00150AF4"/>
    <w:rsid w:val="00151020"/>
    <w:rsid w:val="00161238"/>
    <w:rsid w:val="001620C7"/>
    <w:rsid w:val="00165220"/>
    <w:rsid w:val="0016675A"/>
    <w:rsid w:val="00180A50"/>
    <w:rsid w:val="00191956"/>
    <w:rsid w:val="001A2113"/>
    <w:rsid w:val="001A7DEC"/>
    <w:rsid w:val="001C06C9"/>
    <w:rsid w:val="001C365F"/>
    <w:rsid w:val="00200412"/>
    <w:rsid w:val="00201962"/>
    <w:rsid w:val="002038B2"/>
    <w:rsid w:val="002379F0"/>
    <w:rsid w:val="00243199"/>
    <w:rsid w:val="002540CC"/>
    <w:rsid w:val="00261002"/>
    <w:rsid w:val="00264C9D"/>
    <w:rsid w:val="002911A8"/>
    <w:rsid w:val="0029241D"/>
    <w:rsid w:val="002A4457"/>
    <w:rsid w:val="002A6F84"/>
    <w:rsid w:val="002B08FD"/>
    <w:rsid w:val="002B4095"/>
    <w:rsid w:val="002C0F04"/>
    <w:rsid w:val="002C1651"/>
    <w:rsid w:val="002C7CE7"/>
    <w:rsid w:val="002D4292"/>
    <w:rsid w:val="002E0287"/>
    <w:rsid w:val="002E1783"/>
    <w:rsid w:val="002E2595"/>
    <w:rsid w:val="002E6928"/>
    <w:rsid w:val="003102EB"/>
    <w:rsid w:val="00313F4D"/>
    <w:rsid w:val="0031545A"/>
    <w:rsid w:val="003154B5"/>
    <w:rsid w:val="00316BC6"/>
    <w:rsid w:val="00317102"/>
    <w:rsid w:val="003216CD"/>
    <w:rsid w:val="0032622B"/>
    <w:rsid w:val="0032627E"/>
    <w:rsid w:val="00334F4E"/>
    <w:rsid w:val="00340FDE"/>
    <w:rsid w:val="00341620"/>
    <w:rsid w:val="00346F96"/>
    <w:rsid w:val="00354134"/>
    <w:rsid w:val="003611E2"/>
    <w:rsid w:val="00364AED"/>
    <w:rsid w:val="003768A0"/>
    <w:rsid w:val="00383168"/>
    <w:rsid w:val="0038557E"/>
    <w:rsid w:val="00386711"/>
    <w:rsid w:val="003940EA"/>
    <w:rsid w:val="00394CD0"/>
    <w:rsid w:val="003A5783"/>
    <w:rsid w:val="003B039A"/>
    <w:rsid w:val="003C224C"/>
    <w:rsid w:val="003C2D29"/>
    <w:rsid w:val="003C6380"/>
    <w:rsid w:val="003D29FD"/>
    <w:rsid w:val="003D2EB0"/>
    <w:rsid w:val="003E289E"/>
    <w:rsid w:val="003F46D6"/>
    <w:rsid w:val="00400801"/>
    <w:rsid w:val="00404A3E"/>
    <w:rsid w:val="00413024"/>
    <w:rsid w:val="00421D37"/>
    <w:rsid w:val="00422EA5"/>
    <w:rsid w:val="004231E0"/>
    <w:rsid w:val="004233AD"/>
    <w:rsid w:val="00436B4D"/>
    <w:rsid w:val="0045769B"/>
    <w:rsid w:val="0045780F"/>
    <w:rsid w:val="00470281"/>
    <w:rsid w:val="00473EB9"/>
    <w:rsid w:val="00474DE9"/>
    <w:rsid w:val="00477958"/>
    <w:rsid w:val="0048098D"/>
    <w:rsid w:val="00494BFE"/>
    <w:rsid w:val="00496980"/>
    <w:rsid w:val="004A2ECD"/>
    <w:rsid w:val="004A5DE4"/>
    <w:rsid w:val="004A6122"/>
    <w:rsid w:val="004A6586"/>
    <w:rsid w:val="004B143C"/>
    <w:rsid w:val="004B5C77"/>
    <w:rsid w:val="004C2299"/>
    <w:rsid w:val="004C387A"/>
    <w:rsid w:val="004C3C94"/>
    <w:rsid w:val="004C5973"/>
    <w:rsid w:val="004D3CD1"/>
    <w:rsid w:val="004D42C2"/>
    <w:rsid w:val="004D7122"/>
    <w:rsid w:val="004E232D"/>
    <w:rsid w:val="004F5513"/>
    <w:rsid w:val="005059EF"/>
    <w:rsid w:val="00507AA5"/>
    <w:rsid w:val="0051146C"/>
    <w:rsid w:val="0051719D"/>
    <w:rsid w:val="00520D9A"/>
    <w:rsid w:val="00524B7D"/>
    <w:rsid w:val="00532281"/>
    <w:rsid w:val="005325F1"/>
    <w:rsid w:val="00550554"/>
    <w:rsid w:val="00552EF9"/>
    <w:rsid w:val="0056062C"/>
    <w:rsid w:val="0056710F"/>
    <w:rsid w:val="00570B77"/>
    <w:rsid w:val="00570FBB"/>
    <w:rsid w:val="00581523"/>
    <w:rsid w:val="005830DF"/>
    <w:rsid w:val="00585EE3"/>
    <w:rsid w:val="00585FC4"/>
    <w:rsid w:val="005A399A"/>
    <w:rsid w:val="005A71C8"/>
    <w:rsid w:val="005B0E72"/>
    <w:rsid w:val="005B555D"/>
    <w:rsid w:val="005C147C"/>
    <w:rsid w:val="005C6D29"/>
    <w:rsid w:val="005D3007"/>
    <w:rsid w:val="005D64DB"/>
    <w:rsid w:val="005D67D7"/>
    <w:rsid w:val="005E3C0C"/>
    <w:rsid w:val="005F0F50"/>
    <w:rsid w:val="00607E90"/>
    <w:rsid w:val="00613D0D"/>
    <w:rsid w:val="006171AC"/>
    <w:rsid w:val="0063624D"/>
    <w:rsid w:val="006378AD"/>
    <w:rsid w:val="006406DD"/>
    <w:rsid w:val="00640C8C"/>
    <w:rsid w:val="0064387C"/>
    <w:rsid w:val="00643E3F"/>
    <w:rsid w:val="00646C5B"/>
    <w:rsid w:val="00647E4B"/>
    <w:rsid w:val="00655B97"/>
    <w:rsid w:val="00667C4F"/>
    <w:rsid w:val="00670DFB"/>
    <w:rsid w:val="006938FB"/>
    <w:rsid w:val="006A1826"/>
    <w:rsid w:val="006A561B"/>
    <w:rsid w:val="006B3A44"/>
    <w:rsid w:val="006C07FD"/>
    <w:rsid w:val="006C1781"/>
    <w:rsid w:val="006C1D66"/>
    <w:rsid w:val="006D36DB"/>
    <w:rsid w:val="006D575D"/>
    <w:rsid w:val="006F21B4"/>
    <w:rsid w:val="006F3FEF"/>
    <w:rsid w:val="006F4CEF"/>
    <w:rsid w:val="00700533"/>
    <w:rsid w:val="00702491"/>
    <w:rsid w:val="007025C2"/>
    <w:rsid w:val="00715F14"/>
    <w:rsid w:val="007210B9"/>
    <w:rsid w:val="00721E46"/>
    <w:rsid w:val="00731B10"/>
    <w:rsid w:val="00735630"/>
    <w:rsid w:val="0074668F"/>
    <w:rsid w:val="0074798B"/>
    <w:rsid w:val="007545B8"/>
    <w:rsid w:val="00756A6E"/>
    <w:rsid w:val="00762446"/>
    <w:rsid w:val="007713B9"/>
    <w:rsid w:val="00772438"/>
    <w:rsid w:val="00772F7D"/>
    <w:rsid w:val="00783733"/>
    <w:rsid w:val="00796241"/>
    <w:rsid w:val="007A1B1C"/>
    <w:rsid w:val="007B6B21"/>
    <w:rsid w:val="007B787B"/>
    <w:rsid w:val="007C3869"/>
    <w:rsid w:val="007C62D0"/>
    <w:rsid w:val="007D53C9"/>
    <w:rsid w:val="007E008D"/>
    <w:rsid w:val="007E2582"/>
    <w:rsid w:val="007F11CD"/>
    <w:rsid w:val="00812267"/>
    <w:rsid w:val="008140AB"/>
    <w:rsid w:val="00815AE9"/>
    <w:rsid w:val="008223C7"/>
    <w:rsid w:val="00824BE8"/>
    <w:rsid w:val="008273DF"/>
    <w:rsid w:val="008570ED"/>
    <w:rsid w:val="008572FA"/>
    <w:rsid w:val="00872F4C"/>
    <w:rsid w:val="008742E1"/>
    <w:rsid w:val="00883A38"/>
    <w:rsid w:val="008B05BF"/>
    <w:rsid w:val="008B7148"/>
    <w:rsid w:val="008B7632"/>
    <w:rsid w:val="008C32A7"/>
    <w:rsid w:val="008D0963"/>
    <w:rsid w:val="008D39C5"/>
    <w:rsid w:val="008D67EE"/>
    <w:rsid w:val="008E3F68"/>
    <w:rsid w:val="008E5883"/>
    <w:rsid w:val="008F289D"/>
    <w:rsid w:val="00901827"/>
    <w:rsid w:val="0090436D"/>
    <w:rsid w:val="00911F15"/>
    <w:rsid w:val="00925594"/>
    <w:rsid w:val="0092658E"/>
    <w:rsid w:val="00930265"/>
    <w:rsid w:val="00935137"/>
    <w:rsid w:val="00950B5F"/>
    <w:rsid w:val="009535B0"/>
    <w:rsid w:val="009619A1"/>
    <w:rsid w:val="00973566"/>
    <w:rsid w:val="009744CC"/>
    <w:rsid w:val="009769C2"/>
    <w:rsid w:val="00983A57"/>
    <w:rsid w:val="009851F9"/>
    <w:rsid w:val="00987EB7"/>
    <w:rsid w:val="00991B3C"/>
    <w:rsid w:val="00991C42"/>
    <w:rsid w:val="00996256"/>
    <w:rsid w:val="009B17B0"/>
    <w:rsid w:val="009B7F43"/>
    <w:rsid w:val="009C049A"/>
    <w:rsid w:val="009C1ACA"/>
    <w:rsid w:val="009C49E1"/>
    <w:rsid w:val="009C5FCB"/>
    <w:rsid w:val="009D24D2"/>
    <w:rsid w:val="009E30FD"/>
    <w:rsid w:val="009E44CF"/>
    <w:rsid w:val="009E5330"/>
    <w:rsid w:val="009E6D4C"/>
    <w:rsid w:val="009E7759"/>
    <w:rsid w:val="009F2D84"/>
    <w:rsid w:val="009F67EF"/>
    <w:rsid w:val="00A01562"/>
    <w:rsid w:val="00A044DC"/>
    <w:rsid w:val="00A0578A"/>
    <w:rsid w:val="00A06D06"/>
    <w:rsid w:val="00A277D5"/>
    <w:rsid w:val="00A32310"/>
    <w:rsid w:val="00A33C4E"/>
    <w:rsid w:val="00A34B85"/>
    <w:rsid w:val="00A35401"/>
    <w:rsid w:val="00A359C2"/>
    <w:rsid w:val="00A45259"/>
    <w:rsid w:val="00A4760B"/>
    <w:rsid w:val="00A51C85"/>
    <w:rsid w:val="00A537EA"/>
    <w:rsid w:val="00A6576C"/>
    <w:rsid w:val="00A72AA7"/>
    <w:rsid w:val="00A7314F"/>
    <w:rsid w:val="00A74AD3"/>
    <w:rsid w:val="00A76CFB"/>
    <w:rsid w:val="00A8312E"/>
    <w:rsid w:val="00A91F3C"/>
    <w:rsid w:val="00A97705"/>
    <w:rsid w:val="00AA0212"/>
    <w:rsid w:val="00AA2572"/>
    <w:rsid w:val="00AB394E"/>
    <w:rsid w:val="00AC5910"/>
    <w:rsid w:val="00AC6AD4"/>
    <w:rsid w:val="00AD3EED"/>
    <w:rsid w:val="00AD4A46"/>
    <w:rsid w:val="00AD569F"/>
    <w:rsid w:val="00AD5F62"/>
    <w:rsid w:val="00AE25C0"/>
    <w:rsid w:val="00AE2D11"/>
    <w:rsid w:val="00AF104E"/>
    <w:rsid w:val="00B02C5E"/>
    <w:rsid w:val="00B03C19"/>
    <w:rsid w:val="00B07001"/>
    <w:rsid w:val="00B1174D"/>
    <w:rsid w:val="00B1720B"/>
    <w:rsid w:val="00B17885"/>
    <w:rsid w:val="00B20027"/>
    <w:rsid w:val="00B20D5F"/>
    <w:rsid w:val="00B45972"/>
    <w:rsid w:val="00B50EB0"/>
    <w:rsid w:val="00B51A8A"/>
    <w:rsid w:val="00B55365"/>
    <w:rsid w:val="00B55530"/>
    <w:rsid w:val="00B7697B"/>
    <w:rsid w:val="00B84F45"/>
    <w:rsid w:val="00B85CA9"/>
    <w:rsid w:val="00B92127"/>
    <w:rsid w:val="00B92D0F"/>
    <w:rsid w:val="00B93008"/>
    <w:rsid w:val="00B9659C"/>
    <w:rsid w:val="00BA3294"/>
    <w:rsid w:val="00BA3EB6"/>
    <w:rsid w:val="00BA65E4"/>
    <w:rsid w:val="00BB2D24"/>
    <w:rsid w:val="00BC1404"/>
    <w:rsid w:val="00BC2E6D"/>
    <w:rsid w:val="00BC71FE"/>
    <w:rsid w:val="00BD1A13"/>
    <w:rsid w:val="00BD6446"/>
    <w:rsid w:val="00BD74BC"/>
    <w:rsid w:val="00BE1516"/>
    <w:rsid w:val="00C0553F"/>
    <w:rsid w:val="00C12B17"/>
    <w:rsid w:val="00C14FC2"/>
    <w:rsid w:val="00C172D5"/>
    <w:rsid w:val="00C20855"/>
    <w:rsid w:val="00C25A3E"/>
    <w:rsid w:val="00C34855"/>
    <w:rsid w:val="00C377E2"/>
    <w:rsid w:val="00C41793"/>
    <w:rsid w:val="00C41930"/>
    <w:rsid w:val="00C515B8"/>
    <w:rsid w:val="00C52106"/>
    <w:rsid w:val="00C521A2"/>
    <w:rsid w:val="00C62779"/>
    <w:rsid w:val="00C64BF7"/>
    <w:rsid w:val="00C74C20"/>
    <w:rsid w:val="00C77358"/>
    <w:rsid w:val="00C827AC"/>
    <w:rsid w:val="00C852E7"/>
    <w:rsid w:val="00C87D61"/>
    <w:rsid w:val="00CA5C4D"/>
    <w:rsid w:val="00CB1ACB"/>
    <w:rsid w:val="00CB5B27"/>
    <w:rsid w:val="00CB5B42"/>
    <w:rsid w:val="00CC1AC7"/>
    <w:rsid w:val="00CD085E"/>
    <w:rsid w:val="00CD1E11"/>
    <w:rsid w:val="00CD2C0A"/>
    <w:rsid w:val="00CE6976"/>
    <w:rsid w:val="00CF2DF6"/>
    <w:rsid w:val="00CF5987"/>
    <w:rsid w:val="00D0651B"/>
    <w:rsid w:val="00D07667"/>
    <w:rsid w:val="00D10F7B"/>
    <w:rsid w:val="00D1231D"/>
    <w:rsid w:val="00D16651"/>
    <w:rsid w:val="00D16E18"/>
    <w:rsid w:val="00D23A35"/>
    <w:rsid w:val="00D359DA"/>
    <w:rsid w:val="00D37E45"/>
    <w:rsid w:val="00D41118"/>
    <w:rsid w:val="00D500F6"/>
    <w:rsid w:val="00D516DA"/>
    <w:rsid w:val="00D519B1"/>
    <w:rsid w:val="00D55EA2"/>
    <w:rsid w:val="00D61E62"/>
    <w:rsid w:val="00D6471C"/>
    <w:rsid w:val="00D65984"/>
    <w:rsid w:val="00D66023"/>
    <w:rsid w:val="00D73387"/>
    <w:rsid w:val="00D76276"/>
    <w:rsid w:val="00D76A5A"/>
    <w:rsid w:val="00D820A8"/>
    <w:rsid w:val="00D86EFF"/>
    <w:rsid w:val="00D963E0"/>
    <w:rsid w:val="00DA0893"/>
    <w:rsid w:val="00DA24EF"/>
    <w:rsid w:val="00DA3ACB"/>
    <w:rsid w:val="00DC1C41"/>
    <w:rsid w:val="00DC5C7B"/>
    <w:rsid w:val="00DD4FA7"/>
    <w:rsid w:val="00DF10C7"/>
    <w:rsid w:val="00DF1824"/>
    <w:rsid w:val="00DF24F2"/>
    <w:rsid w:val="00DF3F95"/>
    <w:rsid w:val="00DF6341"/>
    <w:rsid w:val="00E00F5E"/>
    <w:rsid w:val="00E010A0"/>
    <w:rsid w:val="00E01EEA"/>
    <w:rsid w:val="00E07188"/>
    <w:rsid w:val="00E10115"/>
    <w:rsid w:val="00E15C51"/>
    <w:rsid w:val="00E202C1"/>
    <w:rsid w:val="00E326CF"/>
    <w:rsid w:val="00E34605"/>
    <w:rsid w:val="00E3569E"/>
    <w:rsid w:val="00E446C5"/>
    <w:rsid w:val="00E46CD4"/>
    <w:rsid w:val="00E500CF"/>
    <w:rsid w:val="00E57B4B"/>
    <w:rsid w:val="00E61D21"/>
    <w:rsid w:val="00E70276"/>
    <w:rsid w:val="00E86029"/>
    <w:rsid w:val="00E87FFA"/>
    <w:rsid w:val="00E94191"/>
    <w:rsid w:val="00EA1D1C"/>
    <w:rsid w:val="00EB6B14"/>
    <w:rsid w:val="00EC7920"/>
    <w:rsid w:val="00ED13D8"/>
    <w:rsid w:val="00ED7E11"/>
    <w:rsid w:val="00EF49F8"/>
    <w:rsid w:val="00EF4D8D"/>
    <w:rsid w:val="00F04462"/>
    <w:rsid w:val="00F108AC"/>
    <w:rsid w:val="00F147EF"/>
    <w:rsid w:val="00F167F6"/>
    <w:rsid w:val="00F23B42"/>
    <w:rsid w:val="00F312D7"/>
    <w:rsid w:val="00F366FD"/>
    <w:rsid w:val="00F461D9"/>
    <w:rsid w:val="00F54781"/>
    <w:rsid w:val="00F569E9"/>
    <w:rsid w:val="00F56E97"/>
    <w:rsid w:val="00F61056"/>
    <w:rsid w:val="00F6211E"/>
    <w:rsid w:val="00F73290"/>
    <w:rsid w:val="00F81061"/>
    <w:rsid w:val="00F81235"/>
    <w:rsid w:val="00F816A8"/>
    <w:rsid w:val="00F90408"/>
    <w:rsid w:val="00F92563"/>
    <w:rsid w:val="00F95658"/>
    <w:rsid w:val="00FA6B59"/>
    <w:rsid w:val="00FB68BF"/>
    <w:rsid w:val="00FC3889"/>
    <w:rsid w:val="00FD4CFF"/>
    <w:rsid w:val="00FD5226"/>
    <w:rsid w:val="00FE7479"/>
    <w:rsid w:val="00FF0880"/>
    <w:rsid w:val="00FF1907"/>
    <w:rsid w:val="00FF3A04"/>
    <w:rsid w:val="00FF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82B0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0FA2"/>
    <w:rPr>
      <w:rFonts w:eastAsiaTheme="minorEastAsia"/>
    </w:rPr>
  </w:style>
  <w:style w:type="paragraph" w:styleId="Heading1">
    <w:name w:val="heading 1"/>
    <w:basedOn w:val="Normal"/>
    <w:next w:val="Normal"/>
    <w:uiPriority w:val="9"/>
    <w:qFormat/>
    <w:rsid w:val="004D712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4D712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4D712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4D712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4D7122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4D712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4D7122"/>
  </w:style>
  <w:style w:type="paragraph" w:styleId="Title">
    <w:name w:val="Title"/>
    <w:basedOn w:val="Normal"/>
    <w:next w:val="Normal"/>
    <w:uiPriority w:val="10"/>
    <w:qFormat/>
    <w:rsid w:val="004D712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ighlight">
    <w:name w:val="highlight"/>
    <w:basedOn w:val="DefaultParagraphFont"/>
    <w:rsid w:val="00283D54"/>
  </w:style>
  <w:style w:type="character" w:styleId="Hyperlink">
    <w:name w:val="Hyperlink"/>
    <w:basedOn w:val="DefaultParagraphFont"/>
    <w:uiPriority w:val="99"/>
    <w:unhideWhenUsed/>
    <w:rsid w:val="005B3D2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465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624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24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24CF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24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24CF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4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4CF"/>
    <w:rPr>
      <w:rFonts w:ascii="Tahoma" w:eastAsiaTheme="minorEastAsia" w:hAnsi="Tahoma" w:cs="Tahoma"/>
      <w:sz w:val="16"/>
      <w:szCs w:val="16"/>
    </w:rPr>
  </w:style>
  <w:style w:type="paragraph" w:styleId="Subtitle">
    <w:name w:val="Subtitle"/>
    <w:basedOn w:val="Normal"/>
    <w:next w:val="Normal"/>
    <w:rsid w:val="004D712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">
    <w:name w:val="3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Revision">
    <w:name w:val="Revision"/>
    <w:hidden/>
    <w:uiPriority w:val="99"/>
    <w:semiHidden/>
    <w:rsid w:val="007B1F85"/>
    <w:pPr>
      <w:spacing w:after="0" w:line="240" w:lineRule="auto"/>
    </w:pPr>
    <w:rPr>
      <w:rFonts w:eastAsiaTheme="minorEastAsia"/>
    </w:rPr>
  </w:style>
  <w:style w:type="table" w:customStyle="1" w:styleId="2">
    <w:name w:val="2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1">
    <w:name w:val="1"/>
    <w:basedOn w:val="TableNormal"/>
    <w:rsid w:val="004D712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231E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31E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4231E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1E0"/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DF10C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47D11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3540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5401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354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7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1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12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59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51108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https://mul2.gov.am/tasks/1216016/oneclick?token=26c7b8adc355974182223436fae69314</cp:keywords>
  <dc:description/>
  <cp:lastModifiedBy/>
  <cp:revision>1</cp:revision>
  <dcterms:created xsi:type="dcterms:W3CDTF">2025-04-10T13:12:00Z</dcterms:created>
  <dcterms:modified xsi:type="dcterms:W3CDTF">2025-09-24T10:00:00Z</dcterms:modified>
</cp:coreProperties>
</file>