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56CC" w:rsidRPr="00013EBC" w:rsidRDefault="00385DB8" w:rsidP="00013EBC">
      <w:pPr>
        <w:spacing w:line="240" w:lineRule="auto"/>
        <w:jc w:val="center"/>
        <w:rPr>
          <w:rFonts w:ascii="GHEA Grapalat" w:hAnsi="GHEA Grapalat"/>
          <w:b/>
          <w:sz w:val="24"/>
          <w:szCs w:val="24"/>
          <w:lang w:val="hy-AM"/>
        </w:rPr>
      </w:pPr>
      <w:r w:rsidRPr="00013EBC">
        <w:rPr>
          <w:rFonts w:ascii="GHEA Grapalat" w:hAnsi="GHEA Grapalat"/>
          <w:b/>
          <w:sz w:val="24"/>
          <w:szCs w:val="24"/>
          <w:lang w:val="hy-AM"/>
        </w:rPr>
        <w:t xml:space="preserve">Ա Մ Փ Ո Փ </w:t>
      </w:r>
      <w:r w:rsidR="004F3683">
        <w:rPr>
          <w:rFonts w:ascii="GHEA Grapalat" w:hAnsi="GHEA Grapalat"/>
          <w:b/>
          <w:sz w:val="24"/>
          <w:szCs w:val="24"/>
        </w:rPr>
        <w:t>Ա</w:t>
      </w:r>
      <w:r w:rsidRPr="00013EBC">
        <w:rPr>
          <w:rFonts w:ascii="GHEA Grapalat" w:hAnsi="GHEA Grapalat"/>
          <w:b/>
          <w:sz w:val="24"/>
          <w:szCs w:val="24"/>
          <w:lang w:val="hy-AM"/>
        </w:rPr>
        <w:t xml:space="preserve"> Թ Ե Ր Թ</w:t>
      </w:r>
    </w:p>
    <w:p w:rsidR="00385DB8" w:rsidRPr="00013EBC" w:rsidRDefault="00A464E7" w:rsidP="000D0AA2">
      <w:pPr>
        <w:tabs>
          <w:tab w:val="left" w:pos="-4111"/>
        </w:tabs>
        <w:spacing w:line="360" w:lineRule="auto"/>
        <w:ind w:left="-360" w:right="1" w:firstLine="502"/>
        <w:jc w:val="center"/>
        <w:rPr>
          <w:rFonts w:ascii="GHEA Grapalat" w:hAnsi="GHEA Grapalat"/>
          <w:b/>
          <w:bCs/>
          <w:sz w:val="24"/>
          <w:szCs w:val="24"/>
          <w:lang w:val="hy-AM"/>
        </w:rPr>
      </w:pPr>
      <w:r w:rsidRPr="00013EBC">
        <w:rPr>
          <w:rFonts w:ascii="GHEA Grapalat" w:hAnsi="GHEA Grapalat" w:cs="Sylfaen"/>
          <w:b/>
          <w:bCs/>
          <w:color w:val="000000" w:themeColor="text1"/>
          <w:sz w:val="24"/>
          <w:szCs w:val="24"/>
          <w:lang w:val="hy-AM"/>
        </w:rPr>
        <w:t>«</w:t>
      </w:r>
      <w:r w:rsidRPr="00013EBC">
        <w:rPr>
          <w:rFonts w:ascii="GHEA Grapalat" w:hAnsi="GHEA Grapalat" w:cs="Times New Roman"/>
          <w:b/>
          <w:bCs/>
          <w:color w:val="000000"/>
          <w:sz w:val="24"/>
          <w:szCs w:val="24"/>
          <w:lang w:val="hy-AM"/>
        </w:rPr>
        <w:t>ՈՐՊԵՍ ՆՎԻՐԱԲԵՐՈՒԹՅՈՒՆ ԳՈՒՅՔ ԸՆԴՈՒՆԵԼՈՒ, ԱՄՐԱՑՆԵԼՈՒ ԵՎ ԱՆՀԱՏՈՒՅՑ ՕԳՏԱԳՈՐԾՄԱՆ ԻՐԱՎՈՒՆՔՈՎ ՏՐԱՄԱԴՐԵԼՈՒ ՄԱՍԻՆ</w:t>
      </w:r>
      <w:r w:rsidRPr="00013EBC">
        <w:rPr>
          <w:rFonts w:ascii="GHEA Grapalat" w:hAnsi="GHEA Grapalat" w:cs="Sylfaen"/>
          <w:b/>
          <w:bCs/>
          <w:color w:val="000000" w:themeColor="text1"/>
          <w:sz w:val="24"/>
          <w:szCs w:val="24"/>
          <w:lang w:val="hy-AM"/>
        </w:rPr>
        <w:t>»</w:t>
      </w:r>
      <w:r w:rsidRPr="00013EBC">
        <w:rPr>
          <w:rFonts w:ascii="GHEA Grapalat" w:hAnsi="GHEA Grapalat"/>
          <w:b/>
          <w:bCs/>
          <w:sz w:val="24"/>
          <w:szCs w:val="24"/>
          <w:lang w:val="hy-AM"/>
        </w:rPr>
        <w:t xml:space="preserve"> </w:t>
      </w:r>
      <w:r w:rsidR="00385DB8" w:rsidRPr="00013EBC">
        <w:rPr>
          <w:rFonts w:ascii="GHEA Grapalat" w:hAnsi="GHEA Grapalat"/>
          <w:b/>
          <w:bCs/>
          <w:sz w:val="24"/>
          <w:szCs w:val="24"/>
          <w:lang w:val="hy-AM"/>
        </w:rPr>
        <w:t xml:space="preserve">ՀԱՅԱՍՏԱՆԻ ՀԱՆՐԱՊԵՏՈՒԹՅԱՆ ԿԱՌԱՎԱՐՈՒԹՅԱՆ ՈՐՈՇՄԱՆ ՆԱԽԱԳԾԻ </w:t>
      </w:r>
    </w:p>
    <w:tbl>
      <w:tblPr>
        <w:tblStyle w:val="TableGrid"/>
        <w:tblW w:w="10314" w:type="dxa"/>
        <w:tblLook w:val="04A0" w:firstRow="1" w:lastRow="0" w:firstColumn="1" w:lastColumn="0" w:noHBand="0" w:noVBand="1"/>
      </w:tblPr>
      <w:tblGrid>
        <w:gridCol w:w="6629"/>
        <w:gridCol w:w="850"/>
        <w:gridCol w:w="567"/>
        <w:gridCol w:w="2268"/>
      </w:tblGrid>
      <w:tr w:rsidR="00471377" w:rsidRPr="000D0AA2" w:rsidTr="00013EBC">
        <w:trPr>
          <w:trHeight w:val="602"/>
        </w:trPr>
        <w:tc>
          <w:tcPr>
            <w:tcW w:w="6629" w:type="dxa"/>
            <w:vMerge w:val="restart"/>
            <w:shd w:val="clear" w:color="auto" w:fill="F2F2F2" w:themeFill="background1" w:themeFillShade="F2"/>
          </w:tcPr>
          <w:p w:rsidR="00471377" w:rsidRPr="000D0AA2" w:rsidRDefault="00471377"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ՀՀ տարածքային կառավարման և ենթակառուցվածքների նախարարություն</w:t>
            </w:r>
          </w:p>
        </w:tc>
        <w:tc>
          <w:tcPr>
            <w:tcW w:w="3685" w:type="dxa"/>
            <w:gridSpan w:val="3"/>
            <w:shd w:val="clear" w:color="auto" w:fill="F2F2F2" w:themeFill="background1" w:themeFillShade="F2"/>
          </w:tcPr>
          <w:p w:rsidR="00471377" w:rsidRPr="000D0AA2" w:rsidRDefault="00A464E7"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19</w:t>
            </w:r>
            <w:r w:rsidR="00471377" w:rsidRPr="000D0AA2">
              <w:rPr>
                <w:rFonts w:ascii="GHEA Grapalat" w:hAnsi="GHEA Grapalat"/>
                <w:sz w:val="24"/>
                <w:szCs w:val="24"/>
                <w:lang w:val="hy-AM"/>
              </w:rPr>
              <w:t>.09.2025թ.</w:t>
            </w:r>
          </w:p>
        </w:tc>
      </w:tr>
      <w:tr w:rsidR="00471377" w:rsidRPr="000D0AA2" w:rsidTr="00013EBC">
        <w:trPr>
          <w:trHeight w:val="525"/>
        </w:trPr>
        <w:tc>
          <w:tcPr>
            <w:tcW w:w="6629" w:type="dxa"/>
            <w:vMerge/>
            <w:shd w:val="clear" w:color="auto" w:fill="F2F2F2" w:themeFill="background1" w:themeFillShade="F2"/>
          </w:tcPr>
          <w:p w:rsidR="00471377" w:rsidRPr="000D0AA2" w:rsidRDefault="00471377" w:rsidP="000D0AA2">
            <w:pPr>
              <w:spacing w:line="360" w:lineRule="auto"/>
              <w:jc w:val="both"/>
              <w:rPr>
                <w:rFonts w:ascii="GHEA Grapalat" w:hAnsi="GHEA Grapalat"/>
                <w:sz w:val="24"/>
                <w:szCs w:val="24"/>
                <w:lang w:val="hy-AM"/>
              </w:rPr>
            </w:pPr>
          </w:p>
        </w:tc>
        <w:tc>
          <w:tcPr>
            <w:tcW w:w="3685" w:type="dxa"/>
            <w:gridSpan w:val="3"/>
            <w:shd w:val="clear" w:color="auto" w:fill="F2F2F2" w:themeFill="background1" w:themeFillShade="F2"/>
          </w:tcPr>
          <w:p w:rsidR="00471377" w:rsidRPr="000D0AA2" w:rsidRDefault="00471377"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ԴԽ</w:t>
            </w:r>
            <w:r w:rsidR="00A464E7" w:rsidRPr="000D0AA2">
              <w:rPr>
                <w:rFonts w:ascii="GHEA Grapalat" w:hAnsi="GHEA Grapalat"/>
                <w:sz w:val="24"/>
                <w:szCs w:val="24"/>
                <w:lang w:val="hy-AM"/>
              </w:rPr>
              <w:t>//32434-2025</w:t>
            </w:r>
          </w:p>
        </w:tc>
      </w:tr>
      <w:tr w:rsidR="00385DB8" w:rsidRPr="000D0AA2" w:rsidTr="00013EBC">
        <w:tc>
          <w:tcPr>
            <w:tcW w:w="6629" w:type="dxa"/>
          </w:tcPr>
          <w:p w:rsidR="00A464E7" w:rsidRPr="000D0AA2" w:rsidRDefault="00A464E7" w:rsidP="000D0AA2">
            <w:pPr>
              <w:tabs>
                <w:tab w:val="left" w:pos="-4111"/>
                <w:tab w:val="left" w:pos="630"/>
              </w:tabs>
              <w:spacing w:line="360" w:lineRule="auto"/>
              <w:ind w:left="180" w:right="72"/>
              <w:jc w:val="both"/>
              <w:rPr>
                <w:rFonts w:ascii="GHEA Grapalat" w:hAnsi="GHEA Grapalat" w:cs="Cambria Math"/>
                <w:bCs/>
                <w:color w:val="000000"/>
                <w:sz w:val="24"/>
                <w:szCs w:val="24"/>
                <w:lang w:val="hy-AM"/>
              </w:rPr>
            </w:pPr>
            <w:r w:rsidRPr="000D0AA2">
              <w:rPr>
                <w:rFonts w:ascii="GHEA Grapalat" w:hAnsi="GHEA Grapalat"/>
                <w:color w:val="191919"/>
                <w:sz w:val="24"/>
                <w:szCs w:val="24"/>
                <w:shd w:val="clear" w:color="auto" w:fill="FFFFFF"/>
                <w:lang w:val="hy-AM"/>
              </w:rPr>
              <w:t>«</w:t>
            </w:r>
            <w:r w:rsidRPr="000D0AA2">
              <w:rPr>
                <w:rFonts w:ascii="GHEA Grapalat" w:hAnsi="GHEA Grapalat"/>
                <w:bCs/>
                <w:color w:val="000000"/>
                <w:sz w:val="24"/>
                <w:szCs w:val="24"/>
                <w:lang w:val="hy-AM"/>
              </w:rPr>
              <w:t>Որպես նվիրաբերություն գույք ընդունելու, ամրացնելու և անհատույց օգտագործման իրավունքով տրամադրելու մասին</w:t>
            </w:r>
            <w:r w:rsidRPr="000D0AA2">
              <w:rPr>
                <w:rFonts w:ascii="GHEA Grapalat" w:hAnsi="GHEA Grapalat"/>
                <w:color w:val="000000"/>
                <w:sz w:val="24"/>
                <w:szCs w:val="24"/>
                <w:lang w:val="hy-AM"/>
              </w:rPr>
              <w:t></w:t>
            </w:r>
            <w:r w:rsidRPr="000D0AA2">
              <w:rPr>
                <w:rFonts w:ascii="GHEA Grapalat" w:hAnsi="GHEA Grapalat"/>
                <w:color w:val="191919"/>
                <w:sz w:val="24"/>
                <w:szCs w:val="24"/>
                <w:shd w:val="clear" w:color="auto" w:fill="FFFFFF"/>
                <w:lang w:val="hy-AM"/>
              </w:rPr>
              <w:t xml:space="preserve"> ՀՀ կառավարության որոշման նախագծի </w:t>
            </w:r>
            <w:r w:rsidRPr="000D0AA2">
              <w:rPr>
                <w:rFonts w:ascii="GHEA Grapalat" w:hAnsi="GHEA Grapalat"/>
                <w:bCs/>
                <w:color w:val="000000"/>
                <w:sz w:val="24"/>
                <w:szCs w:val="24"/>
                <w:lang w:val="hy-AM"/>
              </w:rPr>
              <w:t>(այսուհետ՝ Նախագիծ)</w:t>
            </w:r>
            <w:r w:rsidRPr="000D0AA2">
              <w:rPr>
                <w:rFonts w:ascii="GHEA Grapalat" w:hAnsi="GHEA Grapalat"/>
                <w:color w:val="191919"/>
                <w:sz w:val="24"/>
                <w:szCs w:val="24"/>
                <w:shd w:val="clear" w:color="auto" w:fill="FFFFFF"/>
                <w:lang w:val="hy-AM"/>
              </w:rPr>
              <w:t xml:space="preserve"> վերաբերյալ հայտնում </w:t>
            </w:r>
            <w:r w:rsidRPr="000D0AA2">
              <w:rPr>
                <w:rFonts w:ascii="GHEA Grapalat" w:hAnsi="GHEA Grapalat"/>
                <w:bCs/>
                <w:color w:val="000000"/>
                <w:sz w:val="24"/>
                <w:szCs w:val="24"/>
                <w:lang w:val="hy-AM"/>
              </w:rPr>
              <w:t>ենք հետևյալը</w:t>
            </w:r>
            <w:r w:rsidRPr="000D0AA2">
              <w:rPr>
                <w:rFonts w:ascii="Cambria Math" w:hAnsi="Cambria Math" w:cs="Cambria Math"/>
                <w:bCs/>
                <w:color w:val="000000"/>
                <w:sz w:val="24"/>
                <w:szCs w:val="24"/>
                <w:lang w:val="hy-AM"/>
              </w:rPr>
              <w:t>․</w:t>
            </w:r>
          </w:p>
          <w:p w:rsidR="00385DB8" w:rsidRPr="000D0AA2" w:rsidRDefault="00A464E7" w:rsidP="000D0AA2">
            <w:pPr>
              <w:pStyle w:val="ListParagraph"/>
              <w:numPr>
                <w:ilvl w:val="0"/>
                <w:numId w:val="1"/>
              </w:numPr>
              <w:tabs>
                <w:tab w:val="left" w:pos="630"/>
              </w:tabs>
              <w:spacing w:line="360" w:lineRule="auto"/>
              <w:ind w:left="180" w:firstLine="0"/>
              <w:jc w:val="both"/>
              <w:rPr>
                <w:rFonts w:ascii="GHEA Grapalat" w:hAnsi="GHEA Grapalat"/>
                <w:lang w:val="hy-AM"/>
              </w:rPr>
            </w:pPr>
            <w:r w:rsidRPr="000D0AA2">
              <w:rPr>
                <w:rFonts w:ascii="GHEA Grapalat" w:eastAsia="MS Mincho" w:hAnsi="GHEA Grapalat" w:cs="MS Mincho"/>
                <w:lang w:val="hy-AM"/>
              </w:rPr>
              <w:t>Նորմատիվ իրավական ակտերի մասին օրենքի 19-րդ հոդվածի 2-րդ մասի համաձայն</w:t>
            </w:r>
            <w:r w:rsidRPr="000D0AA2">
              <w:rPr>
                <w:rFonts w:ascii="Cambria Math" w:eastAsia="MS Mincho" w:hAnsi="Cambria Math" w:cs="Cambria Math"/>
                <w:lang w:val="hy-AM"/>
              </w:rPr>
              <w:t>․</w:t>
            </w:r>
            <w:r w:rsidRPr="000D0AA2">
              <w:rPr>
                <w:rFonts w:ascii="GHEA Grapalat" w:eastAsia="MS Mincho" w:hAnsi="GHEA Grapalat" w:cs="MS Mincho"/>
                <w:lang w:val="hy-AM"/>
              </w:rPr>
              <w:t xml:space="preserve"> «Նորմատիվ իրավական ակտի հերթական համարից անմիջապես հետո իրավական ակտում իրավական ակտն ընդունող մարմինը «Ն» (նորմատիվ) տառով նշում է կատարում դրա նորմատիվ բնույթի մասին: Այլ իրավական ակտերում ակտի բնույթի մասին նշումը կատարվում է «Ա» տառով՝ անհատական իրավական ակտի դեպքում, «Լ» տառով՝ ներքին (լոկալ) իրավական ակտի դեպքում»։ Ելնելով վերոգրյալից՝ անհրաժեշտ է Նախագծի առաջին էջի վերևի աջ անկյունում «ՆԱԽԱԳԻԾ» բառից հետո «Ն» տառը փոխարինել «Ա» տառով։</w:t>
            </w:r>
          </w:p>
        </w:tc>
        <w:tc>
          <w:tcPr>
            <w:tcW w:w="3685" w:type="dxa"/>
            <w:gridSpan w:val="3"/>
          </w:tcPr>
          <w:p w:rsidR="009D4538" w:rsidRPr="000D0AA2" w:rsidRDefault="00333FEC"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t>Ընդունվել է</w:t>
            </w: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013EBC" w:rsidRPr="000D0AA2" w:rsidRDefault="00013EBC" w:rsidP="000D0AA2">
            <w:pPr>
              <w:spacing w:line="360" w:lineRule="auto"/>
              <w:jc w:val="both"/>
              <w:rPr>
                <w:rFonts w:ascii="GHEA Grapalat" w:hAnsi="GHEA Grapalat"/>
                <w:sz w:val="24"/>
                <w:szCs w:val="24"/>
                <w:lang w:val="ru-RU"/>
              </w:rPr>
            </w:pPr>
          </w:p>
          <w:p w:rsidR="00013EBC" w:rsidRPr="000D0AA2" w:rsidRDefault="00013EBC" w:rsidP="000D0AA2">
            <w:pPr>
              <w:spacing w:line="360" w:lineRule="auto"/>
              <w:jc w:val="both"/>
              <w:rPr>
                <w:rFonts w:ascii="GHEA Grapalat" w:hAnsi="GHEA Grapalat"/>
                <w:sz w:val="24"/>
                <w:szCs w:val="24"/>
                <w:lang w:val="ru-RU"/>
              </w:rPr>
            </w:pPr>
          </w:p>
          <w:p w:rsidR="00013EBC" w:rsidRPr="000D0AA2" w:rsidRDefault="00013EBC" w:rsidP="000D0AA2">
            <w:pPr>
              <w:spacing w:line="360" w:lineRule="auto"/>
              <w:jc w:val="both"/>
              <w:rPr>
                <w:rFonts w:ascii="GHEA Grapalat" w:hAnsi="GHEA Grapalat"/>
                <w:sz w:val="24"/>
                <w:szCs w:val="24"/>
                <w:lang w:val="ru-RU"/>
              </w:rPr>
            </w:pPr>
          </w:p>
          <w:p w:rsidR="00013EBC" w:rsidRPr="000D0AA2" w:rsidRDefault="00013EBC" w:rsidP="000D0AA2">
            <w:pPr>
              <w:spacing w:line="360" w:lineRule="auto"/>
              <w:jc w:val="both"/>
              <w:rPr>
                <w:rFonts w:ascii="GHEA Grapalat" w:hAnsi="GHEA Grapalat"/>
                <w:sz w:val="24"/>
                <w:szCs w:val="24"/>
                <w:lang w:val="ru-RU"/>
              </w:rPr>
            </w:pPr>
          </w:p>
          <w:p w:rsidR="00013EBC" w:rsidRPr="000D0AA2" w:rsidRDefault="00013EBC" w:rsidP="000D0AA2">
            <w:pPr>
              <w:spacing w:line="360" w:lineRule="auto"/>
              <w:jc w:val="both"/>
              <w:rPr>
                <w:rFonts w:ascii="GHEA Grapalat" w:hAnsi="GHEA Grapalat"/>
                <w:sz w:val="24"/>
                <w:szCs w:val="24"/>
                <w:lang w:val="ru-RU"/>
              </w:rPr>
            </w:pPr>
          </w:p>
          <w:p w:rsidR="00013EBC" w:rsidRPr="000D0AA2" w:rsidRDefault="00013EBC" w:rsidP="000D0AA2">
            <w:pPr>
              <w:spacing w:line="360" w:lineRule="auto"/>
              <w:jc w:val="both"/>
              <w:rPr>
                <w:rFonts w:ascii="GHEA Grapalat" w:hAnsi="GHEA Grapalat"/>
                <w:sz w:val="24"/>
                <w:szCs w:val="24"/>
                <w:lang w:val="ru-RU"/>
              </w:rPr>
            </w:pPr>
          </w:p>
          <w:p w:rsidR="00013EBC" w:rsidRPr="000D0AA2" w:rsidRDefault="00013EBC" w:rsidP="000D0AA2">
            <w:pPr>
              <w:spacing w:line="360" w:lineRule="auto"/>
              <w:jc w:val="both"/>
              <w:rPr>
                <w:rFonts w:ascii="GHEA Grapalat" w:hAnsi="GHEA Grapalat"/>
                <w:sz w:val="24"/>
                <w:szCs w:val="24"/>
                <w:lang w:val="ru-RU"/>
              </w:rPr>
            </w:pPr>
          </w:p>
          <w:p w:rsidR="00013EBC" w:rsidRPr="000D0AA2" w:rsidRDefault="00013EBC" w:rsidP="000D0AA2">
            <w:pPr>
              <w:spacing w:line="360" w:lineRule="auto"/>
              <w:jc w:val="both"/>
              <w:rPr>
                <w:rFonts w:ascii="GHEA Grapalat" w:hAnsi="GHEA Grapalat"/>
                <w:sz w:val="24"/>
                <w:szCs w:val="24"/>
                <w:lang w:val="ru-RU"/>
              </w:rPr>
            </w:pPr>
          </w:p>
          <w:p w:rsidR="009D4538" w:rsidRPr="000D0AA2" w:rsidRDefault="009D4538" w:rsidP="000D0AA2">
            <w:pPr>
              <w:spacing w:line="360" w:lineRule="auto"/>
              <w:jc w:val="both"/>
              <w:rPr>
                <w:rFonts w:ascii="GHEA Grapalat" w:hAnsi="GHEA Grapalat"/>
                <w:sz w:val="24"/>
                <w:szCs w:val="24"/>
                <w:lang w:val="hy-AM"/>
              </w:rPr>
            </w:pPr>
          </w:p>
        </w:tc>
      </w:tr>
      <w:tr w:rsidR="00013EBC" w:rsidRPr="000D0AA2" w:rsidTr="00013EBC">
        <w:tc>
          <w:tcPr>
            <w:tcW w:w="6629" w:type="dxa"/>
          </w:tcPr>
          <w:p w:rsidR="00013EBC" w:rsidRPr="000D0AA2" w:rsidRDefault="00013EBC" w:rsidP="000D0AA2">
            <w:pPr>
              <w:tabs>
                <w:tab w:val="left" w:pos="-4111"/>
                <w:tab w:val="left" w:pos="630"/>
              </w:tabs>
              <w:spacing w:line="360" w:lineRule="auto"/>
              <w:ind w:left="180" w:right="72"/>
              <w:jc w:val="both"/>
              <w:rPr>
                <w:rFonts w:ascii="GHEA Grapalat" w:hAnsi="GHEA Grapalat"/>
                <w:color w:val="191919"/>
                <w:sz w:val="24"/>
                <w:szCs w:val="24"/>
                <w:shd w:val="clear" w:color="auto" w:fill="FFFFFF"/>
                <w:lang w:val="hy-AM"/>
              </w:rPr>
            </w:pPr>
            <w:r w:rsidRPr="000D0AA2">
              <w:rPr>
                <w:rFonts w:ascii="GHEA Grapalat" w:hAnsi="GHEA Grapalat"/>
                <w:sz w:val="24"/>
                <w:szCs w:val="24"/>
                <w:lang w:val="hy-AM"/>
              </w:rPr>
              <w:t>2)</w:t>
            </w:r>
            <w:r w:rsidRPr="000D0AA2">
              <w:rPr>
                <w:rFonts w:ascii="GHEA Grapalat" w:hAnsi="GHEA Grapalat"/>
                <w:sz w:val="24"/>
                <w:szCs w:val="24"/>
                <w:lang w:val="hy-AM"/>
              </w:rPr>
              <w:tab/>
              <w:t>Նախագծի 1-ին կետում անհրաժեշտ է նշում կատարել գույքերի շուկայական արժեքին մոտարկված կադաստրային արժեքների վերաբերյալ։</w:t>
            </w:r>
          </w:p>
        </w:tc>
        <w:tc>
          <w:tcPr>
            <w:tcW w:w="3685" w:type="dxa"/>
            <w:gridSpan w:val="3"/>
          </w:tcPr>
          <w:p w:rsidR="00013EBC" w:rsidRPr="000D0AA2" w:rsidRDefault="00013EBC"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t>Ընդունվել է</w:t>
            </w:r>
          </w:p>
          <w:p w:rsidR="00013EBC" w:rsidRPr="000D0AA2" w:rsidRDefault="00013EBC" w:rsidP="000D0AA2">
            <w:pPr>
              <w:spacing w:line="360" w:lineRule="auto"/>
              <w:jc w:val="center"/>
              <w:rPr>
                <w:rFonts w:ascii="GHEA Grapalat" w:hAnsi="GHEA Grapalat"/>
                <w:sz w:val="24"/>
                <w:szCs w:val="24"/>
                <w:lang w:val="hy-AM"/>
              </w:rPr>
            </w:pPr>
          </w:p>
        </w:tc>
      </w:tr>
      <w:tr w:rsidR="00A464E7" w:rsidRPr="000D0AA2" w:rsidTr="00013EBC">
        <w:tc>
          <w:tcPr>
            <w:tcW w:w="6629" w:type="dxa"/>
          </w:tcPr>
          <w:p w:rsidR="00A464E7" w:rsidRPr="000D0AA2" w:rsidRDefault="00203B78" w:rsidP="000D0AA2">
            <w:pPr>
              <w:tabs>
                <w:tab w:val="left" w:pos="-4111"/>
              </w:tabs>
              <w:spacing w:line="360" w:lineRule="auto"/>
              <w:ind w:left="270"/>
              <w:jc w:val="both"/>
              <w:rPr>
                <w:rFonts w:ascii="GHEA Grapalat" w:hAnsi="GHEA Grapalat"/>
                <w:sz w:val="24"/>
                <w:szCs w:val="24"/>
                <w:lang w:val="hy-AM"/>
              </w:rPr>
            </w:pPr>
            <w:r w:rsidRPr="000D0AA2">
              <w:rPr>
                <w:rFonts w:ascii="GHEA Grapalat" w:hAnsi="GHEA Grapalat"/>
                <w:sz w:val="24"/>
                <w:szCs w:val="24"/>
                <w:lang w:val="hy-AM"/>
              </w:rPr>
              <w:lastRenderedPageBreak/>
              <w:t>3)</w:t>
            </w:r>
            <w:r w:rsidRPr="000D0AA2">
              <w:rPr>
                <w:rFonts w:ascii="GHEA Grapalat" w:hAnsi="GHEA Grapalat"/>
                <w:sz w:val="24"/>
                <w:szCs w:val="24"/>
                <w:lang w:val="hy-AM"/>
              </w:rPr>
              <w:tab/>
            </w:r>
            <w:r w:rsidR="009D4538" w:rsidRPr="000D0AA2">
              <w:rPr>
                <w:rFonts w:ascii="GHEA Grapalat" w:hAnsi="GHEA Grapalat"/>
                <w:bCs/>
                <w:color w:val="000000"/>
                <w:sz w:val="24"/>
                <w:szCs w:val="24"/>
                <w:lang w:val="hy-AM"/>
              </w:rPr>
              <w:t xml:space="preserve">Առաջարկում ենք ուղղել Նախագծի համարակալումը (4-րդ կետը կրկնվել է), </w:t>
            </w:r>
          </w:p>
        </w:tc>
        <w:tc>
          <w:tcPr>
            <w:tcW w:w="3685" w:type="dxa"/>
            <w:gridSpan w:val="3"/>
          </w:tcPr>
          <w:p w:rsidR="00A464E7" w:rsidRPr="000D0AA2" w:rsidRDefault="009D4538"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t>Ընդունվել է</w:t>
            </w:r>
          </w:p>
        </w:tc>
      </w:tr>
      <w:tr w:rsidR="00A464E7" w:rsidRPr="004F3683" w:rsidTr="00013EBC">
        <w:tc>
          <w:tcPr>
            <w:tcW w:w="6629" w:type="dxa"/>
          </w:tcPr>
          <w:p w:rsidR="00A464E7" w:rsidRPr="000D0AA2" w:rsidRDefault="00203B78" w:rsidP="000D0AA2">
            <w:pPr>
              <w:tabs>
                <w:tab w:val="left" w:pos="-4111"/>
              </w:tabs>
              <w:spacing w:line="360" w:lineRule="auto"/>
              <w:ind w:left="270" w:right="72"/>
              <w:jc w:val="both"/>
              <w:rPr>
                <w:rFonts w:ascii="GHEA Grapalat" w:hAnsi="GHEA Grapalat"/>
                <w:sz w:val="24"/>
                <w:szCs w:val="24"/>
                <w:lang w:val="hy-AM"/>
              </w:rPr>
            </w:pPr>
            <w:r w:rsidRPr="000D0AA2">
              <w:rPr>
                <w:rFonts w:ascii="GHEA Grapalat" w:hAnsi="GHEA Grapalat"/>
                <w:sz w:val="24"/>
                <w:szCs w:val="24"/>
                <w:lang w:val="hy-AM"/>
              </w:rPr>
              <w:t>4)</w:t>
            </w:r>
            <w:r w:rsidRPr="000D0AA2">
              <w:rPr>
                <w:rFonts w:ascii="GHEA Grapalat" w:hAnsi="GHEA Grapalat"/>
                <w:sz w:val="24"/>
                <w:szCs w:val="24"/>
                <w:lang w:val="hy-AM"/>
              </w:rPr>
              <w:tab/>
            </w:r>
            <w:r w:rsidR="009D4538" w:rsidRPr="000D0AA2">
              <w:rPr>
                <w:rFonts w:ascii="GHEA Grapalat" w:hAnsi="GHEA Grapalat"/>
                <w:bCs/>
                <w:color w:val="000000"/>
                <w:sz w:val="24"/>
                <w:szCs w:val="24"/>
                <w:lang w:val="hy-AM"/>
              </w:rPr>
              <w:t xml:space="preserve">Նախագծի 5-րդ (կրկնվող՝ 4-րդ) կետով նախատեսվում է </w:t>
            </w:r>
            <w:r w:rsidR="009D4538" w:rsidRPr="000D0AA2">
              <w:rPr>
                <w:rFonts w:ascii="GHEA Grapalat" w:hAnsi="GHEA Grapalat"/>
                <w:color w:val="000000"/>
                <w:sz w:val="24"/>
                <w:szCs w:val="24"/>
                <w:lang w:val="hy-AM"/>
              </w:rPr>
              <w:t xml:space="preserve">2-րդ կետի 3-րդ ենթակետում նշված աշխատանքների ավարտից հետո՝ մեկամսյա ժամկետում </w:t>
            </w:r>
            <w:r w:rsidR="009D4538" w:rsidRPr="000D0AA2">
              <w:rPr>
                <w:rFonts w:ascii="GHEA Grapalat" w:hAnsi="GHEA Grapalat" w:cs="CIDFont+F3"/>
                <w:sz w:val="24"/>
                <w:szCs w:val="24"/>
                <w:lang w:val="hy-AM"/>
              </w:rPr>
              <w:t>«Սպորտի կառավարման կենտրոն» փակ բաժնետիրական ընկերության</w:t>
            </w:r>
            <w:r w:rsidR="009D4538" w:rsidRPr="000D0AA2">
              <w:rPr>
                <w:rFonts w:ascii="GHEA Grapalat" w:hAnsi="GHEA Grapalat"/>
                <w:color w:val="000000"/>
                <w:sz w:val="24"/>
                <w:szCs w:val="24"/>
                <w:lang w:val="hy-AM"/>
              </w:rPr>
              <w:t xml:space="preserve"> հետ կնքել գույքի անհատույց օգտագործման իրավունքի պայմանագիր, մինչդեռ Նախագծում 2-րդ կետի 3-րդ ենթակետ նախատեսված չէ,</w:t>
            </w:r>
          </w:p>
        </w:tc>
        <w:tc>
          <w:tcPr>
            <w:tcW w:w="3685" w:type="dxa"/>
            <w:gridSpan w:val="3"/>
          </w:tcPr>
          <w:p w:rsidR="009A72CC" w:rsidRPr="000D0AA2" w:rsidRDefault="009A72CC"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t>Ընդունվել է</w:t>
            </w:r>
          </w:p>
          <w:p w:rsidR="009A72CC" w:rsidRPr="000D0AA2" w:rsidRDefault="009A72CC"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 xml:space="preserve"> Նախագծի 5-րդ կետը լրամշակվել է:</w:t>
            </w:r>
          </w:p>
        </w:tc>
      </w:tr>
      <w:tr w:rsidR="00A464E7" w:rsidRPr="004F3683" w:rsidTr="00013EBC">
        <w:tc>
          <w:tcPr>
            <w:tcW w:w="6629" w:type="dxa"/>
          </w:tcPr>
          <w:p w:rsidR="00A464E7" w:rsidRPr="000D0AA2" w:rsidRDefault="00AF5821" w:rsidP="004F3683">
            <w:pPr>
              <w:tabs>
                <w:tab w:val="left" w:pos="-4111"/>
                <w:tab w:val="left" w:pos="630"/>
              </w:tabs>
              <w:spacing w:line="360" w:lineRule="auto"/>
              <w:ind w:left="270" w:right="72"/>
              <w:jc w:val="both"/>
              <w:rPr>
                <w:rFonts w:ascii="GHEA Grapalat" w:hAnsi="GHEA Grapalat"/>
                <w:sz w:val="24"/>
                <w:szCs w:val="24"/>
                <w:lang w:val="hy-AM"/>
              </w:rPr>
            </w:pPr>
            <w:r w:rsidRPr="000D0AA2">
              <w:rPr>
                <w:rFonts w:ascii="GHEA Grapalat" w:hAnsi="GHEA Grapalat"/>
                <w:sz w:val="24"/>
                <w:szCs w:val="24"/>
                <w:lang w:val="hy-AM"/>
              </w:rPr>
              <w:t>5)</w:t>
            </w:r>
            <w:r w:rsidRPr="000D0AA2">
              <w:rPr>
                <w:rFonts w:ascii="GHEA Grapalat" w:hAnsi="GHEA Grapalat"/>
                <w:sz w:val="24"/>
                <w:szCs w:val="24"/>
                <w:lang w:val="hy-AM"/>
              </w:rPr>
              <w:tab/>
            </w:r>
            <w:r w:rsidR="004F3683">
              <w:rPr>
                <w:rFonts w:ascii="GHEA Grapalat" w:eastAsia="MS Mincho" w:hAnsi="GHEA Grapalat" w:cs="MS Mincho"/>
                <w:sz w:val="24"/>
                <w:szCs w:val="24"/>
                <w:lang w:val="hy-AM"/>
              </w:rPr>
              <w:t>Նախագծի</w:t>
            </w:r>
            <w:r w:rsidR="009D4538" w:rsidRPr="000D0AA2">
              <w:rPr>
                <w:rFonts w:ascii="GHEA Grapalat" w:eastAsia="MS Mincho" w:hAnsi="GHEA Grapalat" w:cs="MS Mincho"/>
                <w:sz w:val="24"/>
                <w:szCs w:val="24"/>
                <w:lang w:val="hy-AM"/>
              </w:rPr>
              <w:t xml:space="preserve"> 3-րդ կետում անհրաժեշտ է հստակեցնել նպատակային նշանակության փոփոխությամբ ի՞նչ նոր նպատակային նշանակության է տրվելու։</w:t>
            </w:r>
          </w:p>
        </w:tc>
        <w:tc>
          <w:tcPr>
            <w:tcW w:w="3685" w:type="dxa"/>
            <w:gridSpan w:val="3"/>
          </w:tcPr>
          <w:p w:rsidR="00A464E7" w:rsidRPr="000D0AA2" w:rsidRDefault="00D85B9B"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t>Ընդունվել է</w:t>
            </w:r>
          </w:p>
          <w:p w:rsidR="00D85B9B" w:rsidRPr="000D0AA2" w:rsidRDefault="00333FEC"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3-րդ կետը հանվել է Նախագծից:</w:t>
            </w:r>
          </w:p>
        </w:tc>
      </w:tr>
      <w:tr w:rsidR="009D4538" w:rsidRPr="004F3683" w:rsidTr="00013EBC">
        <w:tc>
          <w:tcPr>
            <w:tcW w:w="6629" w:type="dxa"/>
          </w:tcPr>
          <w:p w:rsidR="009D4538" w:rsidRPr="000D0AA2" w:rsidRDefault="009D4538" w:rsidP="000D0AA2">
            <w:pPr>
              <w:spacing w:line="360" w:lineRule="auto"/>
              <w:ind w:left="90" w:firstLine="360"/>
              <w:jc w:val="both"/>
              <w:rPr>
                <w:rFonts w:ascii="GHEA Grapalat" w:hAnsi="GHEA Grapalat"/>
                <w:sz w:val="24"/>
                <w:szCs w:val="24"/>
                <w:lang w:val="hy-AM"/>
              </w:rPr>
            </w:pPr>
            <w:r w:rsidRPr="000D0AA2">
              <w:rPr>
                <w:rFonts w:ascii="GHEA Grapalat" w:hAnsi="GHEA Grapalat"/>
                <w:sz w:val="24"/>
                <w:szCs w:val="24"/>
                <w:lang w:val="hy-AM"/>
              </w:rPr>
              <w:t>6)</w:t>
            </w:r>
            <w:r w:rsidRPr="000D0AA2">
              <w:rPr>
                <w:rFonts w:ascii="GHEA Grapalat" w:hAnsi="GHEA Grapalat"/>
                <w:sz w:val="24"/>
                <w:szCs w:val="24"/>
                <w:lang w:val="hy-AM"/>
              </w:rPr>
              <w:tab/>
              <w:t>Միաժամանակ հայտնում ենք, որ Նախագծի 4-րդ կետի 4-րդ ենթակետով և 5-րդ (կրկնվող՝ 4-րդ) կետով սահմանված դրույթներն անհրաժեշտ է համապատասխանեցնել ՀՀ կառավարության 21</w:t>
            </w:r>
            <w:r w:rsidRPr="000D0AA2">
              <w:rPr>
                <w:rFonts w:ascii="Cambria Math" w:hAnsi="Cambria Math" w:cs="Cambria Math"/>
                <w:sz w:val="24"/>
                <w:szCs w:val="24"/>
                <w:lang w:val="hy-AM"/>
              </w:rPr>
              <w:t>․</w:t>
            </w:r>
            <w:r w:rsidRPr="000D0AA2">
              <w:rPr>
                <w:rFonts w:ascii="GHEA Grapalat" w:hAnsi="GHEA Grapalat"/>
                <w:sz w:val="24"/>
                <w:szCs w:val="24"/>
                <w:lang w:val="hy-AM"/>
              </w:rPr>
              <w:t>04</w:t>
            </w:r>
            <w:r w:rsidRPr="000D0AA2">
              <w:rPr>
                <w:rFonts w:ascii="Cambria Math" w:hAnsi="Cambria Math" w:cs="Cambria Math"/>
                <w:sz w:val="24"/>
                <w:szCs w:val="24"/>
                <w:lang w:val="hy-AM"/>
              </w:rPr>
              <w:t>․</w:t>
            </w:r>
            <w:r w:rsidRPr="000D0AA2">
              <w:rPr>
                <w:rFonts w:ascii="GHEA Grapalat" w:hAnsi="GHEA Grapalat"/>
                <w:sz w:val="24"/>
                <w:szCs w:val="24"/>
                <w:lang w:val="hy-AM"/>
              </w:rPr>
              <w:t>2023թ</w:t>
            </w:r>
            <w:r w:rsidRPr="000D0AA2">
              <w:rPr>
                <w:rFonts w:ascii="Cambria Math" w:hAnsi="Cambria Math" w:cs="Cambria Math"/>
                <w:sz w:val="24"/>
                <w:szCs w:val="24"/>
                <w:lang w:val="hy-AM"/>
              </w:rPr>
              <w:t>․</w:t>
            </w:r>
            <w:r w:rsidRPr="000D0AA2">
              <w:rPr>
                <w:rFonts w:ascii="GHEA Grapalat" w:hAnsi="GHEA Grapalat"/>
                <w:sz w:val="24"/>
                <w:szCs w:val="24"/>
                <w:lang w:val="hy-AM"/>
              </w:rPr>
              <w:t xml:space="preserve"> թիվ 595-Ն որոշման պահանջներին։</w:t>
            </w:r>
          </w:p>
        </w:tc>
        <w:tc>
          <w:tcPr>
            <w:tcW w:w="3685" w:type="dxa"/>
            <w:gridSpan w:val="3"/>
          </w:tcPr>
          <w:p w:rsidR="009D4538" w:rsidRPr="000D0AA2" w:rsidRDefault="001F3BFA"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t>Ընդունվել է</w:t>
            </w:r>
          </w:p>
          <w:p w:rsidR="001F3BFA" w:rsidRPr="000D0AA2" w:rsidRDefault="001F3BFA"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Պարզաբանում</w:t>
            </w:r>
          </w:p>
          <w:p w:rsidR="001F3BFA" w:rsidRPr="000D0AA2" w:rsidRDefault="001F3BFA"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Որոշման նախագիծ</w:t>
            </w:r>
            <w:r w:rsidR="004F3683">
              <w:rPr>
                <w:rFonts w:ascii="GHEA Grapalat" w:hAnsi="GHEA Grapalat"/>
                <w:sz w:val="24"/>
                <w:szCs w:val="24"/>
                <w:lang w:val="hy-AM"/>
              </w:rPr>
              <w:t>ը</w:t>
            </w:r>
            <w:r w:rsidRPr="000D0AA2">
              <w:rPr>
                <w:rFonts w:ascii="GHEA Grapalat" w:hAnsi="GHEA Grapalat"/>
                <w:sz w:val="24"/>
                <w:szCs w:val="24"/>
                <w:lang w:val="hy-AM"/>
              </w:rPr>
              <w:t xml:space="preserve"> համապատասխանեցված է 21</w:t>
            </w:r>
            <w:r w:rsidRPr="000D0AA2">
              <w:rPr>
                <w:rFonts w:ascii="Cambria Math" w:hAnsi="Cambria Math" w:cs="Cambria Math"/>
                <w:sz w:val="24"/>
                <w:szCs w:val="24"/>
                <w:lang w:val="hy-AM"/>
              </w:rPr>
              <w:t>․</w:t>
            </w:r>
            <w:r w:rsidRPr="000D0AA2">
              <w:rPr>
                <w:rFonts w:ascii="GHEA Grapalat" w:hAnsi="GHEA Grapalat"/>
                <w:sz w:val="24"/>
                <w:szCs w:val="24"/>
                <w:lang w:val="hy-AM"/>
              </w:rPr>
              <w:t>04</w:t>
            </w:r>
            <w:r w:rsidRPr="000D0AA2">
              <w:rPr>
                <w:rFonts w:ascii="Cambria Math" w:hAnsi="Cambria Math" w:cs="Cambria Math"/>
                <w:sz w:val="24"/>
                <w:szCs w:val="24"/>
                <w:lang w:val="hy-AM"/>
              </w:rPr>
              <w:t>․</w:t>
            </w:r>
            <w:r w:rsidRPr="000D0AA2">
              <w:rPr>
                <w:rFonts w:ascii="GHEA Grapalat" w:hAnsi="GHEA Grapalat"/>
                <w:sz w:val="24"/>
                <w:szCs w:val="24"/>
                <w:lang w:val="hy-AM"/>
              </w:rPr>
              <w:t>2023թ</w:t>
            </w:r>
            <w:r w:rsidRPr="000D0AA2">
              <w:rPr>
                <w:rFonts w:ascii="Cambria Math" w:hAnsi="Cambria Math" w:cs="Cambria Math"/>
                <w:sz w:val="24"/>
                <w:szCs w:val="24"/>
                <w:lang w:val="hy-AM"/>
              </w:rPr>
              <w:t>․</w:t>
            </w:r>
            <w:r w:rsidRPr="000D0AA2">
              <w:rPr>
                <w:rFonts w:ascii="GHEA Grapalat" w:hAnsi="GHEA Grapalat"/>
                <w:sz w:val="24"/>
                <w:szCs w:val="24"/>
                <w:lang w:val="hy-AM"/>
              </w:rPr>
              <w:t xml:space="preserve"> թիվ 595-Ն որոշման </w:t>
            </w:r>
            <w:r w:rsidRPr="000D0AA2">
              <w:rPr>
                <w:rFonts w:ascii="GHEA Grapalat" w:hAnsi="GHEA Grapalat" w:cs="Times New Roman"/>
                <w:color w:val="000000"/>
                <w:sz w:val="24"/>
                <w:szCs w:val="24"/>
                <w:lang w:val="hy-AM"/>
              </w:rPr>
              <w:t xml:space="preserve">N 1 հավելվածի 3-րդ կետի </w:t>
            </w:r>
            <w:r w:rsidRPr="000D0AA2">
              <w:rPr>
                <w:rFonts w:ascii="GHEA Grapalat" w:hAnsi="GHEA Grapalat"/>
                <w:sz w:val="24"/>
                <w:szCs w:val="24"/>
                <w:lang w:val="hy-AM"/>
              </w:rPr>
              <w:t xml:space="preserve"> պահանջներին:</w:t>
            </w:r>
          </w:p>
        </w:tc>
      </w:tr>
      <w:tr w:rsidR="00385DB8" w:rsidRPr="000D0AA2" w:rsidTr="00013EBC">
        <w:trPr>
          <w:trHeight w:val="165"/>
        </w:trPr>
        <w:tc>
          <w:tcPr>
            <w:tcW w:w="6629" w:type="dxa"/>
            <w:vMerge w:val="restart"/>
            <w:shd w:val="clear" w:color="auto" w:fill="F2F2F2" w:themeFill="background1" w:themeFillShade="F2"/>
          </w:tcPr>
          <w:p w:rsidR="00385DB8" w:rsidRPr="000D0AA2" w:rsidRDefault="001F3BFA"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ՀՀ Լոռու մարզպետարան</w:t>
            </w:r>
          </w:p>
        </w:tc>
        <w:tc>
          <w:tcPr>
            <w:tcW w:w="3685" w:type="dxa"/>
            <w:gridSpan w:val="3"/>
            <w:shd w:val="clear" w:color="auto" w:fill="F2F2F2" w:themeFill="background1" w:themeFillShade="F2"/>
          </w:tcPr>
          <w:p w:rsidR="00385DB8" w:rsidRPr="000D0AA2" w:rsidRDefault="001F3BFA"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19.09.2025թ.</w:t>
            </w:r>
          </w:p>
        </w:tc>
      </w:tr>
      <w:tr w:rsidR="00385DB8" w:rsidRPr="000D0AA2" w:rsidTr="00013EBC">
        <w:trPr>
          <w:trHeight w:val="150"/>
        </w:trPr>
        <w:tc>
          <w:tcPr>
            <w:tcW w:w="6629" w:type="dxa"/>
            <w:vMerge/>
            <w:shd w:val="clear" w:color="auto" w:fill="F2F2F2" w:themeFill="background1" w:themeFillShade="F2"/>
          </w:tcPr>
          <w:p w:rsidR="00385DB8" w:rsidRPr="000D0AA2" w:rsidRDefault="00385DB8" w:rsidP="000D0AA2">
            <w:pPr>
              <w:spacing w:line="360" w:lineRule="auto"/>
              <w:jc w:val="both"/>
              <w:rPr>
                <w:rFonts w:ascii="GHEA Grapalat" w:hAnsi="GHEA Grapalat"/>
                <w:sz w:val="24"/>
                <w:szCs w:val="24"/>
                <w:lang w:val="hy-AM"/>
              </w:rPr>
            </w:pPr>
          </w:p>
        </w:tc>
        <w:tc>
          <w:tcPr>
            <w:tcW w:w="3685" w:type="dxa"/>
            <w:gridSpan w:val="3"/>
            <w:shd w:val="clear" w:color="auto" w:fill="F2F2F2" w:themeFill="background1" w:themeFillShade="F2"/>
          </w:tcPr>
          <w:p w:rsidR="00385DB8" w:rsidRPr="000D0AA2" w:rsidRDefault="001F3BFA"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05/111.3/07850-2025</w:t>
            </w:r>
          </w:p>
        </w:tc>
      </w:tr>
      <w:tr w:rsidR="00385DB8" w:rsidRPr="004F3683" w:rsidTr="00013EBC">
        <w:tc>
          <w:tcPr>
            <w:tcW w:w="6629" w:type="dxa"/>
          </w:tcPr>
          <w:p w:rsidR="001F3BFA" w:rsidRPr="000D0AA2" w:rsidRDefault="001F3BFA" w:rsidP="000D0AA2">
            <w:pPr>
              <w:tabs>
                <w:tab w:val="left" w:pos="960"/>
              </w:tabs>
              <w:spacing w:line="360" w:lineRule="auto"/>
              <w:ind w:firstLine="450"/>
              <w:jc w:val="both"/>
              <w:rPr>
                <w:rFonts w:ascii="GHEA Grapalat" w:hAnsi="GHEA Grapalat"/>
                <w:sz w:val="24"/>
                <w:szCs w:val="24"/>
                <w:lang w:val="hy-AM"/>
              </w:rPr>
            </w:pPr>
            <w:r w:rsidRPr="000D0AA2">
              <w:rPr>
                <w:rFonts w:ascii="GHEA Grapalat" w:hAnsi="GHEA Grapalat"/>
                <w:sz w:val="24"/>
                <w:szCs w:val="24"/>
                <w:lang w:val="hy-AM"/>
              </w:rPr>
              <w:t xml:space="preserve">Ի կատարումն ՀՀ վարչապետի աշխատակազմի ղեկավարի 18.09.2025թ. թիվ 02/16.3/30493-2025 հանձնարարականի </w:t>
            </w:r>
          </w:p>
          <w:p w:rsidR="001F3BFA" w:rsidRPr="000D0AA2" w:rsidRDefault="001F3BFA" w:rsidP="000D0AA2">
            <w:pPr>
              <w:spacing w:line="360" w:lineRule="auto"/>
              <w:ind w:firstLine="450"/>
              <w:jc w:val="both"/>
              <w:rPr>
                <w:rFonts w:ascii="GHEA Grapalat" w:hAnsi="GHEA Grapalat"/>
                <w:sz w:val="24"/>
                <w:szCs w:val="24"/>
                <w:lang w:val="hy-AM"/>
              </w:rPr>
            </w:pPr>
            <w:r w:rsidRPr="000D0AA2">
              <w:rPr>
                <w:rFonts w:ascii="GHEA Grapalat" w:hAnsi="GHEA Grapalat"/>
                <w:sz w:val="24"/>
                <w:szCs w:val="24"/>
                <w:lang w:val="hy-AM"/>
              </w:rPr>
              <w:t xml:space="preserve">Առաջարկում եմ «Որպես նվիրաբերություն գույք </w:t>
            </w:r>
            <w:r w:rsidRPr="000D0AA2">
              <w:rPr>
                <w:rFonts w:ascii="GHEA Grapalat" w:hAnsi="GHEA Grapalat"/>
                <w:sz w:val="24"/>
                <w:szCs w:val="24"/>
                <w:lang w:val="hy-AM"/>
              </w:rPr>
              <w:lastRenderedPageBreak/>
              <w:t xml:space="preserve">ընդունելու, ամրացնելու և անհատույց օգտագործման իրավունքով տրամադրելու մասին» Հայաստանի Հանրապետության կառավարության որոշման նախագծից հանել 3-րդ կետը, քանի որ ՀՀ «Հողային օրենսգրքի» 22-րդ հոդվածի 1-ին կետով սահմանված է՝ հանգստի համար նախատեսված հողեր են համարվում բնակչության հանգստի կազմակերպման, զբոսաշրջության, </w:t>
            </w:r>
            <w:r w:rsidRPr="000D0AA2">
              <w:rPr>
                <w:rFonts w:ascii="GHEA Grapalat" w:hAnsi="GHEA Grapalat"/>
                <w:b/>
                <w:sz w:val="24"/>
                <w:szCs w:val="24"/>
                <w:lang w:val="hy-AM"/>
              </w:rPr>
              <w:t>ֆիզիկական դաստիարակության և սպորտային գործունեության կազմակերպման</w:t>
            </w:r>
            <w:r w:rsidRPr="000D0AA2">
              <w:rPr>
                <w:rFonts w:ascii="GHEA Grapalat" w:hAnsi="GHEA Grapalat"/>
                <w:sz w:val="24"/>
                <w:szCs w:val="24"/>
                <w:lang w:val="hy-AM"/>
              </w:rPr>
              <w:t xml:space="preserve"> համար նախատեսված ու օգտագործվող հողամասերը: Նույն հոդվածի 2-րդ կետով սահմանված է՝ հանգստի համար նախատեսված հողերի կազմի մեջ են մտնում հանգստյան տներով, պանսիոնատներով, </w:t>
            </w:r>
            <w:r w:rsidRPr="000D0AA2">
              <w:rPr>
                <w:rFonts w:ascii="GHEA Grapalat" w:hAnsi="GHEA Grapalat"/>
                <w:b/>
                <w:sz w:val="24"/>
                <w:szCs w:val="24"/>
                <w:lang w:val="hy-AM"/>
              </w:rPr>
              <w:t>ֆիզիկական դաստիարակության և սպորտի օբյեկտներով</w:t>
            </w:r>
            <w:r w:rsidRPr="000D0AA2">
              <w:rPr>
                <w:rFonts w:ascii="GHEA Grapalat" w:hAnsi="GHEA Grapalat"/>
                <w:sz w:val="24"/>
                <w:szCs w:val="24"/>
                <w:lang w:val="hy-AM"/>
              </w:rPr>
              <w:t>, զբոսաշրջության բազաներով, մշտական ու վրանային, ձկնորսական և որսորդական տնակներով, մանկական զբոսաշրջիկ կայաններով, զբոսաշրջիկ պարկերով, անտառապարկերով, ուսումնազբոսաշրջային արահետներով, մանկական ու սպորտային ճամբարների տեղանշված անցուղիներով և նմանօրինակ այլ օբյեկտներով զբաղեցված հողամասերը:</w:t>
            </w:r>
          </w:p>
          <w:p w:rsidR="001F3BFA" w:rsidRPr="000D0AA2" w:rsidRDefault="001F3BFA" w:rsidP="000D0AA2">
            <w:pPr>
              <w:spacing w:line="360" w:lineRule="auto"/>
              <w:ind w:firstLine="450"/>
              <w:jc w:val="both"/>
              <w:rPr>
                <w:rFonts w:ascii="GHEA Grapalat" w:hAnsi="GHEA Grapalat"/>
                <w:sz w:val="24"/>
                <w:szCs w:val="24"/>
                <w:lang w:val="hy-AM"/>
              </w:rPr>
            </w:pPr>
            <w:r w:rsidRPr="000D0AA2">
              <w:rPr>
                <w:rFonts w:ascii="GHEA Grapalat" w:hAnsi="GHEA Grapalat"/>
                <w:sz w:val="24"/>
                <w:szCs w:val="24"/>
                <w:lang w:val="hy-AM"/>
              </w:rPr>
              <w:t>Հաշվի առնելով, որ հողամասը՝ համաձայն գույքի նկատմամբ իրավունքների պետական գրանցման թիվ 12072021-06-0018 վկայականի հանդիսանում է հատուկ պահպանվող հողերի նպատակային նշանակության, հանգստի համար նախատեսված հողերի գործառնական նշանակության, ուստի հողամասի նպատակային նշանակության փոփոխության անհրաժեշտություն չկա:</w:t>
            </w:r>
          </w:p>
          <w:p w:rsidR="00385DB8" w:rsidRPr="000D0AA2" w:rsidRDefault="001F3BFA" w:rsidP="000D0AA2">
            <w:pPr>
              <w:spacing w:line="360" w:lineRule="auto"/>
              <w:ind w:firstLine="450"/>
              <w:jc w:val="both"/>
              <w:rPr>
                <w:rFonts w:ascii="GHEA Grapalat" w:hAnsi="GHEA Grapalat"/>
                <w:sz w:val="24"/>
                <w:szCs w:val="24"/>
                <w:lang w:val="hy-AM"/>
              </w:rPr>
            </w:pPr>
            <w:r w:rsidRPr="000D0AA2">
              <w:rPr>
                <w:rFonts w:ascii="GHEA Grapalat" w:hAnsi="GHEA Grapalat"/>
                <w:sz w:val="24"/>
                <w:szCs w:val="24"/>
                <w:lang w:val="hy-AM"/>
              </w:rPr>
              <w:lastRenderedPageBreak/>
              <w:t>ՈՒսումնասիրելով ներկայացված փաստաթղթերի փաթեթը՝ պարզ է դառնում, որ «Հայաստանի Ֆուտբոլի Ֆեդերացիա» ՀԿ-ին պատկանող Վանաձոր քաղաքի Զ. Անդրանիկի փողոց 1-ին նրբանցք 20 հասցեում գտնվող գույքի պահպանման և սպասարկման համար անհրաժեշտ 3.4842 հա հողամասը ՀԿ-ին տրամադրված է անհատույց օգտագործման իրավունքով, ուստի գույքի նվիրաբերության համար անհրաժեշտ կլինի ստանալ Վանաձոր համայնքի համաձայնությունը:</w:t>
            </w:r>
          </w:p>
        </w:tc>
        <w:tc>
          <w:tcPr>
            <w:tcW w:w="3685" w:type="dxa"/>
            <w:gridSpan w:val="3"/>
          </w:tcPr>
          <w:p w:rsidR="0016390F" w:rsidRPr="000D0AA2" w:rsidRDefault="0016390F"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lastRenderedPageBreak/>
              <w:t>Ընդունվել է</w:t>
            </w:r>
          </w:p>
          <w:p w:rsidR="00333FEC" w:rsidRPr="000D0AA2" w:rsidRDefault="00333FEC"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 xml:space="preserve">                    </w:t>
            </w: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both"/>
              <w:rPr>
                <w:rFonts w:ascii="GHEA Grapalat" w:hAnsi="GHEA Grapalat"/>
                <w:sz w:val="24"/>
                <w:szCs w:val="24"/>
                <w:lang w:val="hy-AM"/>
              </w:rPr>
            </w:pPr>
          </w:p>
          <w:p w:rsidR="00333FEC" w:rsidRPr="000D0AA2" w:rsidRDefault="00333FEC"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t>Ընդունվել է</w:t>
            </w:r>
          </w:p>
          <w:p w:rsidR="00333FEC" w:rsidRPr="000D0AA2" w:rsidRDefault="00333FEC"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lastRenderedPageBreak/>
              <w:t>Առաջարկին համապատասխան նախագիծը լրամշակվել է:</w:t>
            </w:r>
          </w:p>
        </w:tc>
      </w:tr>
      <w:tr w:rsidR="00E81A3B" w:rsidRPr="000D0AA2" w:rsidTr="00013EBC">
        <w:trPr>
          <w:trHeight w:val="240"/>
        </w:trPr>
        <w:tc>
          <w:tcPr>
            <w:tcW w:w="8046" w:type="dxa"/>
            <w:gridSpan w:val="3"/>
            <w:vMerge w:val="restart"/>
            <w:shd w:val="clear" w:color="auto" w:fill="F2F2F2" w:themeFill="background1" w:themeFillShade="F2"/>
          </w:tcPr>
          <w:p w:rsidR="00E81A3B" w:rsidRPr="000D0AA2" w:rsidRDefault="00E81A3B"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lastRenderedPageBreak/>
              <w:t>ՀՀ արդարադատության նախարարություն</w:t>
            </w:r>
          </w:p>
        </w:tc>
        <w:tc>
          <w:tcPr>
            <w:tcW w:w="2268" w:type="dxa"/>
            <w:shd w:val="clear" w:color="auto" w:fill="F2F2F2" w:themeFill="background1" w:themeFillShade="F2"/>
          </w:tcPr>
          <w:p w:rsidR="00E81A3B" w:rsidRPr="000D0AA2" w:rsidRDefault="00E81A3B"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22.09.2025թ.</w:t>
            </w:r>
          </w:p>
        </w:tc>
      </w:tr>
      <w:tr w:rsidR="00E81A3B" w:rsidRPr="000D0AA2" w:rsidTr="00013EBC">
        <w:trPr>
          <w:trHeight w:val="240"/>
        </w:trPr>
        <w:tc>
          <w:tcPr>
            <w:tcW w:w="8046" w:type="dxa"/>
            <w:gridSpan w:val="3"/>
            <w:vMerge/>
            <w:shd w:val="clear" w:color="auto" w:fill="F2F2F2" w:themeFill="background1" w:themeFillShade="F2"/>
          </w:tcPr>
          <w:p w:rsidR="00E81A3B" w:rsidRPr="000D0AA2" w:rsidRDefault="00E81A3B" w:rsidP="000D0AA2">
            <w:pPr>
              <w:spacing w:line="360" w:lineRule="auto"/>
              <w:jc w:val="both"/>
              <w:rPr>
                <w:rFonts w:ascii="GHEA Grapalat" w:hAnsi="GHEA Grapalat"/>
                <w:sz w:val="24"/>
                <w:szCs w:val="24"/>
                <w:lang w:val="hy-AM"/>
              </w:rPr>
            </w:pPr>
          </w:p>
        </w:tc>
        <w:tc>
          <w:tcPr>
            <w:tcW w:w="2268" w:type="dxa"/>
            <w:shd w:val="clear" w:color="auto" w:fill="F2F2F2" w:themeFill="background1" w:themeFillShade="F2"/>
          </w:tcPr>
          <w:p w:rsidR="00E81A3B" w:rsidRPr="000D0AA2" w:rsidRDefault="00E81A3B"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/30.2/42179-2025</w:t>
            </w:r>
          </w:p>
        </w:tc>
      </w:tr>
      <w:tr w:rsidR="00E81A3B" w:rsidRPr="000D0AA2" w:rsidTr="00013EBC">
        <w:tc>
          <w:tcPr>
            <w:tcW w:w="6629" w:type="dxa"/>
          </w:tcPr>
          <w:p w:rsidR="00E81A3B" w:rsidRPr="000D0AA2" w:rsidRDefault="00E81A3B" w:rsidP="000D0AA2">
            <w:pPr>
              <w:spacing w:line="360" w:lineRule="auto"/>
              <w:ind w:left="426" w:firstLine="294"/>
              <w:jc w:val="both"/>
              <w:rPr>
                <w:rFonts w:ascii="GHEA Grapalat" w:eastAsia="GHEA Grapalat" w:hAnsi="GHEA Grapalat" w:cs="GHEA Grapalat"/>
                <w:b/>
                <w:color w:val="000000" w:themeColor="text1"/>
                <w:sz w:val="24"/>
                <w:szCs w:val="24"/>
                <w:lang w:val="hy-AM"/>
              </w:rPr>
            </w:pPr>
            <w:r w:rsidRPr="000D0AA2">
              <w:rPr>
                <w:rFonts w:ascii="GHEA Grapalat" w:eastAsia="GHEA Grapalat" w:hAnsi="GHEA Grapalat" w:cs="GHEA Grapalat"/>
                <w:b/>
                <w:color w:val="000000" w:themeColor="text1"/>
                <w:sz w:val="24"/>
                <w:szCs w:val="24"/>
                <w:lang w:val="hy-AM"/>
              </w:rPr>
              <w:t>ՊԵՏԱԿԱՆ ՓՈՐՁԱԳԻՏԱԿԱՆ ԵԶՐԱԿԱՑՈՒԹՅՈՒՆ</w:t>
            </w:r>
            <w:r w:rsidRPr="000D0AA2">
              <w:rPr>
                <w:rFonts w:ascii="GHEA Grapalat" w:eastAsia="GHEA Grapalat" w:hAnsi="GHEA Grapalat" w:cs="GHEA Grapalat"/>
                <w:b/>
                <w:color w:val="000000" w:themeColor="text1"/>
                <w:sz w:val="24"/>
                <w:szCs w:val="24"/>
                <w:lang w:val="hy-AM"/>
              </w:rPr>
              <w:tab/>
            </w:r>
          </w:p>
          <w:p w:rsidR="00E81A3B" w:rsidRPr="000D0AA2" w:rsidRDefault="00E81A3B" w:rsidP="000D0AA2">
            <w:pPr>
              <w:spacing w:line="360" w:lineRule="auto"/>
              <w:ind w:left="426" w:firstLine="294"/>
              <w:jc w:val="both"/>
              <w:rPr>
                <w:rFonts w:ascii="GHEA Grapalat" w:eastAsia="GHEA Grapalat" w:hAnsi="GHEA Grapalat" w:cs="GHEA Grapalat"/>
                <w:b/>
                <w:color w:val="000000" w:themeColor="text1"/>
                <w:sz w:val="24"/>
                <w:szCs w:val="24"/>
                <w:lang w:val="hy-AM"/>
              </w:rPr>
            </w:pPr>
            <w:r w:rsidRPr="000D0AA2">
              <w:rPr>
                <w:rFonts w:ascii="GHEA Grapalat" w:eastAsia="GHEA Grapalat" w:hAnsi="GHEA Grapalat" w:cs="GHEA Grapalat"/>
                <w:b/>
                <w:color w:val="000000" w:themeColor="text1"/>
                <w:sz w:val="24"/>
                <w:szCs w:val="24"/>
                <w:lang w:val="hy-AM"/>
              </w:rPr>
              <w:tab/>
            </w:r>
          </w:p>
          <w:p w:rsidR="00E81A3B" w:rsidRPr="000D0AA2" w:rsidRDefault="00E81A3B" w:rsidP="000D0AA2">
            <w:pPr>
              <w:shd w:val="clear" w:color="auto" w:fill="FFFFFF"/>
              <w:spacing w:line="360" w:lineRule="auto"/>
              <w:jc w:val="both"/>
              <w:rPr>
                <w:rFonts w:ascii="GHEA Grapalat" w:hAnsi="GHEA Grapalat" w:cs="GHEA Grapalat"/>
                <w:b/>
                <w:color w:val="000000" w:themeColor="text1"/>
                <w:sz w:val="24"/>
                <w:szCs w:val="24"/>
                <w:lang w:val="hy-AM"/>
              </w:rPr>
            </w:pPr>
            <w:r w:rsidRPr="000D0AA2">
              <w:rPr>
                <w:rFonts w:ascii="GHEA Grapalat" w:hAnsi="GHEA Grapalat"/>
                <w:b/>
                <w:color w:val="000000"/>
                <w:sz w:val="24"/>
                <w:szCs w:val="24"/>
                <w:lang w:val="hy-AM"/>
              </w:rPr>
              <w:t>«</w:t>
            </w:r>
            <w:r w:rsidRPr="000D0AA2">
              <w:rPr>
                <w:rFonts w:ascii="GHEA Grapalat" w:hAnsi="GHEA Grapalat" w:cs="CIDFont+F2"/>
                <w:b/>
                <w:sz w:val="24"/>
                <w:szCs w:val="24"/>
                <w:lang w:val="hy-AM"/>
              </w:rPr>
              <w:t>Որպես նվիրաբերություն գույք ընդունելու, ամրացնելու և անհատույց օգտագործման իրավունքով տրամադրելու մասին</w:t>
            </w:r>
            <w:r w:rsidRPr="000D0AA2">
              <w:rPr>
                <w:rFonts w:ascii="GHEA Grapalat" w:hAnsi="GHEA Grapalat"/>
                <w:b/>
                <w:color w:val="000000"/>
                <w:sz w:val="24"/>
                <w:szCs w:val="24"/>
                <w:lang w:val="hy-AM"/>
              </w:rPr>
              <w:t>» Հայաստանի Հանրապետության կառավարության որոշման նախագծի վերաբերյալ</w:t>
            </w:r>
          </w:p>
          <w:p w:rsidR="00E81A3B" w:rsidRPr="000D0AA2" w:rsidRDefault="00E81A3B" w:rsidP="000D0AA2">
            <w:pPr>
              <w:shd w:val="clear" w:color="auto" w:fill="FFFFFF"/>
              <w:spacing w:line="360" w:lineRule="auto"/>
              <w:jc w:val="both"/>
              <w:rPr>
                <w:rFonts w:ascii="GHEA Grapalat" w:hAnsi="GHEA Grapalat" w:cs="GHEA Grapalat"/>
                <w:b/>
                <w:color w:val="000000" w:themeColor="text1"/>
                <w:sz w:val="24"/>
                <w:szCs w:val="24"/>
                <w:lang w:val="hy-AM"/>
              </w:rPr>
            </w:pPr>
          </w:p>
          <w:p w:rsidR="00E81A3B" w:rsidRPr="000D0AA2" w:rsidRDefault="00E81A3B" w:rsidP="000D0AA2">
            <w:pPr>
              <w:shd w:val="clear" w:color="auto" w:fill="FFFFFF"/>
              <w:spacing w:line="360" w:lineRule="auto"/>
              <w:ind w:firstLine="426"/>
              <w:jc w:val="both"/>
              <w:rPr>
                <w:rFonts w:ascii="GHEA Grapalat" w:hAnsi="GHEA Grapalat" w:cs="CIDFont+F2"/>
                <w:sz w:val="24"/>
                <w:szCs w:val="24"/>
                <w:lang w:val="hy-AM"/>
              </w:rPr>
            </w:pPr>
            <w:r w:rsidRPr="000D0AA2">
              <w:rPr>
                <w:rFonts w:ascii="GHEA Grapalat" w:hAnsi="GHEA Grapalat"/>
                <w:color w:val="000000"/>
                <w:sz w:val="24"/>
                <w:szCs w:val="24"/>
                <w:lang w:val="hy-AM"/>
              </w:rPr>
              <w:t>«</w:t>
            </w:r>
            <w:r w:rsidRPr="000D0AA2">
              <w:rPr>
                <w:rFonts w:ascii="GHEA Grapalat" w:hAnsi="GHEA Grapalat" w:cs="CIDFont+F2"/>
                <w:sz w:val="24"/>
                <w:szCs w:val="24"/>
                <w:lang w:val="hy-AM"/>
              </w:rPr>
              <w:t xml:space="preserve">Որպես նվիրաբերություն գույք ընդունելու, ամրացնելու և անհատույց օգտագործման իրավունքով տրամադրելու մասին» Հայաստանի Հանրապետության կառավարության որոշման նախագծի </w:t>
            </w:r>
            <w:r w:rsidRPr="000D0AA2">
              <w:rPr>
                <w:rFonts w:ascii="GHEA Grapalat" w:eastAsia="GHEA Grapalat" w:hAnsi="GHEA Grapalat" w:cs="GHEA Grapalat"/>
                <w:color w:val="000000" w:themeColor="text1"/>
                <w:sz w:val="24"/>
                <w:szCs w:val="24"/>
                <w:lang w:val="hy-AM"/>
              </w:rPr>
              <w:t>(այսուհետ՝ Նախագիծ)</w:t>
            </w:r>
            <w:r w:rsidRPr="000D0AA2">
              <w:rPr>
                <w:rFonts w:ascii="GHEA Grapalat" w:hAnsi="GHEA Grapalat"/>
                <w:color w:val="000000"/>
                <w:sz w:val="24"/>
                <w:szCs w:val="24"/>
                <w:lang w:val="hy-AM"/>
              </w:rPr>
              <w:t xml:space="preserve"> </w:t>
            </w:r>
            <w:r w:rsidRPr="000D0AA2">
              <w:rPr>
                <w:rFonts w:ascii="GHEA Grapalat" w:eastAsia="GHEA Grapalat" w:hAnsi="GHEA Grapalat" w:cs="GHEA Grapalat"/>
                <w:color w:val="000000" w:themeColor="text1"/>
                <w:sz w:val="24"/>
                <w:szCs w:val="24"/>
                <w:lang w:val="hy-AM"/>
              </w:rPr>
              <w:t xml:space="preserve">վերաբերյալ հայտնում </w:t>
            </w:r>
            <w:r w:rsidRPr="000D0AA2">
              <w:rPr>
                <w:rFonts w:ascii="GHEA Grapalat" w:hAnsi="GHEA Grapalat" w:cs="CIDFont+F2"/>
                <w:sz w:val="24"/>
                <w:szCs w:val="24"/>
                <w:lang w:val="hy-AM"/>
              </w:rPr>
              <w:t>ենք հետևյալը.</w:t>
            </w:r>
          </w:p>
          <w:p w:rsidR="00E81A3B" w:rsidRPr="000D0AA2" w:rsidRDefault="00E81A3B" w:rsidP="000D0AA2">
            <w:pPr>
              <w:shd w:val="clear" w:color="auto" w:fill="FFFFFF"/>
              <w:spacing w:line="360" w:lineRule="auto"/>
              <w:ind w:firstLine="426"/>
              <w:jc w:val="both"/>
              <w:rPr>
                <w:rFonts w:ascii="GHEA Grapalat" w:hAnsi="GHEA Grapalat" w:cs="CIDFont+F2"/>
                <w:i/>
                <w:sz w:val="24"/>
                <w:szCs w:val="24"/>
                <w:lang w:val="hy-AM"/>
              </w:rPr>
            </w:pPr>
            <w:r w:rsidRPr="000D0AA2">
              <w:rPr>
                <w:rFonts w:ascii="GHEA Grapalat" w:hAnsi="GHEA Grapalat" w:cs="CIDFont+F2"/>
                <w:sz w:val="24"/>
                <w:szCs w:val="24"/>
                <w:lang w:val="hy-AM"/>
              </w:rPr>
              <w:t xml:space="preserve">1.Նորմատիվ իրավական ակտերի մասին օրենքի 2-րդ հոդվածի 1-ին մասի 1-ին կետով սահմանվում է. նորմատիվ իրավական ակտ` Հայաստանի </w:t>
            </w:r>
            <w:r w:rsidRPr="000D0AA2">
              <w:rPr>
                <w:rFonts w:ascii="GHEA Grapalat" w:hAnsi="GHEA Grapalat" w:cs="CIDFont+F2"/>
                <w:sz w:val="24"/>
                <w:szCs w:val="24"/>
                <w:lang w:val="hy-AM"/>
              </w:rPr>
              <w:lastRenderedPageBreak/>
              <w:t>Հանրապետության ժողովրդի, ինչպես նաև Սահմանադրությամբ նախատեսված մարմինների կամ պաշտոնատար անձանց ընդունած գրավոր իրավական ակտ, որը պարունակում է վարքագծի պարտադիր կանոններ</w:t>
            </w:r>
            <w:r w:rsidRPr="000D0AA2">
              <w:rPr>
                <w:rFonts w:ascii="GHEA Grapalat" w:hAnsi="GHEA Grapalat" w:cs="CIDFont+F2"/>
                <w:i/>
                <w:sz w:val="24"/>
                <w:szCs w:val="24"/>
                <w:lang w:val="hy-AM"/>
              </w:rPr>
              <w:t xml:space="preserve"> անորոշ թվով անձանց համար:</w:t>
            </w:r>
          </w:p>
          <w:p w:rsidR="00E81A3B" w:rsidRPr="000D0AA2" w:rsidRDefault="00E81A3B" w:rsidP="000D0AA2">
            <w:pPr>
              <w:shd w:val="clear" w:color="auto" w:fill="FFFFFF"/>
              <w:spacing w:line="360" w:lineRule="auto"/>
              <w:ind w:firstLine="426"/>
              <w:jc w:val="both"/>
              <w:rPr>
                <w:rFonts w:ascii="GHEA Grapalat" w:hAnsi="GHEA Grapalat" w:cs="CIDFont+F2"/>
                <w:i/>
                <w:sz w:val="24"/>
                <w:szCs w:val="24"/>
                <w:lang w:val="hy-AM"/>
              </w:rPr>
            </w:pPr>
            <w:r w:rsidRPr="000D0AA2">
              <w:rPr>
                <w:rFonts w:ascii="GHEA Grapalat" w:hAnsi="GHEA Grapalat" w:cs="CIDFont+F2"/>
                <w:sz w:val="24"/>
                <w:szCs w:val="24"/>
                <w:lang w:val="hy-AM"/>
              </w:rPr>
              <w:t>Նույն հոդվածի նույն մասի 5-րդ կետով սահմանվում է. անհատական իրավական ակտ` նորմատիվ իրավական ակտի հիման վրա և դրան համապատասխան ընդունված գրավոր իրավական ակտ, որը սահմանում է վարքագծի կանոն կամ առաջացնում է փաստական հետևանքներ և վերաբերում է</w:t>
            </w:r>
            <w:r w:rsidRPr="000D0AA2">
              <w:rPr>
                <w:rFonts w:ascii="GHEA Grapalat" w:hAnsi="GHEA Grapalat" w:cs="CIDFont+F2"/>
                <w:i/>
                <w:sz w:val="24"/>
                <w:szCs w:val="24"/>
                <w:lang w:val="hy-AM"/>
              </w:rPr>
              <w:t xml:space="preserve"> միայն դրանում անհատապես նշված անձի կամ անձանց:</w:t>
            </w:r>
          </w:p>
          <w:p w:rsidR="00E81A3B" w:rsidRPr="000D0AA2" w:rsidRDefault="00E81A3B" w:rsidP="000D0AA2">
            <w:pPr>
              <w:shd w:val="clear" w:color="auto" w:fill="FFFFFF"/>
              <w:spacing w:line="360" w:lineRule="auto"/>
              <w:ind w:firstLine="426"/>
              <w:jc w:val="both"/>
              <w:rPr>
                <w:rFonts w:ascii="GHEA Grapalat" w:hAnsi="GHEA Grapalat"/>
                <w:sz w:val="24"/>
                <w:szCs w:val="24"/>
                <w:lang w:val="hy-AM"/>
              </w:rPr>
            </w:pPr>
            <w:r w:rsidRPr="000D0AA2">
              <w:rPr>
                <w:rFonts w:ascii="GHEA Grapalat" w:hAnsi="GHEA Grapalat" w:cs="CIDFont+F2"/>
                <w:sz w:val="24"/>
                <w:szCs w:val="24"/>
                <w:lang w:val="hy-AM"/>
              </w:rPr>
              <w:t xml:space="preserve">Սույն համատեքստում, ելնելով այն հանգամանքից, որ Նախագիծը վերաբերում է դրանում անհատապես նշված անձանց շրջանակի, գտնում ենք, որ Նախագծի բնույթն անհրաժեշտ է վերանայել՝ այն սահմանելով որպես </w:t>
            </w:r>
            <w:r w:rsidRPr="000D0AA2">
              <w:rPr>
                <w:rFonts w:ascii="GHEA Grapalat" w:hAnsi="GHEA Grapalat" w:cs="CIDFont+F2"/>
                <w:i/>
                <w:sz w:val="24"/>
                <w:szCs w:val="24"/>
                <w:lang w:val="hy-AM"/>
              </w:rPr>
              <w:t>անհատական իրավական ակտ:</w:t>
            </w:r>
          </w:p>
        </w:tc>
        <w:tc>
          <w:tcPr>
            <w:tcW w:w="3685" w:type="dxa"/>
            <w:gridSpan w:val="3"/>
          </w:tcPr>
          <w:p w:rsidR="00E81A3B" w:rsidRPr="000D0AA2" w:rsidRDefault="00E81A3B"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t>Ընդունվել է</w:t>
            </w: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p w:rsidR="004B4F0E" w:rsidRPr="000D0AA2" w:rsidRDefault="004B4F0E" w:rsidP="000D0AA2">
            <w:pPr>
              <w:spacing w:line="360" w:lineRule="auto"/>
              <w:jc w:val="both"/>
              <w:rPr>
                <w:rFonts w:ascii="GHEA Grapalat" w:hAnsi="GHEA Grapalat"/>
                <w:sz w:val="24"/>
                <w:szCs w:val="24"/>
                <w:lang w:val="hy-AM"/>
              </w:rPr>
            </w:pPr>
          </w:p>
        </w:tc>
      </w:tr>
      <w:tr w:rsidR="00E81A3B" w:rsidRPr="000D0AA2" w:rsidTr="00013EBC">
        <w:tc>
          <w:tcPr>
            <w:tcW w:w="6629" w:type="dxa"/>
          </w:tcPr>
          <w:p w:rsidR="00E81A3B" w:rsidRPr="000D0AA2" w:rsidRDefault="00E81A3B" w:rsidP="004F3683">
            <w:pPr>
              <w:spacing w:line="360" w:lineRule="auto"/>
              <w:jc w:val="both"/>
              <w:rPr>
                <w:rFonts w:ascii="GHEA Grapalat" w:hAnsi="GHEA Grapalat"/>
                <w:sz w:val="24"/>
                <w:szCs w:val="24"/>
                <w:lang w:val="hy-AM"/>
              </w:rPr>
            </w:pPr>
            <w:r w:rsidRPr="000D0AA2">
              <w:rPr>
                <w:rFonts w:ascii="GHEA Grapalat" w:hAnsi="GHEA Grapalat"/>
                <w:sz w:val="24"/>
                <w:szCs w:val="24"/>
                <w:lang w:val="hy-AM"/>
              </w:rPr>
              <w:t>2.Նախագծի 2-րդ կետում առկա «հողատարածքը» բառը պետք է փոխարինել «</w:t>
            </w:r>
            <w:r w:rsidR="004F3683">
              <w:rPr>
                <w:rFonts w:ascii="GHEA Grapalat" w:hAnsi="GHEA Grapalat"/>
                <w:sz w:val="24"/>
                <w:szCs w:val="24"/>
                <w:lang w:val="hy-AM"/>
              </w:rPr>
              <w:t>հողատարածքի</w:t>
            </w:r>
            <w:r w:rsidRPr="000D0AA2">
              <w:rPr>
                <w:rFonts w:ascii="GHEA Grapalat" w:hAnsi="GHEA Grapalat"/>
                <w:sz w:val="24"/>
                <w:szCs w:val="24"/>
                <w:lang w:val="hy-AM"/>
              </w:rPr>
              <w:t>» բառով՝ կարգավորման իմաստը ճշգրիտ արտահայտելու համար:</w:t>
            </w:r>
          </w:p>
        </w:tc>
        <w:tc>
          <w:tcPr>
            <w:tcW w:w="3685" w:type="dxa"/>
            <w:gridSpan w:val="3"/>
          </w:tcPr>
          <w:p w:rsidR="004B4F0E" w:rsidRPr="000D0AA2" w:rsidRDefault="004B4F0E"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t>Ընդունվել է</w:t>
            </w:r>
          </w:p>
          <w:p w:rsidR="00E81A3B" w:rsidRPr="000D0AA2" w:rsidRDefault="00E81A3B" w:rsidP="000D0AA2">
            <w:pPr>
              <w:spacing w:line="360" w:lineRule="auto"/>
              <w:jc w:val="both"/>
              <w:rPr>
                <w:rFonts w:ascii="GHEA Grapalat" w:hAnsi="GHEA Grapalat"/>
                <w:sz w:val="24"/>
                <w:szCs w:val="24"/>
                <w:lang w:val="hy-AM"/>
              </w:rPr>
            </w:pPr>
          </w:p>
        </w:tc>
      </w:tr>
      <w:tr w:rsidR="00E81A3B" w:rsidRPr="004F3683" w:rsidTr="00013EBC">
        <w:tc>
          <w:tcPr>
            <w:tcW w:w="6629" w:type="dxa"/>
          </w:tcPr>
          <w:p w:rsidR="00E81A3B" w:rsidRPr="000D0AA2" w:rsidRDefault="00E81A3B" w:rsidP="000D0AA2">
            <w:pPr>
              <w:shd w:val="clear" w:color="auto" w:fill="FFFFFF"/>
              <w:spacing w:line="360" w:lineRule="auto"/>
              <w:ind w:firstLine="426"/>
              <w:jc w:val="both"/>
              <w:rPr>
                <w:rFonts w:ascii="GHEA Grapalat" w:hAnsi="GHEA Grapalat" w:cs="CIDFont+F2"/>
                <w:i/>
                <w:sz w:val="24"/>
                <w:szCs w:val="24"/>
                <w:lang w:val="hy-AM"/>
              </w:rPr>
            </w:pPr>
            <w:r w:rsidRPr="000D0AA2">
              <w:rPr>
                <w:rFonts w:ascii="GHEA Grapalat" w:hAnsi="GHEA Grapalat" w:cs="CIDFont+F2"/>
                <w:sz w:val="24"/>
                <w:szCs w:val="24"/>
                <w:lang w:val="hy-AM"/>
              </w:rPr>
              <w:t>3.Նախագծի հիմնավորման 5-րդ կետի 2-րդ պարբերության համաձայն՝</w:t>
            </w:r>
            <w:r w:rsidRPr="000D0AA2">
              <w:rPr>
                <w:rFonts w:ascii="GHEA Grapalat" w:hAnsi="GHEA Grapalat"/>
                <w:sz w:val="24"/>
                <w:szCs w:val="24"/>
                <w:lang w:val="hy-AM"/>
              </w:rPr>
              <w:t xml:space="preserve"> </w:t>
            </w:r>
            <w:r w:rsidRPr="000D0AA2">
              <w:rPr>
                <w:rFonts w:ascii="GHEA Grapalat" w:hAnsi="GHEA Grapalat" w:cs="CIDFont+F2"/>
                <w:i/>
                <w:sz w:val="24"/>
                <w:szCs w:val="24"/>
                <w:lang w:val="hy-AM"/>
              </w:rPr>
              <w:t xml:space="preserve">Հայաստանի Հանրապետության սեփականություն հանդիսացող Վանաձոր քաղաքում կառուցվող միջազգային ստանդարտներին համապատասխանող մարզադաշտ կամրացվի Հայաստանի Հանրապետության կրթության, գիտության, մշակույթի և սպորտի նախարարությանը՝  </w:t>
            </w:r>
            <w:r w:rsidRPr="000D0AA2">
              <w:rPr>
                <w:rFonts w:ascii="GHEA Grapalat" w:hAnsi="GHEA Grapalat" w:cs="CIDFont+F2"/>
                <w:i/>
                <w:sz w:val="24"/>
                <w:szCs w:val="24"/>
                <w:lang w:val="hy-AM"/>
              </w:rPr>
              <w:lastRenderedPageBreak/>
              <w:t xml:space="preserve">հետագայում անժամկետ, անհատույց օգտագործման իրավունքով </w:t>
            </w:r>
            <w:r w:rsidRPr="000D0AA2">
              <w:rPr>
                <w:rFonts w:ascii="GHEA Grapalat" w:hAnsi="GHEA Grapalat" w:cs="CIDFont+F2"/>
                <w:b/>
                <w:i/>
                <w:sz w:val="24"/>
                <w:szCs w:val="24"/>
                <w:lang w:val="hy-AM"/>
              </w:rPr>
              <w:t>«Սպորտի կառավարման կենտրոն»</w:t>
            </w:r>
            <w:r w:rsidRPr="000D0AA2">
              <w:rPr>
                <w:rFonts w:ascii="GHEA Grapalat" w:hAnsi="GHEA Grapalat" w:cs="CIDFont+F2"/>
                <w:i/>
                <w:sz w:val="24"/>
                <w:szCs w:val="24"/>
                <w:lang w:val="hy-AM"/>
              </w:rPr>
              <w:t xml:space="preserve"> փակ բաժնետիրական ընկերությանը (</w:t>
            </w:r>
            <w:r w:rsidR="004F3683">
              <w:rPr>
                <w:rFonts w:ascii="GHEA Grapalat" w:hAnsi="GHEA Grapalat" w:cs="CIDFont+F2"/>
                <w:i/>
                <w:sz w:val="24"/>
                <w:szCs w:val="24"/>
                <w:lang w:val="hy-AM"/>
              </w:rPr>
              <w:t>այսուհետ</w:t>
            </w:r>
            <w:r w:rsidRPr="000D0AA2">
              <w:rPr>
                <w:rFonts w:ascii="GHEA Grapalat" w:hAnsi="GHEA Grapalat" w:cs="CIDFont+F2"/>
                <w:i/>
                <w:sz w:val="24"/>
                <w:szCs w:val="24"/>
                <w:lang w:val="hy-AM"/>
              </w:rPr>
              <w:t>՝ Կենտրոն) հանձնելու նպատակով: Կենտրոնի ստեղծման պայմանն այն է եղել, որ հետագայում վերջինիս է հանձնվելու Հայաստանի Հանրապետությունում նոր կառուցվող և կառուցվելիք  մարզակառույցները՝ սահմանված հսկողությունն արդյունավետ կազմակերպելու նպատակով, այդ իսկ պատճառով Վանաձոր քաղաքում կառուցվող միջազգային ստանդարտներին համապատասխանող մարզադաշտ՝ անժամկետ, անհատույց օգտագործման իրավունքով հանձնվում է Կենտրոնին:</w:t>
            </w:r>
          </w:p>
          <w:p w:rsidR="00E81A3B" w:rsidRPr="000D0AA2" w:rsidRDefault="00E81A3B" w:rsidP="000D0AA2">
            <w:pPr>
              <w:shd w:val="clear" w:color="auto" w:fill="FFFFFF"/>
              <w:spacing w:line="360" w:lineRule="auto"/>
              <w:ind w:firstLine="426"/>
              <w:jc w:val="both"/>
              <w:rPr>
                <w:rFonts w:ascii="GHEA Grapalat" w:hAnsi="GHEA Grapalat" w:cs="CIDFont+F2"/>
                <w:i/>
                <w:sz w:val="24"/>
                <w:szCs w:val="24"/>
                <w:lang w:val="hy-AM"/>
              </w:rPr>
            </w:pPr>
            <w:r w:rsidRPr="000D0AA2">
              <w:rPr>
                <w:rFonts w:ascii="GHEA Grapalat" w:hAnsi="GHEA Grapalat" w:cs="CIDFont+F2"/>
                <w:sz w:val="24"/>
                <w:szCs w:val="24"/>
                <w:lang w:val="hy-AM"/>
              </w:rPr>
              <w:t>Նախագծի 4-րդ կետի համաձայն՝</w:t>
            </w:r>
            <w:r w:rsidRPr="000D0AA2">
              <w:rPr>
                <w:rFonts w:ascii="GHEA Grapalat" w:hAnsi="GHEA Grapalat"/>
                <w:sz w:val="24"/>
                <w:szCs w:val="24"/>
                <w:lang w:val="hy-AM"/>
              </w:rPr>
              <w:t xml:space="preserve"> </w:t>
            </w:r>
            <w:r w:rsidRPr="000D0AA2">
              <w:rPr>
                <w:rFonts w:ascii="GHEA Grapalat" w:hAnsi="GHEA Grapalat" w:cs="CIDFont+F2"/>
                <w:i/>
                <w:sz w:val="24"/>
                <w:szCs w:val="24"/>
                <w:lang w:val="hy-AM"/>
              </w:rPr>
              <w:t xml:space="preserve">Հայաստանի Հանրապետության տարածքային կառավարման և ենթակառուցվածքների նախարարության պետական գույքի կառավարման կոմիտեի նախագահին՝ սույն որոշման 2-րդ կետի 3-րդ ենթակետում նշված աշխատանքների ավարտից հետո՝ մեկամսյա ժամկետում Ընկերություն հետ կնքել Գույքի անհատույց օգտագործման իրավունքի պայմանագիր (այսուհետ՝ Պայմանագիր)՝ վերջինիս մեջ ներառելով դրույթ՝ Գույքն անհատույց օգտագործման իրավունքով տրամադրելու </w:t>
            </w:r>
            <w:r w:rsidRPr="000D0AA2">
              <w:rPr>
                <w:rFonts w:ascii="GHEA Grapalat" w:hAnsi="GHEA Grapalat" w:cs="CIDFont+F2"/>
                <w:b/>
                <w:i/>
                <w:sz w:val="24"/>
                <w:szCs w:val="24"/>
                <w:lang w:val="hy-AM"/>
              </w:rPr>
              <w:t>«Հայաստանի ֆուտբոլի ֆեդերացիա հասարակական կազմակերպությանը</w:t>
            </w:r>
            <w:r w:rsidRPr="000D0AA2">
              <w:rPr>
                <w:rFonts w:ascii="GHEA Grapalat" w:hAnsi="GHEA Grapalat" w:cs="CIDFont+F2"/>
                <w:i/>
                <w:sz w:val="24"/>
                <w:szCs w:val="24"/>
                <w:lang w:val="hy-AM"/>
              </w:rPr>
              <w:t>՝ իր նպատակներին համապատասխան օգտագործելու համար:</w:t>
            </w:r>
          </w:p>
          <w:p w:rsidR="00E81A3B" w:rsidRPr="000D0AA2" w:rsidRDefault="00E81A3B" w:rsidP="000D0AA2">
            <w:pPr>
              <w:shd w:val="clear" w:color="auto" w:fill="FFFFFF"/>
              <w:spacing w:line="360" w:lineRule="auto"/>
              <w:ind w:firstLine="426"/>
              <w:jc w:val="both"/>
              <w:rPr>
                <w:rFonts w:ascii="GHEA Grapalat" w:hAnsi="GHEA Grapalat" w:cs="CIDFont+F2"/>
                <w:sz w:val="24"/>
                <w:szCs w:val="24"/>
                <w:lang w:val="hy-AM"/>
              </w:rPr>
            </w:pPr>
            <w:r w:rsidRPr="000D0AA2">
              <w:rPr>
                <w:rFonts w:ascii="GHEA Grapalat" w:hAnsi="GHEA Grapalat" w:cs="CIDFont+F2"/>
                <w:sz w:val="24"/>
                <w:szCs w:val="24"/>
                <w:lang w:val="hy-AM"/>
              </w:rPr>
              <w:t xml:space="preserve">Ելնելով վերոնշյալ կարգավորումներից՝ գտնում ենք, որ Նախագծով և Նախագծին կից ներկայացված հիմնավորմամբ տրված կարգավորումները միմյանց հակասում են: Մասնավորապես, Նախագծի հիմնավորման համաձայն նշված գույքը անհատույց օգտագործման իրավունքով տրամադրվելու է </w:t>
            </w:r>
            <w:r w:rsidRPr="000D0AA2">
              <w:rPr>
                <w:rFonts w:ascii="GHEA Grapalat" w:hAnsi="GHEA Grapalat" w:cs="CIDFont+F2"/>
                <w:i/>
                <w:sz w:val="24"/>
                <w:szCs w:val="24"/>
                <w:lang w:val="hy-AM"/>
              </w:rPr>
              <w:t>«Սպորտի կառավարման կենտրոն»</w:t>
            </w:r>
            <w:r w:rsidRPr="000D0AA2">
              <w:rPr>
                <w:rFonts w:ascii="GHEA Grapalat" w:hAnsi="GHEA Grapalat" w:cs="CIDFont+F2"/>
                <w:sz w:val="24"/>
                <w:szCs w:val="24"/>
                <w:lang w:val="hy-AM"/>
              </w:rPr>
              <w:t xml:space="preserve"> փակ բաժնետիրական ընկերությանը, մինչդեռ Նախագծի 4-րդ կետի համաձայն՝ նախատեսվում է ընկերության հետ կնքել Գույքի անհատույց օգտագործման իրավունքի պայմանագիր՝ վերջինի մեջ ներառելով դրույթ՝ Գույքն անհատույց օգտագործման իրավունքով </w:t>
            </w:r>
            <w:r w:rsidRPr="000D0AA2">
              <w:rPr>
                <w:rFonts w:ascii="GHEA Grapalat" w:hAnsi="GHEA Grapalat" w:cs="CIDFont+F2"/>
                <w:i/>
                <w:sz w:val="24"/>
                <w:szCs w:val="24"/>
                <w:lang w:val="hy-AM"/>
              </w:rPr>
              <w:t xml:space="preserve">«Հայաստանի ֆուտբոլի ֆեդերացիա </w:t>
            </w:r>
            <w:r w:rsidRPr="000D0AA2">
              <w:rPr>
                <w:rFonts w:ascii="GHEA Grapalat" w:hAnsi="GHEA Grapalat" w:cs="CIDFont+F2"/>
                <w:sz w:val="24"/>
                <w:szCs w:val="24"/>
                <w:lang w:val="hy-AM"/>
              </w:rPr>
              <w:t>հասարակական կազմակերպությանը տրամադրելու մասին:</w:t>
            </w:r>
          </w:p>
          <w:p w:rsidR="00E81A3B" w:rsidRPr="000D0AA2" w:rsidRDefault="00E81A3B" w:rsidP="000D0AA2">
            <w:pPr>
              <w:shd w:val="clear" w:color="auto" w:fill="FFFFFF"/>
              <w:spacing w:line="360" w:lineRule="auto"/>
              <w:ind w:firstLine="426"/>
              <w:jc w:val="both"/>
              <w:rPr>
                <w:rFonts w:ascii="GHEA Grapalat" w:hAnsi="GHEA Grapalat"/>
                <w:sz w:val="24"/>
                <w:szCs w:val="24"/>
                <w:lang w:val="hy-AM"/>
              </w:rPr>
            </w:pPr>
            <w:r w:rsidRPr="000D0AA2">
              <w:rPr>
                <w:rFonts w:ascii="GHEA Grapalat" w:hAnsi="GHEA Grapalat" w:cs="CIDFont+F2"/>
                <w:sz w:val="24"/>
                <w:szCs w:val="24"/>
                <w:lang w:val="hy-AM"/>
              </w:rPr>
              <w:t>Ամփոփելով վերոգրյալը՝ գտնում ենք, որ Նախագծի 4-րդ կետը անհրաժեշտ է վերանայել:</w:t>
            </w:r>
          </w:p>
        </w:tc>
        <w:tc>
          <w:tcPr>
            <w:tcW w:w="3685" w:type="dxa"/>
            <w:gridSpan w:val="3"/>
          </w:tcPr>
          <w:p w:rsidR="004B4F0E" w:rsidRPr="000D0AA2" w:rsidRDefault="004B4F0E"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lastRenderedPageBreak/>
              <w:t>Ընդունվել է</w:t>
            </w:r>
          </w:p>
          <w:p w:rsidR="004B4F0E" w:rsidRPr="000D0AA2" w:rsidRDefault="004B4F0E"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 xml:space="preserve">Առաջարկին համապատասխան նախագիծը լրամշակվել է: </w:t>
            </w:r>
          </w:p>
        </w:tc>
      </w:tr>
      <w:tr w:rsidR="00E81A3B" w:rsidRPr="000D0AA2" w:rsidTr="00013EBC">
        <w:tc>
          <w:tcPr>
            <w:tcW w:w="6629" w:type="dxa"/>
          </w:tcPr>
          <w:p w:rsidR="00E81A3B" w:rsidRPr="000D0AA2" w:rsidRDefault="00E81A3B" w:rsidP="000D0AA2">
            <w:pPr>
              <w:shd w:val="clear" w:color="auto" w:fill="FFFFFF"/>
              <w:spacing w:line="360" w:lineRule="auto"/>
              <w:ind w:firstLine="426"/>
              <w:jc w:val="both"/>
              <w:rPr>
                <w:rFonts w:ascii="GHEA Grapalat" w:hAnsi="GHEA Grapalat"/>
                <w:sz w:val="24"/>
                <w:szCs w:val="24"/>
                <w:lang w:val="hy-AM"/>
              </w:rPr>
            </w:pPr>
            <w:r w:rsidRPr="000D0AA2">
              <w:rPr>
                <w:rFonts w:ascii="GHEA Grapalat" w:hAnsi="GHEA Grapalat" w:cs="CIDFont+F2"/>
                <w:sz w:val="24"/>
                <w:szCs w:val="24"/>
                <w:lang w:val="hy-AM"/>
              </w:rPr>
              <w:t>4.Նախագծի 4-րդ կետից հետո Նախագծի դրույթների համարակալումը անհրաժեշտ է վերանայել (4-րդ կետը կրկնվում է): Միևնույն ժամանակ հայտնում ենք, որ Նախագծի 4-րդ կետում օգտագործվող «որոշման 2-րդ կետի 3-րդ ենթակետում բառերը անհրաժեշտ է փոխարինել «որոշման 4-րդ կետի 3-րդ ենթակետում բառերով:</w:t>
            </w:r>
          </w:p>
        </w:tc>
        <w:tc>
          <w:tcPr>
            <w:tcW w:w="3685" w:type="dxa"/>
            <w:gridSpan w:val="3"/>
          </w:tcPr>
          <w:p w:rsidR="00E81A3B" w:rsidRPr="000D0AA2" w:rsidRDefault="00E81A3B"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t>Ընդունվել է</w:t>
            </w:r>
          </w:p>
          <w:p w:rsidR="00E81A3B" w:rsidRPr="000D0AA2" w:rsidRDefault="00E81A3B" w:rsidP="000D0AA2">
            <w:pPr>
              <w:spacing w:line="360" w:lineRule="auto"/>
              <w:jc w:val="both"/>
              <w:rPr>
                <w:rFonts w:ascii="GHEA Grapalat" w:hAnsi="GHEA Grapalat"/>
                <w:sz w:val="24"/>
                <w:szCs w:val="24"/>
                <w:lang w:val="hy-AM"/>
              </w:rPr>
            </w:pPr>
          </w:p>
        </w:tc>
      </w:tr>
      <w:tr w:rsidR="00E81A3B" w:rsidRPr="000D0AA2" w:rsidTr="00013EBC">
        <w:tc>
          <w:tcPr>
            <w:tcW w:w="6629" w:type="dxa"/>
          </w:tcPr>
          <w:p w:rsidR="00E81A3B" w:rsidRPr="000D0AA2" w:rsidRDefault="00E81A3B"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5</w:t>
            </w:r>
            <w:r w:rsidRPr="000D0AA2">
              <w:rPr>
                <w:rFonts w:ascii="Cambria Math" w:hAnsi="Cambria Math" w:cs="Cambria Math"/>
                <w:sz w:val="24"/>
                <w:szCs w:val="24"/>
                <w:lang w:val="hy-AM"/>
              </w:rPr>
              <w:t>․</w:t>
            </w:r>
            <w:r w:rsidRPr="000D0AA2">
              <w:rPr>
                <w:rFonts w:ascii="GHEA Grapalat" w:hAnsi="GHEA Grapalat"/>
                <w:sz w:val="24"/>
                <w:szCs w:val="24"/>
                <w:lang w:val="hy-AM"/>
              </w:rPr>
              <w:t xml:space="preserve"> Միևնույն ժամանակ, հաշվի առնելով 2025 թվականի սեպտեմբերի 19-ի ֆինանսատնտեսական նախարարական կոմիտեի քննարկման արդյունքները՝ Նախագծի լրամշակված տարբերակը կրկին ներկայացվելու դեպքում ՀՀ արդարադատության նախարարության կողմից կտրամադրվի կարծիք։ </w:t>
            </w:r>
          </w:p>
        </w:tc>
        <w:tc>
          <w:tcPr>
            <w:tcW w:w="3685" w:type="dxa"/>
            <w:gridSpan w:val="3"/>
          </w:tcPr>
          <w:p w:rsidR="00E81A3B" w:rsidRPr="000D0AA2" w:rsidRDefault="00E81A3B" w:rsidP="000D0AA2">
            <w:pPr>
              <w:spacing w:line="360" w:lineRule="auto"/>
              <w:jc w:val="center"/>
              <w:rPr>
                <w:rFonts w:ascii="GHEA Grapalat" w:hAnsi="GHEA Grapalat"/>
                <w:b/>
                <w:sz w:val="24"/>
                <w:szCs w:val="24"/>
                <w:lang w:val="hy-AM"/>
              </w:rPr>
            </w:pPr>
            <w:r w:rsidRPr="000D0AA2">
              <w:rPr>
                <w:rFonts w:ascii="GHEA Grapalat" w:hAnsi="GHEA Grapalat"/>
                <w:b/>
                <w:sz w:val="24"/>
                <w:szCs w:val="24"/>
                <w:lang w:val="hy-AM"/>
              </w:rPr>
              <w:t>Ընդունվել է</w:t>
            </w:r>
            <w:r w:rsidR="00F85A74" w:rsidRPr="000D0AA2">
              <w:rPr>
                <w:rFonts w:ascii="GHEA Grapalat" w:hAnsi="GHEA Grapalat"/>
                <w:b/>
                <w:sz w:val="24"/>
                <w:szCs w:val="24"/>
                <w:lang w:val="hy-AM"/>
              </w:rPr>
              <w:t xml:space="preserve"> ի</w:t>
            </w:r>
            <w:r w:rsidRPr="000D0AA2">
              <w:rPr>
                <w:rFonts w:ascii="GHEA Grapalat" w:hAnsi="GHEA Grapalat"/>
                <w:b/>
                <w:sz w:val="24"/>
                <w:szCs w:val="24"/>
                <w:lang w:val="hy-AM"/>
              </w:rPr>
              <w:t xml:space="preserve"> </w:t>
            </w:r>
            <w:r w:rsidR="00F85A74" w:rsidRPr="000D0AA2">
              <w:rPr>
                <w:rFonts w:ascii="GHEA Grapalat" w:hAnsi="GHEA Grapalat"/>
                <w:b/>
                <w:sz w:val="24"/>
                <w:szCs w:val="24"/>
                <w:lang w:val="hy-AM"/>
              </w:rPr>
              <w:t>գ</w:t>
            </w:r>
            <w:r w:rsidRPr="000D0AA2">
              <w:rPr>
                <w:rFonts w:ascii="GHEA Grapalat" w:hAnsi="GHEA Grapalat"/>
                <w:b/>
                <w:sz w:val="24"/>
                <w:szCs w:val="24"/>
                <w:lang w:val="hy-AM"/>
              </w:rPr>
              <w:t>իտություն</w:t>
            </w:r>
          </w:p>
        </w:tc>
      </w:tr>
      <w:tr w:rsidR="005206A2" w:rsidRPr="000D0AA2" w:rsidTr="00013EBC">
        <w:trPr>
          <w:trHeight w:val="165"/>
        </w:trPr>
        <w:tc>
          <w:tcPr>
            <w:tcW w:w="7479" w:type="dxa"/>
            <w:gridSpan w:val="2"/>
            <w:vMerge w:val="restart"/>
            <w:shd w:val="clear" w:color="auto" w:fill="F2F2F2" w:themeFill="background1" w:themeFillShade="F2"/>
          </w:tcPr>
          <w:p w:rsidR="005206A2" w:rsidRPr="000D0AA2" w:rsidRDefault="005206A2"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ՀՀ ֆինանսների նախարարություն</w:t>
            </w:r>
          </w:p>
        </w:tc>
        <w:tc>
          <w:tcPr>
            <w:tcW w:w="2835" w:type="dxa"/>
            <w:gridSpan w:val="2"/>
            <w:shd w:val="clear" w:color="auto" w:fill="F2F2F2" w:themeFill="background1" w:themeFillShade="F2"/>
          </w:tcPr>
          <w:p w:rsidR="005206A2" w:rsidRPr="000D0AA2" w:rsidRDefault="00384287"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23.09.2025</w:t>
            </w:r>
          </w:p>
        </w:tc>
      </w:tr>
      <w:tr w:rsidR="005206A2" w:rsidRPr="000D0AA2" w:rsidTr="00013EBC">
        <w:trPr>
          <w:trHeight w:val="315"/>
        </w:trPr>
        <w:tc>
          <w:tcPr>
            <w:tcW w:w="7479" w:type="dxa"/>
            <w:gridSpan w:val="2"/>
            <w:vMerge/>
            <w:shd w:val="clear" w:color="auto" w:fill="F2F2F2" w:themeFill="background1" w:themeFillShade="F2"/>
          </w:tcPr>
          <w:p w:rsidR="005206A2" w:rsidRPr="000D0AA2" w:rsidRDefault="005206A2" w:rsidP="000D0AA2">
            <w:pPr>
              <w:spacing w:line="360" w:lineRule="auto"/>
              <w:jc w:val="both"/>
              <w:rPr>
                <w:rFonts w:ascii="GHEA Grapalat" w:hAnsi="GHEA Grapalat"/>
                <w:sz w:val="24"/>
                <w:szCs w:val="24"/>
                <w:lang w:val="hy-AM"/>
              </w:rPr>
            </w:pPr>
          </w:p>
        </w:tc>
        <w:tc>
          <w:tcPr>
            <w:tcW w:w="2835" w:type="dxa"/>
            <w:gridSpan w:val="2"/>
            <w:shd w:val="clear" w:color="auto" w:fill="F2F2F2" w:themeFill="background1" w:themeFillShade="F2"/>
          </w:tcPr>
          <w:p w:rsidR="005206A2" w:rsidRPr="000D0AA2" w:rsidRDefault="00384287" w:rsidP="000D0AA2">
            <w:pPr>
              <w:spacing w:line="360" w:lineRule="auto"/>
              <w:jc w:val="both"/>
              <w:rPr>
                <w:rFonts w:ascii="GHEA Grapalat" w:hAnsi="GHEA Grapalat"/>
                <w:sz w:val="24"/>
                <w:szCs w:val="24"/>
                <w:lang w:val="hy-AM"/>
              </w:rPr>
            </w:pPr>
            <w:r w:rsidRPr="000D0AA2">
              <w:rPr>
                <w:rFonts w:ascii="GHEA Grapalat" w:hAnsi="GHEA Grapalat"/>
                <w:sz w:val="24"/>
                <w:szCs w:val="24"/>
                <w:lang w:val="hy-AM"/>
              </w:rPr>
              <w:t>01/34-3/21047-2025</w:t>
            </w:r>
          </w:p>
        </w:tc>
      </w:tr>
      <w:tr w:rsidR="00E81A3B" w:rsidRPr="004F3683" w:rsidTr="00013EBC">
        <w:tc>
          <w:tcPr>
            <w:tcW w:w="6629" w:type="dxa"/>
          </w:tcPr>
          <w:p w:rsidR="005206A2" w:rsidRPr="000D0AA2" w:rsidRDefault="005206A2" w:rsidP="000D0AA2">
            <w:pPr>
              <w:pStyle w:val="BodyText"/>
              <w:spacing w:after="0" w:line="360" w:lineRule="auto"/>
              <w:ind w:firstLine="567"/>
              <w:jc w:val="both"/>
              <w:rPr>
                <w:rFonts w:ascii="GHEA Grapalat" w:hAnsi="GHEA Grapalat"/>
                <w:sz w:val="24"/>
                <w:szCs w:val="24"/>
              </w:rPr>
            </w:pPr>
            <w:r w:rsidRPr="000D0AA2">
              <w:rPr>
                <w:rFonts w:ascii="GHEA Grapalat" w:hAnsi="GHEA Grapalat"/>
                <w:sz w:val="24"/>
                <w:szCs w:val="24"/>
              </w:rPr>
              <w:t>«</w:t>
            </w:r>
            <w:proofErr w:type="spellStart"/>
            <w:r w:rsidRPr="000D0AA2">
              <w:rPr>
                <w:rFonts w:ascii="GHEA Grapalat" w:hAnsi="GHEA Grapalat"/>
                <w:sz w:val="24"/>
                <w:szCs w:val="24"/>
              </w:rPr>
              <w:t>Որպես</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նվիրաբերություն</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գույք</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ընդունելու</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ամրացնելու</w:t>
            </w:r>
            <w:proofErr w:type="spellEnd"/>
            <w:r w:rsidRPr="000D0AA2">
              <w:rPr>
                <w:rFonts w:ascii="GHEA Grapalat" w:hAnsi="GHEA Grapalat"/>
                <w:sz w:val="24"/>
                <w:szCs w:val="24"/>
              </w:rPr>
              <w:t xml:space="preserve"> և </w:t>
            </w:r>
            <w:proofErr w:type="spellStart"/>
            <w:r w:rsidRPr="000D0AA2">
              <w:rPr>
                <w:rFonts w:ascii="GHEA Grapalat" w:hAnsi="GHEA Grapalat"/>
                <w:sz w:val="24"/>
                <w:szCs w:val="24"/>
              </w:rPr>
              <w:t>անհատույց</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օգտագործման</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իրավունքով</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տրամադրելու</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մասին</w:t>
            </w:r>
            <w:proofErr w:type="spellEnd"/>
            <w:r w:rsidRPr="000D0AA2">
              <w:rPr>
                <w:rFonts w:ascii="GHEA Grapalat" w:eastAsia="Times New Roman" w:hAnsi="GHEA Grapalat" w:cs="Times New Roman"/>
                <w:sz w:val="24"/>
                <w:szCs w:val="24"/>
              </w:rPr>
              <w:t xml:space="preserve">» </w:t>
            </w:r>
            <w:r w:rsidRPr="000D0AA2">
              <w:rPr>
                <w:rFonts w:ascii="GHEA Grapalat" w:hAnsi="GHEA Grapalat"/>
                <w:sz w:val="24"/>
                <w:szCs w:val="24"/>
              </w:rPr>
              <w:t xml:space="preserve">ՀՀ </w:t>
            </w:r>
            <w:proofErr w:type="spellStart"/>
            <w:r w:rsidRPr="000D0AA2">
              <w:rPr>
                <w:rFonts w:ascii="GHEA Grapalat" w:hAnsi="GHEA Grapalat"/>
                <w:sz w:val="24"/>
                <w:szCs w:val="24"/>
              </w:rPr>
              <w:t>կառավարության</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որոշման</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նախագծի</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այսուհետ</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Նախագիծ</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վերաբերյալ</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հայտնում</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ենք</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հետևյալը</w:t>
            </w:r>
            <w:proofErr w:type="spellEnd"/>
            <w:r w:rsidRPr="000D0AA2">
              <w:rPr>
                <w:rFonts w:ascii="GHEA Grapalat" w:hAnsi="GHEA Grapalat"/>
                <w:sz w:val="24"/>
                <w:szCs w:val="24"/>
              </w:rPr>
              <w:t>.</w:t>
            </w:r>
          </w:p>
          <w:p w:rsidR="005206A2" w:rsidRPr="000D0AA2" w:rsidRDefault="005206A2" w:rsidP="000D0AA2">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Times New Roman"/>
                <w:sz w:val="24"/>
                <w:szCs w:val="24"/>
              </w:rPr>
            </w:pPr>
            <w:proofErr w:type="spellStart"/>
            <w:r w:rsidRPr="000D0AA2">
              <w:rPr>
                <w:rFonts w:ascii="GHEA Grapalat" w:hAnsi="GHEA Grapalat" w:cs="Arial"/>
                <w:sz w:val="24"/>
                <w:szCs w:val="24"/>
              </w:rPr>
              <w:t>Նախագծով</w:t>
            </w:r>
            <w:proofErr w:type="spellEnd"/>
            <w:r w:rsidRPr="000D0AA2">
              <w:rPr>
                <w:rFonts w:ascii="GHEA Grapalat" w:hAnsi="GHEA Grapalat" w:cs="Arial"/>
                <w:sz w:val="24"/>
                <w:szCs w:val="24"/>
              </w:rPr>
              <w:t xml:space="preserve"> </w:t>
            </w:r>
            <w:proofErr w:type="spellStart"/>
            <w:r w:rsidRPr="000D0AA2">
              <w:rPr>
                <w:rFonts w:ascii="GHEA Grapalat" w:hAnsi="GHEA Grapalat"/>
                <w:sz w:val="24"/>
                <w:szCs w:val="24"/>
              </w:rPr>
              <w:t>առաջարկվում</w:t>
            </w:r>
            <w:proofErr w:type="spellEnd"/>
            <w:r w:rsidRPr="000D0AA2">
              <w:rPr>
                <w:rFonts w:ascii="GHEA Grapalat" w:hAnsi="GHEA Grapalat"/>
                <w:sz w:val="24"/>
                <w:szCs w:val="24"/>
              </w:rPr>
              <w:t xml:space="preserve"> է </w:t>
            </w:r>
            <w:proofErr w:type="spellStart"/>
            <w:r w:rsidRPr="000D0AA2">
              <w:rPr>
                <w:rFonts w:ascii="GHEA Grapalat" w:hAnsi="GHEA Grapalat"/>
                <w:sz w:val="24"/>
                <w:szCs w:val="24"/>
              </w:rPr>
              <w:t>ը</w:t>
            </w:r>
            <w:r w:rsidRPr="000D0AA2">
              <w:rPr>
                <w:rFonts w:ascii="GHEA Grapalat" w:hAnsi="GHEA Grapalat" w:cs="Times New Roman"/>
                <w:color w:val="000000"/>
                <w:sz w:val="24"/>
                <w:szCs w:val="24"/>
              </w:rPr>
              <w:t>նդունել</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Հայաստանի</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ֆուտբոլի</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ֆեդերացիա</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հասարակական</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կազմակերպության</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սեփականություն</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հանդիսացող</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Հայաստանի</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Հանրապետության</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Լոռու</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մարզի</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Վանաձոր</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համայնքի</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Վանաձոր</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քաղաքի</w:t>
            </w:r>
            <w:proofErr w:type="spellEnd"/>
            <w:r w:rsidRPr="000D0AA2">
              <w:rPr>
                <w:rFonts w:ascii="GHEA Grapalat" w:hAnsi="GHEA Grapalat" w:cs="Times New Roman"/>
                <w:color w:val="000000"/>
                <w:sz w:val="24"/>
                <w:szCs w:val="24"/>
              </w:rPr>
              <w:t xml:space="preserve"> Զ. </w:t>
            </w:r>
            <w:proofErr w:type="spellStart"/>
            <w:r w:rsidRPr="000D0AA2">
              <w:rPr>
                <w:rFonts w:ascii="GHEA Grapalat" w:hAnsi="GHEA Grapalat" w:cs="Times New Roman"/>
                <w:color w:val="000000"/>
                <w:sz w:val="24"/>
                <w:szCs w:val="24"/>
              </w:rPr>
              <w:t>Անդրանիկի</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փողոց</w:t>
            </w:r>
            <w:proofErr w:type="spellEnd"/>
            <w:r w:rsidRPr="000D0AA2">
              <w:rPr>
                <w:rFonts w:ascii="GHEA Grapalat" w:hAnsi="GHEA Grapalat" w:cs="Times New Roman"/>
                <w:color w:val="000000"/>
                <w:sz w:val="24"/>
                <w:szCs w:val="24"/>
              </w:rPr>
              <w:t xml:space="preserve"> 1-ին </w:t>
            </w:r>
            <w:proofErr w:type="spellStart"/>
            <w:r w:rsidRPr="000D0AA2">
              <w:rPr>
                <w:rFonts w:ascii="GHEA Grapalat" w:hAnsi="GHEA Grapalat" w:cs="Times New Roman"/>
                <w:color w:val="000000"/>
                <w:sz w:val="24"/>
                <w:szCs w:val="24"/>
              </w:rPr>
              <w:t>նրբանցք</w:t>
            </w:r>
            <w:proofErr w:type="spellEnd"/>
            <w:r w:rsidRPr="000D0AA2">
              <w:rPr>
                <w:rFonts w:ascii="GHEA Grapalat" w:hAnsi="GHEA Grapalat" w:cs="Times New Roman"/>
                <w:color w:val="000000"/>
                <w:sz w:val="24"/>
                <w:szCs w:val="24"/>
              </w:rPr>
              <w:t xml:space="preserve"> 20 </w:t>
            </w:r>
            <w:proofErr w:type="spellStart"/>
            <w:r w:rsidRPr="000D0AA2">
              <w:rPr>
                <w:rFonts w:ascii="GHEA Grapalat" w:hAnsi="GHEA Grapalat" w:cs="Times New Roman"/>
                <w:color w:val="000000"/>
                <w:sz w:val="24"/>
                <w:szCs w:val="24"/>
              </w:rPr>
              <w:t>հասցեում</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գտնվող</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գույքի</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այսուհետ</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Գույք</w:t>
            </w:r>
            <w:proofErr w:type="spellEnd"/>
            <w:r w:rsidRPr="000D0AA2">
              <w:rPr>
                <w:rFonts w:ascii="GHEA Grapalat" w:hAnsi="GHEA Grapalat" w:cs="Times New Roman"/>
                <w:color w:val="000000"/>
                <w:sz w:val="24"/>
                <w:szCs w:val="24"/>
              </w:rPr>
              <w:t xml:space="preserve">)՝ 3045.6 </w:t>
            </w:r>
            <w:proofErr w:type="spellStart"/>
            <w:r w:rsidRPr="000D0AA2">
              <w:rPr>
                <w:rFonts w:ascii="GHEA Grapalat" w:hAnsi="GHEA Grapalat" w:cs="Times New Roman"/>
                <w:color w:val="000000"/>
                <w:sz w:val="24"/>
                <w:szCs w:val="24"/>
              </w:rPr>
              <w:t>քմ</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մարզադպրոցը</w:t>
            </w:r>
            <w:proofErr w:type="spellEnd"/>
            <w:r w:rsidRPr="000D0AA2">
              <w:rPr>
                <w:rFonts w:ascii="GHEA Grapalat" w:hAnsi="GHEA Grapalat" w:cs="Times New Roman"/>
                <w:color w:val="000000"/>
                <w:sz w:val="24"/>
                <w:szCs w:val="24"/>
              </w:rPr>
              <w:t xml:space="preserve">, 22.7քմ. </w:t>
            </w:r>
            <w:proofErr w:type="spellStart"/>
            <w:proofErr w:type="gramStart"/>
            <w:r w:rsidRPr="000D0AA2">
              <w:rPr>
                <w:rFonts w:ascii="GHEA Grapalat" w:hAnsi="GHEA Grapalat" w:cs="Times New Roman"/>
                <w:color w:val="000000"/>
                <w:sz w:val="24"/>
                <w:szCs w:val="24"/>
              </w:rPr>
              <w:t>պահակատունը</w:t>
            </w:r>
            <w:proofErr w:type="spellEnd"/>
            <w:proofErr w:type="gramEnd"/>
            <w:r w:rsidRPr="000D0AA2">
              <w:rPr>
                <w:rFonts w:ascii="GHEA Grapalat" w:hAnsi="GHEA Grapalat" w:cs="Times New Roman"/>
                <w:color w:val="000000"/>
                <w:sz w:val="24"/>
                <w:szCs w:val="24"/>
              </w:rPr>
              <w:t xml:space="preserve">, 81.9 </w:t>
            </w:r>
            <w:proofErr w:type="spellStart"/>
            <w:r w:rsidRPr="000D0AA2">
              <w:rPr>
                <w:rFonts w:ascii="GHEA Grapalat" w:hAnsi="GHEA Grapalat" w:cs="Times New Roman"/>
                <w:color w:val="000000"/>
                <w:sz w:val="24"/>
                <w:szCs w:val="24"/>
              </w:rPr>
              <w:t>քմ</w:t>
            </w:r>
            <w:proofErr w:type="spellEnd"/>
            <w:r w:rsidRPr="000D0AA2">
              <w:rPr>
                <w:rFonts w:ascii="GHEA Grapalat" w:hAnsi="GHEA Grapalat" w:cs="Times New Roman"/>
                <w:color w:val="000000"/>
                <w:sz w:val="24"/>
                <w:szCs w:val="24"/>
              </w:rPr>
              <w:t xml:space="preserve">. </w:t>
            </w:r>
            <w:proofErr w:type="spellStart"/>
            <w:proofErr w:type="gramStart"/>
            <w:r w:rsidRPr="000D0AA2">
              <w:rPr>
                <w:rFonts w:ascii="GHEA Grapalat" w:hAnsi="GHEA Grapalat" w:cs="Times New Roman"/>
                <w:color w:val="000000"/>
                <w:sz w:val="24"/>
                <w:szCs w:val="24"/>
              </w:rPr>
              <w:t>պոմպակայանը</w:t>
            </w:r>
            <w:proofErr w:type="spellEnd"/>
            <w:proofErr w:type="gramEnd"/>
            <w:r w:rsidRPr="000D0AA2">
              <w:rPr>
                <w:rFonts w:ascii="GHEA Grapalat" w:hAnsi="GHEA Grapalat" w:cs="Times New Roman"/>
                <w:color w:val="000000"/>
                <w:sz w:val="24"/>
                <w:szCs w:val="24"/>
              </w:rPr>
              <w:t xml:space="preserve">, 11.5 </w:t>
            </w:r>
            <w:proofErr w:type="spellStart"/>
            <w:r w:rsidRPr="000D0AA2">
              <w:rPr>
                <w:rFonts w:ascii="GHEA Grapalat" w:hAnsi="GHEA Grapalat" w:cs="Times New Roman"/>
                <w:color w:val="000000"/>
                <w:sz w:val="24"/>
                <w:szCs w:val="24"/>
              </w:rPr>
              <w:t>քմ</w:t>
            </w:r>
            <w:proofErr w:type="spellEnd"/>
            <w:r w:rsidRPr="000D0AA2">
              <w:rPr>
                <w:rFonts w:ascii="GHEA Grapalat" w:hAnsi="GHEA Grapalat" w:cs="Times New Roman"/>
                <w:color w:val="000000"/>
                <w:sz w:val="24"/>
                <w:szCs w:val="24"/>
              </w:rPr>
              <w:t xml:space="preserve"> (20.7 </w:t>
            </w:r>
            <w:proofErr w:type="spellStart"/>
            <w:r w:rsidRPr="000D0AA2">
              <w:rPr>
                <w:rFonts w:ascii="GHEA Grapalat" w:hAnsi="GHEA Grapalat" w:cs="Times New Roman"/>
                <w:color w:val="000000"/>
                <w:sz w:val="24"/>
                <w:szCs w:val="24"/>
              </w:rPr>
              <w:t>խ.մ</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պարիսպը</w:t>
            </w:r>
            <w:proofErr w:type="spellEnd"/>
            <w:r w:rsidRPr="000D0AA2">
              <w:rPr>
                <w:rFonts w:ascii="GHEA Grapalat" w:hAnsi="GHEA Grapalat" w:cs="Times New Roman"/>
                <w:color w:val="000000"/>
                <w:sz w:val="24"/>
                <w:szCs w:val="24"/>
              </w:rPr>
              <w:t xml:space="preserve">, 948.3քմ. </w:t>
            </w:r>
            <w:proofErr w:type="spellStart"/>
            <w:r w:rsidRPr="000D0AA2">
              <w:rPr>
                <w:rFonts w:ascii="GHEA Grapalat" w:hAnsi="GHEA Grapalat" w:cs="Times New Roman"/>
                <w:color w:val="000000"/>
                <w:sz w:val="24"/>
                <w:szCs w:val="24"/>
              </w:rPr>
              <w:t>հարթակը</w:t>
            </w:r>
            <w:proofErr w:type="spellEnd"/>
            <w:r w:rsidRPr="000D0AA2">
              <w:rPr>
                <w:rFonts w:ascii="GHEA Grapalat" w:hAnsi="GHEA Grapalat" w:cs="Times New Roman"/>
                <w:color w:val="000000"/>
                <w:sz w:val="24"/>
                <w:szCs w:val="24"/>
              </w:rPr>
              <w:t xml:space="preserve">, 0.41 </w:t>
            </w:r>
            <w:proofErr w:type="spellStart"/>
            <w:r w:rsidRPr="000D0AA2">
              <w:rPr>
                <w:rFonts w:ascii="GHEA Grapalat" w:hAnsi="GHEA Grapalat" w:cs="Times New Roman"/>
                <w:color w:val="000000"/>
                <w:sz w:val="24"/>
                <w:szCs w:val="24"/>
              </w:rPr>
              <w:t>քմ</w:t>
            </w:r>
            <w:proofErr w:type="spellEnd"/>
            <w:r w:rsidRPr="000D0AA2">
              <w:rPr>
                <w:rFonts w:ascii="GHEA Grapalat" w:hAnsi="GHEA Grapalat" w:cs="Times New Roman"/>
                <w:color w:val="000000"/>
                <w:sz w:val="24"/>
                <w:szCs w:val="24"/>
              </w:rPr>
              <w:t xml:space="preserve"> (0.9 </w:t>
            </w:r>
            <w:proofErr w:type="spellStart"/>
            <w:r w:rsidRPr="000D0AA2">
              <w:rPr>
                <w:rFonts w:ascii="GHEA Grapalat" w:hAnsi="GHEA Grapalat" w:cs="Times New Roman"/>
                <w:color w:val="000000"/>
                <w:sz w:val="24"/>
                <w:szCs w:val="24"/>
              </w:rPr>
              <w:t>խ.մ</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պարիսպը</w:t>
            </w:r>
            <w:proofErr w:type="spellEnd"/>
            <w:r w:rsidRPr="000D0AA2">
              <w:rPr>
                <w:rFonts w:ascii="GHEA Grapalat" w:hAnsi="GHEA Grapalat" w:cs="Times New Roman"/>
                <w:color w:val="000000"/>
                <w:sz w:val="24"/>
                <w:szCs w:val="24"/>
              </w:rPr>
              <w:t xml:space="preserve">, 41.4 </w:t>
            </w:r>
            <w:proofErr w:type="spellStart"/>
            <w:r w:rsidRPr="000D0AA2">
              <w:rPr>
                <w:rFonts w:ascii="GHEA Grapalat" w:hAnsi="GHEA Grapalat" w:cs="Times New Roman"/>
                <w:color w:val="000000"/>
                <w:sz w:val="24"/>
                <w:szCs w:val="24"/>
              </w:rPr>
              <w:t>քմ</w:t>
            </w:r>
            <w:proofErr w:type="spellEnd"/>
            <w:r w:rsidRPr="000D0AA2">
              <w:rPr>
                <w:rFonts w:ascii="GHEA Grapalat" w:hAnsi="GHEA Grapalat" w:cs="Times New Roman"/>
                <w:color w:val="000000"/>
                <w:sz w:val="24"/>
                <w:szCs w:val="24"/>
              </w:rPr>
              <w:t xml:space="preserve"> (91.08 </w:t>
            </w:r>
            <w:proofErr w:type="spellStart"/>
            <w:r w:rsidRPr="000D0AA2">
              <w:rPr>
                <w:rFonts w:ascii="GHEA Grapalat" w:hAnsi="GHEA Grapalat" w:cs="Times New Roman"/>
                <w:color w:val="000000"/>
                <w:sz w:val="24"/>
                <w:szCs w:val="24"/>
              </w:rPr>
              <w:t>խ.մ</w:t>
            </w:r>
            <w:proofErr w:type="spellEnd"/>
            <w:r w:rsidRPr="000D0AA2">
              <w:rPr>
                <w:rFonts w:ascii="GHEA Grapalat" w:hAnsi="GHEA Grapalat" w:cs="Times New Roman"/>
                <w:color w:val="000000"/>
                <w:sz w:val="24"/>
                <w:szCs w:val="24"/>
              </w:rPr>
              <w:t xml:space="preserve">. ) </w:t>
            </w:r>
            <w:proofErr w:type="spellStart"/>
            <w:r w:rsidRPr="000D0AA2">
              <w:rPr>
                <w:rFonts w:ascii="GHEA Grapalat" w:hAnsi="GHEA Grapalat" w:cs="Times New Roman"/>
                <w:color w:val="000000"/>
                <w:sz w:val="24"/>
                <w:szCs w:val="24"/>
              </w:rPr>
              <w:t>պարիսպը</w:t>
            </w:r>
            <w:proofErr w:type="spellEnd"/>
            <w:r w:rsidRPr="000D0AA2">
              <w:rPr>
                <w:rFonts w:ascii="GHEA Grapalat" w:hAnsi="GHEA Grapalat" w:cs="Times New Roman"/>
                <w:color w:val="000000"/>
                <w:sz w:val="24"/>
                <w:szCs w:val="24"/>
              </w:rPr>
              <w:t xml:space="preserve">, 157.7 </w:t>
            </w:r>
            <w:proofErr w:type="spellStart"/>
            <w:r w:rsidRPr="000D0AA2">
              <w:rPr>
                <w:rFonts w:ascii="GHEA Grapalat" w:hAnsi="GHEA Grapalat" w:cs="Times New Roman"/>
                <w:color w:val="000000"/>
                <w:sz w:val="24"/>
                <w:szCs w:val="24"/>
              </w:rPr>
              <w:t>քմ</w:t>
            </w:r>
            <w:proofErr w:type="spellEnd"/>
            <w:r w:rsidRPr="000D0AA2">
              <w:rPr>
                <w:rFonts w:ascii="GHEA Grapalat" w:hAnsi="GHEA Grapalat" w:cs="Times New Roman"/>
                <w:color w:val="000000"/>
                <w:sz w:val="24"/>
                <w:szCs w:val="24"/>
              </w:rPr>
              <w:t xml:space="preserve"> (283.86 </w:t>
            </w:r>
            <w:proofErr w:type="spellStart"/>
            <w:r w:rsidRPr="000D0AA2">
              <w:rPr>
                <w:rFonts w:ascii="GHEA Grapalat" w:hAnsi="GHEA Grapalat" w:cs="Times New Roman"/>
                <w:color w:val="000000"/>
                <w:sz w:val="24"/>
                <w:szCs w:val="24"/>
              </w:rPr>
              <w:t>խ.մ</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պարիսպը</w:t>
            </w:r>
            <w:proofErr w:type="spellEnd"/>
            <w:r w:rsidRPr="000D0AA2">
              <w:rPr>
                <w:rFonts w:ascii="GHEA Grapalat" w:hAnsi="GHEA Grapalat" w:cs="Times New Roman"/>
                <w:color w:val="000000"/>
                <w:sz w:val="24"/>
                <w:szCs w:val="24"/>
              </w:rPr>
              <w:t xml:space="preserve">, 20.7 </w:t>
            </w:r>
            <w:proofErr w:type="spellStart"/>
            <w:r w:rsidRPr="000D0AA2">
              <w:rPr>
                <w:rFonts w:ascii="GHEA Grapalat" w:hAnsi="GHEA Grapalat" w:cs="Times New Roman"/>
                <w:color w:val="000000"/>
                <w:sz w:val="24"/>
                <w:szCs w:val="24"/>
              </w:rPr>
              <w:t>քմ</w:t>
            </w:r>
            <w:proofErr w:type="spellEnd"/>
            <w:r w:rsidRPr="000D0AA2">
              <w:rPr>
                <w:rFonts w:ascii="GHEA Grapalat" w:hAnsi="GHEA Grapalat" w:cs="Times New Roman"/>
                <w:color w:val="000000"/>
                <w:sz w:val="24"/>
                <w:szCs w:val="24"/>
              </w:rPr>
              <w:t xml:space="preserve"> (24.84 </w:t>
            </w:r>
            <w:proofErr w:type="spellStart"/>
            <w:r w:rsidRPr="000D0AA2">
              <w:rPr>
                <w:rFonts w:ascii="GHEA Grapalat" w:hAnsi="GHEA Grapalat" w:cs="Times New Roman"/>
                <w:color w:val="000000"/>
                <w:sz w:val="24"/>
                <w:szCs w:val="24"/>
              </w:rPr>
              <w:t>խ.մ</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պարիսպը</w:t>
            </w:r>
            <w:proofErr w:type="spellEnd"/>
            <w:r w:rsidRPr="000D0AA2">
              <w:rPr>
                <w:rFonts w:ascii="GHEA Grapalat" w:hAnsi="GHEA Grapalat" w:cs="Times New Roman"/>
                <w:color w:val="000000"/>
                <w:sz w:val="24"/>
                <w:szCs w:val="24"/>
              </w:rPr>
              <w:t xml:space="preserve">, 26.3 </w:t>
            </w:r>
            <w:proofErr w:type="spellStart"/>
            <w:r w:rsidRPr="000D0AA2">
              <w:rPr>
                <w:rFonts w:ascii="GHEA Grapalat" w:hAnsi="GHEA Grapalat" w:cs="Times New Roman"/>
                <w:color w:val="000000"/>
                <w:sz w:val="24"/>
                <w:szCs w:val="24"/>
              </w:rPr>
              <w:t>քմ</w:t>
            </w:r>
            <w:proofErr w:type="spellEnd"/>
            <w:r w:rsidRPr="000D0AA2">
              <w:rPr>
                <w:rFonts w:ascii="GHEA Grapalat" w:hAnsi="GHEA Grapalat" w:cs="Times New Roman"/>
                <w:color w:val="000000"/>
                <w:sz w:val="24"/>
                <w:szCs w:val="24"/>
              </w:rPr>
              <w:t xml:space="preserve"> (31.56 </w:t>
            </w:r>
            <w:proofErr w:type="spellStart"/>
            <w:r w:rsidRPr="000D0AA2">
              <w:rPr>
                <w:rFonts w:ascii="GHEA Grapalat" w:hAnsi="GHEA Grapalat" w:cs="Times New Roman"/>
                <w:color w:val="000000"/>
                <w:sz w:val="24"/>
                <w:szCs w:val="24"/>
              </w:rPr>
              <w:t>խ.մ</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պարիսպը</w:t>
            </w:r>
            <w:proofErr w:type="spellEnd"/>
            <w:r w:rsidRPr="000D0AA2">
              <w:rPr>
                <w:rFonts w:ascii="GHEA Grapalat" w:hAnsi="GHEA Grapalat" w:cs="Times New Roman"/>
                <w:color w:val="000000"/>
                <w:sz w:val="24"/>
                <w:szCs w:val="24"/>
              </w:rPr>
              <w:t xml:space="preserve">, 2.5 </w:t>
            </w:r>
            <w:proofErr w:type="spellStart"/>
            <w:r w:rsidRPr="000D0AA2">
              <w:rPr>
                <w:rFonts w:ascii="GHEA Grapalat" w:hAnsi="GHEA Grapalat" w:cs="Times New Roman"/>
                <w:color w:val="000000"/>
                <w:sz w:val="24"/>
                <w:szCs w:val="24"/>
              </w:rPr>
              <w:t>քմ</w:t>
            </w:r>
            <w:proofErr w:type="spellEnd"/>
            <w:r w:rsidRPr="000D0AA2">
              <w:rPr>
                <w:rFonts w:ascii="GHEA Grapalat" w:hAnsi="GHEA Grapalat" w:cs="Times New Roman"/>
                <w:color w:val="000000"/>
                <w:sz w:val="24"/>
                <w:szCs w:val="24"/>
              </w:rPr>
              <w:t xml:space="preserve"> (4.5 </w:t>
            </w:r>
            <w:proofErr w:type="spellStart"/>
            <w:r w:rsidRPr="000D0AA2">
              <w:rPr>
                <w:rFonts w:ascii="GHEA Grapalat" w:hAnsi="GHEA Grapalat" w:cs="Times New Roman"/>
                <w:color w:val="000000"/>
                <w:sz w:val="24"/>
                <w:szCs w:val="24"/>
              </w:rPr>
              <w:t>խ.մ</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պարիսպը</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նվիրաբերությունը</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Հայաստանի</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Հանրապետությանը</w:t>
            </w:r>
            <w:proofErr w:type="spellEnd"/>
            <w:r w:rsidRPr="000D0AA2">
              <w:rPr>
                <w:rFonts w:ascii="GHEA Grapalat" w:hAnsi="GHEA Grapalat" w:cs="Times New Roman"/>
                <w:color w:val="000000"/>
                <w:sz w:val="24"/>
                <w:szCs w:val="24"/>
              </w:rPr>
              <w:t xml:space="preserve"> և </w:t>
            </w:r>
            <w:proofErr w:type="spellStart"/>
            <w:r w:rsidRPr="000D0AA2">
              <w:rPr>
                <w:rFonts w:ascii="GHEA Grapalat" w:hAnsi="GHEA Grapalat" w:cs="Times New Roman"/>
                <w:color w:val="000000"/>
                <w:sz w:val="24"/>
                <w:szCs w:val="24"/>
              </w:rPr>
              <w:t>Գույքն</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ամրացնել</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Հայաստանի</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Հանրապետության</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կրթության</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գիտության</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մշակույթի</w:t>
            </w:r>
            <w:proofErr w:type="spellEnd"/>
            <w:r w:rsidRPr="000D0AA2">
              <w:rPr>
                <w:rFonts w:ascii="GHEA Grapalat" w:hAnsi="GHEA Grapalat" w:cs="Times New Roman"/>
                <w:color w:val="000000"/>
                <w:sz w:val="24"/>
                <w:szCs w:val="24"/>
              </w:rPr>
              <w:t xml:space="preserve"> և </w:t>
            </w:r>
            <w:proofErr w:type="spellStart"/>
            <w:r w:rsidRPr="000D0AA2">
              <w:rPr>
                <w:rFonts w:ascii="GHEA Grapalat" w:hAnsi="GHEA Grapalat" w:cs="Times New Roman"/>
                <w:color w:val="000000"/>
                <w:sz w:val="24"/>
                <w:szCs w:val="24"/>
              </w:rPr>
              <w:t>սպորտի</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նախարարությանը</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այսուհետ</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Նախարարություն</w:t>
            </w:r>
            <w:proofErr w:type="spellEnd"/>
            <w:r w:rsidRPr="000D0AA2">
              <w:rPr>
                <w:rFonts w:ascii="GHEA Grapalat" w:hAnsi="GHEA Grapalat" w:cs="Times New Roman"/>
                <w:color w:val="000000"/>
                <w:sz w:val="24"/>
                <w:szCs w:val="24"/>
              </w:rPr>
              <w:t>)</w:t>
            </w:r>
            <w:r w:rsidRPr="000D0AA2">
              <w:rPr>
                <w:rFonts w:ascii="GHEA Grapalat" w:hAnsi="GHEA Grapalat" w:cs="Times New Roman"/>
                <w:sz w:val="24"/>
                <w:szCs w:val="24"/>
              </w:rPr>
              <w:t xml:space="preserve">՝ ՈՒԵՖԱ 4-րդ </w:t>
            </w:r>
            <w:proofErr w:type="spellStart"/>
            <w:r w:rsidRPr="000D0AA2">
              <w:rPr>
                <w:rFonts w:ascii="GHEA Grapalat" w:hAnsi="GHEA Grapalat" w:cs="Times New Roman"/>
                <w:sz w:val="24"/>
                <w:szCs w:val="24"/>
              </w:rPr>
              <w:t>կարգի</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ֆուտբոլի</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դաշտ</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կառուցելու</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նպատակով</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Հետագայում</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Գույքն</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անժամկետ</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անհատույց</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օգտագործման</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իրավունքով</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կհանձնվի</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Սպորտի</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կառավարման</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կենտրոն</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փակ</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բաժնետիրական</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ընկերությանը</w:t>
            </w:r>
            <w:proofErr w:type="spellEnd"/>
            <w:r w:rsidRPr="000D0AA2">
              <w:rPr>
                <w:rFonts w:ascii="GHEA Grapalat" w:hAnsi="GHEA Grapalat" w:cs="Times New Roman"/>
                <w:sz w:val="24"/>
                <w:szCs w:val="24"/>
              </w:rPr>
              <w:t>:</w:t>
            </w:r>
          </w:p>
          <w:p w:rsidR="005206A2" w:rsidRPr="000D0AA2" w:rsidRDefault="005206A2" w:rsidP="000D0AA2">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Times New Roman"/>
                <w:sz w:val="24"/>
                <w:szCs w:val="24"/>
              </w:rPr>
            </w:pPr>
            <w:proofErr w:type="spellStart"/>
            <w:r w:rsidRPr="000D0AA2">
              <w:rPr>
                <w:rFonts w:ascii="GHEA Grapalat" w:hAnsi="GHEA Grapalat" w:cs="Times New Roman"/>
                <w:sz w:val="24"/>
                <w:szCs w:val="24"/>
              </w:rPr>
              <w:t>Նախագծի</w:t>
            </w:r>
            <w:proofErr w:type="spellEnd"/>
            <w:r w:rsidRPr="000D0AA2">
              <w:rPr>
                <w:rFonts w:ascii="GHEA Grapalat" w:hAnsi="GHEA Grapalat" w:cs="Times New Roman"/>
                <w:sz w:val="24"/>
                <w:szCs w:val="24"/>
              </w:rPr>
              <w:t xml:space="preserve"> 5-րդ </w:t>
            </w:r>
            <w:proofErr w:type="spellStart"/>
            <w:r w:rsidRPr="000D0AA2">
              <w:rPr>
                <w:rFonts w:ascii="GHEA Grapalat" w:hAnsi="GHEA Grapalat" w:cs="Times New Roman"/>
                <w:sz w:val="24"/>
                <w:szCs w:val="24"/>
              </w:rPr>
              <w:t>կետով</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առաջարկվում</w:t>
            </w:r>
            <w:proofErr w:type="spellEnd"/>
            <w:r w:rsidRPr="000D0AA2">
              <w:rPr>
                <w:rFonts w:ascii="GHEA Grapalat" w:hAnsi="GHEA Grapalat" w:cs="Times New Roman"/>
                <w:sz w:val="24"/>
                <w:szCs w:val="24"/>
              </w:rPr>
              <w:t xml:space="preserve"> է </w:t>
            </w:r>
            <w:proofErr w:type="spellStart"/>
            <w:r w:rsidRPr="000D0AA2">
              <w:rPr>
                <w:rFonts w:ascii="GHEA Grapalat" w:hAnsi="GHEA Grapalat" w:cs="Times New Roman"/>
                <w:sz w:val="24"/>
                <w:szCs w:val="24"/>
              </w:rPr>
              <w:t>նաև</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կատարել</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լրացում</w:t>
            </w:r>
            <w:proofErr w:type="spellEnd"/>
            <w:r w:rsidRPr="000D0AA2">
              <w:rPr>
                <w:rFonts w:ascii="GHEA Grapalat" w:hAnsi="GHEA Grapalat" w:cs="Times New Roman"/>
                <w:sz w:val="24"/>
                <w:szCs w:val="24"/>
              </w:rPr>
              <w:t xml:space="preserve"> ՀՀ </w:t>
            </w:r>
            <w:proofErr w:type="spellStart"/>
            <w:r w:rsidRPr="000D0AA2">
              <w:rPr>
                <w:rFonts w:ascii="GHEA Grapalat" w:hAnsi="GHEA Grapalat" w:cs="Times New Roman"/>
                <w:sz w:val="24"/>
                <w:szCs w:val="24"/>
              </w:rPr>
              <w:t>կառավարության</w:t>
            </w:r>
            <w:proofErr w:type="spellEnd"/>
            <w:r w:rsidRPr="000D0AA2">
              <w:rPr>
                <w:rFonts w:ascii="GHEA Grapalat" w:hAnsi="GHEA Grapalat" w:cs="Times New Roman"/>
                <w:sz w:val="24"/>
                <w:szCs w:val="24"/>
              </w:rPr>
              <w:t xml:space="preserve"> 29.12.2022թ. N 2080-Ն </w:t>
            </w:r>
            <w:proofErr w:type="spellStart"/>
            <w:r w:rsidRPr="000D0AA2">
              <w:rPr>
                <w:rFonts w:ascii="GHEA Grapalat" w:hAnsi="GHEA Grapalat" w:cs="Times New Roman"/>
                <w:sz w:val="24"/>
                <w:szCs w:val="24"/>
              </w:rPr>
              <w:t>որոշման</w:t>
            </w:r>
            <w:proofErr w:type="spellEnd"/>
            <w:r w:rsidRPr="000D0AA2">
              <w:rPr>
                <w:rFonts w:ascii="GHEA Grapalat" w:hAnsi="GHEA Grapalat" w:cs="Times New Roman"/>
                <w:sz w:val="24"/>
                <w:szCs w:val="24"/>
              </w:rPr>
              <w:t xml:space="preserve"> 2-րդ </w:t>
            </w:r>
            <w:proofErr w:type="spellStart"/>
            <w:r w:rsidRPr="000D0AA2">
              <w:rPr>
                <w:rFonts w:ascii="GHEA Grapalat" w:hAnsi="GHEA Grapalat" w:cs="Times New Roman"/>
                <w:sz w:val="24"/>
                <w:szCs w:val="24"/>
              </w:rPr>
              <w:t>կետում</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որի</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արդյունքում</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նշված</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որոշմամբ</w:t>
            </w:r>
            <w:proofErr w:type="spellEnd"/>
            <w:r w:rsidRPr="000D0AA2">
              <w:rPr>
                <w:rFonts w:ascii="GHEA Grapalat" w:hAnsi="GHEA Grapalat" w:cs="Times New Roman"/>
                <w:sz w:val="24"/>
                <w:szCs w:val="24"/>
              </w:rPr>
              <w:t xml:space="preserve"> </w:t>
            </w:r>
            <w:r w:rsidRPr="000D0AA2">
              <w:rPr>
                <w:rFonts w:ascii="GHEA Grapalat" w:hAnsi="GHEA Grapalat" w:cs="Times New Roman"/>
                <w:color w:val="000000"/>
                <w:sz w:val="24"/>
                <w:szCs w:val="24"/>
              </w:rPr>
              <w:t></w:t>
            </w:r>
            <w:proofErr w:type="spellStart"/>
            <w:r w:rsidRPr="000D0AA2">
              <w:rPr>
                <w:rFonts w:ascii="GHEA Grapalat" w:hAnsi="GHEA Grapalat" w:cs="Times New Roman"/>
                <w:color w:val="000000"/>
                <w:sz w:val="24"/>
                <w:szCs w:val="24"/>
              </w:rPr>
              <w:t>Հայաստանի</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ֆուտբոլի</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ֆեդերացիա</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հասարակական</w:t>
            </w:r>
            <w:proofErr w:type="spellEnd"/>
            <w:r w:rsidRPr="000D0AA2">
              <w:rPr>
                <w:rFonts w:ascii="GHEA Grapalat" w:hAnsi="GHEA Grapalat" w:cs="Times New Roman"/>
                <w:color w:val="000000"/>
                <w:sz w:val="24"/>
                <w:szCs w:val="24"/>
              </w:rPr>
              <w:t xml:space="preserve"> </w:t>
            </w:r>
            <w:proofErr w:type="spellStart"/>
            <w:r w:rsidRPr="000D0AA2">
              <w:rPr>
                <w:rFonts w:ascii="GHEA Grapalat" w:hAnsi="GHEA Grapalat" w:cs="Times New Roman"/>
                <w:color w:val="000000"/>
                <w:sz w:val="24"/>
                <w:szCs w:val="24"/>
              </w:rPr>
              <w:t>կազմակերպության</w:t>
            </w:r>
            <w:r w:rsidRPr="000D0AA2">
              <w:rPr>
                <w:rFonts w:ascii="GHEA Grapalat" w:hAnsi="GHEA Grapalat" w:cs="Times New Roman"/>
                <w:sz w:val="24"/>
                <w:szCs w:val="24"/>
              </w:rPr>
              <w:t>ը</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հատկացված</w:t>
            </w:r>
            <w:proofErr w:type="spellEnd"/>
            <w:r w:rsidRPr="000D0AA2">
              <w:rPr>
                <w:rFonts w:ascii="GHEA Grapalat" w:hAnsi="GHEA Grapalat" w:cs="Times New Roman"/>
                <w:sz w:val="24"/>
                <w:szCs w:val="24"/>
              </w:rPr>
              <w:t xml:space="preserve"> 2,500.0 </w:t>
            </w:r>
            <w:proofErr w:type="spellStart"/>
            <w:r w:rsidRPr="000D0AA2">
              <w:rPr>
                <w:rFonts w:ascii="GHEA Grapalat" w:hAnsi="GHEA Grapalat" w:cs="Times New Roman"/>
                <w:sz w:val="24"/>
                <w:szCs w:val="24"/>
              </w:rPr>
              <w:t>մլն</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դրամից</w:t>
            </w:r>
            <w:proofErr w:type="spellEnd"/>
            <w:r w:rsidRPr="000D0AA2">
              <w:rPr>
                <w:rFonts w:ascii="GHEA Grapalat" w:hAnsi="GHEA Grapalat" w:cs="Times New Roman"/>
                <w:sz w:val="24"/>
                <w:szCs w:val="24"/>
              </w:rPr>
              <w:t xml:space="preserve"> 992.7 </w:t>
            </w:r>
            <w:proofErr w:type="spellStart"/>
            <w:r w:rsidRPr="000D0AA2">
              <w:rPr>
                <w:rFonts w:ascii="GHEA Grapalat" w:hAnsi="GHEA Grapalat" w:cs="Times New Roman"/>
                <w:sz w:val="24"/>
                <w:szCs w:val="24"/>
              </w:rPr>
              <w:t>մլն</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դրամը</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համաձայն</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կից</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ներկայացված</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ֆեդերացիայի</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գրության</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կուղղվի</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նաև</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Գույքի</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գծով</w:t>
            </w:r>
            <w:proofErr w:type="spellEnd"/>
            <w:r w:rsidRPr="000D0AA2">
              <w:rPr>
                <w:rFonts w:ascii="GHEA Grapalat" w:hAnsi="GHEA Grapalat" w:cs="Times New Roman"/>
                <w:sz w:val="24"/>
                <w:szCs w:val="24"/>
              </w:rPr>
              <w:t xml:space="preserve"> ՈՒԵՖԱ-ի </w:t>
            </w:r>
            <w:proofErr w:type="spellStart"/>
            <w:r w:rsidRPr="000D0AA2">
              <w:rPr>
                <w:rFonts w:ascii="GHEA Grapalat" w:hAnsi="GHEA Grapalat" w:cs="Times New Roman"/>
                <w:sz w:val="24"/>
                <w:szCs w:val="24"/>
              </w:rPr>
              <w:t>ֆինանսավորմամբ</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կատարված</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ներդրումների</w:t>
            </w:r>
            <w:proofErr w:type="spellEnd"/>
            <w:r w:rsidRPr="000D0AA2">
              <w:rPr>
                <w:rFonts w:ascii="GHEA Grapalat" w:hAnsi="GHEA Grapalat" w:cs="Times New Roman"/>
                <w:sz w:val="24"/>
                <w:szCs w:val="24"/>
              </w:rPr>
              <w:t xml:space="preserve"> </w:t>
            </w:r>
            <w:proofErr w:type="spellStart"/>
            <w:r w:rsidRPr="000D0AA2">
              <w:rPr>
                <w:rFonts w:ascii="GHEA Grapalat" w:hAnsi="GHEA Grapalat" w:cs="Times New Roman"/>
                <w:sz w:val="24"/>
                <w:szCs w:val="24"/>
              </w:rPr>
              <w:t>փոխհատուցմանը</w:t>
            </w:r>
            <w:proofErr w:type="spellEnd"/>
            <w:r w:rsidRPr="000D0AA2">
              <w:rPr>
                <w:rFonts w:ascii="GHEA Grapalat" w:hAnsi="GHEA Grapalat" w:cs="Times New Roman"/>
                <w:sz w:val="24"/>
                <w:szCs w:val="24"/>
              </w:rPr>
              <w:t xml:space="preserve">: </w:t>
            </w:r>
          </w:p>
          <w:p w:rsidR="005206A2" w:rsidRPr="000D0AA2" w:rsidRDefault="005206A2" w:rsidP="000D0AA2">
            <w:pPr>
              <w:spacing w:line="360" w:lineRule="auto"/>
              <w:ind w:firstLine="567"/>
              <w:jc w:val="both"/>
              <w:rPr>
                <w:rFonts w:ascii="GHEA Grapalat" w:hAnsi="GHEA Grapalat"/>
                <w:sz w:val="24"/>
                <w:szCs w:val="24"/>
              </w:rPr>
            </w:pPr>
            <w:proofErr w:type="spellStart"/>
            <w:r w:rsidRPr="000D0AA2">
              <w:rPr>
                <w:rFonts w:ascii="GHEA Grapalat" w:hAnsi="GHEA Grapalat"/>
                <w:sz w:val="24"/>
                <w:szCs w:val="24"/>
              </w:rPr>
              <w:t>Նախագծով</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նախատեսվում</w:t>
            </w:r>
            <w:proofErr w:type="spellEnd"/>
            <w:r w:rsidRPr="000D0AA2">
              <w:rPr>
                <w:rFonts w:ascii="GHEA Grapalat" w:hAnsi="GHEA Grapalat"/>
                <w:sz w:val="24"/>
                <w:szCs w:val="24"/>
              </w:rPr>
              <w:t xml:space="preserve"> է </w:t>
            </w:r>
            <w:proofErr w:type="spellStart"/>
            <w:r w:rsidRPr="000D0AA2">
              <w:rPr>
                <w:rFonts w:ascii="GHEA Grapalat" w:hAnsi="GHEA Grapalat"/>
                <w:sz w:val="24"/>
                <w:szCs w:val="24"/>
              </w:rPr>
              <w:t>կառուցել</w:t>
            </w:r>
            <w:proofErr w:type="spellEnd"/>
            <w:r w:rsidRPr="000D0AA2">
              <w:rPr>
                <w:rFonts w:ascii="GHEA Grapalat" w:hAnsi="GHEA Grapalat"/>
                <w:sz w:val="24"/>
                <w:szCs w:val="24"/>
              </w:rPr>
              <w:t xml:space="preserve"> ՈՒԵՖԱ 4-րդ </w:t>
            </w:r>
            <w:proofErr w:type="spellStart"/>
            <w:r w:rsidRPr="000D0AA2">
              <w:rPr>
                <w:rFonts w:ascii="GHEA Grapalat" w:hAnsi="GHEA Grapalat"/>
                <w:sz w:val="24"/>
                <w:szCs w:val="24"/>
              </w:rPr>
              <w:t>կարգի</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ֆուտբոլի</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դաշտ</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ֆինանսական</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գնահատականը</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ներկայացված</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չէ</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որի</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նպատակով</w:t>
            </w:r>
            <w:proofErr w:type="spellEnd"/>
            <w:r w:rsidRPr="000D0AA2">
              <w:rPr>
                <w:rFonts w:ascii="GHEA Grapalat" w:hAnsi="GHEA Grapalat"/>
                <w:sz w:val="24"/>
                <w:szCs w:val="24"/>
              </w:rPr>
              <w:t xml:space="preserve"> 2026թ. </w:t>
            </w:r>
            <w:proofErr w:type="spellStart"/>
            <w:proofErr w:type="gramStart"/>
            <w:r w:rsidRPr="000D0AA2">
              <w:rPr>
                <w:rFonts w:ascii="GHEA Grapalat" w:hAnsi="GHEA Grapalat"/>
                <w:sz w:val="24"/>
                <w:szCs w:val="24"/>
              </w:rPr>
              <w:t>պետական</w:t>
            </w:r>
            <w:proofErr w:type="spellEnd"/>
            <w:proofErr w:type="gramEnd"/>
            <w:r w:rsidRPr="000D0AA2">
              <w:rPr>
                <w:rFonts w:ascii="GHEA Grapalat" w:hAnsi="GHEA Grapalat"/>
                <w:sz w:val="24"/>
                <w:szCs w:val="24"/>
              </w:rPr>
              <w:t xml:space="preserve"> </w:t>
            </w:r>
            <w:proofErr w:type="spellStart"/>
            <w:r w:rsidRPr="000D0AA2">
              <w:rPr>
                <w:rFonts w:ascii="GHEA Grapalat" w:hAnsi="GHEA Grapalat"/>
                <w:sz w:val="24"/>
                <w:szCs w:val="24"/>
              </w:rPr>
              <w:t>բյուջեի</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նախագծով</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ներառյալ</w:t>
            </w:r>
            <w:proofErr w:type="spellEnd"/>
            <w:r w:rsidRPr="000D0AA2">
              <w:rPr>
                <w:rFonts w:ascii="GHEA Grapalat" w:hAnsi="GHEA Grapalat"/>
                <w:sz w:val="24"/>
                <w:szCs w:val="24"/>
              </w:rPr>
              <w:t xml:space="preserve"> 2027-2028թթ., </w:t>
            </w:r>
            <w:proofErr w:type="spellStart"/>
            <w:r w:rsidRPr="000D0AA2">
              <w:rPr>
                <w:rFonts w:ascii="GHEA Grapalat" w:hAnsi="GHEA Grapalat"/>
                <w:sz w:val="24"/>
                <w:szCs w:val="24"/>
              </w:rPr>
              <w:t>միջոցներ</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նախատեսված</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չեն</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նկատի</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ունենալով</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Ֆինանսատնտեսական</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նախարարական</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կոմիտեի</w:t>
            </w:r>
            <w:proofErr w:type="spellEnd"/>
            <w:r w:rsidRPr="000D0AA2">
              <w:rPr>
                <w:rFonts w:ascii="GHEA Grapalat" w:eastAsiaTheme="minorEastAsia" w:hAnsi="GHEA Grapalat"/>
                <w:color w:val="000000" w:themeColor="text1"/>
                <w:kern w:val="24"/>
                <w:sz w:val="24"/>
                <w:szCs w:val="24"/>
              </w:rPr>
              <w:t xml:space="preserve"> 01.08.2025թ. </w:t>
            </w:r>
            <w:proofErr w:type="spellStart"/>
            <w:r w:rsidRPr="000D0AA2">
              <w:rPr>
                <w:rFonts w:ascii="GHEA Grapalat" w:eastAsiaTheme="minorEastAsia" w:hAnsi="GHEA Grapalat"/>
                <w:color w:val="000000" w:themeColor="text1"/>
                <w:kern w:val="24"/>
                <w:sz w:val="24"/>
                <w:szCs w:val="24"/>
              </w:rPr>
              <w:t>նիստի</w:t>
            </w:r>
            <w:proofErr w:type="spellEnd"/>
            <w:r w:rsidRPr="000D0AA2">
              <w:rPr>
                <w:rFonts w:ascii="GHEA Grapalat" w:eastAsiaTheme="minorEastAsia" w:hAnsi="GHEA Grapalat"/>
                <w:color w:val="000000" w:themeColor="text1"/>
                <w:kern w:val="24"/>
                <w:sz w:val="24"/>
                <w:szCs w:val="24"/>
              </w:rPr>
              <w:t xml:space="preserve"> N ԿԱ/231-2025 </w:t>
            </w:r>
            <w:proofErr w:type="spellStart"/>
            <w:r w:rsidRPr="000D0AA2">
              <w:rPr>
                <w:rFonts w:ascii="GHEA Grapalat" w:eastAsiaTheme="minorEastAsia" w:hAnsi="GHEA Grapalat"/>
                <w:color w:val="000000" w:themeColor="text1"/>
                <w:kern w:val="24"/>
                <w:sz w:val="24"/>
                <w:szCs w:val="24"/>
              </w:rPr>
              <w:t>արձանագրության</w:t>
            </w:r>
            <w:proofErr w:type="spellEnd"/>
            <w:r w:rsidRPr="000D0AA2">
              <w:rPr>
                <w:rFonts w:ascii="GHEA Grapalat" w:eastAsiaTheme="minorEastAsia" w:hAnsi="GHEA Grapalat"/>
                <w:color w:val="000000" w:themeColor="text1"/>
                <w:kern w:val="24"/>
                <w:sz w:val="24"/>
                <w:szCs w:val="24"/>
              </w:rPr>
              <w:t xml:space="preserve"> 16-րդ </w:t>
            </w:r>
            <w:proofErr w:type="spellStart"/>
            <w:r w:rsidRPr="000D0AA2">
              <w:rPr>
                <w:rFonts w:ascii="GHEA Grapalat" w:eastAsiaTheme="minorEastAsia" w:hAnsi="GHEA Grapalat"/>
                <w:color w:val="000000" w:themeColor="text1"/>
                <w:kern w:val="24"/>
                <w:sz w:val="24"/>
                <w:szCs w:val="24"/>
              </w:rPr>
              <w:t>կետը</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որով</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Նախարարությանն</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առաջարկվել</w:t>
            </w:r>
            <w:proofErr w:type="spellEnd"/>
            <w:r w:rsidRPr="000D0AA2">
              <w:rPr>
                <w:rFonts w:ascii="GHEA Grapalat" w:eastAsiaTheme="minorEastAsia" w:hAnsi="GHEA Grapalat"/>
                <w:color w:val="000000" w:themeColor="text1"/>
                <w:kern w:val="24"/>
                <w:sz w:val="24"/>
                <w:szCs w:val="24"/>
              </w:rPr>
              <w:t xml:space="preserve"> է «</w:t>
            </w:r>
            <w:proofErr w:type="spellStart"/>
            <w:r w:rsidRPr="000D0AA2">
              <w:rPr>
                <w:rFonts w:ascii="GHEA Grapalat" w:eastAsiaTheme="minorEastAsia" w:hAnsi="GHEA Grapalat"/>
                <w:color w:val="000000" w:themeColor="text1"/>
                <w:kern w:val="24"/>
                <w:sz w:val="24"/>
                <w:szCs w:val="24"/>
              </w:rPr>
              <w:t>Ֆուտբոլի</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մարզադաշտերի</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կառուցման</w:t>
            </w:r>
            <w:proofErr w:type="spellEnd"/>
            <w:r w:rsidRPr="000D0AA2">
              <w:rPr>
                <w:rFonts w:ascii="GHEA Grapalat" w:eastAsiaTheme="minorEastAsia" w:hAnsi="GHEA Grapalat"/>
                <w:color w:val="000000" w:themeColor="text1"/>
                <w:kern w:val="24"/>
                <w:sz w:val="24"/>
                <w:szCs w:val="24"/>
              </w:rPr>
              <w:t>/</w:t>
            </w:r>
            <w:proofErr w:type="spellStart"/>
            <w:r w:rsidRPr="000D0AA2">
              <w:rPr>
                <w:rFonts w:ascii="GHEA Grapalat" w:eastAsiaTheme="minorEastAsia" w:hAnsi="GHEA Grapalat"/>
                <w:color w:val="000000" w:themeColor="text1"/>
                <w:kern w:val="24"/>
                <w:sz w:val="24"/>
                <w:szCs w:val="24"/>
              </w:rPr>
              <w:t>վերակառուցման</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նախագծման</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աշխատանքների</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մասով</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պայմանագիր</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չկնքել</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եթե</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մինչ</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այդ</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հաստատված</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լինի</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որ</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ֆուտբոլի</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աշխարհի</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երիտասարդական</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առաջնությունը</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Հայաստանում</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չի</w:t>
            </w:r>
            <w:proofErr w:type="spellEnd"/>
            <w:r w:rsidRPr="000D0AA2">
              <w:rPr>
                <w:rFonts w:ascii="GHEA Grapalat" w:eastAsiaTheme="minorEastAsia" w:hAnsi="GHEA Grapalat"/>
                <w:color w:val="000000" w:themeColor="text1"/>
                <w:kern w:val="24"/>
                <w:sz w:val="24"/>
                <w:szCs w:val="24"/>
              </w:rPr>
              <w:t xml:space="preserve"> </w:t>
            </w:r>
            <w:proofErr w:type="spellStart"/>
            <w:r w:rsidRPr="000D0AA2">
              <w:rPr>
                <w:rFonts w:ascii="GHEA Grapalat" w:eastAsiaTheme="minorEastAsia" w:hAnsi="GHEA Grapalat"/>
                <w:color w:val="000000" w:themeColor="text1"/>
                <w:kern w:val="24"/>
                <w:sz w:val="24"/>
                <w:szCs w:val="24"/>
              </w:rPr>
              <w:t>անցկացվելու</w:t>
            </w:r>
            <w:proofErr w:type="spellEnd"/>
            <w:r w:rsidRPr="000D0AA2">
              <w:rPr>
                <w:rFonts w:ascii="GHEA Grapalat" w:hAnsi="GHEA Grapalat"/>
                <w:sz w:val="24"/>
                <w:szCs w:val="24"/>
              </w:rPr>
              <w:t>:</w:t>
            </w:r>
          </w:p>
          <w:p w:rsidR="005206A2" w:rsidRPr="000D0AA2" w:rsidRDefault="005206A2" w:rsidP="000D0AA2">
            <w:pPr>
              <w:spacing w:line="360" w:lineRule="auto"/>
              <w:ind w:firstLine="567"/>
              <w:jc w:val="both"/>
              <w:rPr>
                <w:rFonts w:ascii="GHEA Grapalat" w:hAnsi="GHEA Grapalat"/>
                <w:sz w:val="24"/>
                <w:szCs w:val="24"/>
              </w:rPr>
            </w:pPr>
            <w:proofErr w:type="spellStart"/>
            <w:r w:rsidRPr="000D0AA2">
              <w:rPr>
                <w:rFonts w:ascii="GHEA Grapalat" w:hAnsi="GHEA Grapalat"/>
                <w:sz w:val="24"/>
                <w:szCs w:val="24"/>
              </w:rPr>
              <w:t>Միաժամանակ</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Նախագծի</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վերաբերյալ</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ունենք</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հետևյալ</w:t>
            </w:r>
            <w:proofErr w:type="spellEnd"/>
            <w:r w:rsidRPr="000D0AA2">
              <w:rPr>
                <w:rFonts w:ascii="GHEA Grapalat" w:hAnsi="GHEA Grapalat"/>
                <w:sz w:val="24"/>
                <w:szCs w:val="24"/>
              </w:rPr>
              <w:t xml:space="preserve"> </w:t>
            </w:r>
            <w:proofErr w:type="spellStart"/>
            <w:r w:rsidRPr="000D0AA2">
              <w:rPr>
                <w:rFonts w:ascii="GHEA Grapalat" w:hAnsi="GHEA Grapalat"/>
                <w:sz w:val="24"/>
                <w:szCs w:val="24"/>
              </w:rPr>
              <w:t>դիտարկումները</w:t>
            </w:r>
            <w:proofErr w:type="spellEnd"/>
            <w:r w:rsidRPr="000D0AA2">
              <w:rPr>
                <w:rFonts w:ascii="GHEA Grapalat" w:hAnsi="GHEA Grapalat"/>
                <w:sz w:val="24"/>
                <w:szCs w:val="24"/>
              </w:rPr>
              <w:t>՝</w:t>
            </w:r>
          </w:p>
          <w:p w:rsidR="005206A2" w:rsidRPr="000D0AA2" w:rsidRDefault="005206A2" w:rsidP="000D0AA2">
            <w:pPr>
              <w:spacing w:line="360" w:lineRule="auto"/>
              <w:ind w:firstLine="567"/>
              <w:jc w:val="both"/>
              <w:rPr>
                <w:rFonts w:ascii="GHEA Grapalat" w:hAnsi="GHEA Grapalat"/>
                <w:sz w:val="24"/>
                <w:szCs w:val="24"/>
              </w:rPr>
            </w:pPr>
            <w:r w:rsidRPr="000D0AA2">
              <w:rPr>
                <w:rFonts w:ascii="GHEA Grapalat" w:hAnsi="GHEA Grapalat"/>
                <w:color w:val="000000"/>
                <w:sz w:val="24"/>
                <w:szCs w:val="24"/>
              </w:rPr>
              <w:t xml:space="preserve"> - </w:t>
            </w:r>
            <w:proofErr w:type="spellStart"/>
            <w:r w:rsidRPr="000D0AA2">
              <w:rPr>
                <w:rFonts w:ascii="GHEA Grapalat" w:hAnsi="GHEA Grapalat"/>
                <w:color w:val="000000"/>
                <w:sz w:val="24"/>
                <w:szCs w:val="24"/>
              </w:rPr>
              <w:t>Նախագծի</w:t>
            </w:r>
            <w:proofErr w:type="spellEnd"/>
            <w:r w:rsidRPr="000D0AA2">
              <w:rPr>
                <w:rFonts w:ascii="GHEA Grapalat" w:hAnsi="GHEA Grapalat"/>
                <w:color w:val="000000"/>
                <w:sz w:val="24"/>
                <w:szCs w:val="24"/>
              </w:rPr>
              <w:t xml:space="preserve"> 1-ին </w:t>
            </w:r>
            <w:proofErr w:type="spellStart"/>
            <w:r w:rsidRPr="000D0AA2">
              <w:rPr>
                <w:rFonts w:ascii="GHEA Grapalat" w:hAnsi="GHEA Grapalat"/>
                <w:color w:val="000000"/>
                <w:sz w:val="24"/>
                <w:szCs w:val="24"/>
              </w:rPr>
              <w:t>կետով</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նախատեսվում</w:t>
            </w:r>
            <w:proofErr w:type="spellEnd"/>
            <w:r w:rsidRPr="000D0AA2">
              <w:rPr>
                <w:rFonts w:ascii="GHEA Grapalat" w:hAnsi="GHEA Grapalat"/>
                <w:color w:val="000000"/>
                <w:sz w:val="24"/>
                <w:szCs w:val="24"/>
              </w:rPr>
              <w:t xml:space="preserve"> է </w:t>
            </w:r>
            <w:proofErr w:type="spellStart"/>
            <w:r w:rsidRPr="000D0AA2">
              <w:rPr>
                <w:rFonts w:ascii="GHEA Grapalat" w:hAnsi="GHEA Grapalat"/>
                <w:color w:val="000000"/>
                <w:sz w:val="24"/>
                <w:szCs w:val="24"/>
              </w:rPr>
              <w:t>Հայաստանի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ֆուտբոլի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ֆեդերացիա</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հասարակական</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կազմակերպության</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սեփականություն</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հանդիսացող</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գույքի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u w:val="single"/>
              </w:rPr>
              <w:t>նվիրաբերությունը</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Հայաստանի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Հանրապետությանը</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նախատեսելով</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գույքի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դիմաց</w:t>
            </w:r>
            <w:proofErr w:type="spellEnd"/>
            <w:r w:rsidRPr="000D0AA2">
              <w:rPr>
                <w:rFonts w:ascii="GHEA Grapalat" w:hAnsi="GHEA Grapalat"/>
                <w:color w:val="000000"/>
                <w:sz w:val="24"/>
                <w:szCs w:val="24"/>
              </w:rPr>
              <w:t xml:space="preserve"> 992.7 </w:t>
            </w:r>
            <w:proofErr w:type="spellStart"/>
            <w:r w:rsidRPr="000D0AA2">
              <w:rPr>
                <w:rFonts w:ascii="GHEA Grapalat" w:hAnsi="GHEA Grapalat"/>
                <w:color w:val="000000"/>
                <w:sz w:val="24"/>
                <w:szCs w:val="24"/>
              </w:rPr>
              <w:t>մլն</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դրամի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փոխհատուցում</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Ֆեդերացիային</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որպես</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հիմնավորում</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ներկայացնելով</w:t>
            </w:r>
            <w:proofErr w:type="spellEnd"/>
            <w:r w:rsidRPr="000D0AA2">
              <w:rPr>
                <w:rFonts w:ascii="GHEA Grapalat" w:hAnsi="GHEA Grapalat"/>
                <w:color w:val="000000"/>
                <w:sz w:val="24"/>
                <w:szCs w:val="24"/>
              </w:rPr>
              <w:t xml:space="preserve"> ՈՒԵՖԱ-ի </w:t>
            </w:r>
            <w:proofErr w:type="spellStart"/>
            <w:r w:rsidRPr="000D0AA2">
              <w:rPr>
                <w:rFonts w:ascii="GHEA Grapalat" w:hAnsi="GHEA Grapalat"/>
                <w:color w:val="000000"/>
                <w:sz w:val="24"/>
                <w:szCs w:val="24"/>
              </w:rPr>
              <w:t>Կանոնակարգը</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Մինչդեռ</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Կանոնակարգի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համաձայն</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նշված</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պահանջը</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վերաբերում</w:t>
            </w:r>
            <w:proofErr w:type="spellEnd"/>
            <w:r w:rsidRPr="000D0AA2">
              <w:rPr>
                <w:rFonts w:ascii="GHEA Grapalat" w:hAnsi="GHEA Grapalat"/>
                <w:color w:val="000000"/>
                <w:sz w:val="24"/>
                <w:szCs w:val="24"/>
              </w:rPr>
              <w:t xml:space="preserve"> է </w:t>
            </w:r>
            <w:proofErr w:type="spellStart"/>
            <w:r w:rsidRPr="000D0AA2">
              <w:rPr>
                <w:rFonts w:ascii="GHEA Grapalat" w:hAnsi="GHEA Grapalat"/>
                <w:color w:val="000000"/>
                <w:sz w:val="24"/>
                <w:szCs w:val="24"/>
              </w:rPr>
              <w:t>գույքի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u w:val="single"/>
              </w:rPr>
              <w:t>վաճառքի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դեպքում</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գործարքից</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ստացված</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միջոցները</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Ֆեդերացիայի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կողմից</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ֆուտբոլի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զարգացման</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այլ</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ծրագրերին</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ուղղելուն</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Այսինքն</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տվյալ</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դեպքում</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խոսքը</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գնում</w:t>
            </w:r>
            <w:proofErr w:type="spellEnd"/>
            <w:r w:rsidRPr="000D0AA2">
              <w:rPr>
                <w:rFonts w:ascii="GHEA Grapalat" w:hAnsi="GHEA Grapalat"/>
                <w:color w:val="000000"/>
                <w:sz w:val="24"/>
                <w:szCs w:val="24"/>
              </w:rPr>
              <w:t xml:space="preserve"> է </w:t>
            </w:r>
            <w:proofErr w:type="spellStart"/>
            <w:r w:rsidRPr="000D0AA2">
              <w:rPr>
                <w:rFonts w:ascii="GHEA Grapalat" w:hAnsi="GHEA Grapalat"/>
                <w:color w:val="000000"/>
                <w:sz w:val="24"/>
                <w:szCs w:val="24"/>
              </w:rPr>
              <w:t>ոչ</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թե</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վաճառքի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այլ</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նվիրատվության</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գործարքի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մասին</w:t>
            </w:r>
            <w:proofErr w:type="spellEnd"/>
            <w:r w:rsidRPr="000D0AA2">
              <w:rPr>
                <w:rFonts w:ascii="GHEA Grapalat" w:hAnsi="GHEA Grapalat"/>
                <w:color w:val="000000"/>
                <w:sz w:val="24"/>
                <w:szCs w:val="24"/>
              </w:rPr>
              <w:t xml:space="preserve"> և </w:t>
            </w:r>
            <w:proofErr w:type="spellStart"/>
            <w:r w:rsidRPr="000D0AA2">
              <w:rPr>
                <w:rFonts w:ascii="GHEA Grapalat" w:hAnsi="GHEA Grapalat"/>
                <w:color w:val="000000"/>
                <w:sz w:val="24"/>
                <w:szCs w:val="24"/>
              </w:rPr>
              <w:t>ստացվում</w:t>
            </w:r>
            <w:proofErr w:type="spellEnd"/>
            <w:r w:rsidRPr="000D0AA2">
              <w:rPr>
                <w:rFonts w:ascii="GHEA Grapalat" w:hAnsi="GHEA Grapalat"/>
                <w:color w:val="000000"/>
                <w:sz w:val="24"/>
                <w:szCs w:val="24"/>
              </w:rPr>
              <w:t xml:space="preserve"> է, </w:t>
            </w:r>
            <w:proofErr w:type="spellStart"/>
            <w:r w:rsidRPr="000D0AA2">
              <w:rPr>
                <w:rFonts w:ascii="GHEA Grapalat" w:hAnsi="GHEA Grapalat"/>
                <w:color w:val="000000"/>
                <w:sz w:val="24"/>
                <w:szCs w:val="24"/>
              </w:rPr>
              <w:t>որ</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դրա</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վրա</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ըստ</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էության</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պետք</w:t>
            </w:r>
            <w:proofErr w:type="spellEnd"/>
            <w:r w:rsidRPr="000D0AA2">
              <w:rPr>
                <w:rFonts w:ascii="GHEA Grapalat" w:hAnsi="GHEA Grapalat"/>
                <w:color w:val="000000"/>
                <w:sz w:val="24"/>
                <w:szCs w:val="24"/>
              </w:rPr>
              <w:t xml:space="preserve"> է </w:t>
            </w:r>
            <w:proofErr w:type="spellStart"/>
            <w:r w:rsidRPr="000D0AA2">
              <w:rPr>
                <w:rFonts w:ascii="GHEA Grapalat" w:hAnsi="GHEA Grapalat"/>
                <w:color w:val="000000"/>
                <w:sz w:val="24"/>
                <w:szCs w:val="24"/>
              </w:rPr>
              <w:t>որ</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չտարածվի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Կանոնակարգի</w:t>
            </w:r>
            <w:proofErr w:type="spellEnd"/>
            <w:r w:rsidRPr="000D0AA2">
              <w:rPr>
                <w:rFonts w:ascii="GHEA Grapalat" w:hAnsi="GHEA Grapalat"/>
                <w:color w:val="000000"/>
                <w:sz w:val="24"/>
                <w:szCs w:val="24"/>
              </w:rPr>
              <w:t xml:space="preserve"> </w:t>
            </w:r>
            <w:proofErr w:type="spellStart"/>
            <w:r w:rsidRPr="000D0AA2">
              <w:rPr>
                <w:rFonts w:ascii="GHEA Grapalat" w:hAnsi="GHEA Grapalat"/>
                <w:color w:val="000000"/>
                <w:sz w:val="24"/>
                <w:szCs w:val="24"/>
              </w:rPr>
              <w:t>պահանջը</w:t>
            </w:r>
            <w:proofErr w:type="spellEnd"/>
            <w:r w:rsidRPr="000D0AA2">
              <w:rPr>
                <w:rFonts w:ascii="GHEA Grapalat" w:hAnsi="GHEA Grapalat"/>
                <w:color w:val="000000"/>
                <w:sz w:val="24"/>
                <w:szCs w:val="24"/>
              </w:rPr>
              <w:t>:</w:t>
            </w:r>
          </w:p>
          <w:p w:rsidR="00F85A74" w:rsidRPr="000D0AA2" w:rsidRDefault="005206A2" w:rsidP="000D0AA2">
            <w:pPr>
              <w:pStyle w:val="ListParagraph"/>
              <w:tabs>
                <w:tab w:val="left" w:pos="567"/>
                <w:tab w:val="left" w:pos="851"/>
              </w:tabs>
              <w:spacing w:line="360" w:lineRule="auto"/>
              <w:ind w:left="0"/>
              <w:jc w:val="both"/>
              <w:rPr>
                <w:rFonts w:ascii="GHEA Grapalat" w:hAnsi="GHEA Grapalat"/>
                <w:color w:val="000000"/>
                <w:lang w:val="hy-AM"/>
              </w:rPr>
            </w:pPr>
            <w:r w:rsidRPr="000D0AA2">
              <w:rPr>
                <w:rFonts w:ascii="GHEA Grapalat" w:hAnsi="GHEA Grapalat"/>
                <w:color w:val="000000"/>
                <w:lang w:val="en-US"/>
              </w:rPr>
              <w:tab/>
            </w: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5206A2" w:rsidP="000D0AA2">
            <w:pPr>
              <w:pStyle w:val="ListParagraph"/>
              <w:tabs>
                <w:tab w:val="left" w:pos="567"/>
                <w:tab w:val="left" w:pos="851"/>
              </w:tabs>
              <w:spacing w:line="360" w:lineRule="auto"/>
              <w:ind w:left="0"/>
              <w:jc w:val="both"/>
              <w:rPr>
                <w:rFonts w:ascii="GHEA Grapalat" w:hAnsi="GHEA Grapalat"/>
                <w:color w:val="000000"/>
                <w:lang w:val="hy-AM"/>
              </w:rPr>
            </w:pPr>
            <w:r w:rsidRPr="000D0AA2">
              <w:rPr>
                <w:rFonts w:ascii="GHEA Grapalat" w:hAnsi="GHEA Grapalat"/>
                <w:color w:val="000000"/>
                <w:lang w:val="hy-AM"/>
              </w:rPr>
              <w:t xml:space="preserve">- Մյուս կողմից, հստակեցման կարիք ունի </w:t>
            </w:r>
            <w:r w:rsidRPr="000D0AA2">
              <w:rPr>
                <w:rFonts w:ascii="GHEA Grapalat" w:hAnsi="GHEA Grapalat"/>
                <w:color w:val="000000"/>
                <w:u w:val="single"/>
                <w:lang w:val="hy-AM"/>
              </w:rPr>
              <w:t>փոխհատուցման գումարի մեծությունը</w:t>
            </w:r>
            <w:r w:rsidRPr="000D0AA2">
              <w:rPr>
                <w:rFonts w:ascii="GHEA Grapalat" w:hAnsi="GHEA Grapalat"/>
                <w:color w:val="000000"/>
                <w:lang w:val="hy-AM"/>
              </w:rPr>
              <w:t xml:space="preserve">, քանզի գույքը ձեռք է բերվել տարիներ առաջ և պարզ չէ, թե որքանով է այն համապատասխանում գույքի շուկայական արժեքին: </w:t>
            </w: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F85A74" w:rsidRPr="000D0AA2" w:rsidRDefault="00F85A74" w:rsidP="000D0AA2">
            <w:pPr>
              <w:pStyle w:val="ListParagraph"/>
              <w:tabs>
                <w:tab w:val="left" w:pos="567"/>
                <w:tab w:val="left" w:pos="851"/>
              </w:tabs>
              <w:spacing w:line="360" w:lineRule="auto"/>
              <w:ind w:left="0"/>
              <w:jc w:val="both"/>
              <w:rPr>
                <w:rFonts w:ascii="GHEA Grapalat" w:hAnsi="GHEA Grapalat"/>
                <w:color w:val="000000"/>
                <w:lang w:val="hy-AM"/>
              </w:rPr>
            </w:pPr>
          </w:p>
          <w:p w:rsidR="005206A2" w:rsidRPr="000D0AA2" w:rsidRDefault="005206A2" w:rsidP="000D0AA2">
            <w:pPr>
              <w:pStyle w:val="ListParagraph"/>
              <w:tabs>
                <w:tab w:val="left" w:pos="567"/>
                <w:tab w:val="left" w:pos="851"/>
              </w:tabs>
              <w:spacing w:line="360" w:lineRule="auto"/>
              <w:ind w:left="0"/>
              <w:jc w:val="both"/>
              <w:rPr>
                <w:rFonts w:ascii="GHEA Grapalat" w:hAnsi="GHEA Grapalat" w:cstheme="minorBidi"/>
                <w:bCs/>
                <w:color w:val="00000A"/>
                <w:shd w:val="clear" w:color="auto" w:fill="FFFFFF"/>
                <w:lang w:val="hy-AM"/>
              </w:rPr>
            </w:pPr>
            <w:r w:rsidRPr="000D0AA2">
              <w:rPr>
                <w:rFonts w:ascii="GHEA Grapalat" w:hAnsi="GHEA Grapalat"/>
                <w:color w:val="000000"/>
                <w:lang w:val="hy-AM"/>
              </w:rPr>
              <w:t>Ավելին, Կանոնակարգի համաձայն, այլ հավասար պայմաններում, խոսքը կարող է գնալ ոչ թե ամբողջ ներդրված գումարի, այլ դրա մնացորդային (դիսկոնտավորված) արժեքի մասին:</w:t>
            </w:r>
          </w:p>
          <w:p w:rsidR="00E81A3B" w:rsidRPr="000D0AA2" w:rsidRDefault="005206A2" w:rsidP="000D0AA2">
            <w:pPr>
              <w:shd w:val="clear" w:color="auto" w:fill="FFFFFF"/>
              <w:spacing w:line="360" w:lineRule="auto"/>
              <w:ind w:firstLine="313"/>
              <w:jc w:val="both"/>
              <w:rPr>
                <w:rFonts w:ascii="GHEA Grapalat" w:hAnsi="GHEA Grapalat"/>
                <w:sz w:val="24"/>
                <w:szCs w:val="24"/>
                <w:lang w:val="hy-AM"/>
              </w:rPr>
            </w:pPr>
            <w:r w:rsidRPr="000D0AA2">
              <w:rPr>
                <w:rFonts w:ascii="GHEA Grapalat" w:hAnsi="GHEA Grapalat" w:cs="Sylfaen"/>
                <w:sz w:val="24"/>
                <w:szCs w:val="24"/>
                <w:lang w:val="hy-AM"/>
              </w:rPr>
              <w:t>Նկատի ունենալով վերոգրյալը՝ Նախագծի վերաբերյալ վերջնական դիրքորոշում հնարավոր կլինի հայտնել մեր դիտարկումների վերաբերյալ պարզաբանումների ներկայացման պարագայում:</w:t>
            </w:r>
          </w:p>
        </w:tc>
        <w:tc>
          <w:tcPr>
            <w:tcW w:w="3685" w:type="dxa"/>
            <w:gridSpan w:val="3"/>
          </w:tcPr>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D0AA2" w:rsidRPr="000D0AA2" w:rsidRDefault="000D0AA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Pr="000D0AA2" w:rsidRDefault="00F7606B" w:rsidP="000D0AA2">
            <w:pPr>
              <w:shd w:val="clear" w:color="auto" w:fill="FFFFFF"/>
              <w:spacing w:line="360" w:lineRule="auto"/>
              <w:jc w:val="center"/>
              <w:rPr>
                <w:rFonts w:ascii="GHEA Grapalat" w:eastAsia="Times New Roman" w:hAnsi="GHEA Grapalat" w:cs="Times New Roman"/>
                <w:b/>
                <w:color w:val="000000"/>
                <w:sz w:val="24"/>
                <w:szCs w:val="24"/>
                <w:lang w:val="hy-AM"/>
              </w:rPr>
            </w:pPr>
            <w:r w:rsidRPr="000D0AA2">
              <w:rPr>
                <w:rFonts w:ascii="GHEA Grapalat" w:eastAsia="Times New Roman" w:hAnsi="GHEA Grapalat" w:cs="Times New Roman"/>
                <w:b/>
                <w:color w:val="000000"/>
                <w:sz w:val="24"/>
                <w:szCs w:val="24"/>
                <w:lang w:val="hy-AM"/>
              </w:rPr>
              <w:t>Չ</w:t>
            </w:r>
            <w:r w:rsidR="00293FE2" w:rsidRPr="000D0AA2">
              <w:rPr>
                <w:rFonts w:ascii="GHEA Grapalat" w:eastAsia="Times New Roman" w:hAnsi="GHEA Grapalat" w:cs="Times New Roman"/>
                <w:b/>
                <w:color w:val="000000"/>
                <w:sz w:val="24"/>
                <w:szCs w:val="24"/>
                <w:lang w:val="hy-AM"/>
              </w:rPr>
              <w:t>ի ընդունվել</w:t>
            </w:r>
          </w:p>
          <w:p w:rsidR="00293FE2" w:rsidRPr="000D0AA2" w:rsidRDefault="00F7606B" w:rsidP="000D0AA2">
            <w:pPr>
              <w:shd w:val="clear" w:color="auto" w:fill="FFFFFF"/>
              <w:spacing w:line="360" w:lineRule="auto"/>
              <w:jc w:val="both"/>
              <w:rPr>
                <w:rFonts w:ascii="GHEA Grapalat" w:hAnsi="GHEA Grapalat" w:cs="Arial"/>
                <w:color w:val="333333"/>
                <w:sz w:val="24"/>
                <w:szCs w:val="24"/>
                <w:lang w:val="hy-AM"/>
              </w:rPr>
            </w:pPr>
            <w:r w:rsidRPr="000D0AA2">
              <w:rPr>
                <w:rFonts w:ascii="GHEA Grapalat" w:hAnsi="GHEA Grapalat" w:cs="Arial"/>
                <w:color w:val="333333"/>
                <w:sz w:val="24"/>
                <w:szCs w:val="24"/>
                <w:lang w:val="hy-AM"/>
              </w:rPr>
              <w:t>2025 թվականի ՀՀ պետական բյուջեի «1163. Մասսայական սպորտ» ծրագրի «32006</w:t>
            </w:r>
            <w:r w:rsidRPr="000D0AA2">
              <w:rPr>
                <w:rFonts w:ascii="Cambria Math" w:hAnsi="Cambria Math" w:cs="Cambria Math"/>
                <w:color w:val="333333"/>
                <w:sz w:val="24"/>
                <w:szCs w:val="24"/>
                <w:lang w:val="hy-AM"/>
              </w:rPr>
              <w:t>․</w:t>
            </w:r>
            <w:r w:rsidRPr="000D0AA2">
              <w:rPr>
                <w:rFonts w:ascii="GHEA Grapalat" w:hAnsi="GHEA Grapalat" w:cs="Arial"/>
                <w:color w:val="333333"/>
                <w:sz w:val="24"/>
                <w:szCs w:val="24"/>
                <w:lang w:val="hy-AM"/>
              </w:rPr>
              <w:t xml:space="preserve"> Ֆուտբոլի ենթակառուցվածքների զարգացման նպատակով մարզադաշտերի և մարզադպրոցների կառուցում»  միջոցառման համար նախատեսված են համապատասխան ֆինանսական միջոցներ, իսկ </w:t>
            </w:r>
            <w:r w:rsidR="00293FE2" w:rsidRPr="000D0AA2">
              <w:rPr>
                <w:rFonts w:ascii="GHEA Grapalat" w:hAnsi="GHEA Grapalat"/>
                <w:sz w:val="24"/>
                <w:szCs w:val="24"/>
                <w:lang w:val="hy-AM"/>
              </w:rPr>
              <w:t>ՀՀ կառավարության 07.08.2025 N 1089 –Ն</w:t>
            </w:r>
            <w:r w:rsidR="00293FE2" w:rsidRPr="000D0AA2">
              <w:rPr>
                <w:rFonts w:ascii="GHEA Grapalat" w:eastAsia="Times New Roman" w:hAnsi="GHEA Grapalat" w:cs="Times New Roman"/>
                <w:color w:val="000000"/>
                <w:sz w:val="24"/>
                <w:szCs w:val="24"/>
                <w:lang w:val="hy-AM"/>
              </w:rPr>
              <w:t xml:space="preserve"> որոշմամբ </w:t>
            </w:r>
            <w:r w:rsidRPr="000D0AA2">
              <w:rPr>
                <w:rFonts w:ascii="GHEA Grapalat" w:eastAsia="Times New Roman" w:hAnsi="GHEA Grapalat" w:cs="Times New Roman"/>
                <w:color w:val="000000"/>
                <w:sz w:val="24"/>
                <w:szCs w:val="24"/>
                <w:lang w:val="hy-AM"/>
              </w:rPr>
              <w:t xml:space="preserve">վերոնշյալ բյուջետային </w:t>
            </w:r>
            <w:r w:rsidR="00293FE2" w:rsidRPr="000D0AA2">
              <w:rPr>
                <w:rFonts w:ascii="GHEA Grapalat" w:hAnsi="GHEA Grapalat" w:cs="Arial"/>
                <w:color w:val="333333"/>
                <w:sz w:val="24"/>
                <w:szCs w:val="24"/>
                <w:lang w:val="hy-AM"/>
              </w:rPr>
              <w:t>միջոցառման շրջանակներում ՀՀ քաղաքաշինության կոմիտեին վերապահված՝ Վանաձորում ՈՒԵՖԱ ստանդարտներով ֆուտբոլի մարզադաշտի կառուցման/վերակառուցման համար անհրաժեշտ նախագծանախահաշվային փաստաթղթերի մշակման ծառայության գնման պահանջը համարվել է անհետաձգելի</w:t>
            </w:r>
            <w:r w:rsidRPr="000D0AA2">
              <w:rPr>
                <w:rFonts w:ascii="GHEA Grapalat" w:hAnsi="GHEA Grapalat" w:cs="Arial"/>
                <w:color w:val="333333"/>
                <w:sz w:val="24"/>
                <w:szCs w:val="24"/>
                <w:lang w:val="hy-AM"/>
              </w:rPr>
              <w:t>։</w:t>
            </w:r>
          </w:p>
          <w:p w:rsidR="00293FE2" w:rsidRPr="000D0AA2" w:rsidRDefault="00F7606B" w:rsidP="000D0AA2">
            <w:pPr>
              <w:shd w:val="clear" w:color="auto" w:fill="FFFFFF"/>
              <w:spacing w:line="360" w:lineRule="auto"/>
              <w:jc w:val="both"/>
              <w:rPr>
                <w:rFonts w:ascii="GHEA Grapalat" w:hAnsi="GHEA Grapalat" w:cs="Arial"/>
                <w:color w:val="333333"/>
                <w:sz w:val="24"/>
                <w:szCs w:val="24"/>
                <w:lang w:val="hy-AM"/>
              </w:rPr>
            </w:pPr>
            <w:r w:rsidRPr="000D0AA2">
              <w:rPr>
                <w:rFonts w:ascii="GHEA Grapalat" w:hAnsi="GHEA Grapalat" w:cs="Arial"/>
                <w:color w:val="333333"/>
                <w:sz w:val="24"/>
                <w:szCs w:val="24"/>
                <w:lang w:val="hy-AM"/>
              </w:rPr>
              <w:t xml:space="preserve">Ինչ վերաբերում է </w:t>
            </w:r>
            <w:r w:rsidRPr="000D0AA2">
              <w:rPr>
                <w:rFonts w:ascii="GHEA Grapalat" w:hAnsi="GHEA Grapalat"/>
                <w:sz w:val="24"/>
                <w:szCs w:val="24"/>
                <w:lang w:val="hy-AM"/>
              </w:rPr>
              <w:t>2026թ. պետական բյուջեի նախագծին՝ ԿԳՄՍ նախարարությունը 2026 թվականի պետական բյուջեի իր հայտով տվյալ միջոցառման համար նախատեսել է 1 մլրդ գումար (</w:t>
            </w:r>
            <w:r w:rsidR="004F3683" w:rsidRPr="004F3683">
              <w:rPr>
                <w:rFonts w:ascii="GHEA Grapalat" w:hAnsi="GHEA Grapalat"/>
                <w:sz w:val="24"/>
                <w:szCs w:val="24"/>
                <w:lang w:val="hy-AM"/>
              </w:rPr>
              <w:t>Ն</w:t>
            </w:r>
            <w:r w:rsidRPr="000D0AA2">
              <w:rPr>
                <w:rFonts w:ascii="GHEA Grapalat" w:hAnsi="GHEA Grapalat"/>
                <w:sz w:val="24"/>
                <w:szCs w:val="24"/>
                <w:lang w:val="hy-AM"/>
              </w:rPr>
              <w:t>ախարարությանը հատկացված չափաքանակների շրջանակներում)։</w:t>
            </w:r>
          </w:p>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Pr="000D0AA2" w:rsidRDefault="00F7606B" w:rsidP="000D0AA2">
            <w:pPr>
              <w:shd w:val="clear" w:color="auto" w:fill="FFFFFF"/>
              <w:spacing w:line="360" w:lineRule="auto"/>
              <w:jc w:val="center"/>
              <w:rPr>
                <w:rFonts w:ascii="GHEA Grapalat" w:eastAsia="Times New Roman" w:hAnsi="GHEA Grapalat" w:cs="Times New Roman"/>
                <w:b/>
                <w:color w:val="000000"/>
                <w:sz w:val="24"/>
                <w:szCs w:val="24"/>
                <w:lang w:val="hy-AM"/>
              </w:rPr>
            </w:pPr>
            <w:r w:rsidRPr="000D0AA2">
              <w:rPr>
                <w:rFonts w:ascii="GHEA Grapalat" w:eastAsia="Times New Roman" w:hAnsi="GHEA Grapalat" w:cs="Times New Roman"/>
                <w:b/>
                <w:color w:val="000000"/>
                <w:sz w:val="24"/>
                <w:szCs w:val="24"/>
                <w:lang w:val="hy-AM"/>
              </w:rPr>
              <w:t>Չի ը</w:t>
            </w:r>
            <w:r w:rsidR="003408DE" w:rsidRPr="000D0AA2">
              <w:rPr>
                <w:rFonts w:ascii="GHEA Grapalat" w:eastAsia="Times New Roman" w:hAnsi="GHEA Grapalat" w:cs="Times New Roman"/>
                <w:b/>
                <w:color w:val="000000"/>
                <w:sz w:val="24"/>
                <w:szCs w:val="24"/>
                <w:lang w:val="hy-AM"/>
              </w:rPr>
              <w:t>նդունվել</w:t>
            </w:r>
          </w:p>
          <w:p w:rsidR="000506E2" w:rsidRPr="000D0AA2" w:rsidRDefault="00F7606B" w:rsidP="000D0AA2">
            <w:pPr>
              <w:shd w:val="clear" w:color="auto" w:fill="FFFFFF"/>
              <w:spacing w:line="360" w:lineRule="auto"/>
              <w:jc w:val="both"/>
              <w:rPr>
                <w:rFonts w:ascii="GHEA Grapalat" w:hAnsi="GHEA Grapalat"/>
                <w:color w:val="000000"/>
                <w:sz w:val="24"/>
                <w:szCs w:val="24"/>
                <w:lang w:val="hy-AM"/>
              </w:rPr>
            </w:pPr>
            <w:r w:rsidRPr="000D0AA2">
              <w:rPr>
                <w:rFonts w:ascii="GHEA Grapalat" w:hAnsi="GHEA Grapalat"/>
                <w:color w:val="000000"/>
                <w:sz w:val="24"/>
                <w:szCs w:val="24"/>
                <w:lang w:val="hy-AM"/>
              </w:rPr>
              <w:t>Թեպետ ՈՒԵՖԱ-ի Կանոնակարգում կիրառվում է «վաճառք» տերմինը՝ այն կանոնակարգի տվյալ պարբերության մեջ կիրառվում է որևէ ձևով օտարելուն</w:t>
            </w:r>
            <w:r w:rsidR="00F85A74" w:rsidRPr="000D0AA2">
              <w:rPr>
                <w:rFonts w:ascii="GHEA Grapalat" w:hAnsi="GHEA Grapalat"/>
                <w:color w:val="000000"/>
                <w:sz w:val="24"/>
                <w:szCs w:val="24"/>
                <w:lang w:val="hy-AM"/>
              </w:rPr>
              <w:t xml:space="preserve">, այսինքն, կանոնակարգով սահմանվում է, որ </w:t>
            </w:r>
            <w:r w:rsidRPr="004F3683">
              <w:rPr>
                <w:rFonts w:ascii="GHEA Grapalat" w:hAnsi="GHEA Grapalat"/>
                <w:color w:val="000000"/>
                <w:sz w:val="24"/>
                <w:szCs w:val="24"/>
                <w:lang w:val="hy-AM"/>
              </w:rPr>
              <w:t xml:space="preserve"> </w:t>
            </w:r>
            <w:r w:rsidR="00F85A74" w:rsidRPr="004F3683">
              <w:rPr>
                <w:rFonts w:ascii="GHEA Grapalat" w:hAnsi="GHEA Grapalat"/>
                <w:color w:val="000000"/>
                <w:sz w:val="24"/>
                <w:szCs w:val="24"/>
                <w:lang w:val="hy-AM"/>
              </w:rPr>
              <w:t xml:space="preserve">եթե </w:t>
            </w:r>
            <w:r w:rsidR="00F85A74" w:rsidRPr="004F3683">
              <w:rPr>
                <w:rFonts w:ascii="Cambria Math" w:hAnsi="Cambria Math" w:cs="Cambria Math"/>
                <w:color w:val="000000"/>
                <w:sz w:val="24"/>
                <w:szCs w:val="24"/>
                <w:lang w:val="hy-AM"/>
              </w:rPr>
              <w:t>​​</w:t>
            </w:r>
            <w:r w:rsidR="00F85A74" w:rsidRPr="004F3683">
              <w:rPr>
                <w:rFonts w:ascii="GHEA Grapalat" w:hAnsi="GHEA Grapalat" w:cs="GHEA Grapalat"/>
                <w:color w:val="000000"/>
                <w:sz w:val="24"/>
                <w:szCs w:val="24"/>
                <w:lang w:val="hy-AM"/>
              </w:rPr>
              <w:t xml:space="preserve">HatTrick </w:t>
            </w:r>
            <w:r w:rsidR="00F85A74" w:rsidRPr="004F3683">
              <w:rPr>
                <w:rFonts w:ascii="GHEA Grapalat" w:hAnsi="GHEA Grapalat"/>
                <w:color w:val="000000"/>
                <w:sz w:val="24"/>
                <w:szCs w:val="24"/>
                <w:lang w:val="hy-AM"/>
              </w:rPr>
              <w:t xml:space="preserve">ներդրումային ֆինանսավորմամբ վերակառուցված որևէ ֆուտբոլային ենթակառուցվածք հետագայում վաճառվի (օտարվի) ՝ ՈՒԵՖԱ-ի անդամ ասոցիացիան պարտավոր է ամորտիզացված գումարը հանելուց հետո վերաներդնել HatTrick ներդրումային ֆինանսավորման մնացած մասը ֆուտբոլի զարգացման մեկ այլ նախագծում: </w:t>
            </w:r>
          </w:p>
          <w:p w:rsidR="000506E2" w:rsidRPr="000D0AA2" w:rsidRDefault="00F85A74" w:rsidP="000D0AA2">
            <w:pPr>
              <w:shd w:val="clear" w:color="auto" w:fill="FFFFFF"/>
              <w:spacing w:line="360" w:lineRule="auto"/>
              <w:jc w:val="both"/>
              <w:rPr>
                <w:rFonts w:ascii="GHEA Grapalat" w:eastAsia="Times New Roman" w:hAnsi="GHEA Grapalat" w:cs="Times New Roman"/>
                <w:color w:val="000000"/>
                <w:sz w:val="24"/>
                <w:szCs w:val="24"/>
                <w:lang w:val="hy-AM"/>
              </w:rPr>
            </w:pPr>
            <w:r w:rsidRPr="000D0AA2">
              <w:rPr>
                <w:rFonts w:ascii="GHEA Grapalat" w:hAnsi="GHEA Grapalat"/>
                <w:color w:val="000000"/>
                <w:sz w:val="24"/>
                <w:szCs w:val="24"/>
                <w:lang w:val="hy-AM"/>
              </w:rPr>
              <w:t xml:space="preserve">Նշվածով էլ պայմանավորված ՀՖՖ-ն որոշում է ընդունել այն նվիրաբերել Հայաստանի Հանրապետությանը՝ պայմանով, որ Հայաստանի Հանրապետությունը կփոխհատուցի </w:t>
            </w:r>
            <w:r w:rsidRPr="000D0AA2">
              <w:rPr>
                <w:rFonts w:ascii="GHEA Grapalat" w:hAnsi="GHEA Grapalat" w:cs="GHEA Grapalat"/>
                <w:color w:val="000000"/>
                <w:sz w:val="24"/>
                <w:szCs w:val="24"/>
                <w:lang w:val="hy-AM"/>
              </w:rPr>
              <w:t xml:space="preserve">HatTrick </w:t>
            </w:r>
            <w:r w:rsidRPr="000D0AA2">
              <w:rPr>
                <w:rFonts w:ascii="GHEA Grapalat" w:hAnsi="GHEA Grapalat"/>
                <w:color w:val="000000"/>
                <w:sz w:val="24"/>
                <w:szCs w:val="24"/>
                <w:lang w:val="hy-AM"/>
              </w:rPr>
              <w:t>ներդրումային ծախսերը։</w:t>
            </w:r>
          </w:p>
          <w:p w:rsidR="00F85A74" w:rsidRPr="000D0AA2" w:rsidRDefault="00F85A74"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F85A74" w:rsidRPr="000D0AA2" w:rsidRDefault="00F85A74" w:rsidP="000D0AA2">
            <w:pPr>
              <w:shd w:val="clear" w:color="auto" w:fill="FFFFFF"/>
              <w:spacing w:line="360" w:lineRule="auto"/>
              <w:jc w:val="center"/>
              <w:rPr>
                <w:rFonts w:ascii="GHEA Grapalat" w:eastAsia="Times New Roman" w:hAnsi="GHEA Grapalat" w:cs="Times New Roman"/>
                <w:b/>
                <w:color w:val="000000"/>
                <w:sz w:val="24"/>
                <w:szCs w:val="24"/>
                <w:lang w:val="hy-AM"/>
              </w:rPr>
            </w:pPr>
            <w:r w:rsidRPr="000D0AA2">
              <w:rPr>
                <w:rFonts w:ascii="GHEA Grapalat" w:eastAsia="Times New Roman" w:hAnsi="GHEA Grapalat" w:cs="Times New Roman"/>
                <w:b/>
                <w:color w:val="000000"/>
                <w:sz w:val="24"/>
                <w:szCs w:val="24"/>
                <w:lang w:val="hy-AM"/>
              </w:rPr>
              <w:t>Ընդունվել է ի գիտություն</w:t>
            </w:r>
          </w:p>
          <w:p w:rsidR="00F85A74" w:rsidRPr="000D0AA2" w:rsidRDefault="00F85A74" w:rsidP="000D0AA2">
            <w:pPr>
              <w:shd w:val="clear" w:color="auto" w:fill="FFFFFF"/>
              <w:spacing w:line="360" w:lineRule="auto"/>
              <w:jc w:val="both"/>
              <w:rPr>
                <w:rFonts w:ascii="GHEA Grapalat" w:eastAsia="Times New Roman" w:hAnsi="GHEA Grapalat" w:cs="Times New Roman"/>
                <w:color w:val="000000"/>
                <w:sz w:val="24"/>
                <w:szCs w:val="24"/>
                <w:lang w:val="hy-AM"/>
              </w:rPr>
            </w:pPr>
            <w:r w:rsidRPr="000D0AA2">
              <w:rPr>
                <w:rFonts w:ascii="GHEA Grapalat" w:eastAsia="Times New Roman" w:hAnsi="GHEA Grapalat" w:cs="Times New Roman"/>
                <w:color w:val="000000"/>
                <w:sz w:val="24"/>
                <w:szCs w:val="24"/>
                <w:lang w:val="hy-AM"/>
              </w:rPr>
              <w:t xml:space="preserve">Գույքի փոխհատուցման գումարի </w:t>
            </w:r>
            <w:r w:rsidR="004F3683">
              <w:rPr>
                <w:rFonts w:ascii="GHEA Grapalat" w:eastAsia="Times New Roman" w:hAnsi="GHEA Grapalat" w:cs="Times New Roman"/>
                <w:color w:val="000000"/>
                <w:sz w:val="24"/>
                <w:szCs w:val="24"/>
                <w:lang w:val="hy-AM"/>
              </w:rPr>
              <w:t xml:space="preserve">մեծությունը </w:t>
            </w:r>
            <w:r w:rsidRPr="000D0AA2">
              <w:rPr>
                <w:rFonts w:ascii="GHEA Grapalat" w:eastAsia="Times New Roman" w:hAnsi="GHEA Grapalat" w:cs="Times New Roman"/>
                <w:color w:val="000000"/>
                <w:sz w:val="24"/>
                <w:szCs w:val="24"/>
                <w:lang w:val="hy-AM"/>
              </w:rPr>
              <w:t>հաշվարկվ</w:t>
            </w:r>
            <w:r w:rsidR="004F3683" w:rsidRPr="004F3683">
              <w:rPr>
                <w:rFonts w:ascii="GHEA Grapalat" w:eastAsia="Times New Roman" w:hAnsi="GHEA Grapalat" w:cs="Times New Roman"/>
                <w:color w:val="000000"/>
                <w:sz w:val="24"/>
                <w:szCs w:val="24"/>
                <w:lang w:val="hy-AM"/>
              </w:rPr>
              <w:t>ելու է</w:t>
            </w:r>
            <w:bookmarkStart w:id="0" w:name="_GoBack"/>
            <w:bookmarkEnd w:id="0"/>
            <w:r w:rsidRPr="000D0AA2">
              <w:rPr>
                <w:rFonts w:ascii="GHEA Grapalat" w:eastAsia="Times New Roman" w:hAnsi="GHEA Grapalat" w:cs="Times New Roman"/>
                <w:color w:val="000000"/>
                <w:sz w:val="24"/>
                <w:szCs w:val="24"/>
                <w:lang w:val="hy-AM"/>
              </w:rPr>
              <w:t xml:space="preserve"> ներկայացված համապատասխան </w:t>
            </w:r>
            <w:r w:rsidR="004F3683" w:rsidRPr="004F3683">
              <w:rPr>
                <w:rFonts w:ascii="GHEA Grapalat" w:eastAsia="Times New Roman" w:hAnsi="GHEA Grapalat" w:cs="Times New Roman"/>
                <w:color w:val="000000"/>
                <w:sz w:val="24"/>
                <w:szCs w:val="24"/>
                <w:lang w:val="hy-AM"/>
              </w:rPr>
              <w:t xml:space="preserve">ծախսերը հիմնավորող </w:t>
            </w:r>
            <w:r w:rsidRPr="000D0AA2">
              <w:rPr>
                <w:rFonts w:ascii="GHEA Grapalat" w:eastAsia="Times New Roman" w:hAnsi="GHEA Grapalat" w:cs="Times New Roman"/>
                <w:color w:val="000000"/>
                <w:sz w:val="24"/>
                <w:szCs w:val="24"/>
                <w:lang w:val="hy-AM"/>
              </w:rPr>
              <w:t>փաստաթղ</w:t>
            </w:r>
            <w:r w:rsidR="004F3683" w:rsidRPr="004F3683">
              <w:rPr>
                <w:rFonts w:ascii="GHEA Grapalat" w:eastAsia="Times New Roman" w:hAnsi="GHEA Grapalat" w:cs="Times New Roman"/>
                <w:color w:val="000000"/>
                <w:sz w:val="24"/>
                <w:szCs w:val="24"/>
                <w:lang w:val="hy-AM"/>
              </w:rPr>
              <w:t>թ</w:t>
            </w:r>
            <w:r w:rsidRPr="000D0AA2">
              <w:rPr>
                <w:rFonts w:ascii="GHEA Grapalat" w:eastAsia="Times New Roman" w:hAnsi="GHEA Grapalat" w:cs="Times New Roman"/>
                <w:color w:val="000000"/>
                <w:sz w:val="24"/>
                <w:szCs w:val="24"/>
                <w:lang w:val="hy-AM"/>
              </w:rPr>
              <w:t>երի հիման վրա:</w:t>
            </w:r>
          </w:p>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Pr="000D0AA2" w:rsidRDefault="003408DE" w:rsidP="000D0AA2">
            <w:pPr>
              <w:shd w:val="clear" w:color="auto" w:fill="FFFFFF"/>
              <w:spacing w:line="360" w:lineRule="auto"/>
              <w:jc w:val="center"/>
              <w:rPr>
                <w:rFonts w:ascii="GHEA Grapalat" w:eastAsia="Times New Roman" w:hAnsi="GHEA Grapalat" w:cs="Times New Roman"/>
                <w:b/>
                <w:color w:val="000000"/>
                <w:sz w:val="24"/>
                <w:szCs w:val="24"/>
                <w:lang w:val="hy-AM"/>
              </w:rPr>
            </w:pPr>
            <w:r w:rsidRPr="000D0AA2">
              <w:rPr>
                <w:rFonts w:ascii="GHEA Grapalat" w:eastAsia="Times New Roman" w:hAnsi="GHEA Grapalat" w:cs="Times New Roman"/>
                <w:b/>
                <w:color w:val="000000"/>
                <w:sz w:val="24"/>
                <w:szCs w:val="24"/>
                <w:lang w:val="hy-AM"/>
              </w:rPr>
              <w:t>Ընդունվել է</w:t>
            </w:r>
          </w:p>
          <w:p w:rsidR="00F85A74" w:rsidRPr="000D0AA2" w:rsidRDefault="00F85A74" w:rsidP="000D0AA2">
            <w:pPr>
              <w:shd w:val="clear" w:color="auto" w:fill="FFFFFF"/>
              <w:spacing w:line="360" w:lineRule="auto"/>
              <w:jc w:val="both"/>
              <w:rPr>
                <w:rFonts w:ascii="GHEA Grapalat" w:eastAsia="Times New Roman" w:hAnsi="GHEA Grapalat" w:cs="Times New Roman"/>
                <w:color w:val="000000"/>
                <w:sz w:val="24"/>
                <w:szCs w:val="24"/>
                <w:lang w:val="hy-AM"/>
              </w:rPr>
            </w:pPr>
            <w:r w:rsidRPr="000D0AA2">
              <w:rPr>
                <w:rFonts w:ascii="GHEA Grapalat" w:eastAsia="Times New Roman" w:hAnsi="GHEA Grapalat" w:cs="Times New Roman"/>
                <w:color w:val="000000"/>
                <w:sz w:val="24"/>
                <w:szCs w:val="24"/>
                <w:lang w:val="hy-AM"/>
              </w:rPr>
              <w:t>Նախագիծը լրամշակվել է</w:t>
            </w:r>
          </w:p>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0506E2" w:rsidRPr="000D0AA2" w:rsidRDefault="000506E2" w:rsidP="000D0AA2">
            <w:pPr>
              <w:shd w:val="clear" w:color="auto" w:fill="FFFFFF"/>
              <w:spacing w:line="360" w:lineRule="auto"/>
              <w:jc w:val="both"/>
              <w:rPr>
                <w:rFonts w:ascii="GHEA Grapalat" w:eastAsia="Times New Roman" w:hAnsi="GHEA Grapalat" w:cs="Times New Roman"/>
                <w:color w:val="000000"/>
                <w:sz w:val="24"/>
                <w:szCs w:val="24"/>
                <w:lang w:val="hy-AM"/>
              </w:rPr>
            </w:pPr>
          </w:p>
          <w:p w:rsidR="00CE5BF0" w:rsidRPr="000D0AA2" w:rsidRDefault="00CE5BF0" w:rsidP="000D0AA2">
            <w:pPr>
              <w:shd w:val="clear" w:color="auto" w:fill="FFFFFF"/>
              <w:spacing w:line="360" w:lineRule="auto"/>
              <w:jc w:val="center"/>
              <w:rPr>
                <w:rFonts w:ascii="GHEA Grapalat" w:eastAsia="Times New Roman" w:hAnsi="GHEA Grapalat" w:cs="Times New Roman"/>
                <w:color w:val="000000"/>
                <w:sz w:val="24"/>
                <w:szCs w:val="24"/>
                <w:lang w:val="hy-AM"/>
              </w:rPr>
            </w:pPr>
            <w:r w:rsidRPr="000D0AA2">
              <w:rPr>
                <w:rFonts w:ascii="GHEA Grapalat" w:eastAsia="Times New Roman" w:hAnsi="GHEA Grapalat" w:cs="Times New Roman"/>
                <w:color w:val="000000"/>
                <w:sz w:val="24"/>
                <w:szCs w:val="24"/>
                <w:lang w:val="hy-AM"/>
              </w:rPr>
              <w:t>Ընդունվել է ի գիտություն</w:t>
            </w:r>
          </w:p>
        </w:tc>
      </w:tr>
    </w:tbl>
    <w:p w:rsidR="00DA0016" w:rsidRPr="000D0AA2" w:rsidRDefault="00DA0016" w:rsidP="000D0AA2">
      <w:pPr>
        <w:shd w:val="clear" w:color="auto" w:fill="FFFFFF"/>
        <w:spacing w:after="0" w:line="360" w:lineRule="auto"/>
        <w:jc w:val="both"/>
        <w:rPr>
          <w:rFonts w:ascii="GHEA Grapalat" w:hAnsi="GHEA Grapalat"/>
          <w:sz w:val="24"/>
          <w:szCs w:val="24"/>
          <w:lang w:val="hy-AM"/>
        </w:rPr>
      </w:pPr>
    </w:p>
    <w:sectPr w:rsidR="00DA0016" w:rsidRPr="000D0AA2" w:rsidSect="00013EBC">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IDFont+F3">
    <w:panose1 w:val="00000000000000000000"/>
    <w:charset w:val="00"/>
    <w:family w:val="auto"/>
    <w:notTrueType/>
    <w:pitch w:val="default"/>
    <w:sig w:usb0="00000003" w:usb1="00000000" w:usb2="00000000" w:usb3="00000000" w:csb0="00000001" w:csb1="00000000"/>
  </w:font>
  <w:font w:name="CIDFont+F2">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D5485"/>
    <w:multiLevelType w:val="hybridMultilevel"/>
    <w:tmpl w:val="8BA83F94"/>
    <w:lvl w:ilvl="0" w:tplc="F87AFBD0">
      <w:start w:val="1"/>
      <w:numFmt w:val="decimal"/>
      <w:lvlText w:val="%1)"/>
      <w:lvlJc w:val="left"/>
      <w:pPr>
        <w:ind w:left="630" w:hanging="360"/>
      </w:pPr>
      <w:rPr>
        <w:rFonts w:ascii="GHEA Grapalat" w:hAnsi="GHEA Grapalat" w:hint="default"/>
        <w:sz w:val="24"/>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870BA7"/>
    <w:rsid w:val="00013EBC"/>
    <w:rsid w:val="000506E2"/>
    <w:rsid w:val="000D0AA2"/>
    <w:rsid w:val="0016390F"/>
    <w:rsid w:val="0017708F"/>
    <w:rsid w:val="001B1B89"/>
    <w:rsid w:val="001F3BFA"/>
    <w:rsid w:val="00203B78"/>
    <w:rsid w:val="00274389"/>
    <w:rsid w:val="00293FE2"/>
    <w:rsid w:val="002E2C14"/>
    <w:rsid w:val="002F56CC"/>
    <w:rsid w:val="00333FEC"/>
    <w:rsid w:val="003408DE"/>
    <w:rsid w:val="00341F18"/>
    <w:rsid w:val="00384287"/>
    <w:rsid w:val="00385DB8"/>
    <w:rsid w:val="00471377"/>
    <w:rsid w:val="004B4F0E"/>
    <w:rsid w:val="004E4549"/>
    <w:rsid w:val="004F3683"/>
    <w:rsid w:val="0050237F"/>
    <w:rsid w:val="00517628"/>
    <w:rsid w:val="005206A2"/>
    <w:rsid w:val="00535BF0"/>
    <w:rsid w:val="00676740"/>
    <w:rsid w:val="006C3BDE"/>
    <w:rsid w:val="007737BF"/>
    <w:rsid w:val="007834BA"/>
    <w:rsid w:val="007B4A22"/>
    <w:rsid w:val="00807C40"/>
    <w:rsid w:val="008113F2"/>
    <w:rsid w:val="00870BA7"/>
    <w:rsid w:val="008A23DA"/>
    <w:rsid w:val="009366CB"/>
    <w:rsid w:val="009A3437"/>
    <w:rsid w:val="009A72CC"/>
    <w:rsid w:val="009C54FC"/>
    <w:rsid w:val="009D4538"/>
    <w:rsid w:val="00A16715"/>
    <w:rsid w:val="00A341E7"/>
    <w:rsid w:val="00A464E7"/>
    <w:rsid w:val="00A5572D"/>
    <w:rsid w:val="00A80F1E"/>
    <w:rsid w:val="00A95DE5"/>
    <w:rsid w:val="00A96A94"/>
    <w:rsid w:val="00AF4131"/>
    <w:rsid w:val="00AF5821"/>
    <w:rsid w:val="00BF0584"/>
    <w:rsid w:val="00CD50CC"/>
    <w:rsid w:val="00CD6AD7"/>
    <w:rsid w:val="00CE5BF0"/>
    <w:rsid w:val="00D85B9B"/>
    <w:rsid w:val="00DA0016"/>
    <w:rsid w:val="00DC7A50"/>
    <w:rsid w:val="00DD23FA"/>
    <w:rsid w:val="00E4083B"/>
    <w:rsid w:val="00E81A3B"/>
    <w:rsid w:val="00E825A7"/>
    <w:rsid w:val="00EA5A55"/>
    <w:rsid w:val="00EA6F06"/>
    <w:rsid w:val="00F7606B"/>
    <w:rsid w:val="00F85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B87E78-8C28-4719-9907-009AC5758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3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39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90F"/>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Char, webb"/>
    <w:basedOn w:val="Normal"/>
    <w:link w:val="NormalWebChar"/>
    <w:uiPriority w:val="99"/>
    <w:unhideWhenUsed/>
    <w:qFormat/>
    <w:rsid w:val="009366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Char Char"/>
    <w:link w:val="NormalWeb"/>
    <w:uiPriority w:val="99"/>
    <w:locked/>
    <w:rsid w:val="009366CB"/>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References,IBL List Paragraph,List Paragraph2,3"/>
    <w:basedOn w:val="Normal"/>
    <w:link w:val="ListParagraphChar"/>
    <w:uiPriority w:val="99"/>
    <w:qFormat/>
    <w:rsid w:val="00A464E7"/>
    <w:pPr>
      <w:suppressAutoHyphens/>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qFormat/>
    <w:rsid w:val="005206A2"/>
    <w:rPr>
      <w:rFonts w:ascii="Calibri" w:eastAsia="Calibri" w:hAnsi="Calibri"/>
      <w:color w:val="00000A"/>
    </w:rPr>
  </w:style>
  <w:style w:type="paragraph" w:styleId="BodyText">
    <w:name w:val="Body Text"/>
    <w:basedOn w:val="Normal"/>
    <w:link w:val="BodyTextChar"/>
    <w:rsid w:val="005206A2"/>
    <w:pPr>
      <w:suppressAutoHyphens/>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5206A2"/>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99"/>
    <w:qFormat/>
    <w:locked/>
    <w:rsid w:val="005206A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569694">
      <w:bodyDiv w:val="1"/>
      <w:marLeft w:val="0"/>
      <w:marRight w:val="0"/>
      <w:marTop w:val="0"/>
      <w:marBottom w:val="0"/>
      <w:divBdr>
        <w:top w:val="none" w:sz="0" w:space="0" w:color="auto"/>
        <w:left w:val="none" w:sz="0" w:space="0" w:color="auto"/>
        <w:bottom w:val="none" w:sz="0" w:space="0" w:color="auto"/>
        <w:right w:val="none" w:sz="0" w:space="0" w:color="auto"/>
      </w:divBdr>
      <w:divsChild>
        <w:div w:id="1996371929">
          <w:marLeft w:val="0"/>
          <w:marRight w:val="0"/>
          <w:marTop w:val="0"/>
          <w:marBottom w:val="0"/>
          <w:divBdr>
            <w:top w:val="none" w:sz="0" w:space="0" w:color="auto"/>
            <w:left w:val="none" w:sz="0" w:space="0" w:color="auto"/>
            <w:bottom w:val="none" w:sz="0" w:space="0" w:color="auto"/>
            <w:right w:val="none" w:sz="0" w:space="0" w:color="auto"/>
          </w:divBdr>
          <w:divsChild>
            <w:div w:id="326401446">
              <w:marLeft w:val="0"/>
              <w:marRight w:val="0"/>
              <w:marTop w:val="0"/>
              <w:marBottom w:val="0"/>
              <w:divBdr>
                <w:top w:val="none" w:sz="0" w:space="0" w:color="auto"/>
                <w:left w:val="none" w:sz="0" w:space="0" w:color="auto"/>
                <w:bottom w:val="none" w:sz="0" w:space="0" w:color="auto"/>
                <w:right w:val="none" w:sz="0" w:space="0" w:color="auto"/>
              </w:divBdr>
            </w:div>
          </w:divsChild>
        </w:div>
        <w:div w:id="262300013">
          <w:marLeft w:val="0"/>
          <w:marRight w:val="0"/>
          <w:marTop w:val="0"/>
          <w:marBottom w:val="0"/>
          <w:divBdr>
            <w:top w:val="none" w:sz="0" w:space="0" w:color="auto"/>
            <w:left w:val="none" w:sz="0" w:space="0" w:color="auto"/>
            <w:bottom w:val="none" w:sz="0" w:space="0" w:color="auto"/>
            <w:right w:val="none" w:sz="0" w:space="0" w:color="auto"/>
          </w:divBdr>
          <w:divsChild>
            <w:div w:id="561067434">
              <w:marLeft w:val="0"/>
              <w:marRight w:val="0"/>
              <w:marTop w:val="0"/>
              <w:marBottom w:val="0"/>
              <w:divBdr>
                <w:top w:val="none" w:sz="0" w:space="0" w:color="auto"/>
                <w:left w:val="none" w:sz="0" w:space="0" w:color="auto"/>
                <w:bottom w:val="none" w:sz="0" w:space="0" w:color="auto"/>
                <w:right w:val="none" w:sz="0" w:space="0" w:color="auto"/>
              </w:divBdr>
            </w:div>
            <w:div w:id="1164052054">
              <w:marLeft w:val="0"/>
              <w:marRight w:val="0"/>
              <w:marTop w:val="0"/>
              <w:marBottom w:val="0"/>
              <w:divBdr>
                <w:top w:val="none" w:sz="0" w:space="0" w:color="auto"/>
                <w:left w:val="none" w:sz="0" w:space="0" w:color="auto"/>
                <w:bottom w:val="none" w:sz="0" w:space="0" w:color="auto"/>
                <w:right w:val="none" w:sz="0" w:space="0" w:color="auto"/>
              </w:divBdr>
            </w:div>
          </w:divsChild>
        </w:div>
        <w:div w:id="2000188294">
          <w:marLeft w:val="0"/>
          <w:marRight w:val="0"/>
          <w:marTop w:val="0"/>
          <w:marBottom w:val="0"/>
          <w:divBdr>
            <w:top w:val="none" w:sz="0" w:space="0" w:color="auto"/>
            <w:left w:val="none" w:sz="0" w:space="0" w:color="auto"/>
            <w:bottom w:val="none" w:sz="0" w:space="0" w:color="auto"/>
            <w:right w:val="none" w:sz="0" w:space="0" w:color="auto"/>
          </w:divBdr>
          <w:divsChild>
            <w:div w:id="879782382">
              <w:marLeft w:val="0"/>
              <w:marRight w:val="0"/>
              <w:marTop w:val="0"/>
              <w:marBottom w:val="0"/>
              <w:divBdr>
                <w:top w:val="none" w:sz="0" w:space="0" w:color="auto"/>
                <w:left w:val="none" w:sz="0" w:space="0" w:color="auto"/>
                <w:bottom w:val="none" w:sz="0" w:space="0" w:color="auto"/>
                <w:right w:val="none" w:sz="0" w:space="0" w:color="auto"/>
              </w:divBdr>
            </w:div>
            <w:div w:id="213741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359092">
      <w:bodyDiv w:val="1"/>
      <w:marLeft w:val="0"/>
      <w:marRight w:val="0"/>
      <w:marTop w:val="0"/>
      <w:marBottom w:val="0"/>
      <w:divBdr>
        <w:top w:val="none" w:sz="0" w:space="0" w:color="auto"/>
        <w:left w:val="none" w:sz="0" w:space="0" w:color="auto"/>
        <w:bottom w:val="none" w:sz="0" w:space="0" w:color="auto"/>
        <w:right w:val="none" w:sz="0" w:space="0" w:color="auto"/>
      </w:divBdr>
    </w:div>
    <w:div w:id="696783426">
      <w:bodyDiv w:val="1"/>
      <w:marLeft w:val="0"/>
      <w:marRight w:val="0"/>
      <w:marTop w:val="0"/>
      <w:marBottom w:val="0"/>
      <w:divBdr>
        <w:top w:val="none" w:sz="0" w:space="0" w:color="auto"/>
        <w:left w:val="none" w:sz="0" w:space="0" w:color="auto"/>
        <w:bottom w:val="none" w:sz="0" w:space="0" w:color="auto"/>
        <w:right w:val="none" w:sz="0" w:space="0" w:color="auto"/>
      </w:divBdr>
      <w:divsChild>
        <w:div w:id="1061904693">
          <w:marLeft w:val="0"/>
          <w:marRight w:val="0"/>
          <w:marTop w:val="0"/>
          <w:marBottom w:val="0"/>
          <w:divBdr>
            <w:top w:val="none" w:sz="0" w:space="0" w:color="auto"/>
            <w:left w:val="none" w:sz="0" w:space="0" w:color="auto"/>
            <w:bottom w:val="none" w:sz="0" w:space="0" w:color="auto"/>
            <w:right w:val="none" w:sz="0" w:space="0" w:color="auto"/>
          </w:divBdr>
          <w:divsChild>
            <w:div w:id="1136921132">
              <w:marLeft w:val="0"/>
              <w:marRight w:val="0"/>
              <w:marTop w:val="0"/>
              <w:marBottom w:val="0"/>
              <w:divBdr>
                <w:top w:val="none" w:sz="0" w:space="0" w:color="auto"/>
                <w:left w:val="none" w:sz="0" w:space="0" w:color="auto"/>
                <w:bottom w:val="none" w:sz="0" w:space="0" w:color="auto"/>
                <w:right w:val="none" w:sz="0" w:space="0" w:color="auto"/>
              </w:divBdr>
            </w:div>
          </w:divsChild>
        </w:div>
        <w:div w:id="284236403">
          <w:marLeft w:val="0"/>
          <w:marRight w:val="0"/>
          <w:marTop w:val="0"/>
          <w:marBottom w:val="0"/>
          <w:divBdr>
            <w:top w:val="none" w:sz="0" w:space="0" w:color="auto"/>
            <w:left w:val="none" w:sz="0" w:space="0" w:color="auto"/>
            <w:bottom w:val="none" w:sz="0" w:space="0" w:color="auto"/>
            <w:right w:val="none" w:sz="0" w:space="0" w:color="auto"/>
          </w:divBdr>
          <w:divsChild>
            <w:div w:id="1099328396">
              <w:marLeft w:val="0"/>
              <w:marRight w:val="0"/>
              <w:marTop w:val="0"/>
              <w:marBottom w:val="0"/>
              <w:divBdr>
                <w:top w:val="none" w:sz="0" w:space="0" w:color="auto"/>
                <w:left w:val="none" w:sz="0" w:space="0" w:color="auto"/>
                <w:bottom w:val="none" w:sz="0" w:space="0" w:color="auto"/>
                <w:right w:val="none" w:sz="0" w:space="0" w:color="auto"/>
              </w:divBdr>
            </w:div>
            <w:div w:id="2063747594">
              <w:marLeft w:val="0"/>
              <w:marRight w:val="0"/>
              <w:marTop w:val="0"/>
              <w:marBottom w:val="0"/>
              <w:divBdr>
                <w:top w:val="none" w:sz="0" w:space="0" w:color="auto"/>
                <w:left w:val="none" w:sz="0" w:space="0" w:color="auto"/>
                <w:bottom w:val="none" w:sz="0" w:space="0" w:color="auto"/>
                <w:right w:val="none" w:sz="0" w:space="0" w:color="auto"/>
              </w:divBdr>
            </w:div>
          </w:divsChild>
        </w:div>
        <w:div w:id="152336697">
          <w:marLeft w:val="0"/>
          <w:marRight w:val="0"/>
          <w:marTop w:val="0"/>
          <w:marBottom w:val="0"/>
          <w:divBdr>
            <w:top w:val="none" w:sz="0" w:space="0" w:color="auto"/>
            <w:left w:val="none" w:sz="0" w:space="0" w:color="auto"/>
            <w:bottom w:val="none" w:sz="0" w:space="0" w:color="auto"/>
            <w:right w:val="none" w:sz="0" w:space="0" w:color="auto"/>
          </w:divBdr>
          <w:divsChild>
            <w:div w:id="770202100">
              <w:marLeft w:val="0"/>
              <w:marRight w:val="0"/>
              <w:marTop w:val="0"/>
              <w:marBottom w:val="0"/>
              <w:divBdr>
                <w:top w:val="none" w:sz="0" w:space="0" w:color="auto"/>
                <w:left w:val="none" w:sz="0" w:space="0" w:color="auto"/>
                <w:bottom w:val="none" w:sz="0" w:space="0" w:color="auto"/>
                <w:right w:val="none" w:sz="0" w:space="0" w:color="auto"/>
              </w:divBdr>
            </w:div>
            <w:div w:id="210109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961793">
      <w:bodyDiv w:val="1"/>
      <w:marLeft w:val="0"/>
      <w:marRight w:val="0"/>
      <w:marTop w:val="0"/>
      <w:marBottom w:val="0"/>
      <w:divBdr>
        <w:top w:val="none" w:sz="0" w:space="0" w:color="auto"/>
        <w:left w:val="none" w:sz="0" w:space="0" w:color="auto"/>
        <w:bottom w:val="none" w:sz="0" w:space="0" w:color="auto"/>
        <w:right w:val="none" w:sz="0" w:space="0" w:color="auto"/>
      </w:divBdr>
    </w:div>
    <w:div w:id="1028793860">
      <w:bodyDiv w:val="1"/>
      <w:marLeft w:val="0"/>
      <w:marRight w:val="0"/>
      <w:marTop w:val="0"/>
      <w:marBottom w:val="0"/>
      <w:divBdr>
        <w:top w:val="none" w:sz="0" w:space="0" w:color="auto"/>
        <w:left w:val="none" w:sz="0" w:space="0" w:color="auto"/>
        <w:bottom w:val="none" w:sz="0" w:space="0" w:color="auto"/>
        <w:right w:val="none" w:sz="0" w:space="0" w:color="auto"/>
      </w:divBdr>
      <w:divsChild>
        <w:div w:id="2041079632">
          <w:marLeft w:val="0"/>
          <w:marRight w:val="0"/>
          <w:marTop w:val="0"/>
          <w:marBottom w:val="0"/>
          <w:divBdr>
            <w:top w:val="none" w:sz="0" w:space="0" w:color="auto"/>
            <w:left w:val="none" w:sz="0" w:space="0" w:color="auto"/>
            <w:bottom w:val="none" w:sz="0" w:space="0" w:color="auto"/>
            <w:right w:val="none" w:sz="0" w:space="0" w:color="auto"/>
          </w:divBdr>
          <w:divsChild>
            <w:div w:id="522287919">
              <w:marLeft w:val="0"/>
              <w:marRight w:val="0"/>
              <w:marTop w:val="0"/>
              <w:marBottom w:val="0"/>
              <w:divBdr>
                <w:top w:val="none" w:sz="0" w:space="0" w:color="auto"/>
                <w:left w:val="none" w:sz="0" w:space="0" w:color="auto"/>
                <w:bottom w:val="none" w:sz="0" w:space="0" w:color="auto"/>
                <w:right w:val="none" w:sz="0" w:space="0" w:color="auto"/>
              </w:divBdr>
            </w:div>
          </w:divsChild>
        </w:div>
        <w:div w:id="1608197113">
          <w:marLeft w:val="0"/>
          <w:marRight w:val="0"/>
          <w:marTop w:val="0"/>
          <w:marBottom w:val="0"/>
          <w:divBdr>
            <w:top w:val="none" w:sz="0" w:space="0" w:color="auto"/>
            <w:left w:val="none" w:sz="0" w:space="0" w:color="auto"/>
            <w:bottom w:val="none" w:sz="0" w:space="0" w:color="auto"/>
            <w:right w:val="none" w:sz="0" w:space="0" w:color="auto"/>
          </w:divBdr>
          <w:divsChild>
            <w:div w:id="425268445">
              <w:marLeft w:val="0"/>
              <w:marRight w:val="0"/>
              <w:marTop w:val="0"/>
              <w:marBottom w:val="0"/>
              <w:divBdr>
                <w:top w:val="none" w:sz="0" w:space="0" w:color="auto"/>
                <w:left w:val="none" w:sz="0" w:space="0" w:color="auto"/>
                <w:bottom w:val="none" w:sz="0" w:space="0" w:color="auto"/>
                <w:right w:val="none" w:sz="0" w:space="0" w:color="auto"/>
              </w:divBdr>
            </w:div>
            <w:div w:id="1842742752">
              <w:marLeft w:val="0"/>
              <w:marRight w:val="0"/>
              <w:marTop w:val="0"/>
              <w:marBottom w:val="0"/>
              <w:divBdr>
                <w:top w:val="none" w:sz="0" w:space="0" w:color="auto"/>
                <w:left w:val="none" w:sz="0" w:space="0" w:color="auto"/>
                <w:bottom w:val="none" w:sz="0" w:space="0" w:color="auto"/>
                <w:right w:val="none" w:sz="0" w:space="0" w:color="auto"/>
              </w:divBdr>
            </w:div>
          </w:divsChild>
        </w:div>
        <w:div w:id="2083942766">
          <w:marLeft w:val="0"/>
          <w:marRight w:val="0"/>
          <w:marTop w:val="0"/>
          <w:marBottom w:val="0"/>
          <w:divBdr>
            <w:top w:val="none" w:sz="0" w:space="0" w:color="auto"/>
            <w:left w:val="none" w:sz="0" w:space="0" w:color="auto"/>
            <w:bottom w:val="none" w:sz="0" w:space="0" w:color="auto"/>
            <w:right w:val="none" w:sz="0" w:space="0" w:color="auto"/>
          </w:divBdr>
          <w:divsChild>
            <w:div w:id="283926102">
              <w:marLeft w:val="0"/>
              <w:marRight w:val="0"/>
              <w:marTop w:val="0"/>
              <w:marBottom w:val="0"/>
              <w:divBdr>
                <w:top w:val="none" w:sz="0" w:space="0" w:color="auto"/>
                <w:left w:val="none" w:sz="0" w:space="0" w:color="auto"/>
                <w:bottom w:val="none" w:sz="0" w:space="0" w:color="auto"/>
                <w:right w:val="none" w:sz="0" w:space="0" w:color="auto"/>
              </w:divBdr>
            </w:div>
            <w:div w:id="81749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656495">
      <w:bodyDiv w:val="1"/>
      <w:marLeft w:val="0"/>
      <w:marRight w:val="0"/>
      <w:marTop w:val="0"/>
      <w:marBottom w:val="0"/>
      <w:divBdr>
        <w:top w:val="none" w:sz="0" w:space="0" w:color="auto"/>
        <w:left w:val="none" w:sz="0" w:space="0" w:color="auto"/>
        <w:bottom w:val="none" w:sz="0" w:space="0" w:color="auto"/>
        <w:right w:val="none" w:sz="0" w:space="0" w:color="auto"/>
      </w:divBdr>
      <w:divsChild>
        <w:div w:id="51463740">
          <w:marLeft w:val="0"/>
          <w:marRight w:val="0"/>
          <w:marTop w:val="0"/>
          <w:marBottom w:val="0"/>
          <w:divBdr>
            <w:top w:val="none" w:sz="0" w:space="0" w:color="auto"/>
            <w:left w:val="none" w:sz="0" w:space="0" w:color="auto"/>
            <w:bottom w:val="none" w:sz="0" w:space="0" w:color="auto"/>
            <w:right w:val="none" w:sz="0" w:space="0" w:color="auto"/>
          </w:divBdr>
          <w:divsChild>
            <w:div w:id="1095588283">
              <w:marLeft w:val="0"/>
              <w:marRight w:val="0"/>
              <w:marTop w:val="0"/>
              <w:marBottom w:val="0"/>
              <w:divBdr>
                <w:top w:val="none" w:sz="0" w:space="0" w:color="auto"/>
                <w:left w:val="none" w:sz="0" w:space="0" w:color="auto"/>
                <w:bottom w:val="none" w:sz="0" w:space="0" w:color="auto"/>
                <w:right w:val="none" w:sz="0" w:space="0" w:color="auto"/>
              </w:divBdr>
            </w:div>
          </w:divsChild>
        </w:div>
        <w:div w:id="1546601341">
          <w:marLeft w:val="0"/>
          <w:marRight w:val="0"/>
          <w:marTop w:val="0"/>
          <w:marBottom w:val="0"/>
          <w:divBdr>
            <w:top w:val="none" w:sz="0" w:space="0" w:color="auto"/>
            <w:left w:val="none" w:sz="0" w:space="0" w:color="auto"/>
            <w:bottom w:val="none" w:sz="0" w:space="0" w:color="auto"/>
            <w:right w:val="none" w:sz="0" w:space="0" w:color="auto"/>
          </w:divBdr>
          <w:divsChild>
            <w:div w:id="2113820245">
              <w:marLeft w:val="0"/>
              <w:marRight w:val="0"/>
              <w:marTop w:val="0"/>
              <w:marBottom w:val="0"/>
              <w:divBdr>
                <w:top w:val="none" w:sz="0" w:space="0" w:color="auto"/>
                <w:left w:val="none" w:sz="0" w:space="0" w:color="auto"/>
                <w:bottom w:val="none" w:sz="0" w:space="0" w:color="auto"/>
                <w:right w:val="none" w:sz="0" w:space="0" w:color="auto"/>
              </w:divBdr>
            </w:div>
            <w:div w:id="489757246">
              <w:marLeft w:val="0"/>
              <w:marRight w:val="0"/>
              <w:marTop w:val="0"/>
              <w:marBottom w:val="0"/>
              <w:divBdr>
                <w:top w:val="none" w:sz="0" w:space="0" w:color="auto"/>
                <w:left w:val="none" w:sz="0" w:space="0" w:color="auto"/>
                <w:bottom w:val="none" w:sz="0" w:space="0" w:color="auto"/>
                <w:right w:val="none" w:sz="0" w:space="0" w:color="auto"/>
              </w:divBdr>
            </w:div>
          </w:divsChild>
        </w:div>
        <w:div w:id="1461799606">
          <w:marLeft w:val="0"/>
          <w:marRight w:val="0"/>
          <w:marTop w:val="0"/>
          <w:marBottom w:val="0"/>
          <w:divBdr>
            <w:top w:val="none" w:sz="0" w:space="0" w:color="auto"/>
            <w:left w:val="none" w:sz="0" w:space="0" w:color="auto"/>
            <w:bottom w:val="none" w:sz="0" w:space="0" w:color="auto"/>
            <w:right w:val="none" w:sz="0" w:space="0" w:color="auto"/>
          </w:divBdr>
          <w:divsChild>
            <w:div w:id="741759602">
              <w:marLeft w:val="0"/>
              <w:marRight w:val="0"/>
              <w:marTop w:val="0"/>
              <w:marBottom w:val="0"/>
              <w:divBdr>
                <w:top w:val="none" w:sz="0" w:space="0" w:color="auto"/>
                <w:left w:val="none" w:sz="0" w:space="0" w:color="auto"/>
                <w:bottom w:val="none" w:sz="0" w:space="0" w:color="auto"/>
                <w:right w:val="none" w:sz="0" w:space="0" w:color="auto"/>
              </w:divBdr>
            </w:div>
            <w:div w:id="162734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47110">
      <w:bodyDiv w:val="1"/>
      <w:marLeft w:val="0"/>
      <w:marRight w:val="0"/>
      <w:marTop w:val="0"/>
      <w:marBottom w:val="0"/>
      <w:divBdr>
        <w:top w:val="none" w:sz="0" w:space="0" w:color="auto"/>
        <w:left w:val="none" w:sz="0" w:space="0" w:color="auto"/>
        <w:bottom w:val="none" w:sz="0" w:space="0" w:color="auto"/>
        <w:right w:val="none" w:sz="0" w:space="0" w:color="auto"/>
      </w:divBdr>
    </w:div>
    <w:div w:id="1353723771">
      <w:bodyDiv w:val="1"/>
      <w:marLeft w:val="0"/>
      <w:marRight w:val="0"/>
      <w:marTop w:val="0"/>
      <w:marBottom w:val="0"/>
      <w:divBdr>
        <w:top w:val="none" w:sz="0" w:space="0" w:color="auto"/>
        <w:left w:val="none" w:sz="0" w:space="0" w:color="auto"/>
        <w:bottom w:val="none" w:sz="0" w:space="0" w:color="auto"/>
        <w:right w:val="none" w:sz="0" w:space="0" w:color="auto"/>
      </w:divBdr>
      <w:divsChild>
        <w:div w:id="1492214042">
          <w:marLeft w:val="0"/>
          <w:marRight w:val="0"/>
          <w:marTop w:val="0"/>
          <w:marBottom w:val="0"/>
          <w:divBdr>
            <w:top w:val="none" w:sz="0" w:space="0" w:color="auto"/>
            <w:left w:val="none" w:sz="0" w:space="0" w:color="auto"/>
            <w:bottom w:val="none" w:sz="0" w:space="0" w:color="auto"/>
            <w:right w:val="none" w:sz="0" w:space="0" w:color="auto"/>
          </w:divBdr>
          <w:divsChild>
            <w:div w:id="1795446455">
              <w:marLeft w:val="0"/>
              <w:marRight w:val="0"/>
              <w:marTop w:val="0"/>
              <w:marBottom w:val="0"/>
              <w:divBdr>
                <w:top w:val="none" w:sz="0" w:space="0" w:color="auto"/>
                <w:left w:val="none" w:sz="0" w:space="0" w:color="auto"/>
                <w:bottom w:val="none" w:sz="0" w:space="0" w:color="auto"/>
                <w:right w:val="none" w:sz="0" w:space="0" w:color="auto"/>
              </w:divBdr>
            </w:div>
          </w:divsChild>
        </w:div>
        <w:div w:id="1135831905">
          <w:marLeft w:val="0"/>
          <w:marRight w:val="0"/>
          <w:marTop w:val="0"/>
          <w:marBottom w:val="0"/>
          <w:divBdr>
            <w:top w:val="none" w:sz="0" w:space="0" w:color="auto"/>
            <w:left w:val="none" w:sz="0" w:space="0" w:color="auto"/>
            <w:bottom w:val="none" w:sz="0" w:space="0" w:color="auto"/>
            <w:right w:val="none" w:sz="0" w:space="0" w:color="auto"/>
          </w:divBdr>
          <w:divsChild>
            <w:div w:id="1327782133">
              <w:marLeft w:val="0"/>
              <w:marRight w:val="0"/>
              <w:marTop w:val="0"/>
              <w:marBottom w:val="0"/>
              <w:divBdr>
                <w:top w:val="none" w:sz="0" w:space="0" w:color="auto"/>
                <w:left w:val="none" w:sz="0" w:space="0" w:color="auto"/>
                <w:bottom w:val="none" w:sz="0" w:space="0" w:color="auto"/>
                <w:right w:val="none" w:sz="0" w:space="0" w:color="auto"/>
              </w:divBdr>
            </w:div>
            <w:div w:id="1139497068">
              <w:marLeft w:val="0"/>
              <w:marRight w:val="0"/>
              <w:marTop w:val="0"/>
              <w:marBottom w:val="0"/>
              <w:divBdr>
                <w:top w:val="none" w:sz="0" w:space="0" w:color="auto"/>
                <w:left w:val="none" w:sz="0" w:space="0" w:color="auto"/>
                <w:bottom w:val="none" w:sz="0" w:space="0" w:color="auto"/>
                <w:right w:val="none" w:sz="0" w:space="0" w:color="auto"/>
              </w:divBdr>
            </w:div>
          </w:divsChild>
        </w:div>
        <w:div w:id="836110612">
          <w:marLeft w:val="0"/>
          <w:marRight w:val="0"/>
          <w:marTop w:val="0"/>
          <w:marBottom w:val="0"/>
          <w:divBdr>
            <w:top w:val="none" w:sz="0" w:space="0" w:color="auto"/>
            <w:left w:val="none" w:sz="0" w:space="0" w:color="auto"/>
            <w:bottom w:val="none" w:sz="0" w:space="0" w:color="auto"/>
            <w:right w:val="none" w:sz="0" w:space="0" w:color="auto"/>
          </w:divBdr>
          <w:divsChild>
            <w:div w:id="588856861">
              <w:marLeft w:val="0"/>
              <w:marRight w:val="0"/>
              <w:marTop w:val="0"/>
              <w:marBottom w:val="0"/>
              <w:divBdr>
                <w:top w:val="none" w:sz="0" w:space="0" w:color="auto"/>
                <w:left w:val="none" w:sz="0" w:space="0" w:color="auto"/>
                <w:bottom w:val="none" w:sz="0" w:space="0" w:color="auto"/>
                <w:right w:val="none" w:sz="0" w:space="0" w:color="auto"/>
              </w:divBdr>
            </w:div>
            <w:div w:id="9162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76102">
      <w:bodyDiv w:val="1"/>
      <w:marLeft w:val="0"/>
      <w:marRight w:val="0"/>
      <w:marTop w:val="0"/>
      <w:marBottom w:val="0"/>
      <w:divBdr>
        <w:top w:val="none" w:sz="0" w:space="0" w:color="auto"/>
        <w:left w:val="none" w:sz="0" w:space="0" w:color="auto"/>
        <w:bottom w:val="none" w:sz="0" w:space="0" w:color="auto"/>
        <w:right w:val="none" w:sz="0" w:space="0" w:color="auto"/>
      </w:divBdr>
      <w:divsChild>
        <w:div w:id="690836853">
          <w:marLeft w:val="0"/>
          <w:marRight w:val="0"/>
          <w:marTop w:val="0"/>
          <w:marBottom w:val="0"/>
          <w:divBdr>
            <w:top w:val="none" w:sz="0" w:space="0" w:color="auto"/>
            <w:left w:val="none" w:sz="0" w:space="0" w:color="auto"/>
            <w:bottom w:val="none" w:sz="0" w:space="0" w:color="auto"/>
            <w:right w:val="none" w:sz="0" w:space="0" w:color="auto"/>
          </w:divBdr>
          <w:divsChild>
            <w:div w:id="286131845">
              <w:marLeft w:val="0"/>
              <w:marRight w:val="0"/>
              <w:marTop w:val="0"/>
              <w:marBottom w:val="0"/>
              <w:divBdr>
                <w:top w:val="none" w:sz="0" w:space="0" w:color="auto"/>
                <w:left w:val="none" w:sz="0" w:space="0" w:color="auto"/>
                <w:bottom w:val="none" w:sz="0" w:space="0" w:color="auto"/>
                <w:right w:val="none" w:sz="0" w:space="0" w:color="auto"/>
              </w:divBdr>
            </w:div>
          </w:divsChild>
        </w:div>
        <w:div w:id="1042482494">
          <w:marLeft w:val="0"/>
          <w:marRight w:val="0"/>
          <w:marTop w:val="0"/>
          <w:marBottom w:val="0"/>
          <w:divBdr>
            <w:top w:val="none" w:sz="0" w:space="0" w:color="auto"/>
            <w:left w:val="none" w:sz="0" w:space="0" w:color="auto"/>
            <w:bottom w:val="none" w:sz="0" w:space="0" w:color="auto"/>
            <w:right w:val="none" w:sz="0" w:space="0" w:color="auto"/>
          </w:divBdr>
          <w:divsChild>
            <w:div w:id="312217966">
              <w:marLeft w:val="0"/>
              <w:marRight w:val="0"/>
              <w:marTop w:val="0"/>
              <w:marBottom w:val="0"/>
              <w:divBdr>
                <w:top w:val="none" w:sz="0" w:space="0" w:color="auto"/>
                <w:left w:val="none" w:sz="0" w:space="0" w:color="auto"/>
                <w:bottom w:val="none" w:sz="0" w:space="0" w:color="auto"/>
                <w:right w:val="none" w:sz="0" w:space="0" w:color="auto"/>
              </w:divBdr>
            </w:div>
            <w:div w:id="1112021259">
              <w:marLeft w:val="0"/>
              <w:marRight w:val="0"/>
              <w:marTop w:val="0"/>
              <w:marBottom w:val="0"/>
              <w:divBdr>
                <w:top w:val="none" w:sz="0" w:space="0" w:color="auto"/>
                <w:left w:val="none" w:sz="0" w:space="0" w:color="auto"/>
                <w:bottom w:val="none" w:sz="0" w:space="0" w:color="auto"/>
                <w:right w:val="none" w:sz="0" w:space="0" w:color="auto"/>
              </w:divBdr>
            </w:div>
          </w:divsChild>
        </w:div>
        <w:div w:id="1571190968">
          <w:marLeft w:val="0"/>
          <w:marRight w:val="0"/>
          <w:marTop w:val="0"/>
          <w:marBottom w:val="0"/>
          <w:divBdr>
            <w:top w:val="none" w:sz="0" w:space="0" w:color="auto"/>
            <w:left w:val="none" w:sz="0" w:space="0" w:color="auto"/>
            <w:bottom w:val="none" w:sz="0" w:space="0" w:color="auto"/>
            <w:right w:val="none" w:sz="0" w:space="0" w:color="auto"/>
          </w:divBdr>
          <w:divsChild>
            <w:div w:id="429162026">
              <w:marLeft w:val="0"/>
              <w:marRight w:val="0"/>
              <w:marTop w:val="0"/>
              <w:marBottom w:val="0"/>
              <w:divBdr>
                <w:top w:val="none" w:sz="0" w:space="0" w:color="auto"/>
                <w:left w:val="none" w:sz="0" w:space="0" w:color="auto"/>
                <w:bottom w:val="none" w:sz="0" w:space="0" w:color="auto"/>
                <w:right w:val="none" w:sz="0" w:space="0" w:color="auto"/>
              </w:divBdr>
            </w:div>
            <w:div w:id="104629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601663">
      <w:bodyDiv w:val="1"/>
      <w:marLeft w:val="0"/>
      <w:marRight w:val="0"/>
      <w:marTop w:val="0"/>
      <w:marBottom w:val="0"/>
      <w:divBdr>
        <w:top w:val="none" w:sz="0" w:space="0" w:color="auto"/>
        <w:left w:val="none" w:sz="0" w:space="0" w:color="auto"/>
        <w:bottom w:val="none" w:sz="0" w:space="0" w:color="auto"/>
        <w:right w:val="none" w:sz="0" w:space="0" w:color="auto"/>
      </w:divBdr>
      <w:divsChild>
        <w:div w:id="786697285">
          <w:marLeft w:val="0"/>
          <w:marRight w:val="0"/>
          <w:marTop w:val="0"/>
          <w:marBottom w:val="0"/>
          <w:divBdr>
            <w:top w:val="none" w:sz="0" w:space="0" w:color="auto"/>
            <w:left w:val="none" w:sz="0" w:space="0" w:color="auto"/>
            <w:bottom w:val="none" w:sz="0" w:space="0" w:color="auto"/>
            <w:right w:val="none" w:sz="0" w:space="0" w:color="auto"/>
          </w:divBdr>
          <w:divsChild>
            <w:div w:id="1335375607">
              <w:marLeft w:val="0"/>
              <w:marRight w:val="0"/>
              <w:marTop w:val="0"/>
              <w:marBottom w:val="0"/>
              <w:divBdr>
                <w:top w:val="none" w:sz="0" w:space="0" w:color="auto"/>
                <w:left w:val="none" w:sz="0" w:space="0" w:color="auto"/>
                <w:bottom w:val="none" w:sz="0" w:space="0" w:color="auto"/>
                <w:right w:val="none" w:sz="0" w:space="0" w:color="auto"/>
              </w:divBdr>
            </w:div>
          </w:divsChild>
        </w:div>
        <w:div w:id="1571426675">
          <w:marLeft w:val="0"/>
          <w:marRight w:val="0"/>
          <w:marTop w:val="0"/>
          <w:marBottom w:val="0"/>
          <w:divBdr>
            <w:top w:val="none" w:sz="0" w:space="0" w:color="auto"/>
            <w:left w:val="none" w:sz="0" w:space="0" w:color="auto"/>
            <w:bottom w:val="none" w:sz="0" w:space="0" w:color="auto"/>
            <w:right w:val="none" w:sz="0" w:space="0" w:color="auto"/>
          </w:divBdr>
          <w:divsChild>
            <w:div w:id="837426858">
              <w:marLeft w:val="0"/>
              <w:marRight w:val="0"/>
              <w:marTop w:val="0"/>
              <w:marBottom w:val="0"/>
              <w:divBdr>
                <w:top w:val="none" w:sz="0" w:space="0" w:color="auto"/>
                <w:left w:val="none" w:sz="0" w:space="0" w:color="auto"/>
                <w:bottom w:val="none" w:sz="0" w:space="0" w:color="auto"/>
                <w:right w:val="none" w:sz="0" w:space="0" w:color="auto"/>
              </w:divBdr>
            </w:div>
            <w:div w:id="212927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134548">
      <w:bodyDiv w:val="1"/>
      <w:marLeft w:val="0"/>
      <w:marRight w:val="0"/>
      <w:marTop w:val="0"/>
      <w:marBottom w:val="0"/>
      <w:divBdr>
        <w:top w:val="none" w:sz="0" w:space="0" w:color="auto"/>
        <w:left w:val="none" w:sz="0" w:space="0" w:color="auto"/>
        <w:bottom w:val="none" w:sz="0" w:space="0" w:color="auto"/>
        <w:right w:val="none" w:sz="0" w:space="0" w:color="auto"/>
      </w:divBdr>
    </w:div>
    <w:div w:id="1855145332">
      <w:bodyDiv w:val="1"/>
      <w:marLeft w:val="0"/>
      <w:marRight w:val="0"/>
      <w:marTop w:val="0"/>
      <w:marBottom w:val="0"/>
      <w:divBdr>
        <w:top w:val="none" w:sz="0" w:space="0" w:color="auto"/>
        <w:left w:val="none" w:sz="0" w:space="0" w:color="auto"/>
        <w:bottom w:val="none" w:sz="0" w:space="0" w:color="auto"/>
        <w:right w:val="none" w:sz="0" w:space="0" w:color="auto"/>
      </w:divBdr>
      <w:divsChild>
        <w:div w:id="692344778">
          <w:marLeft w:val="0"/>
          <w:marRight w:val="0"/>
          <w:marTop w:val="0"/>
          <w:marBottom w:val="0"/>
          <w:divBdr>
            <w:top w:val="none" w:sz="0" w:space="0" w:color="auto"/>
            <w:left w:val="none" w:sz="0" w:space="0" w:color="auto"/>
            <w:bottom w:val="none" w:sz="0" w:space="0" w:color="auto"/>
            <w:right w:val="none" w:sz="0" w:space="0" w:color="auto"/>
          </w:divBdr>
          <w:divsChild>
            <w:div w:id="549539413">
              <w:marLeft w:val="0"/>
              <w:marRight w:val="0"/>
              <w:marTop w:val="0"/>
              <w:marBottom w:val="0"/>
              <w:divBdr>
                <w:top w:val="none" w:sz="0" w:space="0" w:color="auto"/>
                <w:left w:val="none" w:sz="0" w:space="0" w:color="auto"/>
                <w:bottom w:val="none" w:sz="0" w:space="0" w:color="auto"/>
                <w:right w:val="none" w:sz="0" w:space="0" w:color="auto"/>
              </w:divBdr>
            </w:div>
          </w:divsChild>
        </w:div>
        <w:div w:id="1213037829">
          <w:marLeft w:val="0"/>
          <w:marRight w:val="0"/>
          <w:marTop w:val="0"/>
          <w:marBottom w:val="0"/>
          <w:divBdr>
            <w:top w:val="none" w:sz="0" w:space="0" w:color="auto"/>
            <w:left w:val="none" w:sz="0" w:space="0" w:color="auto"/>
            <w:bottom w:val="none" w:sz="0" w:space="0" w:color="auto"/>
            <w:right w:val="none" w:sz="0" w:space="0" w:color="auto"/>
          </w:divBdr>
          <w:divsChild>
            <w:div w:id="2115898098">
              <w:marLeft w:val="0"/>
              <w:marRight w:val="0"/>
              <w:marTop w:val="0"/>
              <w:marBottom w:val="0"/>
              <w:divBdr>
                <w:top w:val="none" w:sz="0" w:space="0" w:color="auto"/>
                <w:left w:val="none" w:sz="0" w:space="0" w:color="auto"/>
                <w:bottom w:val="none" w:sz="0" w:space="0" w:color="auto"/>
                <w:right w:val="none" w:sz="0" w:space="0" w:color="auto"/>
              </w:divBdr>
            </w:div>
            <w:div w:id="44916451">
              <w:marLeft w:val="0"/>
              <w:marRight w:val="0"/>
              <w:marTop w:val="0"/>
              <w:marBottom w:val="0"/>
              <w:divBdr>
                <w:top w:val="none" w:sz="0" w:space="0" w:color="auto"/>
                <w:left w:val="none" w:sz="0" w:space="0" w:color="auto"/>
                <w:bottom w:val="none" w:sz="0" w:space="0" w:color="auto"/>
                <w:right w:val="none" w:sz="0" w:space="0" w:color="auto"/>
              </w:divBdr>
            </w:div>
          </w:divsChild>
        </w:div>
        <w:div w:id="2074967936">
          <w:marLeft w:val="0"/>
          <w:marRight w:val="0"/>
          <w:marTop w:val="0"/>
          <w:marBottom w:val="0"/>
          <w:divBdr>
            <w:top w:val="none" w:sz="0" w:space="0" w:color="auto"/>
            <w:left w:val="none" w:sz="0" w:space="0" w:color="auto"/>
            <w:bottom w:val="none" w:sz="0" w:space="0" w:color="auto"/>
            <w:right w:val="none" w:sz="0" w:space="0" w:color="auto"/>
          </w:divBdr>
          <w:divsChild>
            <w:div w:id="1401562136">
              <w:marLeft w:val="0"/>
              <w:marRight w:val="0"/>
              <w:marTop w:val="0"/>
              <w:marBottom w:val="0"/>
              <w:divBdr>
                <w:top w:val="none" w:sz="0" w:space="0" w:color="auto"/>
                <w:left w:val="none" w:sz="0" w:space="0" w:color="auto"/>
                <w:bottom w:val="none" w:sz="0" w:space="0" w:color="auto"/>
                <w:right w:val="none" w:sz="0" w:space="0" w:color="auto"/>
              </w:divBdr>
            </w:div>
            <w:div w:id="117777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920565">
      <w:bodyDiv w:val="1"/>
      <w:marLeft w:val="0"/>
      <w:marRight w:val="0"/>
      <w:marTop w:val="0"/>
      <w:marBottom w:val="0"/>
      <w:divBdr>
        <w:top w:val="none" w:sz="0" w:space="0" w:color="auto"/>
        <w:left w:val="none" w:sz="0" w:space="0" w:color="auto"/>
        <w:bottom w:val="none" w:sz="0" w:space="0" w:color="auto"/>
        <w:right w:val="none" w:sz="0" w:space="0" w:color="auto"/>
      </w:divBdr>
    </w:div>
    <w:div w:id="1984457207">
      <w:bodyDiv w:val="1"/>
      <w:marLeft w:val="0"/>
      <w:marRight w:val="0"/>
      <w:marTop w:val="0"/>
      <w:marBottom w:val="0"/>
      <w:divBdr>
        <w:top w:val="none" w:sz="0" w:space="0" w:color="auto"/>
        <w:left w:val="none" w:sz="0" w:space="0" w:color="auto"/>
        <w:bottom w:val="none" w:sz="0" w:space="0" w:color="auto"/>
        <w:right w:val="none" w:sz="0" w:space="0" w:color="auto"/>
      </w:divBdr>
    </w:div>
    <w:div w:id="2101366048">
      <w:bodyDiv w:val="1"/>
      <w:marLeft w:val="0"/>
      <w:marRight w:val="0"/>
      <w:marTop w:val="0"/>
      <w:marBottom w:val="0"/>
      <w:divBdr>
        <w:top w:val="none" w:sz="0" w:space="0" w:color="auto"/>
        <w:left w:val="none" w:sz="0" w:space="0" w:color="auto"/>
        <w:bottom w:val="none" w:sz="0" w:space="0" w:color="auto"/>
        <w:right w:val="none" w:sz="0" w:space="0" w:color="auto"/>
      </w:divBdr>
      <w:divsChild>
        <w:div w:id="1878276453">
          <w:marLeft w:val="0"/>
          <w:marRight w:val="0"/>
          <w:marTop w:val="0"/>
          <w:marBottom w:val="0"/>
          <w:divBdr>
            <w:top w:val="none" w:sz="0" w:space="0" w:color="auto"/>
            <w:left w:val="none" w:sz="0" w:space="0" w:color="auto"/>
            <w:bottom w:val="none" w:sz="0" w:space="0" w:color="auto"/>
            <w:right w:val="none" w:sz="0" w:space="0" w:color="auto"/>
          </w:divBdr>
          <w:divsChild>
            <w:div w:id="86116182">
              <w:marLeft w:val="0"/>
              <w:marRight w:val="0"/>
              <w:marTop w:val="0"/>
              <w:marBottom w:val="0"/>
              <w:divBdr>
                <w:top w:val="none" w:sz="0" w:space="0" w:color="auto"/>
                <w:left w:val="none" w:sz="0" w:space="0" w:color="auto"/>
                <w:bottom w:val="none" w:sz="0" w:space="0" w:color="auto"/>
                <w:right w:val="none" w:sz="0" w:space="0" w:color="auto"/>
              </w:divBdr>
            </w:div>
          </w:divsChild>
        </w:div>
        <w:div w:id="735206783">
          <w:marLeft w:val="0"/>
          <w:marRight w:val="0"/>
          <w:marTop w:val="0"/>
          <w:marBottom w:val="0"/>
          <w:divBdr>
            <w:top w:val="none" w:sz="0" w:space="0" w:color="auto"/>
            <w:left w:val="none" w:sz="0" w:space="0" w:color="auto"/>
            <w:bottom w:val="none" w:sz="0" w:space="0" w:color="auto"/>
            <w:right w:val="none" w:sz="0" w:space="0" w:color="auto"/>
          </w:divBdr>
          <w:divsChild>
            <w:div w:id="2007593400">
              <w:marLeft w:val="0"/>
              <w:marRight w:val="0"/>
              <w:marTop w:val="0"/>
              <w:marBottom w:val="0"/>
              <w:divBdr>
                <w:top w:val="none" w:sz="0" w:space="0" w:color="auto"/>
                <w:left w:val="none" w:sz="0" w:space="0" w:color="auto"/>
                <w:bottom w:val="none" w:sz="0" w:space="0" w:color="auto"/>
                <w:right w:val="none" w:sz="0" w:space="0" w:color="auto"/>
              </w:divBdr>
            </w:div>
            <w:div w:id="136328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A04C4-BF67-4D22-B3B2-1BD009874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1532</Words>
  <Characters>11338</Characters>
  <Application>Microsoft Office Word</Application>
  <DocSecurity>0</DocSecurity>
  <Lines>484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https://mul2.gov.am/tasks/1215401/oneclick?token=93b22bfdc3f9864f5eece868bc28439d</cp:keywords>
  <cp:lastModifiedBy>User</cp:lastModifiedBy>
  <cp:revision>6</cp:revision>
  <dcterms:created xsi:type="dcterms:W3CDTF">2025-09-23T12:38:00Z</dcterms:created>
  <dcterms:modified xsi:type="dcterms:W3CDTF">2025-09-23T13:58:00Z</dcterms:modified>
</cp:coreProperties>
</file>