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4105D" w14:textId="77777777" w:rsidR="00B45181" w:rsidRPr="00C517CF" w:rsidRDefault="00B45181" w:rsidP="00B45181">
      <w:pPr>
        <w:spacing w:after="0" w:line="360" w:lineRule="auto"/>
        <w:jc w:val="right"/>
        <w:rPr>
          <w:rFonts w:ascii="GHEA Grapalat" w:hAnsi="GHEA Grapalat"/>
          <w:b/>
          <w:i/>
          <w:sz w:val="24"/>
          <w:szCs w:val="24"/>
          <w:lang w:val="hy-AM"/>
        </w:rPr>
      </w:pPr>
      <w:r w:rsidRPr="00C517CF">
        <w:rPr>
          <w:rFonts w:ascii="GHEA Grapalat" w:hAnsi="GHEA Grapalat"/>
          <w:b/>
          <w:i/>
          <w:sz w:val="24"/>
          <w:szCs w:val="24"/>
          <w:lang w:val="hy-AM"/>
        </w:rPr>
        <w:t>ՆԱԽԱԳԻԾ</w:t>
      </w:r>
    </w:p>
    <w:p w14:paraId="2BE48A91" w14:textId="77777777" w:rsidR="00B45181" w:rsidRPr="00C517CF" w:rsidRDefault="00B45181" w:rsidP="00B45181">
      <w:pPr>
        <w:spacing w:after="0" w:line="360" w:lineRule="auto"/>
        <w:jc w:val="center"/>
        <w:rPr>
          <w:rFonts w:ascii="GHEA Grapalat" w:hAnsi="GHEA Grapalat"/>
          <w:b/>
          <w:sz w:val="24"/>
          <w:szCs w:val="24"/>
        </w:rPr>
      </w:pPr>
    </w:p>
    <w:p w14:paraId="79A49ACA" w14:textId="77777777" w:rsidR="00B45181" w:rsidRPr="00C517CF" w:rsidRDefault="00B45181" w:rsidP="00B45181">
      <w:pPr>
        <w:spacing w:after="0" w:line="360" w:lineRule="auto"/>
        <w:jc w:val="center"/>
        <w:rPr>
          <w:rFonts w:ascii="GHEA Grapalat" w:hAnsi="GHEA Grapalat"/>
          <w:b/>
          <w:sz w:val="24"/>
          <w:szCs w:val="24"/>
          <w:lang w:val="hy-AM"/>
        </w:rPr>
      </w:pPr>
      <w:r w:rsidRPr="00C517CF">
        <w:rPr>
          <w:rFonts w:ascii="GHEA Grapalat" w:hAnsi="GHEA Grapalat"/>
          <w:b/>
          <w:sz w:val="24"/>
          <w:szCs w:val="24"/>
        </w:rPr>
        <w:t xml:space="preserve">ՀԱՅԱՍՏԱՆԻ ՀԱՆՐԱՊԵՏՈՒԹՅԱՆ </w:t>
      </w:r>
      <w:r w:rsidRPr="00C517CF">
        <w:rPr>
          <w:rFonts w:ascii="GHEA Grapalat" w:hAnsi="GHEA Grapalat"/>
          <w:b/>
          <w:sz w:val="24"/>
          <w:szCs w:val="24"/>
          <w:lang w:val="hy-AM"/>
        </w:rPr>
        <w:t>ՕՐԵՆՔԸ</w:t>
      </w:r>
    </w:p>
    <w:p w14:paraId="3AD3277A" w14:textId="77777777" w:rsidR="00B45181" w:rsidRPr="00C517CF" w:rsidRDefault="00B45181" w:rsidP="00B45181">
      <w:pPr>
        <w:spacing w:after="0" w:line="360" w:lineRule="auto"/>
        <w:jc w:val="center"/>
        <w:rPr>
          <w:rFonts w:ascii="GHEA Grapalat" w:hAnsi="GHEA Grapalat"/>
          <w:b/>
          <w:sz w:val="24"/>
          <w:szCs w:val="24"/>
        </w:rPr>
      </w:pPr>
      <w:r w:rsidRPr="00C517CF">
        <w:rPr>
          <w:rFonts w:ascii="GHEA Grapalat" w:hAnsi="GHEA Grapalat"/>
          <w:b/>
          <w:sz w:val="24"/>
          <w:szCs w:val="24"/>
          <w:lang w:val="hy-AM"/>
        </w:rPr>
        <w:t xml:space="preserve">ՀԱՅԱՍՏԱՆԻ ՀԱՆՐԱՊԵՏՈՒԹՅԱՆ </w:t>
      </w:r>
      <w:r w:rsidRPr="00C517CF">
        <w:rPr>
          <w:rFonts w:ascii="GHEA Grapalat" w:hAnsi="GHEA Grapalat"/>
          <w:b/>
          <w:sz w:val="24"/>
          <w:szCs w:val="24"/>
        </w:rPr>
        <w:t>ՀԱՐԿԱՅԻՆ ՕՐԵՆՍԳՐՔՈՒՄ</w:t>
      </w:r>
      <w:r w:rsidRPr="00C517CF">
        <w:rPr>
          <w:rFonts w:ascii="GHEA Grapalat" w:hAnsi="GHEA Grapalat"/>
          <w:b/>
          <w:sz w:val="24"/>
          <w:szCs w:val="24"/>
          <w:lang w:val="hy-AM"/>
        </w:rPr>
        <w:t xml:space="preserve"> ՓՈՓՈԽՈՒԹՅՈՒՆՆԵՐ ԵՎ </w:t>
      </w:r>
      <w:r w:rsidRPr="00C517CF">
        <w:rPr>
          <w:rFonts w:ascii="GHEA Grapalat" w:hAnsi="GHEA Grapalat"/>
          <w:b/>
          <w:color w:val="000000" w:themeColor="text1"/>
          <w:sz w:val="24"/>
          <w:szCs w:val="24"/>
          <w:lang w:val="hy-AM"/>
        </w:rPr>
        <w:t>ԼՐԱՑՈՒՄՆԵՐ</w:t>
      </w:r>
      <w:r w:rsidRPr="00C517CF">
        <w:rPr>
          <w:rFonts w:ascii="GHEA Grapalat" w:hAnsi="GHEA Grapalat"/>
          <w:b/>
          <w:color w:val="FF0000"/>
          <w:sz w:val="24"/>
          <w:szCs w:val="24"/>
          <w:lang w:val="hy-AM"/>
        </w:rPr>
        <w:t xml:space="preserve"> </w:t>
      </w:r>
      <w:r w:rsidRPr="00C517CF">
        <w:rPr>
          <w:rFonts w:ascii="GHEA Grapalat" w:hAnsi="GHEA Grapalat"/>
          <w:b/>
          <w:sz w:val="24"/>
          <w:szCs w:val="24"/>
        </w:rPr>
        <w:t>ԿԱՏԱՐԵԼՈՒ ՄԱՍԻՆ</w:t>
      </w:r>
      <w:r w:rsidRPr="00C517CF">
        <w:rPr>
          <w:rFonts w:ascii="GHEA Grapalat" w:hAnsi="GHEA Grapalat"/>
          <w:b/>
          <w:sz w:val="24"/>
          <w:szCs w:val="24"/>
          <w:lang w:val="hy-AM"/>
        </w:rPr>
        <w:t xml:space="preserve"> </w:t>
      </w:r>
    </w:p>
    <w:p w14:paraId="519E42F8" w14:textId="77777777" w:rsidR="00B45181" w:rsidRPr="00C517CF" w:rsidRDefault="00B45181" w:rsidP="00B45181">
      <w:pPr>
        <w:spacing w:after="0" w:line="360" w:lineRule="auto"/>
        <w:rPr>
          <w:rFonts w:ascii="GHEA Grapalat" w:eastAsia="Times New Roman" w:hAnsi="GHEA Grapalat" w:cs="Times New Roman"/>
          <w:sz w:val="24"/>
          <w:szCs w:val="24"/>
        </w:rPr>
      </w:pPr>
    </w:p>
    <w:p w14:paraId="3F7C0128" w14:textId="77777777" w:rsidR="00B45181" w:rsidRDefault="00B45181" w:rsidP="00B45181">
      <w:pPr>
        <w:spacing w:after="0" w:line="360" w:lineRule="auto"/>
        <w:ind w:firstLine="720"/>
        <w:jc w:val="both"/>
        <w:rPr>
          <w:rFonts w:ascii="GHEA Grapalat" w:hAnsi="GHEA Grapalat"/>
          <w:sz w:val="24"/>
          <w:szCs w:val="24"/>
          <w:lang w:val="hy-AM"/>
        </w:rPr>
      </w:pPr>
      <w:r w:rsidRPr="00C517CF">
        <w:rPr>
          <w:rFonts w:ascii="GHEA Grapalat" w:eastAsia="Times New Roman" w:hAnsi="GHEA Grapalat" w:cs="Times New Roman"/>
          <w:b/>
          <w:sz w:val="24"/>
          <w:szCs w:val="24"/>
          <w:lang w:val="ru-RU"/>
        </w:rPr>
        <w:t>Հոդված</w:t>
      </w:r>
      <w:r w:rsidRPr="00C517CF">
        <w:rPr>
          <w:rFonts w:ascii="GHEA Grapalat" w:eastAsia="Times New Roman" w:hAnsi="GHEA Grapalat" w:cs="Times New Roman"/>
          <w:b/>
          <w:sz w:val="24"/>
          <w:szCs w:val="24"/>
        </w:rPr>
        <w:t xml:space="preserve"> 1.</w:t>
      </w:r>
      <w:r w:rsidRPr="00C517CF">
        <w:rPr>
          <w:rFonts w:ascii="GHEA Grapalat" w:eastAsia="Times New Roman" w:hAnsi="GHEA Grapalat" w:cs="Times New Roman"/>
          <w:sz w:val="24"/>
          <w:szCs w:val="24"/>
        </w:rPr>
        <w:t xml:space="preserve"> </w:t>
      </w:r>
      <w:bookmarkStart w:id="0" w:name="_Ref792965"/>
      <w:r w:rsidRPr="00C517CF">
        <w:rPr>
          <w:rFonts w:ascii="GHEA Grapalat" w:hAnsi="GHEA Grapalat"/>
          <w:sz w:val="24"/>
          <w:szCs w:val="24"/>
          <w:lang w:val="hy-AM"/>
        </w:rPr>
        <w:t>Հայաստանի Հանրապետության 2016 թվականի հոկտեմբերի 4-ի հարկային օրենսգ</w:t>
      </w:r>
      <w:bookmarkEnd w:id="0"/>
      <w:proofErr w:type="spellStart"/>
      <w:r w:rsidRPr="00C517CF">
        <w:rPr>
          <w:rFonts w:ascii="GHEA Grapalat" w:hAnsi="GHEA Grapalat"/>
          <w:sz w:val="24"/>
          <w:szCs w:val="24"/>
        </w:rPr>
        <w:t>րքի</w:t>
      </w:r>
      <w:proofErr w:type="spellEnd"/>
      <w:r w:rsidRPr="00C517CF">
        <w:rPr>
          <w:rFonts w:ascii="GHEA Grapalat" w:hAnsi="GHEA Grapalat"/>
          <w:sz w:val="24"/>
          <w:szCs w:val="24"/>
          <w:lang w:val="hy-AM"/>
        </w:rPr>
        <w:t xml:space="preserve"> (այսուհետ՝ Օրենսգիրք)</w:t>
      </w:r>
      <w:r w:rsidRPr="00C517CF">
        <w:rPr>
          <w:rFonts w:ascii="Calibri" w:hAnsi="Calibri" w:cs="Calibri"/>
          <w:color w:val="000000"/>
          <w:sz w:val="24"/>
          <w:szCs w:val="24"/>
          <w:shd w:val="clear" w:color="auto" w:fill="FFFFFF"/>
        </w:rPr>
        <w:t> </w:t>
      </w:r>
      <w:r w:rsidRPr="00C517CF">
        <w:rPr>
          <w:rFonts w:ascii="GHEA Grapalat" w:hAnsi="GHEA Grapalat"/>
          <w:sz w:val="24"/>
          <w:szCs w:val="24"/>
        </w:rPr>
        <w:t xml:space="preserve">166-րդ </w:t>
      </w:r>
      <w:proofErr w:type="spellStart"/>
      <w:r w:rsidRPr="00C517CF">
        <w:rPr>
          <w:rFonts w:ascii="GHEA Grapalat" w:hAnsi="GHEA Grapalat"/>
          <w:sz w:val="24"/>
          <w:szCs w:val="24"/>
        </w:rPr>
        <w:t>հոդվածի</w:t>
      </w:r>
      <w:proofErr w:type="spellEnd"/>
      <w:r w:rsidRPr="00C517CF">
        <w:rPr>
          <w:rFonts w:ascii="GHEA Grapalat" w:hAnsi="GHEA Grapalat"/>
          <w:sz w:val="24"/>
          <w:szCs w:val="24"/>
        </w:rPr>
        <w:t xml:space="preserve"> 1-ին </w:t>
      </w:r>
      <w:proofErr w:type="spellStart"/>
      <w:r w:rsidRPr="00C517CF">
        <w:rPr>
          <w:rFonts w:ascii="GHEA Grapalat" w:hAnsi="GHEA Grapalat"/>
          <w:sz w:val="24"/>
          <w:szCs w:val="24"/>
        </w:rPr>
        <w:t>մասի</w:t>
      </w:r>
      <w:proofErr w:type="spellEnd"/>
      <w:r w:rsidRPr="00C517CF">
        <w:rPr>
          <w:rFonts w:ascii="GHEA Grapalat" w:hAnsi="GHEA Grapalat"/>
          <w:sz w:val="24"/>
          <w:szCs w:val="24"/>
        </w:rPr>
        <w:t xml:space="preserve"> </w:t>
      </w:r>
      <w:r w:rsidRPr="00C517CF">
        <w:rPr>
          <w:rFonts w:ascii="GHEA Grapalat" w:hAnsi="GHEA Grapalat"/>
          <w:sz w:val="24"/>
          <w:szCs w:val="24"/>
          <w:lang w:val="hy-AM"/>
        </w:rPr>
        <w:t>3-րդ կետը ճանաչել ուժը կորցրած։</w:t>
      </w:r>
    </w:p>
    <w:p w14:paraId="134525F0" w14:textId="77777777" w:rsidR="00B45181" w:rsidRPr="00C517CF" w:rsidRDefault="00B45181" w:rsidP="00B45181">
      <w:pPr>
        <w:spacing w:after="0" w:line="360" w:lineRule="auto"/>
        <w:ind w:firstLine="720"/>
        <w:jc w:val="both"/>
        <w:rPr>
          <w:rFonts w:ascii="GHEA Grapalat" w:hAnsi="GHEA Grapalat"/>
          <w:sz w:val="24"/>
          <w:szCs w:val="24"/>
        </w:rPr>
      </w:pPr>
    </w:p>
    <w:p w14:paraId="5ECD29D3" w14:textId="77777777" w:rsidR="00B45181" w:rsidRPr="00C517CF" w:rsidRDefault="00B45181" w:rsidP="00B45181">
      <w:pPr>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b/>
          <w:sz w:val="24"/>
          <w:szCs w:val="24"/>
          <w:lang w:val="hy-AM"/>
        </w:rPr>
        <w:t xml:space="preserve">Հոդված 2. </w:t>
      </w:r>
      <w:r w:rsidRPr="00C517CF">
        <w:rPr>
          <w:rFonts w:ascii="GHEA Grapalat" w:eastAsia="Times New Roman" w:hAnsi="GHEA Grapalat" w:cs="Times New Roman"/>
          <w:sz w:val="24"/>
          <w:szCs w:val="24"/>
          <w:lang w:val="hy-AM"/>
        </w:rPr>
        <w:t>Օրենսգրքի 168-րդ հոդվածի 1-ին մասի 3-րդ կետի աղյուսակը շարադրել հետևյալ խմբագրությամբ.</w:t>
      </w:r>
    </w:p>
    <w:p w14:paraId="7FCA61FC" w14:textId="77777777" w:rsidR="00B45181" w:rsidRPr="00C517CF" w:rsidRDefault="00B45181" w:rsidP="00B45181">
      <w:pPr>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43"/>
        <w:gridCol w:w="5349"/>
        <w:gridCol w:w="1658"/>
      </w:tblGrid>
      <w:tr w:rsidR="00B45181" w:rsidRPr="00C517CF" w14:paraId="0927A27D" w14:textId="77777777" w:rsidTr="00F70645">
        <w:trPr>
          <w:trHeight w:val="1464"/>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DF4B0"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Ծածկագիրը` ըստ արտաքին տնտեսական գործունեության ապրանքային անվանացանկի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0CC65"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Ավտոտրանսպորտային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նկարագիրը</w:t>
            </w:r>
            <w:proofErr w:type="spellEnd"/>
          </w:p>
        </w:tc>
        <w:tc>
          <w:tcPr>
            <w:tcW w:w="0" w:type="auto"/>
            <w:tcBorders>
              <w:top w:val="outset" w:sz="6" w:space="0" w:color="auto"/>
              <w:left w:val="outset" w:sz="6" w:space="0" w:color="auto"/>
              <w:right w:val="outset" w:sz="6" w:space="0" w:color="auto"/>
            </w:tcBorders>
            <w:shd w:val="clear" w:color="auto" w:fill="FFFFFF"/>
            <w:hideMark/>
          </w:tcPr>
          <w:p w14:paraId="2AEE0AF8"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Դրույքաչափը</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դրամ</w:t>
            </w:r>
            <w:proofErr w:type="spellEnd"/>
            <w:r w:rsidRPr="00C517CF">
              <w:rPr>
                <w:rFonts w:ascii="GHEA Grapalat" w:eastAsia="Times New Roman" w:hAnsi="GHEA Grapalat" w:cs="Times New Roman"/>
                <w:color w:val="000000"/>
                <w:sz w:val="24"/>
                <w:szCs w:val="24"/>
              </w:rPr>
              <w:t>)</w:t>
            </w:r>
          </w:p>
        </w:tc>
      </w:tr>
      <w:tr w:rsidR="00B45181" w:rsidRPr="00C517CF" w14:paraId="79EF3CFE"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15972"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8703 21-8703 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21418E"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մարդատար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ավտոմեքենաներ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նախատեսված</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մինչև</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տասը</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մարդ</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ներառյալ</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վարորդը</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տեղափոխելու</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CC7F0"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3750</w:t>
            </w:r>
          </w:p>
        </w:tc>
      </w:tr>
      <w:tr w:rsidR="00B45181" w:rsidRPr="00C517CF" w14:paraId="4E2FFF8D"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3D14F"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81B96A"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մարդատար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ավտոմեքենաներ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նախատեսված</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տասը</w:t>
            </w:r>
            <w:proofErr w:type="spellEnd"/>
            <w:r w:rsidRPr="00C517CF">
              <w:rPr>
                <w:rFonts w:ascii="GHEA Grapalat" w:eastAsia="Times New Roman" w:hAnsi="GHEA Grapalat" w:cs="Times New Roman"/>
                <w:color w:val="000000"/>
                <w:sz w:val="24"/>
                <w:szCs w:val="24"/>
              </w:rPr>
              <w:t xml:space="preserve"> և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մարդ</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ներառյալ</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վարորդը</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տեղափոխելու</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համար</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բացառությամբ</w:t>
            </w:r>
            <w:proofErr w:type="spellEnd"/>
            <w:r w:rsidRPr="002C4B99">
              <w:rPr>
                <w:rFonts w:ascii="GHEA Grapalat" w:eastAsia="Times New Roman" w:hAnsi="GHEA Grapalat" w:cs="Times New Roman"/>
                <w:color w:val="000000"/>
                <w:sz w:val="24"/>
                <w:szCs w:val="24"/>
              </w:rPr>
              <w:t xml:space="preserve"> 8702 20, 8702 30, 8702 40 000 և 8702 90 </w:t>
            </w:r>
            <w:proofErr w:type="spellStart"/>
            <w:r w:rsidRPr="002C4B99">
              <w:rPr>
                <w:rFonts w:ascii="GHEA Grapalat" w:eastAsia="Times New Roman" w:hAnsi="GHEA Grapalat" w:cs="Times New Roman"/>
                <w:color w:val="000000"/>
                <w:sz w:val="24"/>
                <w:szCs w:val="24"/>
              </w:rPr>
              <w:t>ծածկագր</w:t>
            </w:r>
            <w:proofErr w:type="spellEnd"/>
            <w:r w:rsidRPr="002C4B99">
              <w:rPr>
                <w:rFonts w:ascii="GHEA Grapalat" w:eastAsia="Times New Roman" w:hAnsi="GHEA Grapalat" w:cs="Times New Roman"/>
                <w:color w:val="000000"/>
                <w:sz w:val="24"/>
                <w:szCs w:val="24"/>
                <w:lang w:val="hy-AM"/>
              </w:rPr>
              <w:t>եր</w:t>
            </w:r>
            <w:proofErr w:type="spellStart"/>
            <w:r w:rsidRPr="002C4B99">
              <w:rPr>
                <w:rFonts w:ascii="GHEA Grapalat" w:eastAsia="Times New Roman" w:hAnsi="GHEA Grapalat" w:cs="Times New Roman"/>
                <w:color w:val="000000"/>
                <w:sz w:val="24"/>
                <w:szCs w:val="24"/>
              </w:rPr>
              <w:t>ով</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դասակարգվող</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B2D8B3"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10 000</w:t>
            </w:r>
          </w:p>
        </w:tc>
      </w:tr>
      <w:tr w:rsidR="00B45181" w:rsidRPr="00C517CF" w14:paraId="4A54C42E"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6BAABA"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8704 21</w:t>
            </w:r>
            <w:r w:rsidRPr="00C517CF">
              <w:rPr>
                <w:rFonts w:ascii="GHEA Grapalat" w:eastAsia="Times New Roman" w:hAnsi="GHEA Grapalat" w:cs="Times New Roman"/>
                <w:color w:val="000000"/>
                <w:sz w:val="24"/>
                <w:szCs w:val="24"/>
              </w:rPr>
              <w:br/>
              <w:t>8704 31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167A2"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բեռների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փոխադրման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հինգ</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տոննայից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ոչ</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առավելագույն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զանգվածով</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շարժիչավոր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15EF5"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5 000</w:t>
            </w:r>
          </w:p>
        </w:tc>
      </w:tr>
      <w:tr w:rsidR="00B45181" w:rsidRPr="00C517CF" w14:paraId="07E43CBA"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F6F71F"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lastRenderedPageBreak/>
              <w:t>8704 22</w:t>
            </w:r>
            <w:r w:rsidRPr="00C517CF">
              <w:rPr>
                <w:rFonts w:ascii="GHEA Grapalat" w:eastAsia="Times New Roman" w:hAnsi="GHEA Grapalat" w:cs="Times New Roman"/>
                <w:color w:val="000000"/>
                <w:sz w:val="24"/>
                <w:szCs w:val="24"/>
              </w:rPr>
              <w:br/>
              <w:t>8704 32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33502"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բեռների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փոխադրման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հինգ</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տոննայից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բայց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ոչ</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քան</w:t>
            </w:r>
            <w:proofErr w:type="spellEnd"/>
            <w:r w:rsidRPr="00C517CF">
              <w:rPr>
                <w:rFonts w:ascii="GHEA Grapalat" w:eastAsia="Times New Roman" w:hAnsi="GHEA Grapalat" w:cs="Times New Roman"/>
                <w:color w:val="000000"/>
                <w:sz w:val="24"/>
                <w:szCs w:val="24"/>
              </w:rPr>
              <w:t xml:space="preserve"> 20 </w:t>
            </w:r>
            <w:proofErr w:type="spellStart"/>
            <w:r w:rsidRPr="00C517CF">
              <w:rPr>
                <w:rFonts w:ascii="GHEA Grapalat" w:eastAsia="Times New Roman" w:hAnsi="GHEA Grapalat" w:cs="Times New Roman"/>
                <w:color w:val="000000"/>
                <w:sz w:val="24"/>
                <w:szCs w:val="24"/>
              </w:rPr>
              <w:t>տոննա</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առավելագույն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զանգվածով</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շարժիչավոր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551EA"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10 000</w:t>
            </w:r>
          </w:p>
        </w:tc>
      </w:tr>
      <w:tr w:rsidR="00B45181" w:rsidRPr="00C517CF" w14:paraId="5147CA6E"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A6052"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8704 23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DFED4"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բեռների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փոխադրման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r w:rsidRPr="00C517CF">
              <w:rPr>
                <w:rFonts w:ascii="GHEA Grapalat" w:eastAsia="Times New Roman" w:hAnsi="GHEA Grapalat" w:cs="Times New Roman"/>
                <w:color w:val="000000"/>
                <w:sz w:val="24"/>
                <w:szCs w:val="24"/>
              </w:rPr>
              <w:t xml:space="preserve">` 20 </w:t>
            </w:r>
            <w:proofErr w:type="spellStart"/>
            <w:r w:rsidRPr="00C517CF">
              <w:rPr>
                <w:rFonts w:ascii="GHEA Grapalat" w:eastAsia="Times New Roman" w:hAnsi="GHEA Grapalat" w:cs="Times New Roman"/>
                <w:color w:val="000000"/>
                <w:sz w:val="24"/>
                <w:szCs w:val="24"/>
              </w:rPr>
              <w:t>տոննայից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առավելագույն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զանգվածով</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շարժիչավոր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61170"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15 000</w:t>
            </w:r>
          </w:p>
        </w:tc>
      </w:tr>
    </w:tbl>
    <w:p w14:paraId="4A2DC882" w14:textId="77777777" w:rsidR="00B45181" w:rsidRDefault="00B45181" w:rsidP="00B45181">
      <w:pPr>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w:t>
      </w:r>
    </w:p>
    <w:p w14:paraId="5972084E" w14:textId="77777777" w:rsidR="00B45181" w:rsidRPr="00C517CF" w:rsidRDefault="00B45181" w:rsidP="00B45181">
      <w:pPr>
        <w:spacing w:after="0" w:line="360" w:lineRule="auto"/>
        <w:ind w:firstLine="720"/>
        <w:jc w:val="both"/>
        <w:rPr>
          <w:rFonts w:ascii="GHEA Grapalat" w:eastAsia="Times New Roman" w:hAnsi="GHEA Grapalat" w:cs="Times New Roman"/>
          <w:sz w:val="24"/>
          <w:szCs w:val="24"/>
          <w:lang w:val="hy-AM"/>
        </w:rPr>
      </w:pPr>
    </w:p>
    <w:p w14:paraId="06B57374" w14:textId="77777777" w:rsidR="00B45181" w:rsidRPr="00C517CF" w:rsidRDefault="00B45181" w:rsidP="00B45181">
      <w:pPr>
        <w:tabs>
          <w:tab w:val="left" w:pos="720"/>
        </w:tabs>
        <w:spacing w:after="0" w:line="360" w:lineRule="auto"/>
        <w:ind w:firstLine="720"/>
        <w:jc w:val="both"/>
        <w:rPr>
          <w:rFonts w:ascii="GHEA Grapalat" w:eastAsia="MS Mincho" w:hAnsi="GHEA Grapalat" w:cs="MS Mincho"/>
          <w:sz w:val="24"/>
          <w:szCs w:val="24"/>
          <w:lang w:val="hy-AM"/>
        </w:rPr>
      </w:pPr>
      <w:r w:rsidRPr="00C517CF">
        <w:rPr>
          <w:rFonts w:ascii="GHEA Grapalat" w:eastAsia="Times New Roman" w:hAnsi="GHEA Grapalat" w:cs="Times New Roman"/>
          <w:b/>
          <w:sz w:val="24"/>
          <w:szCs w:val="24"/>
          <w:lang w:val="hy-AM"/>
        </w:rPr>
        <w:t xml:space="preserve">Հոդված 3. </w:t>
      </w:r>
      <w:r w:rsidRPr="00C517CF">
        <w:rPr>
          <w:rFonts w:ascii="GHEA Grapalat" w:eastAsia="Times New Roman" w:hAnsi="GHEA Grapalat" w:cs="Times New Roman"/>
          <w:sz w:val="24"/>
          <w:szCs w:val="24"/>
          <w:lang w:val="hy-AM"/>
        </w:rPr>
        <w:t>Օրենսգրքի 181-րդ հոդվածի 2-րդ մասի 4-րդ կետը շարադրել հետևյալ խմբագրությամբ.</w:t>
      </w:r>
    </w:p>
    <w:p w14:paraId="7A1AD7D1"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sz w:val="24"/>
          <w:szCs w:val="24"/>
          <w:lang w:val="hy-AM"/>
        </w:rPr>
        <w:t>«</w:t>
      </w:r>
      <w:r w:rsidRPr="00C517CF">
        <w:rPr>
          <w:rFonts w:ascii="GHEA Grapalat" w:eastAsia="Times New Roman" w:hAnsi="GHEA Grapalat" w:cs="Times New Roman"/>
          <w:color w:val="000000"/>
          <w:sz w:val="24"/>
          <w:szCs w:val="24"/>
          <w:lang w:val="hy-AM"/>
        </w:rPr>
        <w:t>4) Հայաստանի Հանրապետությունում չգրանցված (չհաշվառված) ավտոտրանսպորտային միջոցներով Հայաստանի Հանրապետություն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պետական բյուջե է վճարվում մինչև Հայաստանի Հանրապետություն մուտք գործելու օրվան հաջորդող 15-րդ օրը 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Հայաստանի Հանրապետության տարածքից</w:t>
      </w:r>
      <w:r>
        <w:rPr>
          <w:rFonts w:ascii="GHEA Grapalat" w:eastAsia="Times New Roman" w:hAnsi="GHEA Grapalat" w:cs="Times New Roman"/>
          <w:color w:val="000000"/>
          <w:sz w:val="24"/>
          <w:szCs w:val="24"/>
          <w:lang w:val="hy-AM"/>
        </w:rPr>
        <w:t xml:space="preserve"> </w:t>
      </w:r>
      <w:r w:rsidRPr="00C517CF">
        <w:rPr>
          <w:rFonts w:ascii="GHEA Grapalat" w:eastAsia="Times New Roman" w:hAnsi="GHEA Grapalat" w:cs="Times New Roman"/>
          <w:color w:val="000000"/>
          <w:sz w:val="24"/>
          <w:szCs w:val="24"/>
          <w:lang w:val="hy-AM"/>
        </w:rPr>
        <w:t xml:space="preserve">փաստացի ելքի պահը: Կատարված վճարումների անդորրագրերը (կամ վճարումը հավաստող այլ փաստաթղթերը) բնապահպանական հարկ վճարողները պահպանում են՝ հետագայում բնապահպանական հարկի վճարման փաստը հավաստելու նպատակով: </w:t>
      </w:r>
    </w:p>
    <w:p w14:paraId="72D67358"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 xml:space="preserve">Հայաստանի Հանրապետությունում չգրանցված (չհաշվառված) ավտոտրանսպորտային միջոցների՝ Հայաստանի Հանրապետության տարածքից ելքի դեպքում մաքսային մարմինները ստուգում են սույն բաժնին համապատասխան բնապահպանական հարկի հաշվարկված և վճարված լինելը կամ բնապահպանական հարկի վճարման արտոնությունից օգտվելու իրավունքը: Սույն բաժնին համապատասխան հաշվարկված բնապահպանական հարկի գումարից պակաս վճարումների դեպքում մաքսային մարմինները պակաս վճարված հարկի գումարը և հարկի վճարումն ուշացնելու համար Օրենսգրքով սահմանված կարգով հաշվարկված տույժերի գումարները գանձում </w:t>
      </w:r>
      <w:r w:rsidRPr="00C517CF">
        <w:rPr>
          <w:rFonts w:ascii="GHEA Grapalat" w:eastAsia="Times New Roman" w:hAnsi="GHEA Grapalat" w:cs="Times New Roman"/>
          <w:color w:val="000000"/>
          <w:sz w:val="24"/>
          <w:szCs w:val="24"/>
          <w:lang w:val="hy-AM"/>
        </w:rPr>
        <w:lastRenderedPageBreak/>
        <w:t>են ավտոտրանսպորտային միջոցների ելքի ժամանակ։ Ավտոտրանսպորտային միջոցների ելքի ժամանակ մաքսային մարմինները կատարում են Հայաստանի Հանրապետությունում չգրանցված (չհաշվառված) ավտոտրանսպորտային միջոցների գծով բնապահպանական հարկի պարտավորությունների (այդ թվում՝ վճարումը հավաստող անդորրագրերի կամ վճարումը հավաստող այլ փաստաթղթերի)  հաշվառում՝ վճարումների անդորրագրերը (կամ վճարումը հավաստող այլ փաստաթղթերը) հետագայում կրկին որպես բնապահպանական հարկի վճարումը հավաստող փաստաթուղթ չօգտագործվելու համար:</w:t>
      </w:r>
    </w:p>
    <w:p w14:paraId="2813F214" w14:textId="77777777" w:rsidR="00B45181"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color w:val="000000"/>
          <w:sz w:val="24"/>
          <w:szCs w:val="24"/>
          <w:lang w:val="hy-AM"/>
        </w:rPr>
        <w:t>Հայաստանի Հանրապետությունում չգրանցված (չհաշվառված) ավտոտրանսպորտային միջոցներով Հայաստանի Հանրապետությունից ելքի դեպքում մաքսային մարմիններին, իսկ Հայաստանի Հանրապետության տարածքում սահմանված կարգով պահանջի դեպքում ճանապարհային երթևեկության անվտանգության մարմնին բնապահպանական հարկ վճարողները ներկայացնում են բնապահպանական հարկի վճարումը հավաստող փաստաթղթերը կամ բնապահպանական հարկի արտոնություններից օգտվելու իրավունքը հավաստող` Օրենսգրքի 172-րդ հոդվածի 4-րդ մասում նշված համապատասխան փաստաթղթերը:</w:t>
      </w:r>
      <w:r w:rsidRPr="00C517C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p>
    <w:p w14:paraId="203AAD87"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p>
    <w:p w14:paraId="061FD9BB"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b/>
          <w:sz w:val="24"/>
          <w:szCs w:val="24"/>
          <w:lang w:val="hy-AM"/>
        </w:rPr>
        <w:t xml:space="preserve">Հոդված 4. </w:t>
      </w:r>
      <w:r w:rsidRPr="00C517CF">
        <w:rPr>
          <w:rFonts w:ascii="GHEA Grapalat" w:eastAsia="Times New Roman" w:hAnsi="GHEA Grapalat" w:cs="Times New Roman"/>
          <w:sz w:val="24"/>
          <w:szCs w:val="24"/>
          <w:lang w:val="hy-AM"/>
        </w:rPr>
        <w:t>Օրենսգրքի 191-րդ հոդվածի՝</w:t>
      </w:r>
    </w:p>
    <w:p w14:paraId="0EF08B91" w14:textId="77777777" w:rsidR="00B45181" w:rsidRDefault="00B45181" w:rsidP="00B45181">
      <w:pPr>
        <w:tabs>
          <w:tab w:val="left" w:pos="720"/>
        </w:tabs>
        <w:spacing w:after="0" w:line="360" w:lineRule="auto"/>
        <w:ind w:firstLine="720"/>
        <w:jc w:val="both"/>
        <w:rPr>
          <w:rFonts w:ascii="GHEA Grapalat" w:hAnsi="GHEA Grapalat"/>
          <w:sz w:val="24"/>
          <w:szCs w:val="24"/>
          <w:lang w:val="hy-AM"/>
        </w:rPr>
      </w:pPr>
      <w:r w:rsidRPr="00C517CF">
        <w:rPr>
          <w:rFonts w:ascii="GHEA Grapalat" w:eastAsia="Times New Roman" w:hAnsi="GHEA Grapalat" w:cs="Times New Roman"/>
          <w:sz w:val="24"/>
          <w:szCs w:val="24"/>
          <w:lang w:val="hy-AM"/>
        </w:rPr>
        <w:t>1)</w:t>
      </w:r>
      <w:r w:rsidRPr="00C517CF">
        <w:rPr>
          <w:rFonts w:ascii="GHEA Grapalat" w:hAnsi="GHEA Grapalat"/>
          <w:sz w:val="24"/>
          <w:szCs w:val="24"/>
          <w:lang w:val="hy-AM"/>
        </w:rPr>
        <w:t xml:space="preserve"> 1.1-ին մասից հետո լրացնել հետևյալ բովանդակությամբ 1.2-րդ մաս.</w:t>
      </w:r>
    </w:p>
    <w:p w14:paraId="3D26E8BB"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08671B">
        <w:rPr>
          <w:rFonts w:ascii="GHEA Grapalat" w:eastAsia="Times New Roman" w:hAnsi="GHEA Grapalat" w:cs="Times New Roman"/>
          <w:sz w:val="24"/>
          <w:szCs w:val="24"/>
          <w:lang w:val="hy-AM"/>
        </w:rPr>
        <w:t>«</w:t>
      </w:r>
      <w:r w:rsidRPr="0008671B">
        <w:rPr>
          <w:rFonts w:ascii="GHEA Grapalat" w:eastAsia="Times New Roman" w:hAnsi="GHEA Grapalat" w:cs="Times New Roman"/>
          <w:color w:val="000000"/>
          <w:sz w:val="24"/>
          <w:szCs w:val="24"/>
          <w:lang w:val="hy-AM"/>
        </w:rPr>
        <w:t>1.2.</w:t>
      </w:r>
      <w:r w:rsidRPr="0008671B">
        <w:rPr>
          <w:rFonts w:ascii="GHEA Grapalat" w:hAnsi="GHEA Grapalat"/>
          <w:color w:val="000000"/>
          <w:sz w:val="24"/>
          <w:szCs w:val="24"/>
          <w:shd w:val="clear" w:color="auto" w:fill="FFFFFF"/>
          <w:lang w:val="hy-AM"/>
        </w:rPr>
        <w:t xml:space="preserve"> </w:t>
      </w:r>
      <w:r w:rsidRPr="0008671B">
        <w:rPr>
          <w:rFonts w:ascii="GHEA Grapalat" w:eastAsia="Times New Roman" w:hAnsi="GHEA Grapalat" w:cs="Times New Roman"/>
          <w:color w:val="000000"/>
          <w:sz w:val="24"/>
          <w:szCs w:val="24"/>
          <w:lang w:val="hy-AM"/>
        </w:rPr>
        <w:t xml:space="preserve">Հայաստանի Հանրապետությունում չգրանցված (չհաշվառված) բեռնատար ավտոտրանսպորտային միջոցների Հայաստանի Հանրապետության տարածքից ելքը </w:t>
      </w:r>
      <w:r>
        <w:rPr>
          <w:rFonts w:ascii="GHEA Grapalat" w:eastAsia="Times New Roman" w:hAnsi="GHEA Grapalat" w:cs="Times New Roman"/>
          <w:color w:val="000000"/>
          <w:sz w:val="24"/>
          <w:szCs w:val="24"/>
          <w:lang w:val="hy-AM"/>
        </w:rPr>
        <w:t xml:space="preserve">ճանապարհի անանցանելիությամբ </w:t>
      </w:r>
      <w:r w:rsidRPr="0008142B">
        <w:rPr>
          <w:rFonts w:ascii="GHEA Grapalat" w:eastAsia="Times New Roman" w:hAnsi="GHEA Grapalat" w:cs="Times New Roman"/>
          <w:color w:val="000000"/>
          <w:sz w:val="24"/>
          <w:szCs w:val="24"/>
          <w:lang w:val="hy-AM"/>
        </w:rPr>
        <w:t>պայմանավորված</w:t>
      </w:r>
      <w:r w:rsidRPr="0008671B">
        <w:rPr>
          <w:rFonts w:ascii="GHEA Grapalat" w:eastAsia="Times New Roman" w:hAnsi="GHEA Grapalat" w:cs="Times New Roman"/>
          <w:color w:val="000000"/>
          <w:sz w:val="24"/>
          <w:szCs w:val="24"/>
          <w:lang w:val="hy-AM"/>
        </w:rPr>
        <w:t xml:space="preserve"> </w:t>
      </w:r>
      <w:r w:rsidRPr="0008671B">
        <w:rPr>
          <w:rFonts w:ascii="GHEA Grapalat" w:hAnsi="GHEA Grapalat"/>
          <w:color w:val="000000"/>
          <w:sz w:val="24"/>
          <w:szCs w:val="24"/>
          <w:shd w:val="clear" w:color="auto" w:fill="FFFFFF"/>
          <w:lang w:val="hy-AM"/>
        </w:rPr>
        <w:t xml:space="preserve">անհնար լինելու դեպքում </w:t>
      </w:r>
      <w:r w:rsidRPr="0008671B">
        <w:rPr>
          <w:rFonts w:ascii="GHEA Grapalat" w:eastAsia="Times New Roman" w:hAnsi="GHEA Grapalat" w:cs="Times New Roman"/>
          <w:color w:val="000000"/>
          <w:sz w:val="24"/>
          <w:szCs w:val="24"/>
          <w:lang w:val="hy-AM"/>
        </w:rPr>
        <w:t xml:space="preserve">ճանապարհային հարկ վճարողներն ազատվում են </w:t>
      </w:r>
      <w:r w:rsidRPr="0008671B">
        <w:rPr>
          <w:rFonts w:ascii="GHEA Grapalat" w:hAnsi="GHEA Grapalat"/>
          <w:color w:val="000000"/>
          <w:sz w:val="24"/>
          <w:szCs w:val="24"/>
          <w:shd w:val="clear" w:color="auto" w:fill="FFFFFF"/>
          <w:lang w:val="hy-AM"/>
        </w:rPr>
        <w:t>համապատասխան ժամանակահատվածի համար հաշվարկման ենթակա ճանապարհային հարկից։</w:t>
      </w:r>
      <w:r w:rsidRPr="0008671B">
        <w:rPr>
          <w:rFonts w:ascii="GHEA Grapalat" w:eastAsia="Times New Roman" w:hAnsi="GHEA Grapalat" w:cs="Times New Roman"/>
          <w:sz w:val="24"/>
          <w:szCs w:val="24"/>
          <w:lang w:val="hy-AM"/>
        </w:rPr>
        <w:t>».</w:t>
      </w:r>
    </w:p>
    <w:p w14:paraId="18BB2A79" w14:textId="77777777" w:rsidR="00B45181" w:rsidRDefault="00B45181" w:rsidP="00B45181">
      <w:pPr>
        <w:shd w:val="clear" w:color="auto" w:fill="FFFFFF"/>
        <w:tabs>
          <w:tab w:val="left" w:pos="720"/>
        </w:tabs>
        <w:spacing w:after="0" w:line="360" w:lineRule="auto"/>
        <w:ind w:firstLine="720"/>
        <w:jc w:val="both"/>
        <w:rPr>
          <w:rFonts w:ascii="GHEA Grapalat" w:hAnsi="GHEA Grapalat"/>
          <w:color w:val="000000" w:themeColor="text1"/>
          <w:sz w:val="24"/>
          <w:szCs w:val="24"/>
          <w:shd w:val="clear" w:color="auto" w:fill="FFFFFF"/>
          <w:lang w:val="hy-AM"/>
        </w:rPr>
      </w:pPr>
      <w:r w:rsidRPr="00C517CF">
        <w:rPr>
          <w:rFonts w:ascii="GHEA Grapalat" w:hAnsi="GHEA Grapalat"/>
          <w:color w:val="000000" w:themeColor="text1"/>
          <w:sz w:val="24"/>
          <w:szCs w:val="24"/>
          <w:shd w:val="clear" w:color="auto" w:fill="FFFFFF"/>
          <w:lang w:val="hy-AM"/>
        </w:rPr>
        <w:t>2) 2-րդ մասում լրացնել հետևյալ բովանդակությամբ 7-րդ կետ.</w:t>
      </w:r>
    </w:p>
    <w:p w14:paraId="5F5923F2" w14:textId="77777777" w:rsidR="00B45181" w:rsidRDefault="00B45181" w:rsidP="00B45181">
      <w:pPr>
        <w:shd w:val="clear" w:color="auto" w:fill="FFFFFF"/>
        <w:tabs>
          <w:tab w:val="left" w:pos="720"/>
        </w:tabs>
        <w:spacing w:after="0" w:line="360" w:lineRule="auto"/>
        <w:ind w:firstLine="720"/>
        <w:jc w:val="both"/>
        <w:rPr>
          <w:rFonts w:ascii="GHEA Grapalat" w:hAnsi="GHEA Grapalat"/>
          <w:color w:val="000000" w:themeColor="text1"/>
          <w:sz w:val="24"/>
          <w:szCs w:val="24"/>
          <w:shd w:val="clear" w:color="auto" w:fill="FFFFFF"/>
          <w:lang w:val="hy-AM"/>
        </w:rPr>
      </w:pPr>
      <w:r w:rsidRPr="0008671B">
        <w:rPr>
          <w:rFonts w:ascii="GHEA Grapalat" w:hAnsi="GHEA Grapalat"/>
          <w:color w:val="000000" w:themeColor="text1"/>
          <w:sz w:val="24"/>
          <w:szCs w:val="24"/>
          <w:shd w:val="clear" w:color="auto" w:fill="FFFFFF"/>
          <w:lang w:val="hy-AM"/>
        </w:rPr>
        <w:t xml:space="preserve">«7) սույն հոդվածի 1.2-րդ մասում նշված դեպքերում Հայաստանի Հանրապետությունում չգրանցված (չհաշվառված) բեռնատար տրանսպորտային միջոցներով Հայաստանի Հանրապետություն մուտք գործող ճանապարհային հարկ վճարողների համար՝ </w:t>
      </w:r>
      <w:bookmarkStart w:id="1" w:name="_GoBack"/>
      <w:r w:rsidRPr="0008671B">
        <w:rPr>
          <w:rFonts w:ascii="GHEA Grapalat" w:hAnsi="GHEA Grapalat"/>
          <w:color w:val="000000" w:themeColor="text1"/>
          <w:sz w:val="24"/>
          <w:szCs w:val="24"/>
          <w:shd w:val="clear" w:color="auto" w:fill="FFFFFF"/>
          <w:lang w:val="hy-AM"/>
        </w:rPr>
        <w:t>լիազոր</w:t>
      </w:r>
      <w:bookmarkEnd w:id="1"/>
      <w:r w:rsidRPr="0008671B">
        <w:rPr>
          <w:rFonts w:ascii="GHEA Grapalat" w:hAnsi="GHEA Grapalat"/>
          <w:color w:val="000000" w:themeColor="text1"/>
          <w:sz w:val="24"/>
          <w:szCs w:val="24"/>
          <w:shd w:val="clear" w:color="auto" w:fill="FFFFFF"/>
          <w:lang w:val="hy-AM"/>
        </w:rPr>
        <w:t xml:space="preserve"> մարմնի կողմից տրված </w:t>
      </w:r>
      <w:r w:rsidRPr="002C4B99">
        <w:rPr>
          <w:rFonts w:ascii="GHEA Grapalat" w:hAnsi="GHEA Grapalat"/>
          <w:color w:val="000000" w:themeColor="text1"/>
          <w:sz w:val="24"/>
          <w:szCs w:val="24"/>
          <w:shd w:val="clear" w:color="auto" w:fill="FFFFFF"/>
          <w:lang w:val="hy-AM"/>
        </w:rPr>
        <w:t xml:space="preserve">տեղեկանքը՝ բեռնատար </w:t>
      </w:r>
      <w:r w:rsidRPr="002C4B99">
        <w:rPr>
          <w:rFonts w:ascii="GHEA Grapalat" w:hAnsi="GHEA Grapalat"/>
          <w:color w:val="000000" w:themeColor="text1"/>
          <w:sz w:val="24"/>
          <w:szCs w:val="24"/>
          <w:shd w:val="clear" w:color="auto" w:fill="FFFFFF"/>
          <w:lang w:val="hy-AM"/>
        </w:rPr>
        <w:lastRenderedPageBreak/>
        <w:t xml:space="preserve">ավտոտրանսպորտային միջոցի Հայաստանի Հանրապետության տարածքից ելքը </w:t>
      </w:r>
      <w:r w:rsidRPr="00B766D9">
        <w:rPr>
          <w:rFonts w:ascii="GHEA Grapalat" w:hAnsi="GHEA Grapalat"/>
          <w:color w:val="000000" w:themeColor="text1"/>
          <w:sz w:val="24"/>
          <w:szCs w:val="24"/>
          <w:shd w:val="clear" w:color="auto" w:fill="FFFFFF"/>
          <w:lang w:val="hy-AM"/>
        </w:rPr>
        <w:t>ճանապարհ</w:t>
      </w:r>
      <w:r>
        <w:rPr>
          <w:rFonts w:ascii="GHEA Grapalat" w:hAnsi="GHEA Grapalat"/>
          <w:color w:val="000000" w:themeColor="text1"/>
          <w:sz w:val="24"/>
          <w:szCs w:val="24"/>
          <w:shd w:val="clear" w:color="auto" w:fill="FFFFFF"/>
          <w:lang w:val="hy-AM"/>
        </w:rPr>
        <w:t>ներ</w:t>
      </w:r>
      <w:r w:rsidRPr="00B766D9">
        <w:rPr>
          <w:rFonts w:ascii="GHEA Grapalat" w:hAnsi="GHEA Grapalat"/>
          <w:color w:val="000000" w:themeColor="text1"/>
          <w:sz w:val="24"/>
          <w:szCs w:val="24"/>
          <w:shd w:val="clear" w:color="auto" w:fill="FFFFFF"/>
          <w:lang w:val="hy-AM"/>
        </w:rPr>
        <w:t xml:space="preserve">ի անանցանելիությամբ </w:t>
      </w:r>
      <w:r w:rsidRPr="002C4B99">
        <w:rPr>
          <w:rFonts w:ascii="GHEA Grapalat" w:hAnsi="GHEA Grapalat"/>
          <w:color w:val="000000" w:themeColor="text1"/>
          <w:sz w:val="24"/>
          <w:szCs w:val="24"/>
          <w:shd w:val="clear" w:color="auto" w:fill="FFFFFF"/>
          <w:lang w:val="hy-AM"/>
        </w:rPr>
        <w:t>պայմանավորված անհնար լինելու վերաբերյալ։»։</w:t>
      </w:r>
    </w:p>
    <w:p w14:paraId="79C4D965" w14:textId="77777777" w:rsidR="00B45181" w:rsidRPr="00C517CF" w:rsidRDefault="00B45181" w:rsidP="00B45181">
      <w:pPr>
        <w:shd w:val="clear" w:color="auto" w:fill="FFFFFF"/>
        <w:tabs>
          <w:tab w:val="left" w:pos="720"/>
        </w:tabs>
        <w:spacing w:after="0" w:line="360" w:lineRule="auto"/>
        <w:ind w:firstLine="720"/>
        <w:jc w:val="both"/>
        <w:rPr>
          <w:rFonts w:ascii="GHEA Grapalat" w:hAnsi="GHEA Grapalat"/>
          <w:color w:val="000000" w:themeColor="text1"/>
          <w:sz w:val="24"/>
          <w:szCs w:val="24"/>
          <w:shd w:val="clear" w:color="auto" w:fill="FFFFFF"/>
          <w:lang w:val="hy-AM"/>
        </w:rPr>
      </w:pPr>
    </w:p>
    <w:p w14:paraId="0FD4F9C5"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b/>
          <w:sz w:val="24"/>
          <w:szCs w:val="24"/>
          <w:lang w:val="hy-AM"/>
        </w:rPr>
        <w:t xml:space="preserve">Հոդված 5. </w:t>
      </w:r>
      <w:r w:rsidRPr="00C517CF">
        <w:rPr>
          <w:rFonts w:ascii="GHEA Grapalat" w:eastAsia="Times New Roman" w:hAnsi="GHEA Grapalat" w:cs="Times New Roman"/>
          <w:sz w:val="24"/>
          <w:szCs w:val="24"/>
          <w:lang w:val="hy-AM"/>
        </w:rPr>
        <w:t>Օրենսգրքի 193-րդ հոդվածի՝</w:t>
      </w:r>
    </w:p>
    <w:p w14:paraId="787EBAA1"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1) 1-ին մասը շարադրել հետևյալ խմբագրությամբ.</w:t>
      </w:r>
    </w:p>
    <w:p w14:paraId="30CA97F1"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sz w:val="24"/>
          <w:szCs w:val="24"/>
          <w:lang w:val="hy-AM"/>
        </w:rPr>
        <w:t>«</w:t>
      </w:r>
      <w:r w:rsidRPr="00C517CF">
        <w:rPr>
          <w:rFonts w:ascii="GHEA Grapalat" w:eastAsia="Times New Roman" w:hAnsi="GHEA Grapalat" w:cs="Times New Roman"/>
          <w:color w:val="000000"/>
          <w:sz w:val="24"/>
          <w:szCs w:val="24"/>
          <w:lang w:val="hy-AM"/>
        </w:rPr>
        <w:t>1. 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պետական բյուջե վճարման ենթակա ճանապարհային հարկը հաշվարկվում և վճարվում է հետևյալ կարգով.</w:t>
      </w:r>
    </w:p>
    <w:p w14:paraId="6733D04A"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1) Հայաստանի Հանրապետություն յուրաքանչյուր մուտքի համար ճանապարհային հարկը հաշվարկվում է Օրենսգրքի 188-րդ հոդվածով սահմանված տասնհինգօրյա դրույքաչափերով և պետական բյուջե է վճարվում մինչև Հայաստանի Հանրապետություն մուտք գործելու օրվան հաջորդող 15-րդ օրը 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w:t>
      </w:r>
      <w:r>
        <w:rPr>
          <w:rFonts w:ascii="GHEA Grapalat" w:eastAsia="Times New Roman" w:hAnsi="GHEA Grapalat" w:cs="Times New Roman"/>
          <w:color w:val="000000"/>
          <w:sz w:val="24"/>
          <w:szCs w:val="24"/>
          <w:lang w:val="hy-AM"/>
        </w:rPr>
        <w:t>յաստանի Հանրապետության տարածքից</w:t>
      </w:r>
      <w:r w:rsidRPr="00C517CF">
        <w:rPr>
          <w:rFonts w:ascii="GHEA Grapalat" w:eastAsia="Times New Roman" w:hAnsi="GHEA Grapalat" w:cs="Times New Roman"/>
          <w:color w:val="000000"/>
          <w:sz w:val="24"/>
          <w:szCs w:val="24"/>
          <w:lang w:val="hy-AM"/>
        </w:rPr>
        <w:t xml:space="preserve"> փաստացի ելքի պահը.</w:t>
      </w:r>
    </w:p>
    <w:p w14:paraId="49CA9B9F"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2) Հայաստանի Հանրապետություն մուտք գործելու օրվան հաջորդող տասնհինգ օրվա ընթացքում նույն ավտոտրանսպորտային միջոցով Հայաստանի Հանրապետություն մեկից ավելի անգամ մուտք գործելու դեպքում ճանապարհային հարկը հաշվարկվում է յուրաքանչյուր մուտքի համար Օրենսգրքի 188-րդ հոդվածով սահմանված տասնհինգօրյա դրույքաչափերով և պետական բյուջե է վճարվում յուրաքանչյուր անգամ մինչև Հայաստանի Հանրապետություն մուտք գործելու օրվան հաջորդող 15-րդ օրը 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Հայաստանի Հանրապետության տարածքից փաստացի ելքի պահը.</w:t>
      </w:r>
    </w:p>
    <w:p w14:paraId="7CC0FC73"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 xml:space="preserve">3) Հայաստանի Հանրապետության տարածքում տասնհինգ օրից ավելի գտնվելու դեպքում յուրաքանչյուր հաջորդ տասնհինգ օրվա կամ ավելի պակաս ժամկետի համար ճանապարհային հարկը հաշվարկվում է Օրենսգրքի 188-րդ հոդվածով սահմանված տասնհինգօրյա դրույքաչափերով և պետական բյուջե է վճարվում մինչև Հայաստանի Հանրապետության տարածքում գտնվելու (սույն մասի 2-րդ կետում նշված դեպքում՝ վերջին մուտքից հաշված) տասնհինգօրյա ժամկետը լրանալու օրվան հաջորդող 5-րդ օրը </w:t>
      </w:r>
      <w:r w:rsidRPr="00C517CF">
        <w:rPr>
          <w:rFonts w:ascii="GHEA Grapalat" w:eastAsia="Times New Roman" w:hAnsi="GHEA Grapalat" w:cs="Times New Roman"/>
          <w:color w:val="000000"/>
          <w:sz w:val="24"/>
          <w:szCs w:val="24"/>
          <w:lang w:val="hy-AM"/>
        </w:rPr>
        <w:lastRenderedPageBreak/>
        <w:t>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Հայաստանի Հանրապետության տարածքից փաստացի ելքի պահը: </w:t>
      </w:r>
    </w:p>
    <w:p w14:paraId="12A1B1E1"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color w:val="000000"/>
          <w:sz w:val="24"/>
          <w:szCs w:val="24"/>
          <w:lang w:val="hy-AM"/>
        </w:rPr>
        <w:t>Սույն մասին համապատասխան կատարված վճարումների անդորրագրերը (կամ վճարումը հավաստող այլ փաստաթղթերը) ճանապարհային հարկ վճարողները պահպանում են՝ հետագայում ճանապարհային հարկի վճարման փաստը հավաստելու նպատակով:</w:t>
      </w:r>
      <w:r w:rsidRPr="00C517CF">
        <w:rPr>
          <w:rFonts w:ascii="GHEA Grapalat" w:eastAsia="Times New Roman" w:hAnsi="GHEA Grapalat" w:cs="Times New Roman"/>
          <w:sz w:val="24"/>
          <w:szCs w:val="24"/>
          <w:lang w:val="hy-AM"/>
        </w:rPr>
        <w:t>».</w:t>
      </w:r>
    </w:p>
    <w:p w14:paraId="6031C001"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2) 2-րդ մասը ճանաչել ուժը կորցրած.</w:t>
      </w:r>
    </w:p>
    <w:p w14:paraId="6F9FDA33"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 xml:space="preserve">3) 3-րդ մասում «Սույն հոդվածի 1-ին մասի 3-րդ կետում» բառերը փոխարինել «Սույն հոդվածի 1-ին մասում» բառերով, </w:t>
      </w:r>
      <w:r>
        <w:rPr>
          <w:rFonts w:ascii="GHEA Grapalat" w:eastAsia="Times New Roman" w:hAnsi="GHEA Grapalat" w:cs="Times New Roman"/>
          <w:sz w:val="24"/>
          <w:szCs w:val="24"/>
          <w:lang w:val="hy-AM"/>
        </w:rPr>
        <w:t xml:space="preserve">հանել </w:t>
      </w:r>
      <w:r w:rsidRPr="00C517CF">
        <w:rPr>
          <w:rFonts w:ascii="GHEA Grapalat" w:eastAsia="Times New Roman" w:hAnsi="GHEA Grapalat" w:cs="Times New Roman"/>
          <w:sz w:val="24"/>
          <w:szCs w:val="24"/>
          <w:lang w:val="hy-AM"/>
        </w:rPr>
        <w:t>«՝ ճանապարհային հարկի վճարումը հավաստող անդորրագրերի և (կամ) տրանսպորտային միջոցների մաքսային հայտարարագրի վրա դնելով «ճանապարհային հարկը վճարված է մինչև</w:t>
      </w:r>
      <w:r>
        <w:rPr>
          <w:rFonts w:ascii="GHEA Grapalat" w:eastAsia="Times New Roman" w:hAnsi="GHEA Grapalat" w:cs="Times New Roman"/>
          <w:sz w:val="24"/>
          <w:szCs w:val="24"/>
          <w:lang w:val="hy-AM"/>
        </w:rPr>
        <w:t xml:space="preserve"> </w:t>
      </w:r>
      <w:r w:rsidRPr="00C517CF">
        <w:rPr>
          <w:rFonts w:ascii="GHEA Grapalat" w:eastAsia="Times New Roman" w:hAnsi="GHEA Grapalat" w:cs="Times New Roman"/>
          <w:sz w:val="24"/>
          <w:szCs w:val="24"/>
          <w:lang w:val="hy-AM"/>
        </w:rPr>
        <w:t>......» նշումով կնիք, որից հետո հայտարարագրերն ու անդորրագրերը Հայաստանի Հանրապետություն մուտք գործելիս, Հայաստանի Հանրապետության տարածքում կամ Հայաստանի Հանրապետությունից ելքի դեպքում չեն կարող օգտագործվել որպես ճանապարհային հար</w:t>
      </w:r>
      <w:r>
        <w:rPr>
          <w:rFonts w:ascii="GHEA Grapalat" w:eastAsia="Times New Roman" w:hAnsi="GHEA Grapalat" w:cs="Times New Roman"/>
          <w:sz w:val="24"/>
          <w:szCs w:val="24"/>
          <w:lang w:val="hy-AM"/>
        </w:rPr>
        <w:t>կի վճարումը հավաստող փաստաթուղթ</w:t>
      </w:r>
      <w:r w:rsidRPr="00C517CF">
        <w:rPr>
          <w:rFonts w:ascii="GHEA Grapalat" w:eastAsia="Times New Roman" w:hAnsi="GHEA Grapalat" w:cs="Times New Roman"/>
          <w:sz w:val="24"/>
          <w:szCs w:val="24"/>
          <w:lang w:val="hy-AM"/>
        </w:rPr>
        <w:t>» բառերը</w:t>
      </w:r>
      <w:r>
        <w:rPr>
          <w:rFonts w:ascii="GHEA Grapalat" w:eastAsia="Times New Roman" w:hAnsi="GHEA Grapalat" w:cs="Times New Roman"/>
          <w:sz w:val="24"/>
          <w:szCs w:val="24"/>
          <w:lang w:val="hy-AM"/>
        </w:rPr>
        <w:t xml:space="preserve">, լրացնել հետևյալ բովանդակությամբ նոր նախադասություն՝ </w:t>
      </w:r>
      <w:r w:rsidRPr="00C517CF">
        <w:rPr>
          <w:rFonts w:ascii="GHEA Grapalat" w:eastAsia="Times New Roman" w:hAnsi="GHEA Grapalat" w:cs="Times New Roman"/>
          <w:sz w:val="24"/>
          <w:szCs w:val="24"/>
          <w:lang w:val="hy-AM"/>
        </w:rPr>
        <w:t>«</w:t>
      </w:r>
      <w:r w:rsidRPr="00C517CF">
        <w:rPr>
          <w:rFonts w:ascii="GHEA Grapalat" w:eastAsia="Times New Roman" w:hAnsi="GHEA Grapalat" w:cs="Times New Roman"/>
          <w:color w:val="000000"/>
          <w:sz w:val="24"/>
          <w:szCs w:val="24"/>
          <w:lang w:val="hy-AM"/>
        </w:rPr>
        <w:t>Ավտոտրանսպորտային միջոցների ելքի ժամանակ</w:t>
      </w:r>
      <w:r w:rsidRPr="00C517CF" w:rsidDel="00AC64D5">
        <w:rPr>
          <w:rFonts w:ascii="GHEA Grapalat" w:eastAsia="Times New Roman" w:hAnsi="GHEA Grapalat" w:cs="Times New Roman"/>
          <w:color w:val="000000"/>
          <w:sz w:val="24"/>
          <w:szCs w:val="24"/>
          <w:lang w:val="hy-AM"/>
        </w:rPr>
        <w:t xml:space="preserve"> </w:t>
      </w:r>
      <w:r w:rsidRPr="00C517CF">
        <w:rPr>
          <w:rFonts w:ascii="GHEA Grapalat" w:eastAsia="Times New Roman" w:hAnsi="GHEA Grapalat" w:cs="Times New Roman"/>
          <w:color w:val="000000"/>
          <w:sz w:val="24"/>
          <w:szCs w:val="24"/>
          <w:lang w:val="hy-AM"/>
        </w:rPr>
        <w:t>մաքսային մարմինները կատարում են Հայաստանի Հանրապետությունում չգրանցված (չհաշվառված) բեռնատար ավտոտրանսպորտային միջոցների գծով ճանապարհային հարկի պարտավորությունների (այդ թվում՝ ճանապարհային հարկի վճարումը հավաստող անդորրագրերի կամ վճար</w:t>
      </w:r>
      <w:r>
        <w:rPr>
          <w:rFonts w:ascii="GHEA Grapalat" w:eastAsia="Times New Roman" w:hAnsi="GHEA Grapalat" w:cs="Times New Roman"/>
          <w:color w:val="000000"/>
          <w:sz w:val="24"/>
          <w:szCs w:val="24"/>
          <w:lang w:val="hy-AM"/>
        </w:rPr>
        <w:t xml:space="preserve">ումը հավաստող այլ փաստաթղթերի) </w:t>
      </w:r>
      <w:r w:rsidRPr="00C517CF">
        <w:rPr>
          <w:rFonts w:ascii="GHEA Grapalat" w:eastAsia="Times New Roman" w:hAnsi="GHEA Grapalat" w:cs="Times New Roman"/>
          <w:color w:val="000000"/>
          <w:sz w:val="24"/>
          <w:szCs w:val="24"/>
          <w:lang w:val="hy-AM"/>
        </w:rPr>
        <w:t>հաշվառում՝ վճարումների անդորրագրերը (կամ վճարումը հավաստող այլ փաստաթղթերը) հետագայում կրկին որպես ճանապարհային հարկի վճարումը հավաստող փաստաթուղթ չօգտագործվելու համար:</w:t>
      </w:r>
      <w:r w:rsidRPr="00C517CF">
        <w:rPr>
          <w:rFonts w:ascii="GHEA Grapalat" w:eastAsia="Times New Roman" w:hAnsi="GHEA Grapalat" w:cs="Times New Roman"/>
          <w:sz w:val="24"/>
          <w:szCs w:val="24"/>
          <w:lang w:val="hy-AM"/>
        </w:rPr>
        <w:t>».</w:t>
      </w:r>
    </w:p>
    <w:p w14:paraId="6282CFAF" w14:textId="77777777" w:rsidR="00B45181"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4) 4-րդ մասից հանել «Հայաստանի Հանրապետություն մուտք գործելիս և» բառերը։</w:t>
      </w:r>
    </w:p>
    <w:p w14:paraId="4F6661D6"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p>
    <w:p w14:paraId="25C432D9" w14:textId="77777777" w:rsidR="00B45181" w:rsidRPr="00CA55C8" w:rsidRDefault="00B45181" w:rsidP="00B45181">
      <w:pPr>
        <w:tabs>
          <w:tab w:val="left" w:pos="720"/>
        </w:tabs>
        <w:spacing w:after="0" w:line="360" w:lineRule="auto"/>
        <w:ind w:firstLine="720"/>
        <w:jc w:val="both"/>
        <w:rPr>
          <w:rFonts w:ascii="GHEA Grapalat" w:hAnsi="GHEA Grapalat"/>
          <w:b/>
          <w:sz w:val="24"/>
          <w:szCs w:val="24"/>
          <w:lang w:val="hy-AM"/>
        </w:rPr>
      </w:pPr>
      <w:r w:rsidRPr="00C517CF">
        <w:rPr>
          <w:rFonts w:ascii="GHEA Grapalat" w:hAnsi="GHEA Grapalat"/>
          <w:b/>
          <w:sz w:val="24"/>
          <w:szCs w:val="24"/>
          <w:lang w:val="hy-AM"/>
        </w:rPr>
        <w:t>Հոդված 6</w:t>
      </w:r>
      <w:r>
        <w:rPr>
          <w:rFonts w:ascii="GHEA Grapalat" w:hAnsi="GHEA Grapalat"/>
          <w:b/>
          <w:sz w:val="24"/>
          <w:szCs w:val="24"/>
          <w:lang w:val="hy-AM"/>
        </w:rPr>
        <w:t>.</w:t>
      </w:r>
      <w:r w:rsidRPr="00C517CF">
        <w:rPr>
          <w:rFonts w:ascii="GHEA Grapalat" w:hAnsi="GHEA Grapalat"/>
          <w:sz w:val="24"/>
          <w:szCs w:val="24"/>
          <w:lang w:val="hy-AM"/>
        </w:rPr>
        <w:t xml:space="preserve"> Սույն օրենքն ուժի մեջ է մտնում պաշտոնական </w:t>
      </w:r>
      <w:r>
        <w:rPr>
          <w:rFonts w:ascii="GHEA Grapalat" w:hAnsi="GHEA Grapalat"/>
          <w:sz w:val="24"/>
          <w:szCs w:val="24"/>
          <w:lang w:val="hy-AM"/>
        </w:rPr>
        <w:t>հ</w:t>
      </w:r>
      <w:r w:rsidRPr="00C517CF">
        <w:rPr>
          <w:rFonts w:ascii="GHEA Grapalat" w:hAnsi="GHEA Grapalat"/>
          <w:sz w:val="24"/>
          <w:szCs w:val="24"/>
          <w:lang w:val="hy-AM"/>
        </w:rPr>
        <w:t xml:space="preserve">րապարակման օրվան հաջորդող </w:t>
      </w:r>
      <w:r>
        <w:rPr>
          <w:rFonts w:ascii="GHEA Grapalat" w:hAnsi="GHEA Grapalat"/>
          <w:sz w:val="24"/>
          <w:szCs w:val="24"/>
          <w:lang w:val="hy-AM"/>
        </w:rPr>
        <w:t xml:space="preserve">տասներորդ </w:t>
      </w:r>
      <w:r w:rsidRPr="00C517CF">
        <w:rPr>
          <w:rFonts w:ascii="GHEA Grapalat" w:hAnsi="GHEA Grapalat"/>
          <w:sz w:val="24"/>
          <w:szCs w:val="24"/>
          <w:lang w:val="hy-AM"/>
        </w:rPr>
        <w:t xml:space="preserve">օրվանից և կիրառվում է սույն օրենքն ուժի մեջ մտնելուց հետո Հայաստանի Հանրապետության տարածք մուտք գործող տրանսպորտային միջոցների մասով </w:t>
      </w:r>
      <w:r>
        <w:rPr>
          <w:rFonts w:ascii="GHEA Grapalat" w:hAnsi="GHEA Grapalat"/>
          <w:sz w:val="24"/>
          <w:szCs w:val="24"/>
          <w:lang w:val="hy-AM"/>
        </w:rPr>
        <w:t>բնապա</w:t>
      </w:r>
      <w:r w:rsidRPr="00C517CF">
        <w:rPr>
          <w:rFonts w:ascii="GHEA Grapalat" w:hAnsi="GHEA Grapalat"/>
          <w:sz w:val="24"/>
          <w:szCs w:val="24"/>
          <w:lang w:val="hy-AM"/>
        </w:rPr>
        <w:t>հպանական հարկի և (կամ) ճանապարհային հարկի հարաբերությունների վրա։</w:t>
      </w:r>
    </w:p>
    <w:p w14:paraId="72DF7C15" w14:textId="77777777" w:rsidR="00B45181" w:rsidRPr="00C517CF" w:rsidRDefault="00B45181" w:rsidP="00B45181">
      <w:pPr>
        <w:rPr>
          <w:rFonts w:ascii="GHEA Grapalat" w:hAnsi="GHEA Grapalat"/>
          <w:sz w:val="24"/>
          <w:szCs w:val="24"/>
          <w:lang w:val="hy-AM"/>
        </w:rPr>
      </w:pPr>
    </w:p>
    <w:p w14:paraId="02A815E3" w14:textId="77777777" w:rsidR="00B45181" w:rsidRPr="00C517CF" w:rsidRDefault="00B45181" w:rsidP="00B45181">
      <w:pPr>
        <w:spacing w:after="0" w:line="360" w:lineRule="auto"/>
        <w:jc w:val="right"/>
        <w:rPr>
          <w:rFonts w:ascii="GHEA Grapalat" w:hAnsi="GHEA Grapalat"/>
          <w:b/>
          <w:i/>
          <w:sz w:val="24"/>
          <w:szCs w:val="24"/>
          <w:lang w:val="hy-AM"/>
        </w:rPr>
      </w:pPr>
      <w:r w:rsidRPr="00C517CF">
        <w:rPr>
          <w:rFonts w:ascii="GHEA Grapalat" w:hAnsi="GHEA Grapalat"/>
          <w:b/>
          <w:i/>
          <w:sz w:val="24"/>
          <w:szCs w:val="24"/>
          <w:lang w:val="hy-AM"/>
        </w:rPr>
        <w:t>ՆԱԽԱԳԻԾ</w:t>
      </w:r>
    </w:p>
    <w:p w14:paraId="055C5A71" w14:textId="77777777" w:rsidR="00B45181" w:rsidRPr="00B45181" w:rsidRDefault="00B45181" w:rsidP="00B45181">
      <w:pPr>
        <w:spacing w:after="0" w:line="360" w:lineRule="auto"/>
        <w:jc w:val="center"/>
        <w:rPr>
          <w:rFonts w:ascii="GHEA Grapalat" w:hAnsi="GHEA Grapalat"/>
          <w:b/>
          <w:sz w:val="24"/>
          <w:szCs w:val="24"/>
          <w:lang w:val="hy-AM"/>
        </w:rPr>
      </w:pPr>
    </w:p>
    <w:p w14:paraId="430664A3" w14:textId="77777777" w:rsidR="00B45181" w:rsidRPr="00C517CF" w:rsidRDefault="00B45181" w:rsidP="00B45181">
      <w:pPr>
        <w:spacing w:after="0" w:line="360" w:lineRule="auto"/>
        <w:jc w:val="center"/>
        <w:rPr>
          <w:rFonts w:ascii="GHEA Grapalat" w:hAnsi="GHEA Grapalat"/>
          <w:b/>
          <w:sz w:val="24"/>
          <w:szCs w:val="24"/>
          <w:lang w:val="hy-AM"/>
        </w:rPr>
      </w:pPr>
      <w:r w:rsidRPr="00B45181">
        <w:rPr>
          <w:rFonts w:ascii="GHEA Grapalat" w:hAnsi="GHEA Grapalat"/>
          <w:b/>
          <w:sz w:val="24"/>
          <w:szCs w:val="24"/>
          <w:lang w:val="hy-AM"/>
        </w:rPr>
        <w:t xml:space="preserve">ՀԱՅԱՍՏԱՆԻ ՀԱՆՐԱՊԵՏՈՒԹՅԱՆ </w:t>
      </w:r>
      <w:r w:rsidRPr="00C517CF">
        <w:rPr>
          <w:rFonts w:ascii="GHEA Grapalat" w:hAnsi="GHEA Grapalat"/>
          <w:b/>
          <w:sz w:val="24"/>
          <w:szCs w:val="24"/>
          <w:lang w:val="hy-AM"/>
        </w:rPr>
        <w:t>ՕՐԵՆՔԸ</w:t>
      </w:r>
    </w:p>
    <w:p w14:paraId="674FABE7" w14:textId="77777777" w:rsidR="00B45181" w:rsidRPr="00B45181" w:rsidRDefault="00B45181" w:rsidP="00B45181">
      <w:pPr>
        <w:spacing w:after="0" w:line="360" w:lineRule="auto"/>
        <w:jc w:val="center"/>
        <w:rPr>
          <w:rFonts w:ascii="GHEA Grapalat" w:hAnsi="GHEA Grapalat"/>
          <w:b/>
          <w:sz w:val="24"/>
          <w:szCs w:val="24"/>
          <w:lang w:val="hy-AM"/>
        </w:rPr>
      </w:pPr>
      <w:r w:rsidRPr="00C517CF">
        <w:rPr>
          <w:rFonts w:ascii="GHEA Grapalat" w:hAnsi="GHEA Grapalat"/>
          <w:b/>
          <w:sz w:val="24"/>
          <w:szCs w:val="24"/>
          <w:lang w:val="hy-AM"/>
        </w:rPr>
        <w:t xml:space="preserve">ՀԱՅԱՍՏԱՆԻ ՀԱՆՐԱՊԵՏՈՒԹՅԱՆ </w:t>
      </w:r>
      <w:r w:rsidRPr="00B45181">
        <w:rPr>
          <w:rFonts w:ascii="GHEA Grapalat" w:hAnsi="GHEA Grapalat"/>
          <w:b/>
          <w:sz w:val="24"/>
          <w:szCs w:val="24"/>
          <w:lang w:val="hy-AM"/>
        </w:rPr>
        <w:t>ՀԱՐԿԱՅԻՆ ՕՐԵՆՍԳՐՔՈՒՄ</w:t>
      </w:r>
      <w:r w:rsidRPr="00C517CF">
        <w:rPr>
          <w:rFonts w:ascii="GHEA Grapalat" w:hAnsi="GHEA Grapalat"/>
          <w:b/>
          <w:sz w:val="24"/>
          <w:szCs w:val="24"/>
          <w:lang w:val="hy-AM"/>
        </w:rPr>
        <w:t xml:space="preserve"> ՓՈՓՈԽՈՒԹՅՈՒՆՆԵՐ ԵՎ </w:t>
      </w:r>
      <w:r w:rsidRPr="00C517CF">
        <w:rPr>
          <w:rFonts w:ascii="GHEA Grapalat" w:hAnsi="GHEA Grapalat"/>
          <w:b/>
          <w:color w:val="000000" w:themeColor="text1"/>
          <w:sz w:val="24"/>
          <w:szCs w:val="24"/>
          <w:lang w:val="hy-AM"/>
        </w:rPr>
        <w:t>ԼՐԱՑՈՒՄՆԵՐ</w:t>
      </w:r>
      <w:r w:rsidRPr="00C517CF">
        <w:rPr>
          <w:rFonts w:ascii="GHEA Grapalat" w:hAnsi="GHEA Grapalat"/>
          <w:b/>
          <w:color w:val="FF0000"/>
          <w:sz w:val="24"/>
          <w:szCs w:val="24"/>
          <w:lang w:val="hy-AM"/>
        </w:rPr>
        <w:t xml:space="preserve"> </w:t>
      </w:r>
      <w:r w:rsidRPr="00B45181">
        <w:rPr>
          <w:rFonts w:ascii="GHEA Grapalat" w:hAnsi="GHEA Grapalat"/>
          <w:b/>
          <w:sz w:val="24"/>
          <w:szCs w:val="24"/>
          <w:lang w:val="hy-AM"/>
        </w:rPr>
        <w:t>ԿԱՏԱՐԵԼՈՒ ՄԱՍԻՆ</w:t>
      </w:r>
      <w:r w:rsidRPr="00C517CF">
        <w:rPr>
          <w:rFonts w:ascii="GHEA Grapalat" w:hAnsi="GHEA Grapalat"/>
          <w:b/>
          <w:sz w:val="24"/>
          <w:szCs w:val="24"/>
          <w:lang w:val="hy-AM"/>
        </w:rPr>
        <w:t xml:space="preserve"> </w:t>
      </w:r>
    </w:p>
    <w:p w14:paraId="7682A0A5" w14:textId="77777777" w:rsidR="00B45181" w:rsidRPr="00B45181" w:rsidRDefault="00B45181" w:rsidP="00B45181">
      <w:pPr>
        <w:spacing w:after="0" w:line="360" w:lineRule="auto"/>
        <w:rPr>
          <w:rFonts w:ascii="GHEA Grapalat" w:eastAsia="Times New Roman" w:hAnsi="GHEA Grapalat" w:cs="Times New Roman"/>
          <w:sz w:val="24"/>
          <w:szCs w:val="24"/>
          <w:lang w:val="hy-AM"/>
        </w:rPr>
      </w:pPr>
    </w:p>
    <w:p w14:paraId="0C59D115" w14:textId="77777777" w:rsidR="00B45181" w:rsidRDefault="00B45181" w:rsidP="00B45181">
      <w:pPr>
        <w:spacing w:after="0" w:line="360" w:lineRule="auto"/>
        <w:ind w:firstLine="720"/>
        <w:jc w:val="both"/>
        <w:rPr>
          <w:rFonts w:ascii="GHEA Grapalat" w:hAnsi="GHEA Grapalat"/>
          <w:sz w:val="24"/>
          <w:szCs w:val="24"/>
          <w:lang w:val="hy-AM"/>
        </w:rPr>
      </w:pPr>
      <w:r w:rsidRPr="00B45181">
        <w:rPr>
          <w:rFonts w:ascii="GHEA Grapalat" w:eastAsia="Times New Roman" w:hAnsi="GHEA Grapalat" w:cs="Times New Roman"/>
          <w:b/>
          <w:sz w:val="24"/>
          <w:szCs w:val="24"/>
          <w:lang w:val="hy-AM"/>
        </w:rPr>
        <w:t>Հոդված 1.</w:t>
      </w:r>
      <w:r w:rsidRPr="00B45181">
        <w:rPr>
          <w:rFonts w:ascii="GHEA Grapalat" w:eastAsia="Times New Roman" w:hAnsi="GHEA Grapalat" w:cs="Times New Roman"/>
          <w:sz w:val="24"/>
          <w:szCs w:val="24"/>
          <w:lang w:val="hy-AM"/>
        </w:rPr>
        <w:t xml:space="preserve"> </w:t>
      </w:r>
      <w:r w:rsidRPr="00C517CF">
        <w:rPr>
          <w:rFonts w:ascii="GHEA Grapalat" w:hAnsi="GHEA Grapalat"/>
          <w:sz w:val="24"/>
          <w:szCs w:val="24"/>
          <w:lang w:val="hy-AM"/>
        </w:rPr>
        <w:t>Հայաստանի Հանրապետության 2016 թվականի հոկտեմբերի 4-ի հարկային օրենսգ</w:t>
      </w:r>
      <w:r w:rsidRPr="00B45181">
        <w:rPr>
          <w:rFonts w:ascii="GHEA Grapalat" w:hAnsi="GHEA Grapalat"/>
          <w:sz w:val="24"/>
          <w:szCs w:val="24"/>
          <w:lang w:val="hy-AM"/>
        </w:rPr>
        <w:t>րքի</w:t>
      </w:r>
      <w:r w:rsidRPr="00C517CF">
        <w:rPr>
          <w:rFonts w:ascii="GHEA Grapalat" w:hAnsi="GHEA Grapalat"/>
          <w:sz w:val="24"/>
          <w:szCs w:val="24"/>
          <w:lang w:val="hy-AM"/>
        </w:rPr>
        <w:t xml:space="preserve"> (այսուհետ՝ Օրենսգիրք)</w:t>
      </w:r>
      <w:r w:rsidRPr="00B45181">
        <w:rPr>
          <w:rFonts w:ascii="Calibri" w:hAnsi="Calibri" w:cs="Calibri"/>
          <w:color w:val="000000"/>
          <w:sz w:val="24"/>
          <w:szCs w:val="24"/>
          <w:shd w:val="clear" w:color="auto" w:fill="FFFFFF"/>
          <w:lang w:val="hy-AM"/>
        </w:rPr>
        <w:t> </w:t>
      </w:r>
      <w:r w:rsidRPr="00B45181">
        <w:rPr>
          <w:rFonts w:ascii="GHEA Grapalat" w:hAnsi="GHEA Grapalat"/>
          <w:sz w:val="24"/>
          <w:szCs w:val="24"/>
          <w:lang w:val="hy-AM"/>
        </w:rPr>
        <w:t xml:space="preserve">166-րդ հոդվածի 1-ին մասի </w:t>
      </w:r>
      <w:r w:rsidRPr="00C517CF">
        <w:rPr>
          <w:rFonts w:ascii="GHEA Grapalat" w:hAnsi="GHEA Grapalat"/>
          <w:sz w:val="24"/>
          <w:szCs w:val="24"/>
          <w:lang w:val="hy-AM"/>
        </w:rPr>
        <w:t>3-րդ կետը ճանաչել ուժը կորցրած։</w:t>
      </w:r>
    </w:p>
    <w:p w14:paraId="6CB6BEE9" w14:textId="77777777" w:rsidR="00B45181" w:rsidRPr="00B45181" w:rsidRDefault="00B45181" w:rsidP="00B45181">
      <w:pPr>
        <w:spacing w:after="0" w:line="360" w:lineRule="auto"/>
        <w:ind w:firstLine="720"/>
        <w:jc w:val="both"/>
        <w:rPr>
          <w:rFonts w:ascii="GHEA Grapalat" w:hAnsi="GHEA Grapalat"/>
          <w:sz w:val="24"/>
          <w:szCs w:val="24"/>
          <w:lang w:val="hy-AM"/>
        </w:rPr>
      </w:pPr>
    </w:p>
    <w:p w14:paraId="39C6D7E5" w14:textId="77777777" w:rsidR="00B45181" w:rsidRPr="00C517CF" w:rsidRDefault="00B45181" w:rsidP="00B45181">
      <w:pPr>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b/>
          <w:sz w:val="24"/>
          <w:szCs w:val="24"/>
          <w:lang w:val="hy-AM"/>
        </w:rPr>
        <w:t xml:space="preserve">Հոդված 2. </w:t>
      </w:r>
      <w:r w:rsidRPr="00C517CF">
        <w:rPr>
          <w:rFonts w:ascii="GHEA Grapalat" w:eastAsia="Times New Roman" w:hAnsi="GHEA Grapalat" w:cs="Times New Roman"/>
          <w:sz w:val="24"/>
          <w:szCs w:val="24"/>
          <w:lang w:val="hy-AM"/>
        </w:rPr>
        <w:t>Օրենսգրքի 168-րդ հոդվածի 1-ին մասի 3-րդ կետի աղյուսակը շարադրել հետևյալ խմբագրությամբ.</w:t>
      </w:r>
    </w:p>
    <w:p w14:paraId="1C5551B9" w14:textId="77777777" w:rsidR="00B45181" w:rsidRPr="00C517CF" w:rsidRDefault="00B45181" w:rsidP="00B45181">
      <w:pPr>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43"/>
        <w:gridCol w:w="5349"/>
        <w:gridCol w:w="1658"/>
      </w:tblGrid>
      <w:tr w:rsidR="00B45181" w:rsidRPr="00C517CF" w14:paraId="2022F0CB" w14:textId="77777777" w:rsidTr="00F70645">
        <w:trPr>
          <w:trHeight w:val="1464"/>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2CDE68"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Ծածկագիրը` ըստ արտաքին տնտեսական գործունեության ապրանքային անվանացանկի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5CF81A"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Ավտոտրանսպորտային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նկարագիրը</w:t>
            </w:r>
            <w:proofErr w:type="spellEnd"/>
          </w:p>
        </w:tc>
        <w:tc>
          <w:tcPr>
            <w:tcW w:w="0" w:type="auto"/>
            <w:tcBorders>
              <w:top w:val="outset" w:sz="6" w:space="0" w:color="auto"/>
              <w:left w:val="outset" w:sz="6" w:space="0" w:color="auto"/>
              <w:right w:val="outset" w:sz="6" w:space="0" w:color="auto"/>
            </w:tcBorders>
            <w:shd w:val="clear" w:color="auto" w:fill="FFFFFF"/>
            <w:hideMark/>
          </w:tcPr>
          <w:p w14:paraId="1DA6B964"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Դրույքաչափը</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դրամ</w:t>
            </w:r>
            <w:proofErr w:type="spellEnd"/>
            <w:r w:rsidRPr="00C517CF">
              <w:rPr>
                <w:rFonts w:ascii="GHEA Grapalat" w:eastAsia="Times New Roman" w:hAnsi="GHEA Grapalat" w:cs="Times New Roman"/>
                <w:color w:val="000000"/>
                <w:sz w:val="24"/>
                <w:szCs w:val="24"/>
              </w:rPr>
              <w:t>)</w:t>
            </w:r>
          </w:p>
        </w:tc>
      </w:tr>
      <w:tr w:rsidR="00B45181" w:rsidRPr="00C517CF" w14:paraId="5C2977DC"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7C6FD0"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8703 21-8703 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A771E"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մարդատար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ավտոմեքենաներ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նախատեսված</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մինչև</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տասը</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մարդ</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ներառյալ</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վարորդը</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տեղափոխելու</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18C425"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3750</w:t>
            </w:r>
          </w:p>
        </w:tc>
      </w:tr>
      <w:tr w:rsidR="00B45181" w:rsidRPr="00C517CF" w14:paraId="1BBF33E9"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82A82"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3932C"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մարդատար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ավտոմեքենաներ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նախատեսված</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տասը</w:t>
            </w:r>
            <w:proofErr w:type="spellEnd"/>
            <w:r w:rsidRPr="00C517CF">
              <w:rPr>
                <w:rFonts w:ascii="GHEA Grapalat" w:eastAsia="Times New Roman" w:hAnsi="GHEA Grapalat" w:cs="Times New Roman"/>
                <w:color w:val="000000"/>
                <w:sz w:val="24"/>
                <w:szCs w:val="24"/>
              </w:rPr>
              <w:t xml:space="preserve"> և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մարդ</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ներառյալ</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վարորդը</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տեղափոխելու</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համար</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բացառությամբ</w:t>
            </w:r>
            <w:proofErr w:type="spellEnd"/>
            <w:r w:rsidRPr="002C4B99">
              <w:rPr>
                <w:rFonts w:ascii="GHEA Grapalat" w:eastAsia="Times New Roman" w:hAnsi="GHEA Grapalat" w:cs="Times New Roman"/>
                <w:color w:val="000000"/>
                <w:sz w:val="24"/>
                <w:szCs w:val="24"/>
              </w:rPr>
              <w:t xml:space="preserve"> 8702 20, 8702 30, 8702 40 000 և 8702 90 </w:t>
            </w:r>
            <w:proofErr w:type="spellStart"/>
            <w:r w:rsidRPr="002C4B99">
              <w:rPr>
                <w:rFonts w:ascii="GHEA Grapalat" w:eastAsia="Times New Roman" w:hAnsi="GHEA Grapalat" w:cs="Times New Roman"/>
                <w:color w:val="000000"/>
                <w:sz w:val="24"/>
                <w:szCs w:val="24"/>
              </w:rPr>
              <w:t>ծածկագր</w:t>
            </w:r>
            <w:proofErr w:type="spellEnd"/>
            <w:r w:rsidRPr="002C4B99">
              <w:rPr>
                <w:rFonts w:ascii="GHEA Grapalat" w:eastAsia="Times New Roman" w:hAnsi="GHEA Grapalat" w:cs="Times New Roman"/>
                <w:color w:val="000000"/>
                <w:sz w:val="24"/>
                <w:szCs w:val="24"/>
                <w:lang w:val="hy-AM"/>
              </w:rPr>
              <w:t>եր</w:t>
            </w:r>
            <w:proofErr w:type="spellStart"/>
            <w:r w:rsidRPr="002C4B99">
              <w:rPr>
                <w:rFonts w:ascii="GHEA Grapalat" w:eastAsia="Times New Roman" w:hAnsi="GHEA Grapalat" w:cs="Times New Roman"/>
                <w:color w:val="000000"/>
                <w:sz w:val="24"/>
                <w:szCs w:val="24"/>
              </w:rPr>
              <w:t>ով</w:t>
            </w:r>
            <w:proofErr w:type="spellEnd"/>
            <w:r w:rsidRPr="002C4B99">
              <w:rPr>
                <w:rFonts w:ascii="GHEA Grapalat" w:eastAsia="Times New Roman" w:hAnsi="GHEA Grapalat" w:cs="Times New Roman"/>
                <w:color w:val="000000"/>
                <w:sz w:val="24"/>
                <w:szCs w:val="24"/>
              </w:rPr>
              <w:t xml:space="preserve"> </w:t>
            </w:r>
            <w:proofErr w:type="spellStart"/>
            <w:r w:rsidRPr="002C4B99">
              <w:rPr>
                <w:rFonts w:ascii="GHEA Grapalat" w:eastAsia="Times New Roman" w:hAnsi="GHEA Grapalat" w:cs="Times New Roman"/>
                <w:color w:val="000000"/>
                <w:sz w:val="24"/>
                <w:szCs w:val="24"/>
              </w:rPr>
              <w:t>դասակարգվող</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1BF93"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10 000</w:t>
            </w:r>
          </w:p>
        </w:tc>
      </w:tr>
      <w:tr w:rsidR="00B45181" w:rsidRPr="00C517CF" w14:paraId="0DB890E1"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72C64"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lastRenderedPageBreak/>
              <w:t>8704 21</w:t>
            </w:r>
            <w:r w:rsidRPr="00C517CF">
              <w:rPr>
                <w:rFonts w:ascii="GHEA Grapalat" w:eastAsia="Times New Roman" w:hAnsi="GHEA Grapalat" w:cs="Times New Roman"/>
                <w:color w:val="000000"/>
                <w:sz w:val="24"/>
                <w:szCs w:val="24"/>
              </w:rPr>
              <w:br/>
              <w:t>8704 31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AEBB64"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բեռների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փոխադրման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հինգ</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տոննայից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ոչ</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առավելագույն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զանգվածով</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շարժիչավոր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57B49C"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5 000</w:t>
            </w:r>
          </w:p>
        </w:tc>
      </w:tr>
      <w:tr w:rsidR="00B45181" w:rsidRPr="00C517CF" w14:paraId="3F5E2F5C"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9AB0CC"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8704 22</w:t>
            </w:r>
            <w:r w:rsidRPr="00C517CF">
              <w:rPr>
                <w:rFonts w:ascii="GHEA Grapalat" w:eastAsia="Times New Roman" w:hAnsi="GHEA Grapalat" w:cs="Times New Roman"/>
                <w:color w:val="000000"/>
                <w:sz w:val="24"/>
                <w:szCs w:val="24"/>
              </w:rPr>
              <w:br/>
              <w:t>8704 32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7D70A1"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բեռների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փոխադրման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հինգ</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տոննայից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բայց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ոչ</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քան</w:t>
            </w:r>
            <w:proofErr w:type="spellEnd"/>
            <w:r w:rsidRPr="00C517CF">
              <w:rPr>
                <w:rFonts w:ascii="GHEA Grapalat" w:eastAsia="Times New Roman" w:hAnsi="GHEA Grapalat" w:cs="Times New Roman"/>
                <w:color w:val="000000"/>
                <w:sz w:val="24"/>
                <w:szCs w:val="24"/>
              </w:rPr>
              <w:t xml:space="preserve"> 20 </w:t>
            </w:r>
            <w:proofErr w:type="spellStart"/>
            <w:r w:rsidRPr="00C517CF">
              <w:rPr>
                <w:rFonts w:ascii="GHEA Grapalat" w:eastAsia="Times New Roman" w:hAnsi="GHEA Grapalat" w:cs="Times New Roman"/>
                <w:color w:val="000000"/>
                <w:sz w:val="24"/>
                <w:szCs w:val="24"/>
              </w:rPr>
              <w:t>տոննա</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առավելագույն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զանգվածով</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շարժիչավոր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6A754"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10 000</w:t>
            </w:r>
          </w:p>
        </w:tc>
      </w:tr>
      <w:tr w:rsidR="00B45181" w:rsidRPr="00C517CF" w14:paraId="43CAE083" w14:textId="77777777" w:rsidTr="00F7064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BC134"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8704 23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3FA721"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C517CF">
              <w:rPr>
                <w:rFonts w:ascii="GHEA Grapalat" w:eastAsia="Times New Roman" w:hAnsi="GHEA Grapalat" w:cs="Times New Roman"/>
                <w:color w:val="000000"/>
                <w:sz w:val="24"/>
                <w:szCs w:val="24"/>
              </w:rPr>
              <w:t>բեռների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փոխադրման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համար</w:t>
            </w:r>
            <w:proofErr w:type="spellEnd"/>
            <w:r w:rsidRPr="00C517CF">
              <w:rPr>
                <w:rFonts w:ascii="GHEA Grapalat" w:eastAsia="Times New Roman" w:hAnsi="GHEA Grapalat" w:cs="Times New Roman"/>
                <w:color w:val="000000"/>
                <w:sz w:val="24"/>
                <w:szCs w:val="24"/>
              </w:rPr>
              <w:t xml:space="preserve">` 20 </w:t>
            </w:r>
            <w:proofErr w:type="spellStart"/>
            <w:r w:rsidRPr="00C517CF">
              <w:rPr>
                <w:rFonts w:ascii="GHEA Grapalat" w:eastAsia="Times New Roman" w:hAnsi="GHEA Grapalat" w:cs="Times New Roman"/>
                <w:color w:val="000000"/>
                <w:sz w:val="24"/>
                <w:szCs w:val="24"/>
              </w:rPr>
              <w:t>տոննայից</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ավելի</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առավելագույն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զանգվածով</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շարժիչավոր</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տրանսպորտային</w:t>
            </w:r>
            <w:proofErr w:type="spellEnd"/>
            <w:r w:rsidRPr="00C517CF">
              <w:rPr>
                <w:rFonts w:ascii="GHEA Grapalat" w:eastAsia="Times New Roman" w:hAnsi="GHEA Grapalat" w:cs="Times New Roman"/>
                <w:color w:val="000000"/>
                <w:sz w:val="24"/>
                <w:szCs w:val="24"/>
              </w:rPr>
              <w:t xml:space="preserve"> </w:t>
            </w:r>
            <w:proofErr w:type="spellStart"/>
            <w:r w:rsidRPr="00C517CF">
              <w:rPr>
                <w:rFonts w:ascii="GHEA Grapalat" w:eastAsia="Times New Roman" w:hAnsi="GHEA Grapalat" w:cs="Times New Roman"/>
                <w:color w:val="000000"/>
                <w:sz w:val="24"/>
                <w:szCs w:val="24"/>
              </w:rPr>
              <w:t>միջոցներ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FB8284" w14:textId="77777777" w:rsidR="00B45181" w:rsidRPr="00C517CF" w:rsidRDefault="00B45181" w:rsidP="00F70645">
            <w:pPr>
              <w:spacing w:before="100" w:beforeAutospacing="1" w:after="100" w:afterAutospacing="1" w:line="360" w:lineRule="auto"/>
              <w:jc w:val="center"/>
              <w:rPr>
                <w:rFonts w:ascii="GHEA Grapalat" w:eastAsia="Times New Roman" w:hAnsi="GHEA Grapalat" w:cs="Times New Roman"/>
                <w:color w:val="000000"/>
                <w:sz w:val="24"/>
                <w:szCs w:val="24"/>
              </w:rPr>
            </w:pPr>
            <w:r w:rsidRPr="00C517CF">
              <w:rPr>
                <w:rFonts w:ascii="GHEA Grapalat" w:eastAsia="Times New Roman" w:hAnsi="GHEA Grapalat" w:cs="Times New Roman"/>
                <w:color w:val="000000"/>
                <w:sz w:val="24"/>
                <w:szCs w:val="24"/>
              </w:rPr>
              <w:t>15 000</w:t>
            </w:r>
          </w:p>
        </w:tc>
      </w:tr>
    </w:tbl>
    <w:p w14:paraId="5913E445" w14:textId="77777777" w:rsidR="00B45181" w:rsidRDefault="00B45181" w:rsidP="00B45181">
      <w:pPr>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w:t>
      </w:r>
    </w:p>
    <w:p w14:paraId="6B290D5F" w14:textId="77777777" w:rsidR="00B45181" w:rsidRPr="00C517CF" w:rsidRDefault="00B45181" w:rsidP="00B45181">
      <w:pPr>
        <w:spacing w:after="0" w:line="360" w:lineRule="auto"/>
        <w:ind w:firstLine="720"/>
        <w:jc w:val="both"/>
        <w:rPr>
          <w:rFonts w:ascii="GHEA Grapalat" w:eastAsia="Times New Roman" w:hAnsi="GHEA Grapalat" w:cs="Times New Roman"/>
          <w:sz w:val="24"/>
          <w:szCs w:val="24"/>
          <w:lang w:val="hy-AM"/>
        </w:rPr>
      </w:pPr>
    </w:p>
    <w:p w14:paraId="20F2DB57" w14:textId="77777777" w:rsidR="00B45181" w:rsidRPr="00C517CF" w:rsidRDefault="00B45181" w:rsidP="00B45181">
      <w:pPr>
        <w:tabs>
          <w:tab w:val="left" w:pos="720"/>
        </w:tabs>
        <w:spacing w:after="0" w:line="360" w:lineRule="auto"/>
        <w:ind w:firstLine="720"/>
        <w:jc w:val="both"/>
        <w:rPr>
          <w:rFonts w:ascii="GHEA Grapalat" w:eastAsia="MS Mincho" w:hAnsi="GHEA Grapalat" w:cs="MS Mincho"/>
          <w:sz w:val="24"/>
          <w:szCs w:val="24"/>
          <w:lang w:val="hy-AM"/>
        </w:rPr>
      </w:pPr>
      <w:r w:rsidRPr="00C517CF">
        <w:rPr>
          <w:rFonts w:ascii="GHEA Grapalat" w:eastAsia="Times New Roman" w:hAnsi="GHEA Grapalat" w:cs="Times New Roman"/>
          <w:b/>
          <w:sz w:val="24"/>
          <w:szCs w:val="24"/>
          <w:lang w:val="hy-AM"/>
        </w:rPr>
        <w:t xml:space="preserve">Հոդված 3. </w:t>
      </w:r>
      <w:r w:rsidRPr="00C517CF">
        <w:rPr>
          <w:rFonts w:ascii="GHEA Grapalat" w:eastAsia="Times New Roman" w:hAnsi="GHEA Grapalat" w:cs="Times New Roman"/>
          <w:sz w:val="24"/>
          <w:szCs w:val="24"/>
          <w:lang w:val="hy-AM"/>
        </w:rPr>
        <w:t>Օրենսգրքի 181-րդ հոդվածի 2-րդ մասի 4-րդ կետը շարադրել հետևյալ խմբագրությամբ.</w:t>
      </w:r>
    </w:p>
    <w:p w14:paraId="1FD56CC1"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sz w:val="24"/>
          <w:szCs w:val="24"/>
          <w:lang w:val="hy-AM"/>
        </w:rPr>
        <w:t>«</w:t>
      </w:r>
      <w:r w:rsidRPr="00C517CF">
        <w:rPr>
          <w:rFonts w:ascii="GHEA Grapalat" w:eastAsia="Times New Roman" w:hAnsi="GHEA Grapalat" w:cs="Times New Roman"/>
          <w:color w:val="000000"/>
          <w:sz w:val="24"/>
          <w:szCs w:val="24"/>
          <w:lang w:val="hy-AM"/>
        </w:rPr>
        <w:t>4) Հայաստանի Հանրապետությունում չգրանցված (չհաշվառված) ավտոտրանսպորտային միջոցներով Հայաստանի Հանրապետություն մուտք գործող ավտոտրանսպորտային միջոցներից մթնոլորտային օդ վնասակար նյութերի արտանետման համար Օրենսգրքի 176-րդ հոդվածով սահմանված կարգով հաշվարկված բնապահպանական հարկը պետական բյուջե է վճարվում մինչև Հայաստանի Հանրապետություն մուտք գործելու օրվան հաջորդող 15-րդ օրը 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Հայաստանի Հանրապետության տարածքից</w:t>
      </w:r>
      <w:r>
        <w:rPr>
          <w:rFonts w:ascii="GHEA Grapalat" w:eastAsia="Times New Roman" w:hAnsi="GHEA Grapalat" w:cs="Times New Roman"/>
          <w:color w:val="000000"/>
          <w:sz w:val="24"/>
          <w:szCs w:val="24"/>
          <w:lang w:val="hy-AM"/>
        </w:rPr>
        <w:t xml:space="preserve"> </w:t>
      </w:r>
      <w:r w:rsidRPr="00C517CF">
        <w:rPr>
          <w:rFonts w:ascii="GHEA Grapalat" w:eastAsia="Times New Roman" w:hAnsi="GHEA Grapalat" w:cs="Times New Roman"/>
          <w:color w:val="000000"/>
          <w:sz w:val="24"/>
          <w:szCs w:val="24"/>
          <w:lang w:val="hy-AM"/>
        </w:rPr>
        <w:t xml:space="preserve">փաստացի ելքի պահը: Կատարված վճարումների անդորրագրերը (կամ վճարումը հավաստող այլ փաստաթղթերը) բնապահպանական հարկ վճարողները պահպանում են՝ հետագայում բնապահպանական հարկի վճարման փաստը հավաստելու նպատակով: </w:t>
      </w:r>
    </w:p>
    <w:p w14:paraId="59B9DAEA"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 xml:space="preserve">Հայաստանի Հանրապետությունում չգրանցված (չհաշվառված) ավտոտրանսպորտային միջոցների՝ Հայաստանի Հանրապետության տարածքից ելքի դեպքում մաքսային մարմինները ստուգում են սույն բաժնին համապատասխան բնապահպանական հարկի հաշվարկված և վճարված լինելը կամ բնապահպանական հարկի վճարման արտոնությունից օգտվելու իրավունքը: Սույն բաժնին համապատասխան </w:t>
      </w:r>
      <w:r w:rsidRPr="00C517CF">
        <w:rPr>
          <w:rFonts w:ascii="GHEA Grapalat" w:eastAsia="Times New Roman" w:hAnsi="GHEA Grapalat" w:cs="Times New Roman"/>
          <w:color w:val="000000"/>
          <w:sz w:val="24"/>
          <w:szCs w:val="24"/>
          <w:lang w:val="hy-AM"/>
        </w:rPr>
        <w:lastRenderedPageBreak/>
        <w:t>հաշվարկված բնապահպանական հարկի գումարից պակաս վճարումների դեպքում մաքսային մարմինները պակաս վճարված հարկի գումարը և հարկի վճարումն ուշացնելու համար Օրենսգրքով սահմանված կարգով հաշվարկված տույժերի գումարները գանձում են ավտոտրանսպորտային միջոցների ելքի ժամանակ։ Ավտոտրանսպորտային միջոցների ելքի ժամանակ մաքսային մարմինները կատարում են Հայաստանի Հանրապետությունում չգրանցված (չհաշվառված) ավտոտրանսպորտային միջոցների գծով բնապահպանական հարկի պարտավորությունների (այդ թվում՝ վճարումը հավաստող անդորրագրերի կամ վճարումը հավաստող այլ փաստաթղթերի)  հաշվառում՝ վճարումների անդորրագրերը (կամ վճարումը հավաստող այլ փաստաթղթերը) հետագայում կրկին որպես բնապահպանական հարկի վճարումը հավաստող փաստաթուղթ չօգտագործվելու համար:</w:t>
      </w:r>
    </w:p>
    <w:p w14:paraId="4A1022B1" w14:textId="77777777" w:rsidR="00B45181"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color w:val="000000"/>
          <w:sz w:val="24"/>
          <w:szCs w:val="24"/>
          <w:lang w:val="hy-AM"/>
        </w:rPr>
        <w:t>Հայաստանի Հանրապետությունում չգրանցված (չհաշվառված) ավտոտրանսպորտային միջոցներով Հայաստանի Հանրապետությունից ելքի դեպքում մաքսային մարմիններին, իսկ Հայաստանի Հանրապետության տարածքում սահմանված կարգով պահանջի դեպքում ճանապարհային երթևեկության անվտանգության մարմնին բնապահպանական հարկ վճարողները ներկայացնում են բնապահպանական հարկի վճարումը հավաստող փաստաթղթերը կամ բնապահպանական հարկի արտոնություններից օգտվելու իրավունքը հավաստող` Օրենսգրքի 172-րդ հոդվածի 4-րդ մասում նշված համապատասխան փաստաթղթերը:</w:t>
      </w:r>
      <w:r w:rsidRPr="00C517C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p>
    <w:p w14:paraId="680FB86A"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p>
    <w:p w14:paraId="3E22ABBA"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b/>
          <w:sz w:val="24"/>
          <w:szCs w:val="24"/>
          <w:lang w:val="hy-AM"/>
        </w:rPr>
        <w:t xml:space="preserve">Հոդված 4. </w:t>
      </w:r>
      <w:r w:rsidRPr="00C517CF">
        <w:rPr>
          <w:rFonts w:ascii="GHEA Grapalat" w:eastAsia="Times New Roman" w:hAnsi="GHEA Grapalat" w:cs="Times New Roman"/>
          <w:sz w:val="24"/>
          <w:szCs w:val="24"/>
          <w:lang w:val="hy-AM"/>
        </w:rPr>
        <w:t>Օրենսգրքի 191-րդ հոդվածի՝</w:t>
      </w:r>
    </w:p>
    <w:p w14:paraId="5322C3A7" w14:textId="77777777" w:rsidR="00B45181" w:rsidRDefault="00B45181" w:rsidP="00B45181">
      <w:pPr>
        <w:tabs>
          <w:tab w:val="left" w:pos="720"/>
        </w:tabs>
        <w:spacing w:after="0" w:line="360" w:lineRule="auto"/>
        <w:ind w:firstLine="720"/>
        <w:jc w:val="both"/>
        <w:rPr>
          <w:rFonts w:ascii="GHEA Grapalat" w:hAnsi="GHEA Grapalat"/>
          <w:sz w:val="24"/>
          <w:szCs w:val="24"/>
          <w:lang w:val="hy-AM"/>
        </w:rPr>
      </w:pPr>
      <w:r w:rsidRPr="00C517CF">
        <w:rPr>
          <w:rFonts w:ascii="GHEA Grapalat" w:eastAsia="Times New Roman" w:hAnsi="GHEA Grapalat" w:cs="Times New Roman"/>
          <w:sz w:val="24"/>
          <w:szCs w:val="24"/>
          <w:lang w:val="hy-AM"/>
        </w:rPr>
        <w:t>1)</w:t>
      </w:r>
      <w:r w:rsidRPr="00C517CF">
        <w:rPr>
          <w:rFonts w:ascii="GHEA Grapalat" w:hAnsi="GHEA Grapalat"/>
          <w:sz w:val="24"/>
          <w:szCs w:val="24"/>
          <w:lang w:val="hy-AM"/>
        </w:rPr>
        <w:t xml:space="preserve"> 1.1-ին մասից հետո լրացնել հետևյալ բովանդակությամբ 1.2-րդ մաս.</w:t>
      </w:r>
    </w:p>
    <w:p w14:paraId="77B8C9A3"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08671B">
        <w:rPr>
          <w:rFonts w:ascii="GHEA Grapalat" w:eastAsia="Times New Roman" w:hAnsi="GHEA Grapalat" w:cs="Times New Roman"/>
          <w:sz w:val="24"/>
          <w:szCs w:val="24"/>
          <w:lang w:val="hy-AM"/>
        </w:rPr>
        <w:t>«</w:t>
      </w:r>
      <w:r w:rsidRPr="0008671B">
        <w:rPr>
          <w:rFonts w:ascii="GHEA Grapalat" w:eastAsia="Times New Roman" w:hAnsi="GHEA Grapalat" w:cs="Times New Roman"/>
          <w:color w:val="000000"/>
          <w:sz w:val="24"/>
          <w:szCs w:val="24"/>
          <w:lang w:val="hy-AM"/>
        </w:rPr>
        <w:t>1.2.</w:t>
      </w:r>
      <w:r w:rsidRPr="0008671B">
        <w:rPr>
          <w:rFonts w:ascii="GHEA Grapalat" w:hAnsi="GHEA Grapalat"/>
          <w:color w:val="000000"/>
          <w:sz w:val="24"/>
          <w:szCs w:val="24"/>
          <w:shd w:val="clear" w:color="auto" w:fill="FFFFFF"/>
          <w:lang w:val="hy-AM"/>
        </w:rPr>
        <w:t xml:space="preserve"> </w:t>
      </w:r>
      <w:r w:rsidRPr="0008671B">
        <w:rPr>
          <w:rFonts w:ascii="GHEA Grapalat" w:eastAsia="Times New Roman" w:hAnsi="GHEA Grapalat" w:cs="Times New Roman"/>
          <w:color w:val="000000"/>
          <w:sz w:val="24"/>
          <w:szCs w:val="24"/>
          <w:lang w:val="hy-AM"/>
        </w:rPr>
        <w:t xml:space="preserve">Հայաստանի Հանրապետությունում չգրանցված (չհաշվառված) բեռնատար ավտոտրանսպորտային միջոցների Հայաստանի Հանրապետության տարածքից ելքը </w:t>
      </w:r>
      <w:r>
        <w:rPr>
          <w:rFonts w:ascii="GHEA Grapalat" w:eastAsia="Times New Roman" w:hAnsi="GHEA Grapalat" w:cs="Times New Roman"/>
          <w:color w:val="000000"/>
          <w:sz w:val="24"/>
          <w:szCs w:val="24"/>
          <w:lang w:val="hy-AM"/>
        </w:rPr>
        <w:t xml:space="preserve">ճանապարհի անանցանելիությամբ </w:t>
      </w:r>
      <w:r w:rsidRPr="0008142B">
        <w:rPr>
          <w:rFonts w:ascii="GHEA Grapalat" w:eastAsia="Times New Roman" w:hAnsi="GHEA Grapalat" w:cs="Times New Roman"/>
          <w:color w:val="000000"/>
          <w:sz w:val="24"/>
          <w:szCs w:val="24"/>
          <w:lang w:val="hy-AM"/>
        </w:rPr>
        <w:t>պայմանավորված</w:t>
      </w:r>
      <w:r w:rsidRPr="0008671B">
        <w:rPr>
          <w:rFonts w:ascii="GHEA Grapalat" w:eastAsia="Times New Roman" w:hAnsi="GHEA Grapalat" w:cs="Times New Roman"/>
          <w:color w:val="000000"/>
          <w:sz w:val="24"/>
          <w:szCs w:val="24"/>
          <w:lang w:val="hy-AM"/>
        </w:rPr>
        <w:t xml:space="preserve"> </w:t>
      </w:r>
      <w:r w:rsidRPr="0008671B">
        <w:rPr>
          <w:rFonts w:ascii="GHEA Grapalat" w:hAnsi="GHEA Grapalat"/>
          <w:color w:val="000000"/>
          <w:sz w:val="24"/>
          <w:szCs w:val="24"/>
          <w:shd w:val="clear" w:color="auto" w:fill="FFFFFF"/>
          <w:lang w:val="hy-AM"/>
        </w:rPr>
        <w:t xml:space="preserve">անհնար լինելու դեպքում </w:t>
      </w:r>
      <w:r w:rsidRPr="0008671B">
        <w:rPr>
          <w:rFonts w:ascii="GHEA Grapalat" w:eastAsia="Times New Roman" w:hAnsi="GHEA Grapalat" w:cs="Times New Roman"/>
          <w:color w:val="000000"/>
          <w:sz w:val="24"/>
          <w:szCs w:val="24"/>
          <w:lang w:val="hy-AM"/>
        </w:rPr>
        <w:t xml:space="preserve">ճանապարհային հարկ վճարողներն ազատվում են </w:t>
      </w:r>
      <w:r w:rsidRPr="0008671B">
        <w:rPr>
          <w:rFonts w:ascii="GHEA Grapalat" w:hAnsi="GHEA Grapalat"/>
          <w:color w:val="000000"/>
          <w:sz w:val="24"/>
          <w:szCs w:val="24"/>
          <w:shd w:val="clear" w:color="auto" w:fill="FFFFFF"/>
          <w:lang w:val="hy-AM"/>
        </w:rPr>
        <w:t>համապատասխան ժամանակահատվածի համար հաշվարկման ենթակա ճանապարհային հարկից։</w:t>
      </w:r>
      <w:r w:rsidRPr="0008671B">
        <w:rPr>
          <w:rFonts w:ascii="GHEA Grapalat" w:eastAsia="Times New Roman" w:hAnsi="GHEA Grapalat" w:cs="Times New Roman"/>
          <w:sz w:val="24"/>
          <w:szCs w:val="24"/>
          <w:lang w:val="hy-AM"/>
        </w:rPr>
        <w:t>».</w:t>
      </w:r>
    </w:p>
    <w:p w14:paraId="071C689B" w14:textId="77777777" w:rsidR="00B45181" w:rsidRDefault="00B45181" w:rsidP="00B45181">
      <w:pPr>
        <w:shd w:val="clear" w:color="auto" w:fill="FFFFFF"/>
        <w:tabs>
          <w:tab w:val="left" w:pos="720"/>
        </w:tabs>
        <w:spacing w:after="0" w:line="360" w:lineRule="auto"/>
        <w:ind w:firstLine="720"/>
        <w:jc w:val="both"/>
        <w:rPr>
          <w:rFonts w:ascii="GHEA Grapalat" w:hAnsi="GHEA Grapalat"/>
          <w:color w:val="000000" w:themeColor="text1"/>
          <w:sz w:val="24"/>
          <w:szCs w:val="24"/>
          <w:shd w:val="clear" w:color="auto" w:fill="FFFFFF"/>
          <w:lang w:val="hy-AM"/>
        </w:rPr>
      </w:pPr>
      <w:r w:rsidRPr="00C517CF">
        <w:rPr>
          <w:rFonts w:ascii="GHEA Grapalat" w:hAnsi="GHEA Grapalat"/>
          <w:color w:val="000000" w:themeColor="text1"/>
          <w:sz w:val="24"/>
          <w:szCs w:val="24"/>
          <w:shd w:val="clear" w:color="auto" w:fill="FFFFFF"/>
          <w:lang w:val="hy-AM"/>
        </w:rPr>
        <w:t>2) 2-րդ մասում լրացնել հետևյալ բովանդակությամբ 7-րդ կետ.</w:t>
      </w:r>
    </w:p>
    <w:p w14:paraId="67E5B57C" w14:textId="77777777" w:rsidR="00B45181" w:rsidRDefault="00B45181" w:rsidP="00B45181">
      <w:pPr>
        <w:shd w:val="clear" w:color="auto" w:fill="FFFFFF"/>
        <w:tabs>
          <w:tab w:val="left" w:pos="720"/>
        </w:tabs>
        <w:spacing w:after="0" w:line="360" w:lineRule="auto"/>
        <w:ind w:firstLine="720"/>
        <w:jc w:val="both"/>
        <w:rPr>
          <w:rFonts w:ascii="GHEA Grapalat" w:hAnsi="GHEA Grapalat"/>
          <w:color w:val="000000" w:themeColor="text1"/>
          <w:sz w:val="24"/>
          <w:szCs w:val="24"/>
          <w:shd w:val="clear" w:color="auto" w:fill="FFFFFF"/>
          <w:lang w:val="hy-AM"/>
        </w:rPr>
      </w:pPr>
      <w:r w:rsidRPr="0008671B">
        <w:rPr>
          <w:rFonts w:ascii="GHEA Grapalat" w:hAnsi="GHEA Grapalat"/>
          <w:color w:val="000000" w:themeColor="text1"/>
          <w:sz w:val="24"/>
          <w:szCs w:val="24"/>
          <w:shd w:val="clear" w:color="auto" w:fill="FFFFFF"/>
          <w:lang w:val="hy-AM"/>
        </w:rPr>
        <w:t xml:space="preserve">«7) սույն հոդվածի 1.2-րդ մասում նշված դեպքերում Հայաստանի Հանրապետությունում չգրանցված (չհաշվառված) բեռնատար տրանսպորտային </w:t>
      </w:r>
      <w:r w:rsidRPr="0008671B">
        <w:rPr>
          <w:rFonts w:ascii="GHEA Grapalat" w:hAnsi="GHEA Grapalat"/>
          <w:color w:val="000000" w:themeColor="text1"/>
          <w:sz w:val="24"/>
          <w:szCs w:val="24"/>
          <w:shd w:val="clear" w:color="auto" w:fill="FFFFFF"/>
          <w:lang w:val="hy-AM"/>
        </w:rPr>
        <w:lastRenderedPageBreak/>
        <w:t xml:space="preserve">միջոցներով Հայաստանի Հանրապետություն մուտք գործող ճանապարհային հարկ վճարողների համար՝ լիազոր մարմնի կողմից տրված </w:t>
      </w:r>
      <w:r w:rsidRPr="002C4B99">
        <w:rPr>
          <w:rFonts w:ascii="GHEA Grapalat" w:hAnsi="GHEA Grapalat"/>
          <w:color w:val="000000" w:themeColor="text1"/>
          <w:sz w:val="24"/>
          <w:szCs w:val="24"/>
          <w:shd w:val="clear" w:color="auto" w:fill="FFFFFF"/>
          <w:lang w:val="hy-AM"/>
        </w:rPr>
        <w:t xml:space="preserve">տեղեկանքը՝ բեռնատար ավտոտրանսպորտային միջոցի Հայաստանի Հանրապետության տարածքից ելքը </w:t>
      </w:r>
      <w:r w:rsidRPr="00B766D9">
        <w:rPr>
          <w:rFonts w:ascii="GHEA Grapalat" w:hAnsi="GHEA Grapalat"/>
          <w:color w:val="000000" w:themeColor="text1"/>
          <w:sz w:val="24"/>
          <w:szCs w:val="24"/>
          <w:shd w:val="clear" w:color="auto" w:fill="FFFFFF"/>
          <w:lang w:val="hy-AM"/>
        </w:rPr>
        <w:t>ճանապարհ</w:t>
      </w:r>
      <w:r>
        <w:rPr>
          <w:rFonts w:ascii="GHEA Grapalat" w:hAnsi="GHEA Grapalat"/>
          <w:color w:val="000000" w:themeColor="text1"/>
          <w:sz w:val="24"/>
          <w:szCs w:val="24"/>
          <w:shd w:val="clear" w:color="auto" w:fill="FFFFFF"/>
          <w:lang w:val="hy-AM"/>
        </w:rPr>
        <w:t>ներ</w:t>
      </w:r>
      <w:r w:rsidRPr="00B766D9">
        <w:rPr>
          <w:rFonts w:ascii="GHEA Grapalat" w:hAnsi="GHEA Grapalat"/>
          <w:color w:val="000000" w:themeColor="text1"/>
          <w:sz w:val="24"/>
          <w:szCs w:val="24"/>
          <w:shd w:val="clear" w:color="auto" w:fill="FFFFFF"/>
          <w:lang w:val="hy-AM"/>
        </w:rPr>
        <w:t xml:space="preserve">ի անանցանելիությամբ </w:t>
      </w:r>
      <w:r w:rsidRPr="002C4B99">
        <w:rPr>
          <w:rFonts w:ascii="GHEA Grapalat" w:hAnsi="GHEA Grapalat"/>
          <w:color w:val="000000" w:themeColor="text1"/>
          <w:sz w:val="24"/>
          <w:szCs w:val="24"/>
          <w:shd w:val="clear" w:color="auto" w:fill="FFFFFF"/>
          <w:lang w:val="hy-AM"/>
        </w:rPr>
        <w:t>պայմանավորված անհնար լինելու վերաբերյալ։»։</w:t>
      </w:r>
    </w:p>
    <w:p w14:paraId="72703235" w14:textId="77777777" w:rsidR="00B45181" w:rsidRPr="00C517CF" w:rsidRDefault="00B45181" w:rsidP="00B45181">
      <w:pPr>
        <w:shd w:val="clear" w:color="auto" w:fill="FFFFFF"/>
        <w:tabs>
          <w:tab w:val="left" w:pos="720"/>
        </w:tabs>
        <w:spacing w:after="0" w:line="360" w:lineRule="auto"/>
        <w:ind w:firstLine="720"/>
        <w:jc w:val="both"/>
        <w:rPr>
          <w:rFonts w:ascii="GHEA Grapalat" w:hAnsi="GHEA Grapalat"/>
          <w:color w:val="000000" w:themeColor="text1"/>
          <w:sz w:val="24"/>
          <w:szCs w:val="24"/>
          <w:shd w:val="clear" w:color="auto" w:fill="FFFFFF"/>
          <w:lang w:val="hy-AM"/>
        </w:rPr>
      </w:pPr>
    </w:p>
    <w:p w14:paraId="55430520"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b/>
          <w:sz w:val="24"/>
          <w:szCs w:val="24"/>
          <w:lang w:val="hy-AM"/>
        </w:rPr>
        <w:t xml:space="preserve">Հոդված 5. </w:t>
      </w:r>
      <w:r w:rsidRPr="00C517CF">
        <w:rPr>
          <w:rFonts w:ascii="GHEA Grapalat" w:eastAsia="Times New Roman" w:hAnsi="GHEA Grapalat" w:cs="Times New Roman"/>
          <w:sz w:val="24"/>
          <w:szCs w:val="24"/>
          <w:lang w:val="hy-AM"/>
        </w:rPr>
        <w:t>Օրենսգրքի 193-րդ հոդվածի՝</w:t>
      </w:r>
    </w:p>
    <w:p w14:paraId="07288FCB"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1) 1-ին մասը շարադրել հետևյալ խմբագրությամբ.</w:t>
      </w:r>
    </w:p>
    <w:p w14:paraId="3A211931"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sz w:val="24"/>
          <w:szCs w:val="24"/>
          <w:lang w:val="hy-AM"/>
        </w:rPr>
        <w:t>«</w:t>
      </w:r>
      <w:r w:rsidRPr="00C517CF">
        <w:rPr>
          <w:rFonts w:ascii="GHEA Grapalat" w:eastAsia="Times New Roman" w:hAnsi="GHEA Grapalat" w:cs="Times New Roman"/>
          <w:color w:val="000000"/>
          <w:sz w:val="24"/>
          <w:szCs w:val="24"/>
          <w:lang w:val="hy-AM"/>
        </w:rPr>
        <w:t>1. Հայաստանի Հանրապետությունում չգրանցված (չհաշվառված) բեռնատար ավտոտրանսպորտային միջոցներով Հայաստանի Հանրապետության ավտոմոբիլային ճանապարհներից օգտվելու համար պետական բյուջե վճարման ենթակա ճանապարհային հարկը հաշվարկվում և վճարվում է հետևյալ կարգով.</w:t>
      </w:r>
    </w:p>
    <w:p w14:paraId="22D03A5B"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1) Հայաստանի Հանրապետություն յուրաքանչյուր մուտքի համար ճանապարհային հարկը հաշվարկվում է Օրենսգրքի 188-րդ հոդվածով սահմանված տասնհինգօրյա դրույքաչափերով և պետական բյուջե է վճարվում մինչև Հայաստանի Հանրապետություն մուտք գործելու օրվան հաջորդող 15-րդ օրը 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w:t>
      </w:r>
      <w:r>
        <w:rPr>
          <w:rFonts w:ascii="GHEA Grapalat" w:eastAsia="Times New Roman" w:hAnsi="GHEA Grapalat" w:cs="Times New Roman"/>
          <w:color w:val="000000"/>
          <w:sz w:val="24"/>
          <w:szCs w:val="24"/>
          <w:lang w:val="hy-AM"/>
        </w:rPr>
        <w:t>յաստանի Հանրապետության տարածքից</w:t>
      </w:r>
      <w:r w:rsidRPr="00C517CF">
        <w:rPr>
          <w:rFonts w:ascii="GHEA Grapalat" w:eastAsia="Times New Roman" w:hAnsi="GHEA Grapalat" w:cs="Times New Roman"/>
          <w:color w:val="000000"/>
          <w:sz w:val="24"/>
          <w:szCs w:val="24"/>
          <w:lang w:val="hy-AM"/>
        </w:rPr>
        <w:t xml:space="preserve"> փաստացի ելքի պահը.</w:t>
      </w:r>
    </w:p>
    <w:p w14:paraId="295B6876"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2) Հայաստանի Հանրապետություն մուտք գործելու օրվան հաջորդող տասնհինգ օրվա ընթացքում նույն ավտոտրանսպորտային միջոցով Հայաստանի Հանրապետություն մեկից ավելի անգամ մուտք գործելու դեպքում ճանապարհային հարկը հաշվարկվում է յուրաքանչյուր մուտքի համար Օրենսգրքի 188-րդ հոդվածով սահմանված տասնհինգօրյա դրույքաչափերով և պետական բյուջե է վճարվում յուրաքանչյուր անգամ մինչև Հայաստանի Հանրապետություն մուտք գործելու օրվան հաջորդող 15-րդ օրը 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Հայաստանի Հանրապետության տարածքից փաստացի ելքի պահը.</w:t>
      </w:r>
    </w:p>
    <w:p w14:paraId="32C34192"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color w:val="000000"/>
          <w:sz w:val="24"/>
          <w:szCs w:val="24"/>
          <w:lang w:val="hy-AM"/>
        </w:rPr>
      </w:pPr>
      <w:r w:rsidRPr="00C517CF">
        <w:rPr>
          <w:rFonts w:ascii="GHEA Grapalat" w:eastAsia="Times New Roman" w:hAnsi="GHEA Grapalat" w:cs="Times New Roman"/>
          <w:color w:val="000000"/>
          <w:sz w:val="24"/>
          <w:szCs w:val="24"/>
          <w:lang w:val="hy-AM"/>
        </w:rPr>
        <w:t xml:space="preserve">3) Հայաստանի Հանրապետության տարածքում տասնհինգ օրից ավելի գտնվելու դեպքում յուրաքանչյուր հաջորդ տասնհինգ օրվա կամ ավելի պակաս ժամկետի համար ճանապարհային հարկը հաշվարկվում է Օրենսգրքի 188-րդ հոդվածով սահմանված տասնհինգօրյա դրույքաչափերով և պետական բյուջե է վճարվում մինչև Հայաստանի Հանրապետության տարածքում գտնվելու (սույն մասի 2-րդ կետում նշված դեպքում՝ </w:t>
      </w:r>
      <w:r w:rsidRPr="00C517CF">
        <w:rPr>
          <w:rFonts w:ascii="GHEA Grapalat" w:eastAsia="Times New Roman" w:hAnsi="GHEA Grapalat" w:cs="Times New Roman"/>
          <w:color w:val="000000"/>
          <w:sz w:val="24"/>
          <w:szCs w:val="24"/>
          <w:lang w:val="hy-AM"/>
        </w:rPr>
        <w:lastRenderedPageBreak/>
        <w:t>վերջին մուտքից հաշված) տասնհինգօրյա ժամկետը լրանալու օրվան հաջորդող 5-րդ օրը ներառյալ, իսկ մինչև նշված ժամկետը Հայաստանի Հանրապետության տարածքից ելքի դեպքում՝ մինչ</w:t>
      </w:r>
      <w:r>
        <w:rPr>
          <w:rFonts w:ascii="GHEA Grapalat" w:eastAsia="Times New Roman" w:hAnsi="GHEA Grapalat" w:cs="Times New Roman"/>
          <w:color w:val="000000"/>
          <w:sz w:val="24"/>
          <w:szCs w:val="24"/>
          <w:lang w:val="hy-AM"/>
        </w:rPr>
        <w:t>և</w:t>
      </w:r>
      <w:r w:rsidRPr="00C517CF">
        <w:rPr>
          <w:rFonts w:ascii="GHEA Grapalat" w:eastAsia="Times New Roman" w:hAnsi="GHEA Grapalat" w:cs="Times New Roman"/>
          <w:color w:val="000000"/>
          <w:sz w:val="24"/>
          <w:szCs w:val="24"/>
          <w:lang w:val="hy-AM"/>
        </w:rPr>
        <w:t xml:space="preserve"> Հայաստանի Հանրապետության տարածքից փաստացի ելքի պահը: </w:t>
      </w:r>
    </w:p>
    <w:p w14:paraId="07B75B8E" w14:textId="77777777" w:rsidR="00B45181" w:rsidRPr="00C517CF" w:rsidRDefault="00B45181" w:rsidP="00B45181">
      <w:pPr>
        <w:shd w:val="clear" w:color="auto" w:fill="FFFFFF"/>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color w:val="000000"/>
          <w:sz w:val="24"/>
          <w:szCs w:val="24"/>
          <w:lang w:val="hy-AM"/>
        </w:rPr>
        <w:t>Սույն մասին համապատասխան կատարված վճարումների անդորրագրերը (կամ վճարումը հավաստող այլ փաստաթղթերը) ճանապարհային հարկ վճարողները պահպանում են՝ հետագայում ճանապարհային հարկի վճարման փաստը հավաստելու նպատակով:</w:t>
      </w:r>
      <w:r w:rsidRPr="00C517CF">
        <w:rPr>
          <w:rFonts w:ascii="GHEA Grapalat" w:eastAsia="Times New Roman" w:hAnsi="GHEA Grapalat" w:cs="Times New Roman"/>
          <w:sz w:val="24"/>
          <w:szCs w:val="24"/>
          <w:lang w:val="hy-AM"/>
        </w:rPr>
        <w:t>».</w:t>
      </w:r>
    </w:p>
    <w:p w14:paraId="203FFE13"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2) 2-րդ մասը ճանաչել ուժը կորցրած.</w:t>
      </w:r>
    </w:p>
    <w:p w14:paraId="5202EE2D"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 xml:space="preserve">3) 3-րդ մասում «Սույն հոդվածի 1-ին մասի 3-րդ կետում» բառերը փոխարինել «Սույն հոդվածի 1-ին մասում» բառերով, </w:t>
      </w:r>
      <w:r>
        <w:rPr>
          <w:rFonts w:ascii="GHEA Grapalat" w:eastAsia="Times New Roman" w:hAnsi="GHEA Grapalat" w:cs="Times New Roman"/>
          <w:sz w:val="24"/>
          <w:szCs w:val="24"/>
          <w:lang w:val="hy-AM"/>
        </w:rPr>
        <w:t xml:space="preserve">հանել </w:t>
      </w:r>
      <w:r w:rsidRPr="00C517CF">
        <w:rPr>
          <w:rFonts w:ascii="GHEA Grapalat" w:eastAsia="Times New Roman" w:hAnsi="GHEA Grapalat" w:cs="Times New Roman"/>
          <w:sz w:val="24"/>
          <w:szCs w:val="24"/>
          <w:lang w:val="hy-AM"/>
        </w:rPr>
        <w:t>«՝ ճանապարհային հարկի վճարումը հավաստող անդորրագրերի և (կամ) տրանսպորտային միջոցների մաքսային հայտարարագրի վրա դնելով «ճանապարհային հարկը վճարված է մինչև</w:t>
      </w:r>
      <w:r>
        <w:rPr>
          <w:rFonts w:ascii="GHEA Grapalat" w:eastAsia="Times New Roman" w:hAnsi="GHEA Grapalat" w:cs="Times New Roman"/>
          <w:sz w:val="24"/>
          <w:szCs w:val="24"/>
          <w:lang w:val="hy-AM"/>
        </w:rPr>
        <w:t xml:space="preserve"> </w:t>
      </w:r>
      <w:r w:rsidRPr="00C517CF">
        <w:rPr>
          <w:rFonts w:ascii="GHEA Grapalat" w:eastAsia="Times New Roman" w:hAnsi="GHEA Grapalat" w:cs="Times New Roman"/>
          <w:sz w:val="24"/>
          <w:szCs w:val="24"/>
          <w:lang w:val="hy-AM"/>
        </w:rPr>
        <w:t>......» նշումով կնիք, որից հետո հայտարարագրերն ու անդորրագրերը Հայաստանի Հանրապետություն մուտք գործելիս, Հայաստանի Հանրապետության տարածքում կամ Հայաստանի Հանրապետությունից ելքի դեպքում չեն կարող օգտագործվել որպես ճանապարհային հար</w:t>
      </w:r>
      <w:r>
        <w:rPr>
          <w:rFonts w:ascii="GHEA Grapalat" w:eastAsia="Times New Roman" w:hAnsi="GHEA Grapalat" w:cs="Times New Roman"/>
          <w:sz w:val="24"/>
          <w:szCs w:val="24"/>
          <w:lang w:val="hy-AM"/>
        </w:rPr>
        <w:t>կի վճարումը հավաստող փաստաթուղթ</w:t>
      </w:r>
      <w:r w:rsidRPr="00C517CF">
        <w:rPr>
          <w:rFonts w:ascii="GHEA Grapalat" w:eastAsia="Times New Roman" w:hAnsi="GHEA Grapalat" w:cs="Times New Roman"/>
          <w:sz w:val="24"/>
          <w:szCs w:val="24"/>
          <w:lang w:val="hy-AM"/>
        </w:rPr>
        <w:t>» բառերը</w:t>
      </w:r>
      <w:r>
        <w:rPr>
          <w:rFonts w:ascii="GHEA Grapalat" w:eastAsia="Times New Roman" w:hAnsi="GHEA Grapalat" w:cs="Times New Roman"/>
          <w:sz w:val="24"/>
          <w:szCs w:val="24"/>
          <w:lang w:val="hy-AM"/>
        </w:rPr>
        <w:t xml:space="preserve">, լրացնել հետևյալ բովանդակությամբ նոր նախադասություն՝ </w:t>
      </w:r>
      <w:r w:rsidRPr="00C517CF">
        <w:rPr>
          <w:rFonts w:ascii="GHEA Grapalat" w:eastAsia="Times New Roman" w:hAnsi="GHEA Grapalat" w:cs="Times New Roman"/>
          <w:sz w:val="24"/>
          <w:szCs w:val="24"/>
          <w:lang w:val="hy-AM"/>
        </w:rPr>
        <w:t>«</w:t>
      </w:r>
      <w:r w:rsidRPr="00C517CF">
        <w:rPr>
          <w:rFonts w:ascii="GHEA Grapalat" w:eastAsia="Times New Roman" w:hAnsi="GHEA Grapalat" w:cs="Times New Roman"/>
          <w:color w:val="000000"/>
          <w:sz w:val="24"/>
          <w:szCs w:val="24"/>
          <w:lang w:val="hy-AM"/>
        </w:rPr>
        <w:t>Ավտոտրանսպորտային միջոցների ելքի ժամանակ</w:t>
      </w:r>
      <w:r w:rsidRPr="00C517CF" w:rsidDel="00AC64D5">
        <w:rPr>
          <w:rFonts w:ascii="GHEA Grapalat" w:eastAsia="Times New Roman" w:hAnsi="GHEA Grapalat" w:cs="Times New Roman"/>
          <w:color w:val="000000"/>
          <w:sz w:val="24"/>
          <w:szCs w:val="24"/>
          <w:lang w:val="hy-AM"/>
        </w:rPr>
        <w:t xml:space="preserve"> </w:t>
      </w:r>
      <w:r w:rsidRPr="00C517CF">
        <w:rPr>
          <w:rFonts w:ascii="GHEA Grapalat" w:eastAsia="Times New Roman" w:hAnsi="GHEA Grapalat" w:cs="Times New Roman"/>
          <w:color w:val="000000"/>
          <w:sz w:val="24"/>
          <w:szCs w:val="24"/>
          <w:lang w:val="hy-AM"/>
        </w:rPr>
        <w:t>մաքսային մարմինները կատարում են Հայաստանի Հանրապետությունում չգրանցված (չհաշվառված) բեռնատար ավտոտրանսպորտային միջոցների գծով ճանապարհային հարկի պարտավորությունների (այդ թվում՝ ճանապարհային հարկի վճարումը հավաստող անդորրագրերի կամ վճար</w:t>
      </w:r>
      <w:r>
        <w:rPr>
          <w:rFonts w:ascii="GHEA Grapalat" w:eastAsia="Times New Roman" w:hAnsi="GHEA Grapalat" w:cs="Times New Roman"/>
          <w:color w:val="000000"/>
          <w:sz w:val="24"/>
          <w:szCs w:val="24"/>
          <w:lang w:val="hy-AM"/>
        </w:rPr>
        <w:t xml:space="preserve">ումը հավաստող այլ փաստաթղթերի) </w:t>
      </w:r>
      <w:r w:rsidRPr="00C517CF">
        <w:rPr>
          <w:rFonts w:ascii="GHEA Grapalat" w:eastAsia="Times New Roman" w:hAnsi="GHEA Grapalat" w:cs="Times New Roman"/>
          <w:color w:val="000000"/>
          <w:sz w:val="24"/>
          <w:szCs w:val="24"/>
          <w:lang w:val="hy-AM"/>
        </w:rPr>
        <w:t>հաշվառում՝ վճարումների անդորրագրերը (կամ վճարումը հավաստող այլ փաստաթղթերը) հետագայում կրկին որպես ճանապարհային հարկի վճարումը հավաստող փաստաթուղթ չօգտագործվելու համար:</w:t>
      </w:r>
      <w:r w:rsidRPr="00C517CF">
        <w:rPr>
          <w:rFonts w:ascii="GHEA Grapalat" w:eastAsia="Times New Roman" w:hAnsi="GHEA Grapalat" w:cs="Times New Roman"/>
          <w:sz w:val="24"/>
          <w:szCs w:val="24"/>
          <w:lang w:val="hy-AM"/>
        </w:rPr>
        <w:t>».</w:t>
      </w:r>
    </w:p>
    <w:p w14:paraId="557814EE" w14:textId="77777777" w:rsidR="00B45181"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r w:rsidRPr="00C517CF">
        <w:rPr>
          <w:rFonts w:ascii="GHEA Grapalat" w:eastAsia="Times New Roman" w:hAnsi="GHEA Grapalat" w:cs="Times New Roman"/>
          <w:sz w:val="24"/>
          <w:szCs w:val="24"/>
          <w:lang w:val="hy-AM"/>
        </w:rPr>
        <w:t>4) 4-րդ մասից հանել «Հայաստանի Հանրապետություն մուտք գործելիս և» բառերը։</w:t>
      </w:r>
    </w:p>
    <w:p w14:paraId="7AC7CD77" w14:textId="77777777" w:rsidR="00B45181" w:rsidRPr="00C517CF" w:rsidRDefault="00B45181" w:rsidP="00B45181">
      <w:pPr>
        <w:tabs>
          <w:tab w:val="left" w:pos="720"/>
        </w:tabs>
        <w:spacing w:after="0" w:line="360" w:lineRule="auto"/>
        <w:ind w:firstLine="720"/>
        <w:jc w:val="both"/>
        <w:rPr>
          <w:rFonts w:ascii="GHEA Grapalat" w:eastAsia="Times New Roman" w:hAnsi="GHEA Grapalat" w:cs="Times New Roman"/>
          <w:sz w:val="24"/>
          <w:szCs w:val="24"/>
          <w:lang w:val="hy-AM"/>
        </w:rPr>
      </w:pPr>
    </w:p>
    <w:p w14:paraId="5E225AB8" w14:textId="77777777" w:rsidR="00B45181" w:rsidRPr="00CA55C8" w:rsidRDefault="00B45181" w:rsidP="00B45181">
      <w:pPr>
        <w:tabs>
          <w:tab w:val="left" w:pos="720"/>
        </w:tabs>
        <w:spacing w:after="0" w:line="360" w:lineRule="auto"/>
        <w:ind w:firstLine="720"/>
        <w:jc w:val="both"/>
        <w:rPr>
          <w:rFonts w:ascii="GHEA Grapalat" w:hAnsi="GHEA Grapalat"/>
          <w:b/>
          <w:sz w:val="24"/>
          <w:szCs w:val="24"/>
          <w:lang w:val="hy-AM"/>
        </w:rPr>
      </w:pPr>
      <w:r w:rsidRPr="00C517CF">
        <w:rPr>
          <w:rFonts w:ascii="GHEA Grapalat" w:hAnsi="GHEA Grapalat"/>
          <w:b/>
          <w:sz w:val="24"/>
          <w:szCs w:val="24"/>
          <w:lang w:val="hy-AM"/>
        </w:rPr>
        <w:t>Հոդված 6</w:t>
      </w:r>
      <w:r>
        <w:rPr>
          <w:rFonts w:ascii="GHEA Grapalat" w:hAnsi="GHEA Grapalat"/>
          <w:b/>
          <w:sz w:val="24"/>
          <w:szCs w:val="24"/>
          <w:lang w:val="hy-AM"/>
        </w:rPr>
        <w:t>.</w:t>
      </w:r>
      <w:r w:rsidRPr="00C517CF">
        <w:rPr>
          <w:rFonts w:ascii="GHEA Grapalat" w:hAnsi="GHEA Grapalat"/>
          <w:sz w:val="24"/>
          <w:szCs w:val="24"/>
          <w:lang w:val="hy-AM"/>
        </w:rPr>
        <w:t xml:space="preserve"> Սույն օրենքն ուժի մեջ է մտնում պաշտոնական </w:t>
      </w:r>
      <w:r>
        <w:rPr>
          <w:rFonts w:ascii="GHEA Grapalat" w:hAnsi="GHEA Grapalat"/>
          <w:sz w:val="24"/>
          <w:szCs w:val="24"/>
          <w:lang w:val="hy-AM"/>
        </w:rPr>
        <w:t>հ</w:t>
      </w:r>
      <w:r w:rsidRPr="00C517CF">
        <w:rPr>
          <w:rFonts w:ascii="GHEA Grapalat" w:hAnsi="GHEA Grapalat"/>
          <w:sz w:val="24"/>
          <w:szCs w:val="24"/>
          <w:lang w:val="hy-AM"/>
        </w:rPr>
        <w:t xml:space="preserve">րապարակման օրվան հաջորդող </w:t>
      </w:r>
      <w:r>
        <w:rPr>
          <w:rFonts w:ascii="GHEA Grapalat" w:hAnsi="GHEA Grapalat"/>
          <w:sz w:val="24"/>
          <w:szCs w:val="24"/>
          <w:lang w:val="hy-AM"/>
        </w:rPr>
        <w:t xml:space="preserve">տասներորդ </w:t>
      </w:r>
      <w:r w:rsidRPr="00C517CF">
        <w:rPr>
          <w:rFonts w:ascii="GHEA Grapalat" w:hAnsi="GHEA Grapalat"/>
          <w:sz w:val="24"/>
          <w:szCs w:val="24"/>
          <w:lang w:val="hy-AM"/>
        </w:rPr>
        <w:t xml:space="preserve">օրվանից և կիրառվում է սույն օրենքն ուժի մեջ մտնելուց հետո Հայաստանի Հանրապետության տարածք մուտք գործող տրանսպորտային միջոցների </w:t>
      </w:r>
      <w:r w:rsidRPr="00C517CF">
        <w:rPr>
          <w:rFonts w:ascii="GHEA Grapalat" w:hAnsi="GHEA Grapalat"/>
          <w:sz w:val="24"/>
          <w:szCs w:val="24"/>
          <w:lang w:val="hy-AM"/>
        </w:rPr>
        <w:lastRenderedPageBreak/>
        <w:t xml:space="preserve">մասով </w:t>
      </w:r>
      <w:r>
        <w:rPr>
          <w:rFonts w:ascii="GHEA Grapalat" w:hAnsi="GHEA Grapalat"/>
          <w:sz w:val="24"/>
          <w:szCs w:val="24"/>
          <w:lang w:val="hy-AM"/>
        </w:rPr>
        <w:t>բնապա</w:t>
      </w:r>
      <w:r w:rsidRPr="00C517CF">
        <w:rPr>
          <w:rFonts w:ascii="GHEA Grapalat" w:hAnsi="GHEA Grapalat"/>
          <w:sz w:val="24"/>
          <w:szCs w:val="24"/>
          <w:lang w:val="hy-AM"/>
        </w:rPr>
        <w:t>հպանական հարկի և (կամ) ճանապարհային հարկի հարաբերությունների վրա։</w:t>
      </w:r>
    </w:p>
    <w:p w14:paraId="66FF34DC" w14:textId="77777777" w:rsidR="00B45181" w:rsidRPr="00C517CF" w:rsidRDefault="00B45181" w:rsidP="00B45181">
      <w:pPr>
        <w:rPr>
          <w:rFonts w:ascii="GHEA Grapalat" w:hAnsi="GHEA Grapalat"/>
          <w:sz w:val="24"/>
          <w:szCs w:val="24"/>
          <w:lang w:val="hy-AM"/>
        </w:rPr>
      </w:pPr>
    </w:p>
    <w:p w14:paraId="2F5B8185" w14:textId="4E683F6C" w:rsidR="00BA022C" w:rsidRPr="00B45181" w:rsidRDefault="00BA022C" w:rsidP="00B45181">
      <w:pPr>
        <w:rPr>
          <w:lang w:val="hy-AM"/>
        </w:rPr>
      </w:pPr>
    </w:p>
    <w:sectPr w:rsidR="00BA022C" w:rsidRPr="00B45181" w:rsidSect="00654ECD">
      <w:pgSz w:w="11907" w:h="16840" w:code="9"/>
      <w:pgMar w:top="1021" w:right="1021" w:bottom="85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55778"/>
    <w:multiLevelType w:val="hybridMultilevel"/>
    <w:tmpl w:val="8C483D1C"/>
    <w:lvl w:ilvl="0" w:tplc="FE7A5300">
      <w:start w:val="1"/>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6371DF4"/>
    <w:multiLevelType w:val="hybridMultilevel"/>
    <w:tmpl w:val="4FA040C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82C2A30"/>
    <w:multiLevelType w:val="hybridMultilevel"/>
    <w:tmpl w:val="121E82CC"/>
    <w:lvl w:ilvl="0" w:tplc="F314D28E">
      <w:start w:val="3"/>
      <w:numFmt w:val="bullet"/>
      <w:lvlText w:val="-"/>
      <w:lvlJc w:val="left"/>
      <w:pPr>
        <w:ind w:left="922" w:hanging="360"/>
      </w:pPr>
      <w:rPr>
        <w:rFonts w:ascii="GHEA Grapalat" w:eastAsia="Times New Roman" w:hAnsi="GHEA Grapalat" w:cs="Sylfae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4" w15:restartNumberingAfterBreak="0">
    <w:nsid w:val="08F4177A"/>
    <w:multiLevelType w:val="hybridMultilevel"/>
    <w:tmpl w:val="AFB2D5C8"/>
    <w:lvl w:ilvl="0" w:tplc="D64C9E2C">
      <w:start w:val="1"/>
      <w:numFmt w:val="decimal"/>
      <w:lvlText w:val="%1."/>
      <w:lvlJc w:val="left"/>
      <w:pPr>
        <w:ind w:left="927" w:hanging="360"/>
      </w:pPr>
      <w:rPr>
        <w:rFonts w:hint="default"/>
        <w:b/>
        <w:i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C234E6F"/>
    <w:multiLevelType w:val="hybridMultilevel"/>
    <w:tmpl w:val="DC068DCC"/>
    <w:lvl w:ilvl="0" w:tplc="951015B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0CA54BA4"/>
    <w:multiLevelType w:val="hybridMultilevel"/>
    <w:tmpl w:val="95881960"/>
    <w:lvl w:ilvl="0" w:tplc="9FD8CC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DEE0BBE"/>
    <w:multiLevelType w:val="hybridMultilevel"/>
    <w:tmpl w:val="7A9A0BC8"/>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EE85C23"/>
    <w:multiLevelType w:val="hybridMultilevel"/>
    <w:tmpl w:val="187CCA00"/>
    <w:lvl w:ilvl="0" w:tplc="FF8EAE92">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37F7680"/>
    <w:multiLevelType w:val="hybridMultilevel"/>
    <w:tmpl w:val="43348126"/>
    <w:lvl w:ilvl="0" w:tplc="E3224C38">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9E56BC"/>
    <w:multiLevelType w:val="hybridMultilevel"/>
    <w:tmpl w:val="5B982852"/>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1" w15:restartNumberingAfterBreak="0">
    <w:nsid w:val="286C659D"/>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2" w15:restartNumberingAfterBreak="0">
    <w:nsid w:val="329F3816"/>
    <w:multiLevelType w:val="hybridMultilevel"/>
    <w:tmpl w:val="8F8C5AFE"/>
    <w:lvl w:ilvl="0" w:tplc="71543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BE1144"/>
    <w:multiLevelType w:val="hybridMultilevel"/>
    <w:tmpl w:val="14566C08"/>
    <w:lvl w:ilvl="0" w:tplc="9FD8CCE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DB639C"/>
    <w:multiLevelType w:val="multilevel"/>
    <w:tmpl w:val="8708A57A"/>
    <w:lvl w:ilvl="0">
      <w:start w:val="1"/>
      <w:numFmt w:val="decimal"/>
      <w:lvlText w:val="Հոդված  %1."/>
      <w:lvlJc w:val="left"/>
      <w:pPr>
        <w:tabs>
          <w:tab w:val="num" w:pos="2176"/>
        </w:tabs>
        <w:ind w:left="191" w:firstLine="709"/>
      </w:pPr>
      <w:rPr>
        <w:rFonts w:ascii="GHEA Grapalat" w:hAnsi="GHEA Grapalat"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lang w:val="hy-AM"/>
        <w:specVanish w:val="0"/>
      </w:rPr>
    </w:lvl>
    <w:lvl w:ilvl="1">
      <w:start w:val="1"/>
      <w:numFmt w:val="decimal"/>
      <w:lvlRestart w:val="0"/>
      <w:lvlText w:val="%2)"/>
      <w:lvlJc w:val="left"/>
      <w:pPr>
        <w:tabs>
          <w:tab w:val="num" w:pos="992"/>
        </w:tabs>
        <w:ind w:left="0" w:firstLine="709"/>
      </w:pPr>
      <w:rPr>
        <w:rFonts w:ascii="GHEA Grapalat" w:hAnsi="GHEA Grapalat"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rPr>
    </w:lvl>
    <w:lvl w:ilvl="2">
      <w:start w:val="1"/>
      <w:numFmt w:val="russianLower"/>
      <w:lvlText w:val="%3)"/>
      <w:lvlJc w:val="left"/>
      <w:pPr>
        <w:tabs>
          <w:tab w:val="num" w:pos="709"/>
        </w:tabs>
        <w:ind w:left="0" w:firstLine="709"/>
      </w:pPr>
      <w:rPr>
        <w:rFonts w:ascii="GHEA Grapalat" w:hAnsi="GHEA Grapalat" w:hint="default"/>
        <w:b w:val="0"/>
        <w:i w:val="0"/>
        <w:sz w:val="24"/>
      </w:rPr>
    </w:lvl>
    <w:lvl w:ilvl="3">
      <w:start w:val="1"/>
      <w:numFmt w:val="lowerRoman"/>
      <w:lvlText w:val="(%4)"/>
      <w:lvlJc w:val="right"/>
      <w:pPr>
        <w:tabs>
          <w:tab w:val="num" w:pos="709"/>
        </w:tabs>
        <w:ind w:left="0" w:firstLine="709"/>
      </w:pPr>
      <w:rPr>
        <w:rFonts w:hint="default"/>
      </w:rPr>
    </w:lvl>
    <w:lvl w:ilvl="4">
      <w:start w:val="1"/>
      <w:numFmt w:val="decimal"/>
      <w:lvlText w:val="%5)"/>
      <w:lvlJc w:val="left"/>
      <w:pPr>
        <w:tabs>
          <w:tab w:val="num" w:pos="709"/>
        </w:tabs>
        <w:ind w:left="0" w:firstLine="709"/>
      </w:pPr>
      <w:rPr>
        <w:rFonts w:hint="default"/>
      </w:rPr>
    </w:lvl>
    <w:lvl w:ilvl="5">
      <w:start w:val="1"/>
      <w:numFmt w:val="lowerLetter"/>
      <w:lvlText w:val="%6)"/>
      <w:lvlJc w:val="left"/>
      <w:pPr>
        <w:tabs>
          <w:tab w:val="num" w:pos="709"/>
        </w:tabs>
        <w:ind w:left="0" w:firstLine="709"/>
      </w:pPr>
      <w:rPr>
        <w:rFonts w:hint="default"/>
      </w:rPr>
    </w:lvl>
    <w:lvl w:ilvl="6">
      <w:start w:val="1"/>
      <w:numFmt w:val="lowerRoman"/>
      <w:lvlText w:val="%7)"/>
      <w:lvlJc w:val="right"/>
      <w:pPr>
        <w:tabs>
          <w:tab w:val="num" w:pos="709"/>
        </w:tabs>
        <w:ind w:left="0" w:firstLine="709"/>
      </w:pPr>
      <w:rPr>
        <w:rFonts w:hint="default"/>
      </w:rPr>
    </w:lvl>
    <w:lvl w:ilvl="7">
      <w:start w:val="1"/>
      <w:numFmt w:val="lowerLetter"/>
      <w:lvlText w:val="%8."/>
      <w:lvlJc w:val="left"/>
      <w:pPr>
        <w:tabs>
          <w:tab w:val="num" w:pos="709"/>
        </w:tabs>
        <w:ind w:left="0" w:firstLine="709"/>
      </w:pPr>
      <w:rPr>
        <w:rFonts w:hint="default"/>
      </w:rPr>
    </w:lvl>
    <w:lvl w:ilvl="8">
      <w:start w:val="1"/>
      <w:numFmt w:val="lowerRoman"/>
      <w:lvlText w:val="%9."/>
      <w:lvlJc w:val="right"/>
      <w:pPr>
        <w:tabs>
          <w:tab w:val="num" w:pos="709"/>
        </w:tabs>
        <w:ind w:left="0" w:firstLine="709"/>
      </w:pPr>
      <w:rPr>
        <w:rFonts w:hint="default"/>
      </w:rPr>
    </w:lvl>
  </w:abstractNum>
  <w:abstractNum w:abstractNumId="15" w15:restartNumberingAfterBreak="0">
    <w:nsid w:val="473861FE"/>
    <w:multiLevelType w:val="hybridMultilevel"/>
    <w:tmpl w:val="A174650C"/>
    <w:lvl w:ilvl="0" w:tplc="E52A32DC">
      <w:numFmt w:val="bullet"/>
      <w:lvlText w:val="-"/>
      <w:lvlJc w:val="left"/>
      <w:pPr>
        <w:ind w:left="927" w:hanging="360"/>
      </w:pPr>
      <w:rPr>
        <w:rFonts w:ascii="GHEA Grapalat" w:eastAsiaTheme="minorHAnsi"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539A097C"/>
    <w:multiLevelType w:val="hybridMultilevel"/>
    <w:tmpl w:val="3E6E4BE2"/>
    <w:lvl w:ilvl="0" w:tplc="EABCC7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994AF4"/>
    <w:multiLevelType w:val="hybridMultilevel"/>
    <w:tmpl w:val="FA8C7B10"/>
    <w:lvl w:ilvl="0" w:tplc="620C045E">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551E2044"/>
    <w:multiLevelType w:val="hybridMultilevel"/>
    <w:tmpl w:val="21EE3294"/>
    <w:lvl w:ilvl="0" w:tplc="2738D3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1059F6"/>
    <w:multiLevelType w:val="hybridMultilevel"/>
    <w:tmpl w:val="A0E88C5E"/>
    <w:lvl w:ilvl="0" w:tplc="C17EA382">
      <w:start w:val="1"/>
      <w:numFmt w:val="decimal"/>
      <w:lvlText w:val="%1."/>
      <w:lvlJc w:val="left"/>
      <w:pPr>
        <w:ind w:left="1215" w:hanging="360"/>
      </w:pPr>
      <w:rPr>
        <w:rFonts w:hint="default"/>
        <w:b/>
      </w:rPr>
    </w:lvl>
    <w:lvl w:ilvl="1" w:tplc="6A5CD6B6">
      <w:start w:val="1"/>
      <w:numFmt w:val="decimal"/>
      <w:lvlText w:val="%2)"/>
      <w:lvlJc w:val="left"/>
      <w:pPr>
        <w:ind w:left="2400" w:hanging="825"/>
      </w:pPr>
      <w:rPr>
        <w:rFonts w:hint="default"/>
      </w:r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0" w15:restartNumberingAfterBreak="0">
    <w:nsid w:val="62232356"/>
    <w:multiLevelType w:val="hybridMultilevel"/>
    <w:tmpl w:val="83444226"/>
    <w:lvl w:ilvl="0" w:tplc="28CC6838">
      <w:start w:val="1"/>
      <w:numFmt w:val="decimal"/>
      <w:lvlText w:val="%1."/>
      <w:lvlJc w:val="left"/>
      <w:pPr>
        <w:ind w:left="1200" w:hanging="825"/>
      </w:pPr>
      <w:rPr>
        <w:rFonts w:cs="Times Armeni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07E685F"/>
    <w:multiLevelType w:val="hybridMultilevel"/>
    <w:tmpl w:val="2C02D6B6"/>
    <w:lvl w:ilvl="0" w:tplc="A0E4DD82">
      <w:start w:val="1"/>
      <w:numFmt w:val="decimal"/>
      <w:lvlText w:val="%1)"/>
      <w:lvlJc w:val="left"/>
      <w:pPr>
        <w:ind w:left="1575" w:hanging="360"/>
      </w:pPr>
      <w:rPr>
        <w:rFonts w:cs="Times New Roman" w:hint="default"/>
        <w:b w:val="0"/>
        <w:i w:val="0"/>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22" w15:restartNumberingAfterBreak="0">
    <w:nsid w:val="791B5401"/>
    <w:multiLevelType w:val="hybridMultilevel"/>
    <w:tmpl w:val="5EF0B6C4"/>
    <w:lvl w:ilvl="0" w:tplc="1C8EF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3002FB"/>
    <w:multiLevelType w:val="hybridMultilevel"/>
    <w:tmpl w:val="FAE0F35A"/>
    <w:lvl w:ilvl="0" w:tplc="92F2CF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9"/>
  </w:num>
  <w:num w:numId="3">
    <w:abstractNumId w:val="21"/>
  </w:num>
  <w:num w:numId="4">
    <w:abstractNumId w:val="5"/>
  </w:num>
  <w:num w:numId="5">
    <w:abstractNumId w:val="17"/>
  </w:num>
  <w:num w:numId="6">
    <w:abstractNumId w:val="10"/>
  </w:num>
  <w:num w:numId="7">
    <w:abstractNumId w:val="0"/>
  </w:num>
  <w:num w:numId="8">
    <w:abstractNumId w:val="20"/>
  </w:num>
  <w:num w:numId="9">
    <w:abstractNumId w:val="1"/>
  </w:num>
  <w:num w:numId="10">
    <w:abstractNumId w:val="15"/>
  </w:num>
  <w:num w:numId="11">
    <w:abstractNumId w:val="4"/>
  </w:num>
  <w:num w:numId="12">
    <w:abstractNumId w:val="6"/>
  </w:num>
  <w:num w:numId="13">
    <w:abstractNumId w:val="13"/>
  </w:num>
  <w:num w:numId="14">
    <w:abstractNumId w:val="11"/>
  </w:num>
  <w:num w:numId="15">
    <w:abstractNumId w:val="14"/>
  </w:num>
  <w:num w:numId="16">
    <w:abstractNumId w:val="7"/>
  </w:num>
  <w:num w:numId="17">
    <w:abstractNumId w:val="8"/>
  </w:num>
  <w:num w:numId="18">
    <w:abstractNumId w:val="12"/>
  </w:num>
  <w:num w:numId="19">
    <w:abstractNumId w:val="16"/>
  </w:num>
  <w:num w:numId="20">
    <w:abstractNumId w:val="9"/>
  </w:num>
  <w:num w:numId="21">
    <w:abstractNumId w:val="22"/>
  </w:num>
  <w:num w:numId="22">
    <w:abstractNumId w:val="2"/>
  </w:num>
  <w:num w:numId="23">
    <w:abstractNumId w:val="2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F76"/>
    <w:rsid w:val="00002806"/>
    <w:rsid w:val="00003823"/>
    <w:rsid w:val="00010F20"/>
    <w:rsid w:val="00011A63"/>
    <w:rsid w:val="00013841"/>
    <w:rsid w:val="00013AEA"/>
    <w:rsid w:val="0001539B"/>
    <w:rsid w:val="00016DB8"/>
    <w:rsid w:val="0003240A"/>
    <w:rsid w:val="0004567C"/>
    <w:rsid w:val="000567DE"/>
    <w:rsid w:val="00071913"/>
    <w:rsid w:val="00071940"/>
    <w:rsid w:val="00071B6B"/>
    <w:rsid w:val="00072DF7"/>
    <w:rsid w:val="00077D7C"/>
    <w:rsid w:val="0008142B"/>
    <w:rsid w:val="00082E7A"/>
    <w:rsid w:val="0008671B"/>
    <w:rsid w:val="00087083"/>
    <w:rsid w:val="000977B6"/>
    <w:rsid w:val="000A226B"/>
    <w:rsid w:val="000A235C"/>
    <w:rsid w:val="000A24C7"/>
    <w:rsid w:val="000A39BB"/>
    <w:rsid w:val="000A7496"/>
    <w:rsid w:val="000B04E6"/>
    <w:rsid w:val="000D331D"/>
    <w:rsid w:val="000E4816"/>
    <w:rsid w:val="000F64E2"/>
    <w:rsid w:val="00100BCD"/>
    <w:rsid w:val="00103875"/>
    <w:rsid w:val="001038FA"/>
    <w:rsid w:val="00103F35"/>
    <w:rsid w:val="00107122"/>
    <w:rsid w:val="0010758F"/>
    <w:rsid w:val="00111434"/>
    <w:rsid w:val="001203DF"/>
    <w:rsid w:val="00122160"/>
    <w:rsid w:val="00125129"/>
    <w:rsid w:val="00126908"/>
    <w:rsid w:val="00132A9F"/>
    <w:rsid w:val="00134362"/>
    <w:rsid w:val="00134AF1"/>
    <w:rsid w:val="00134D4A"/>
    <w:rsid w:val="00140CDD"/>
    <w:rsid w:val="00144404"/>
    <w:rsid w:val="00150239"/>
    <w:rsid w:val="00151251"/>
    <w:rsid w:val="00160D0F"/>
    <w:rsid w:val="0016456F"/>
    <w:rsid w:val="001730E9"/>
    <w:rsid w:val="00177A56"/>
    <w:rsid w:val="00177D41"/>
    <w:rsid w:val="00191951"/>
    <w:rsid w:val="001921F4"/>
    <w:rsid w:val="0019521E"/>
    <w:rsid w:val="001A6129"/>
    <w:rsid w:val="001B1DE6"/>
    <w:rsid w:val="001B1F77"/>
    <w:rsid w:val="001C5930"/>
    <w:rsid w:val="001C6AAC"/>
    <w:rsid w:val="001C7B3D"/>
    <w:rsid w:val="001D1A8E"/>
    <w:rsid w:val="001E05F4"/>
    <w:rsid w:val="001E455F"/>
    <w:rsid w:val="001E7B51"/>
    <w:rsid w:val="001F1635"/>
    <w:rsid w:val="001F677E"/>
    <w:rsid w:val="00201D60"/>
    <w:rsid w:val="0020461E"/>
    <w:rsid w:val="002107C2"/>
    <w:rsid w:val="00210B49"/>
    <w:rsid w:val="00213B19"/>
    <w:rsid w:val="00217CB2"/>
    <w:rsid w:val="0022635D"/>
    <w:rsid w:val="00230180"/>
    <w:rsid w:val="002319E2"/>
    <w:rsid w:val="0024669A"/>
    <w:rsid w:val="00246DE8"/>
    <w:rsid w:val="00257633"/>
    <w:rsid w:val="002631C2"/>
    <w:rsid w:val="00264830"/>
    <w:rsid w:val="0026733E"/>
    <w:rsid w:val="002820EE"/>
    <w:rsid w:val="002A414E"/>
    <w:rsid w:val="002B56B5"/>
    <w:rsid w:val="002B61A8"/>
    <w:rsid w:val="002C4B99"/>
    <w:rsid w:val="002C4E8E"/>
    <w:rsid w:val="002C67B3"/>
    <w:rsid w:val="002C6938"/>
    <w:rsid w:val="002D1169"/>
    <w:rsid w:val="002D1696"/>
    <w:rsid w:val="002D5294"/>
    <w:rsid w:val="002D5C57"/>
    <w:rsid w:val="002E0B70"/>
    <w:rsid w:val="002E272F"/>
    <w:rsid w:val="002E2CFA"/>
    <w:rsid w:val="002F08EF"/>
    <w:rsid w:val="002F53D2"/>
    <w:rsid w:val="002F6B72"/>
    <w:rsid w:val="00304D55"/>
    <w:rsid w:val="003111FA"/>
    <w:rsid w:val="00314CD9"/>
    <w:rsid w:val="00322193"/>
    <w:rsid w:val="003267E3"/>
    <w:rsid w:val="00326B1E"/>
    <w:rsid w:val="003316B1"/>
    <w:rsid w:val="00331B86"/>
    <w:rsid w:val="00332EDD"/>
    <w:rsid w:val="00335898"/>
    <w:rsid w:val="0034117B"/>
    <w:rsid w:val="003418B2"/>
    <w:rsid w:val="00345E6E"/>
    <w:rsid w:val="0035165D"/>
    <w:rsid w:val="00352820"/>
    <w:rsid w:val="003534A1"/>
    <w:rsid w:val="00365CBB"/>
    <w:rsid w:val="00365F82"/>
    <w:rsid w:val="00370D11"/>
    <w:rsid w:val="0038185C"/>
    <w:rsid w:val="00381D2E"/>
    <w:rsid w:val="00383BC7"/>
    <w:rsid w:val="00395E89"/>
    <w:rsid w:val="00397399"/>
    <w:rsid w:val="0039786A"/>
    <w:rsid w:val="003A1423"/>
    <w:rsid w:val="003A217B"/>
    <w:rsid w:val="003A2B21"/>
    <w:rsid w:val="003A4B2C"/>
    <w:rsid w:val="003A4DD8"/>
    <w:rsid w:val="003A73D5"/>
    <w:rsid w:val="003A769B"/>
    <w:rsid w:val="003B2A0D"/>
    <w:rsid w:val="003B38D0"/>
    <w:rsid w:val="003B4520"/>
    <w:rsid w:val="003B7324"/>
    <w:rsid w:val="003B7330"/>
    <w:rsid w:val="003C5590"/>
    <w:rsid w:val="003C5A44"/>
    <w:rsid w:val="003D4258"/>
    <w:rsid w:val="003D4ED3"/>
    <w:rsid w:val="003D60D2"/>
    <w:rsid w:val="003E0196"/>
    <w:rsid w:val="003E0A77"/>
    <w:rsid w:val="003E1033"/>
    <w:rsid w:val="003E1D0C"/>
    <w:rsid w:val="003E4257"/>
    <w:rsid w:val="003E6144"/>
    <w:rsid w:val="003E69F9"/>
    <w:rsid w:val="003F01EA"/>
    <w:rsid w:val="003F1D7B"/>
    <w:rsid w:val="003F21BA"/>
    <w:rsid w:val="003F6A94"/>
    <w:rsid w:val="003F7703"/>
    <w:rsid w:val="003F7AC6"/>
    <w:rsid w:val="0041672C"/>
    <w:rsid w:val="00416DCC"/>
    <w:rsid w:val="00416E55"/>
    <w:rsid w:val="004173B5"/>
    <w:rsid w:val="00422BE5"/>
    <w:rsid w:val="004240EC"/>
    <w:rsid w:val="00430992"/>
    <w:rsid w:val="00433CBD"/>
    <w:rsid w:val="00440391"/>
    <w:rsid w:val="00456955"/>
    <w:rsid w:val="00462CFB"/>
    <w:rsid w:val="0046627F"/>
    <w:rsid w:val="00471A40"/>
    <w:rsid w:val="00472533"/>
    <w:rsid w:val="00477BF8"/>
    <w:rsid w:val="004835AA"/>
    <w:rsid w:val="00485C01"/>
    <w:rsid w:val="00492DE1"/>
    <w:rsid w:val="004A0F31"/>
    <w:rsid w:val="004A1ECB"/>
    <w:rsid w:val="004A3048"/>
    <w:rsid w:val="004A7F2A"/>
    <w:rsid w:val="004B2F1A"/>
    <w:rsid w:val="004B519E"/>
    <w:rsid w:val="004C43BA"/>
    <w:rsid w:val="004C790B"/>
    <w:rsid w:val="004D22A4"/>
    <w:rsid w:val="004D5509"/>
    <w:rsid w:val="004D696D"/>
    <w:rsid w:val="004D776A"/>
    <w:rsid w:val="004E3398"/>
    <w:rsid w:val="004E3AE1"/>
    <w:rsid w:val="004E3DEB"/>
    <w:rsid w:val="004E606D"/>
    <w:rsid w:val="004E7AAF"/>
    <w:rsid w:val="004E7D3C"/>
    <w:rsid w:val="004F0725"/>
    <w:rsid w:val="004F258D"/>
    <w:rsid w:val="004F4D61"/>
    <w:rsid w:val="004F7E46"/>
    <w:rsid w:val="00516C38"/>
    <w:rsid w:val="005239CE"/>
    <w:rsid w:val="00524935"/>
    <w:rsid w:val="00526775"/>
    <w:rsid w:val="00530868"/>
    <w:rsid w:val="00531C92"/>
    <w:rsid w:val="0053488A"/>
    <w:rsid w:val="0053600C"/>
    <w:rsid w:val="005419E8"/>
    <w:rsid w:val="005422BB"/>
    <w:rsid w:val="005423F5"/>
    <w:rsid w:val="00542CFA"/>
    <w:rsid w:val="00550615"/>
    <w:rsid w:val="005531F9"/>
    <w:rsid w:val="00556EBB"/>
    <w:rsid w:val="00561852"/>
    <w:rsid w:val="005647B2"/>
    <w:rsid w:val="005649FB"/>
    <w:rsid w:val="005727E1"/>
    <w:rsid w:val="0057354A"/>
    <w:rsid w:val="0057481A"/>
    <w:rsid w:val="00577AC6"/>
    <w:rsid w:val="00581E83"/>
    <w:rsid w:val="00583C5A"/>
    <w:rsid w:val="005A2B42"/>
    <w:rsid w:val="005A3497"/>
    <w:rsid w:val="005A45C3"/>
    <w:rsid w:val="005A705B"/>
    <w:rsid w:val="005B0A49"/>
    <w:rsid w:val="005B0FEA"/>
    <w:rsid w:val="005B17C4"/>
    <w:rsid w:val="005C0E4C"/>
    <w:rsid w:val="005C3FE3"/>
    <w:rsid w:val="005C7096"/>
    <w:rsid w:val="005D0371"/>
    <w:rsid w:val="005D23D7"/>
    <w:rsid w:val="005D4664"/>
    <w:rsid w:val="005D4904"/>
    <w:rsid w:val="005D5AB1"/>
    <w:rsid w:val="005E2CE0"/>
    <w:rsid w:val="005E50DB"/>
    <w:rsid w:val="005E73D8"/>
    <w:rsid w:val="005F07F3"/>
    <w:rsid w:val="005F6209"/>
    <w:rsid w:val="005F7327"/>
    <w:rsid w:val="005F7556"/>
    <w:rsid w:val="00600B69"/>
    <w:rsid w:val="00604E8B"/>
    <w:rsid w:val="006058C0"/>
    <w:rsid w:val="00610F43"/>
    <w:rsid w:val="00610F88"/>
    <w:rsid w:val="006119F5"/>
    <w:rsid w:val="00614F9E"/>
    <w:rsid w:val="00616F98"/>
    <w:rsid w:val="006225BC"/>
    <w:rsid w:val="0062411A"/>
    <w:rsid w:val="006257BC"/>
    <w:rsid w:val="00627B73"/>
    <w:rsid w:val="006332CF"/>
    <w:rsid w:val="00636111"/>
    <w:rsid w:val="0063675B"/>
    <w:rsid w:val="00637936"/>
    <w:rsid w:val="00643394"/>
    <w:rsid w:val="0064780B"/>
    <w:rsid w:val="00654EA6"/>
    <w:rsid w:val="00654ECD"/>
    <w:rsid w:val="0065525D"/>
    <w:rsid w:val="00657C5E"/>
    <w:rsid w:val="00662824"/>
    <w:rsid w:val="00663D73"/>
    <w:rsid w:val="0067153F"/>
    <w:rsid w:val="00673079"/>
    <w:rsid w:val="006743E8"/>
    <w:rsid w:val="00675734"/>
    <w:rsid w:val="00677048"/>
    <w:rsid w:val="006773B2"/>
    <w:rsid w:val="006800C0"/>
    <w:rsid w:val="00680514"/>
    <w:rsid w:val="0068251A"/>
    <w:rsid w:val="0068402B"/>
    <w:rsid w:val="0068503B"/>
    <w:rsid w:val="00686841"/>
    <w:rsid w:val="00686FDC"/>
    <w:rsid w:val="006950EF"/>
    <w:rsid w:val="006B4759"/>
    <w:rsid w:val="006B7799"/>
    <w:rsid w:val="006B7C9C"/>
    <w:rsid w:val="006C123D"/>
    <w:rsid w:val="006C3602"/>
    <w:rsid w:val="006C5F7A"/>
    <w:rsid w:val="006D1DAE"/>
    <w:rsid w:val="006E377A"/>
    <w:rsid w:val="006E703B"/>
    <w:rsid w:val="006E7E16"/>
    <w:rsid w:val="006F3A66"/>
    <w:rsid w:val="006F3AB0"/>
    <w:rsid w:val="006F430F"/>
    <w:rsid w:val="00704A3D"/>
    <w:rsid w:val="007066BF"/>
    <w:rsid w:val="00711699"/>
    <w:rsid w:val="00712716"/>
    <w:rsid w:val="00713C8A"/>
    <w:rsid w:val="0071442B"/>
    <w:rsid w:val="00715CC5"/>
    <w:rsid w:val="00716AB1"/>
    <w:rsid w:val="007174B9"/>
    <w:rsid w:val="007200D7"/>
    <w:rsid w:val="00720630"/>
    <w:rsid w:val="00721478"/>
    <w:rsid w:val="007217F5"/>
    <w:rsid w:val="00723C25"/>
    <w:rsid w:val="007240A4"/>
    <w:rsid w:val="00725699"/>
    <w:rsid w:val="00726841"/>
    <w:rsid w:val="007300E7"/>
    <w:rsid w:val="00733ABF"/>
    <w:rsid w:val="00734564"/>
    <w:rsid w:val="007402B9"/>
    <w:rsid w:val="00741EDB"/>
    <w:rsid w:val="00746699"/>
    <w:rsid w:val="00747BDB"/>
    <w:rsid w:val="00751C06"/>
    <w:rsid w:val="00751E91"/>
    <w:rsid w:val="00752C57"/>
    <w:rsid w:val="00754338"/>
    <w:rsid w:val="00761098"/>
    <w:rsid w:val="007631B5"/>
    <w:rsid w:val="00766044"/>
    <w:rsid w:val="007761F9"/>
    <w:rsid w:val="00780B75"/>
    <w:rsid w:val="00781164"/>
    <w:rsid w:val="007812F7"/>
    <w:rsid w:val="0078597B"/>
    <w:rsid w:val="00787BC6"/>
    <w:rsid w:val="00790539"/>
    <w:rsid w:val="00790722"/>
    <w:rsid w:val="00791C3A"/>
    <w:rsid w:val="0079249D"/>
    <w:rsid w:val="00797C09"/>
    <w:rsid w:val="007A42C5"/>
    <w:rsid w:val="007A68D6"/>
    <w:rsid w:val="007A7120"/>
    <w:rsid w:val="007B050C"/>
    <w:rsid w:val="007B2D06"/>
    <w:rsid w:val="007C0E61"/>
    <w:rsid w:val="007C38AE"/>
    <w:rsid w:val="007C715F"/>
    <w:rsid w:val="007D0124"/>
    <w:rsid w:val="007D265C"/>
    <w:rsid w:val="007D42CF"/>
    <w:rsid w:val="007F4460"/>
    <w:rsid w:val="0080465A"/>
    <w:rsid w:val="0080573F"/>
    <w:rsid w:val="00814C10"/>
    <w:rsid w:val="00821E53"/>
    <w:rsid w:val="00824672"/>
    <w:rsid w:val="008262D7"/>
    <w:rsid w:val="00837465"/>
    <w:rsid w:val="00853B10"/>
    <w:rsid w:val="0085651B"/>
    <w:rsid w:val="00863198"/>
    <w:rsid w:val="008666DA"/>
    <w:rsid w:val="00870E47"/>
    <w:rsid w:val="00871D46"/>
    <w:rsid w:val="00880CCF"/>
    <w:rsid w:val="008835BD"/>
    <w:rsid w:val="00884783"/>
    <w:rsid w:val="008850C7"/>
    <w:rsid w:val="00886DFE"/>
    <w:rsid w:val="00891135"/>
    <w:rsid w:val="0089156F"/>
    <w:rsid w:val="00893453"/>
    <w:rsid w:val="008B0C85"/>
    <w:rsid w:val="008B1F22"/>
    <w:rsid w:val="008B4A81"/>
    <w:rsid w:val="008B5131"/>
    <w:rsid w:val="008B761B"/>
    <w:rsid w:val="008C0172"/>
    <w:rsid w:val="008C2089"/>
    <w:rsid w:val="008C2DF6"/>
    <w:rsid w:val="008C34BB"/>
    <w:rsid w:val="008C39FF"/>
    <w:rsid w:val="008D339D"/>
    <w:rsid w:val="008D7987"/>
    <w:rsid w:val="008E4C57"/>
    <w:rsid w:val="008F1719"/>
    <w:rsid w:val="008F3DD0"/>
    <w:rsid w:val="00902BC1"/>
    <w:rsid w:val="009063BE"/>
    <w:rsid w:val="00906AFC"/>
    <w:rsid w:val="009079E9"/>
    <w:rsid w:val="009134D1"/>
    <w:rsid w:val="00920FB8"/>
    <w:rsid w:val="00922D40"/>
    <w:rsid w:val="00923F60"/>
    <w:rsid w:val="00924C32"/>
    <w:rsid w:val="00930E16"/>
    <w:rsid w:val="00936C89"/>
    <w:rsid w:val="00946B50"/>
    <w:rsid w:val="00953A42"/>
    <w:rsid w:val="009545AA"/>
    <w:rsid w:val="0095529E"/>
    <w:rsid w:val="00964D22"/>
    <w:rsid w:val="00967EDE"/>
    <w:rsid w:val="00973AB4"/>
    <w:rsid w:val="009750F6"/>
    <w:rsid w:val="00977D7D"/>
    <w:rsid w:val="009813A4"/>
    <w:rsid w:val="00981575"/>
    <w:rsid w:val="00985767"/>
    <w:rsid w:val="009929E8"/>
    <w:rsid w:val="009964C4"/>
    <w:rsid w:val="009973F7"/>
    <w:rsid w:val="009A2482"/>
    <w:rsid w:val="009A5B11"/>
    <w:rsid w:val="009B24D1"/>
    <w:rsid w:val="009B3112"/>
    <w:rsid w:val="009B6E1D"/>
    <w:rsid w:val="009C03F4"/>
    <w:rsid w:val="009C17AB"/>
    <w:rsid w:val="009D00F0"/>
    <w:rsid w:val="009D6798"/>
    <w:rsid w:val="009E4421"/>
    <w:rsid w:val="009E7F47"/>
    <w:rsid w:val="009F2063"/>
    <w:rsid w:val="00A026E2"/>
    <w:rsid w:val="00A05F4B"/>
    <w:rsid w:val="00A06671"/>
    <w:rsid w:val="00A2238A"/>
    <w:rsid w:val="00A22F21"/>
    <w:rsid w:val="00A24B9A"/>
    <w:rsid w:val="00A261F5"/>
    <w:rsid w:val="00A27B75"/>
    <w:rsid w:val="00A30940"/>
    <w:rsid w:val="00A311E5"/>
    <w:rsid w:val="00A41691"/>
    <w:rsid w:val="00A45993"/>
    <w:rsid w:val="00A50193"/>
    <w:rsid w:val="00A55817"/>
    <w:rsid w:val="00A60380"/>
    <w:rsid w:val="00A61E97"/>
    <w:rsid w:val="00A65082"/>
    <w:rsid w:val="00A668D2"/>
    <w:rsid w:val="00A67B63"/>
    <w:rsid w:val="00A7334F"/>
    <w:rsid w:val="00A74ED2"/>
    <w:rsid w:val="00A755A9"/>
    <w:rsid w:val="00A91B92"/>
    <w:rsid w:val="00AA0C8D"/>
    <w:rsid w:val="00AA7F5A"/>
    <w:rsid w:val="00AB2389"/>
    <w:rsid w:val="00AC1883"/>
    <w:rsid w:val="00AC64D5"/>
    <w:rsid w:val="00AC68C2"/>
    <w:rsid w:val="00AE0E8B"/>
    <w:rsid w:val="00AE385B"/>
    <w:rsid w:val="00AE645A"/>
    <w:rsid w:val="00AE764D"/>
    <w:rsid w:val="00B11CC5"/>
    <w:rsid w:val="00B17544"/>
    <w:rsid w:val="00B2546D"/>
    <w:rsid w:val="00B2713E"/>
    <w:rsid w:val="00B276C0"/>
    <w:rsid w:val="00B30956"/>
    <w:rsid w:val="00B30DA4"/>
    <w:rsid w:val="00B31374"/>
    <w:rsid w:val="00B35B15"/>
    <w:rsid w:val="00B3743D"/>
    <w:rsid w:val="00B41575"/>
    <w:rsid w:val="00B42979"/>
    <w:rsid w:val="00B45181"/>
    <w:rsid w:val="00B47B80"/>
    <w:rsid w:val="00B55BB2"/>
    <w:rsid w:val="00B56A80"/>
    <w:rsid w:val="00B632C4"/>
    <w:rsid w:val="00B656BF"/>
    <w:rsid w:val="00B7096C"/>
    <w:rsid w:val="00B77ABF"/>
    <w:rsid w:val="00B92A3B"/>
    <w:rsid w:val="00BA022C"/>
    <w:rsid w:val="00BA222A"/>
    <w:rsid w:val="00BA7C50"/>
    <w:rsid w:val="00BB00EB"/>
    <w:rsid w:val="00BB37BB"/>
    <w:rsid w:val="00BB5E51"/>
    <w:rsid w:val="00BD46A3"/>
    <w:rsid w:val="00BD7F36"/>
    <w:rsid w:val="00BE5FA0"/>
    <w:rsid w:val="00BE7870"/>
    <w:rsid w:val="00BF76B5"/>
    <w:rsid w:val="00C0391F"/>
    <w:rsid w:val="00C03967"/>
    <w:rsid w:val="00C12B6D"/>
    <w:rsid w:val="00C145A8"/>
    <w:rsid w:val="00C17F62"/>
    <w:rsid w:val="00C24ED6"/>
    <w:rsid w:val="00C27155"/>
    <w:rsid w:val="00C517CF"/>
    <w:rsid w:val="00C5219C"/>
    <w:rsid w:val="00C553A0"/>
    <w:rsid w:val="00C64F76"/>
    <w:rsid w:val="00C66E14"/>
    <w:rsid w:val="00C72E74"/>
    <w:rsid w:val="00C732CE"/>
    <w:rsid w:val="00C76635"/>
    <w:rsid w:val="00C77091"/>
    <w:rsid w:val="00C81942"/>
    <w:rsid w:val="00C83C72"/>
    <w:rsid w:val="00C85C46"/>
    <w:rsid w:val="00C867EC"/>
    <w:rsid w:val="00C87966"/>
    <w:rsid w:val="00C909A9"/>
    <w:rsid w:val="00C9129A"/>
    <w:rsid w:val="00C91347"/>
    <w:rsid w:val="00CA10AA"/>
    <w:rsid w:val="00CA55C8"/>
    <w:rsid w:val="00CA55E1"/>
    <w:rsid w:val="00CA69D7"/>
    <w:rsid w:val="00CA715B"/>
    <w:rsid w:val="00CB09F8"/>
    <w:rsid w:val="00CB1B38"/>
    <w:rsid w:val="00CB4037"/>
    <w:rsid w:val="00CB457B"/>
    <w:rsid w:val="00CC25B7"/>
    <w:rsid w:val="00CD1C8C"/>
    <w:rsid w:val="00CD2E7B"/>
    <w:rsid w:val="00CD3D1F"/>
    <w:rsid w:val="00CD584D"/>
    <w:rsid w:val="00CE003F"/>
    <w:rsid w:val="00CF0470"/>
    <w:rsid w:val="00CF21AC"/>
    <w:rsid w:val="00CF2705"/>
    <w:rsid w:val="00CF6F47"/>
    <w:rsid w:val="00D104D1"/>
    <w:rsid w:val="00D1148F"/>
    <w:rsid w:val="00D11C95"/>
    <w:rsid w:val="00D2153F"/>
    <w:rsid w:val="00D2219F"/>
    <w:rsid w:val="00D23C4F"/>
    <w:rsid w:val="00D25B56"/>
    <w:rsid w:val="00D26EC8"/>
    <w:rsid w:val="00D310BB"/>
    <w:rsid w:val="00D42059"/>
    <w:rsid w:val="00D47A14"/>
    <w:rsid w:val="00D51F24"/>
    <w:rsid w:val="00D541F7"/>
    <w:rsid w:val="00D555BF"/>
    <w:rsid w:val="00D606F3"/>
    <w:rsid w:val="00D60886"/>
    <w:rsid w:val="00D61F22"/>
    <w:rsid w:val="00D636EB"/>
    <w:rsid w:val="00D6591C"/>
    <w:rsid w:val="00D65D4F"/>
    <w:rsid w:val="00D675A0"/>
    <w:rsid w:val="00D675F6"/>
    <w:rsid w:val="00D720E6"/>
    <w:rsid w:val="00D73D39"/>
    <w:rsid w:val="00D74104"/>
    <w:rsid w:val="00D75802"/>
    <w:rsid w:val="00D82BA6"/>
    <w:rsid w:val="00D96CBE"/>
    <w:rsid w:val="00DA021F"/>
    <w:rsid w:val="00DA2059"/>
    <w:rsid w:val="00DB4D32"/>
    <w:rsid w:val="00DD018E"/>
    <w:rsid w:val="00DD0B5D"/>
    <w:rsid w:val="00DD4713"/>
    <w:rsid w:val="00DE6DF3"/>
    <w:rsid w:val="00DF17B7"/>
    <w:rsid w:val="00E03837"/>
    <w:rsid w:val="00E16C64"/>
    <w:rsid w:val="00E22CE1"/>
    <w:rsid w:val="00E230F6"/>
    <w:rsid w:val="00E24591"/>
    <w:rsid w:val="00E2781A"/>
    <w:rsid w:val="00E3065A"/>
    <w:rsid w:val="00E35CFA"/>
    <w:rsid w:val="00E366A6"/>
    <w:rsid w:val="00E37CBF"/>
    <w:rsid w:val="00E42188"/>
    <w:rsid w:val="00E4360B"/>
    <w:rsid w:val="00E4630B"/>
    <w:rsid w:val="00E531E1"/>
    <w:rsid w:val="00E60C98"/>
    <w:rsid w:val="00E6523C"/>
    <w:rsid w:val="00E813B9"/>
    <w:rsid w:val="00E816FA"/>
    <w:rsid w:val="00E81FDB"/>
    <w:rsid w:val="00E8737A"/>
    <w:rsid w:val="00E925F7"/>
    <w:rsid w:val="00E95326"/>
    <w:rsid w:val="00E97CF2"/>
    <w:rsid w:val="00EA18F7"/>
    <w:rsid w:val="00EA1A75"/>
    <w:rsid w:val="00EA25F9"/>
    <w:rsid w:val="00EA4988"/>
    <w:rsid w:val="00EA648E"/>
    <w:rsid w:val="00EB2B52"/>
    <w:rsid w:val="00EB44CA"/>
    <w:rsid w:val="00EB63A2"/>
    <w:rsid w:val="00EC02AF"/>
    <w:rsid w:val="00EC23E4"/>
    <w:rsid w:val="00EC526A"/>
    <w:rsid w:val="00ED1E9B"/>
    <w:rsid w:val="00ED6D7B"/>
    <w:rsid w:val="00EE3F3F"/>
    <w:rsid w:val="00EE57B5"/>
    <w:rsid w:val="00EE715F"/>
    <w:rsid w:val="00EF2409"/>
    <w:rsid w:val="00F0247E"/>
    <w:rsid w:val="00F03626"/>
    <w:rsid w:val="00F06066"/>
    <w:rsid w:val="00F10418"/>
    <w:rsid w:val="00F10FC2"/>
    <w:rsid w:val="00F11292"/>
    <w:rsid w:val="00F1616A"/>
    <w:rsid w:val="00F20F37"/>
    <w:rsid w:val="00F21202"/>
    <w:rsid w:val="00F23106"/>
    <w:rsid w:val="00F25E37"/>
    <w:rsid w:val="00F303CF"/>
    <w:rsid w:val="00F32582"/>
    <w:rsid w:val="00F37B96"/>
    <w:rsid w:val="00F438C9"/>
    <w:rsid w:val="00F43EF1"/>
    <w:rsid w:val="00F45B3A"/>
    <w:rsid w:val="00F47C8A"/>
    <w:rsid w:val="00F513E2"/>
    <w:rsid w:val="00F54C11"/>
    <w:rsid w:val="00F56A0A"/>
    <w:rsid w:val="00F623BC"/>
    <w:rsid w:val="00F65D43"/>
    <w:rsid w:val="00F669DE"/>
    <w:rsid w:val="00F72288"/>
    <w:rsid w:val="00F73EC4"/>
    <w:rsid w:val="00F74AAB"/>
    <w:rsid w:val="00F74E86"/>
    <w:rsid w:val="00F821F8"/>
    <w:rsid w:val="00F907F7"/>
    <w:rsid w:val="00F92DE1"/>
    <w:rsid w:val="00F94658"/>
    <w:rsid w:val="00F94976"/>
    <w:rsid w:val="00F94AB6"/>
    <w:rsid w:val="00F96A0D"/>
    <w:rsid w:val="00F9701D"/>
    <w:rsid w:val="00F97D9F"/>
    <w:rsid w:val="00FA0BA2"/>
    <w:rsid w:val="00FA2546"/>
    <w:rsid w:val="00FD664B"/>
    <w:rsid w:val="00FE2DAC"/>
    <w:rsid w:val="00FE3D18"/>
    <w:rsid w:val="00FE50F4"/>
    <w:rsid w:val="00FF1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60F71"/>
  <w15:docId w15:val="{D85B4E80-3C9B-41EA-A109-5E69A1094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181"/>
  </w:style>
  <w:style w:type="paragraph" w:styleId="Heading1">
    <w:name w:val="heading 1"/>
    <w:basedOn w:val="Normal"/>
    <w:next w:val="Normal"/>
    <w:link w:val="Heading1Char"/>
    <w:qFormat/>
    <w:rsid w:val="008B1F22"/>
    <w:pPr>
      <w:keepNext/>
      <w:spacing w:before="240" w:after="60" w:line="240" w:lineRule="auto"/>
      <w:outlineLvl w:val="0"/>
    </w:pPr>
    <w:rPr>
      <w:rFonts w:ascii="Arial" w:eastAsia="Times New Roman" w:hAnsi="Arial" w:cs="Arial"/>
      <w:b/>
      <w:bCs/>
      <w:kern w:val="32"/>
      <w:sz w:val="32"/>
      <w:szCs w:val="32"/>
      <w:lang w:val="ru-RU" w:eastAsia="ru-RU"/>
    </w:rPr>
  </w:style>
  <w:style w:type="paragraph" w:styleId="Heading2">
    <w:name w:val="heading 2"/>
    <w:basedOn w:val="Normal"/>
    <w:next w:val="Normal"/>
    <w:link w:val="Heading2Char"/>
    <w:uiPriority w:val="9"/>
    <w:semiHidden/>
    <w:unhideWhenUsed/>
    <w:qFormat/>
    <w:rsid w:val="00AC18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64F76"/>
  </w:style>
  <w:style w:type="paragraph" w:customStyle="1" w:styleId="dateinterval">
    <w:name w:val="dateinterval"/>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1m">
    <w:name w:val="bc1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2b">
    <w:name w:val="bc2b"/>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c4gp">
    <w:name w:val="bc4gp"/>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4F76"/>
    <w:rPr>
      <w:color w:val="0000FF"/>
      <w:u w:val="single"/>
    </w:rPr>
  </w:style>
  <w:style w:type="character" w:styleId="FollowedHyperlink">
    <w:name w:val="FollowedHyperlink"/>
    <w:basedOn w:val="DefaultParagraphFont"/>
    <w:uiPriority w:val="99"/>
    <w:semiHidden/>
    <w:unhideWhenUsed/>
    <w:rsid w:val="00C64F76"/>
    <w:rPr>
      <w:color w:val="800080"/>
      <w:u w:val="single"/>
    </w:rPr>
  </w:style>
  <w:style w:type="paragraph" w:customStyle="1" w:styleId="comm">
    <w:name w:val="comm"/>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64F76"/>
    <w:rPr>
      <w:b/>
      <w:bCs/>
    </w:rPr>
  </w:style>
  <w:style w:type="paragraph" w:customStyle="1" w:styleId="bc6k">
    <w:name w:val="bc6k"/>
    <w:basedOn w:val="Normal"/>
    <w:rsid w:val="00C64F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4F76"/>
    <w:rPr>
      <w:i/>
      <w:iCs/>
    </w:rPr>
  </w:style>
  <w:style w:type="paragraph" w:styleId="NoSpacing">
    <w:name w:val="No Spacing"/>
    <w:link w:val="NoSpacingChar"/>
    <w:qFormat/>
    <w:rsid w:val="009C03F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9C03F4"/>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9C03F4"/>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9C03F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C03F4"/>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B1F22"/>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uiPriority w:val="9"/>
    <w:semiHidden/>
    <w:rsid w:val="00AC1883"/>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rsid w:val="00A7334F"/>
    <w:pPr>
      <w:widowControl w:val="0"/>
      <w:spacing w:after="0" w:line="360" w:lineRule="auto"/>
      <w:ind w:firstLine="709"/>
      <w:jc w:val="both"/>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A7334F"/>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60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6F3"/>
    <w:rPr>
      <w:rFonts w:ascii="Segoe UI" w:hAnsi="Segoe UI" w:cs="Segoe UI"/>
      <w:sz w:val="18"/>
      <w:szCs w:val="18"/>
    </w:rPr>
  </w:style>
  <w:style w:type="table" w:styleId="TableGrid">
    <w:name w:val="Table Grid"/>
    <w:basedOn w:val="TableNormal"/>
    <w:uiPriority w:val="39"/>
    <w:rsid w:val="008C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138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4249">
      <w:bodyDiv w:val="1"/>
      <w:marLeft w:val="0"/>
      <w:marRight w:val="0"/>
      <w:marTop w:val="0"/>
      <w:marBottom w:val="0"/>
      <w:divBdr>
        <w:top w:val="none" w:sz="0" w:space="0" w:color="auto"/>
        <w:left w:val="none" w:sz="0" w:space="0" w:color="auto"/>
        <w:bottom w:val="none" w:sz="0" w:space="0" w:color="auto"/>
        <w:right w:val="none" w:sz="0" w:space="0" w:color="auto"/>
      </w:divBdr>
      <w:divsChild>
        <w:div w:id="1661538320">
          <w:marLeft w:val="0"/>
          <w:marRight w:val="0"/>
          <w:marTop w:val="0"/>
          <w:marBottom w:val="0"/>
          <w:divBdr>
            <w:top w:val="none" w:sz="0" w:space="0" w:color="auto"/>
            <w:left w:val="none" w:sz="0" w:space="0" w:color="auto"/>
            <w:bottom w:val="none" w:sz="0" w:space="0" w:color="auto"/>
            <w:right w:val="none" w:sz="0" w:space="0" w:color="auto"/>
          </w:divBdr>
        </w:div>
      </w:divsChild>
    </w:div>
    <w:div w:id="249701692">
      <w:bodyDiv w:val="1"/>
      <w:marLeft w:val="0"/>
      <w:marRight w:val="0"/>
      <w:marTop w:val="0"/>
      <w:marBottom w:val="0"/>
      <w:divBdr>
        <w:top w:val="none" w:sz="0" w:space="0" w:color="auto"/>
        <w:left w:val="none" w:sz="0" w:space="0" w:color="auto"/>
        <w:bottom w:val="none" w:sz="0" w:space="0" w:color="auto"/>
        <w:right w:val="none" w:sz="0" w:space="0" w:color="auto"/>
      </w:divBdr>
    </w:div>
    <w:div w:id="279654771">
      <w:bodyDiv w:val="1"/>
      <w:marLeft w:val="0"/>
      <w:marRight w:val="0"/>
      <w:marTop w:val="0"/>
      <w:marBottom w:val="0"/>
      <w:divBdr>
        <w:top w:val="none" w:sz="0" w:space="0" w:color="auto"/>
        <w:left w:val="none" w:sz="0" w:space="0" w:color="auto"/>
        <w:bottom w:val="none" w:sz="0" w:space="0" w:color="auto"/>
        <w:right w:val="none" w:sz="0" w:space="0" w:color="auto"/>
      </w:divBdr>
    </w:div>
    <w:div w:id="649477180">
      <w:bodyDiv w:val="1"/>
      <w:marLeft w:val="0"/>
      <w:marRight w:val="0"/>
      <w:marTop w:val="0"/>
      <w:marBottom w:val="0"/>
      <w:divBdr>
        <w:top w:val="none" w:sz="0" w:space="0" w:color="auto"/>
        <w:left w:val="none" w:sz="0" w:space="0" w:color="auto"/>
        <w:bottom w:val="none" w:sz="0" w:space="0" w:color="auto"/>
        <w:right w:val="none" w:sz="0" w:space="0" w:color="auto"/>
      </w:divBdr>
    </w:div>
    <w:div w:id="725226597">
      <w:bodyDiv w:val="1"/>
      <w:marLeft w:val="0"/>
      <w:marRight w:val="0"/>
      <w:marTop w:val="0"/>
      <w:marBottom w:val="0"/>
      <w:divBdr>
        <w:top w:val="none" w:sz="0" w:space="0" w:color="auto"/>
        <w:left w:val="none" w:sz="0" w:space="0" w:color="auto"/>
        <w:bottom w:val="none" w:sz="0" w:space="0" w:color="auto"/>
        <w:right w:val="none" w:sz="0" w:space="0" w:color="auto"/>
      </w:divBdr>
    </w:div>
    <w:div w:id="827208595">
      <w:bodyDiv w:val="1"/>
      <w:marLeft w:val="0"/>
      <w:marRight w:val="0"/>
      <w:marTop w:val="0"/>
      <w:marBottom w:val="0"/>
      <w:divBdr>
        <w:top w:val="none" w:sz="0" w:space="0" w:color="auto"/>
        <w:left w:val="none" w:sz="0" w:space="0" w:color="auto"/>
        <w:bottom w:val="none" w:sz="0" w:space="0" w:color="auto"/>
        <w:right w:val="none" w:sz="0" w:space="0" w:color="auto"/>
      </w:divBdr>
    </w:div>
    <w:div w:id="838734019">
      <w:bodyDiv w:val="1"/>
      <w:marLeft w:val="0"/>
      <w:marRight w:val="0"/>
      <w:marTop w:val="0"/>
      <w:marBottom w:val="0"/>
      <w:divBdr>
        <w:top w:val="none" w:sz="0" w:space="0" w:color="auto"/>
        <w:left w:val="none" w:sz="0" w:space="0" w:color="auto"/>
        <w:bottom w:val="none" w:sz="0" w:space="0" w:color="auto"/>
        <w:right w:val="none" w:sz="0" w:space="0" w:color="auto"/>
      </w:divBdr>
    </w:div>
    <w:div w:id="982076529">
      <w:bodyDiv w:val="1"/>
      <w:marLeft w:val="0"/>
      <w:marRight w:val="0"/>
      <w:marTop w:val="0"/>
      <w:marBottom w:val="0"/>
      <w:divBdr>
        <w:top w:val="none" w:sz="0" w:space="0" w:color="auto"/>
        <w:left w:val="none" w:sz="0" w:space="0" w:color="auto"/>
        <w:bottom w:val="none" w:sz="0" w:space="0" w:color="auto"/>
        <w:right w:val="none" w:sz="0" w:space="0" w:color="auto"/>
      </w:divBdr>
      <w:divsChild>
        <w:div w:id="1906795842">
          <w:marLeft w:val="0"/>
          <w:marRight w:val="0"/>
          <w:marTop w:val="0"/>
          <w:marBottom w:val="0"/>
          <w:divBdr>
            <w:top w:val="none" w:sz="0" w:space="0" w:color="auto"/>
            <w:left w:val="none" w:sz="0" w:space="0" w:color="auto"/>
            <w:bottom w:val="none" w:sz="0" w:space="0" w:color="auto"/>
            <w:right w:val="none" w:sz="0" w:space="0" w:color="auto"/>
          </w:divBdr>
        </w:div>
      </w:divsChild>
    </w:div>
    <w:div w:id="1100368513">
      <w:bodyDiv w:val="1"/>
      <w:marLeft w:val="0"/>
      <w:marRight w:val="0"/>
      <w:marTop w:val="0"/>
      <w:marBottom w:val="0"/>
      <w:divBdr>
        <w:top w:val="none" w:sz="0" w:space="0" w:color="auto"/>
        <w:left w:val="none" w:sz="0" w:space="0" w:color="auto"/>
        <w:bottom w:val="none" w:sz="0" w:space="0" w:color="auto"/>
        <w:right w:val="none" w:sz="0" w:space="0" w:color="auto"/>
      </w:divBdr>
    </w:div>
    <w:div w:id="1126119020">
      <w:bodyDiv w:val="1"/>
      <w:marLeft w:val="0"/>
      <w:marRight w:val="0"/>
      <w:marTop w:val="0"/>
      <w:marBottom w:val="0"/>
      <w:divBdr>
        <w:top w:val="none" w:sz="0" w:space="0" w:color="auto"/>
        <w:left w:val="none" w:sz="0" w:space="0" w:color="auto"/>
        <w:bottom w:val="none" w:sz="0" w:space="0" w:color="auto"/>
        <w:right w:val="none" w:sz="0" w:space="0" w:color="auto"/>
      </w:divBdr>
    </w:div>
    <w:div w:id="1191801089">
      <w:bodyDiv w:val="1"/>
      <w:marLeft w:val="0"/>
      <w:marRight w:val="0"/>
      <w:marTop w:val="0"/>
      <w:marBottom w:val="0"/>
      <w:divBdr>
        <w:top w:val="none" w:sz="0" w:space="0" w:color="auto"/>
        <w:left w:val="none" w:sz="0" w:space="0" w:color="auto"/>
        <w:bottom w:val="none" w:sz="0" w:space="0" w:color="auto"/>
        <w:right w:val="none" w:sz="0" w:space="0" w:color="auto"/>
      </w:divBdr>
    </w:div>
    <w:div w:id="1377923931">
      <w:bodyDiv w:val="1"/>
      <w:marLeft w:val="0"/>
      <w:marRight w:val="0"/>
      <w:marTop w:val="0"/>
      <w:marBottom w:val="0"/>
      <w:divBdr>
        <w:top w:val="none" w:sz="0" w:space="0" w:color="auto"/>
        <w:left w:val="none" w:sz="0" w:space="0" w:color="auto"/>
        <w:bottom w:val="none" w:sz="0" w:space="0" w:color="auto"/>
        <w:right w:val="none" w:sz="0" w:space="0" w:color="auto"/>
      </w:divBdr>
    </w:div>
    <w:div w:id="1440372748">
      <w:bodyDiv w:val="1"/>
      <w:marLeft w:val="0"/>
      <w:marRight w:val="0"/>
      <w:marTop w:val="0"/>
      <w:marBottom w:val="0"/>
      <w:divBdr>
        <w:top w:val="none" w:sz="0" w:space="0" w:color="auto"/>
        <w:left w:val="none" w:sz="0" w:space="0" w:color="auto"/>
        <w:bottom w:val="none" w:sz="0" w:space="0" w:color="auto"/>
        <w:right w:val="none" w:sz="0" w:space="0" w:color="auto"/>
      </w:divBdr>
      <w:divsChild>
        <w:div w:id="413866082">
          <w:marLeft w:val="0"/>
          <w:marRight w:val="0"/>
          <w:marTop w:val="0"/>
          <w:marBottom w:val="0"/>
          <w:divBdr>
            <w:top w:val="none" w:sz="0" w:space="0" w:color="auto"/>
            <w:left w:val="none" w:sz="0" w:space="0" w:color="auto"/>
            <w:bottom w:val="none" w:sz="0" w:space="0" w:color="auto"/>
            <w:right w:val="none" w:sz="0" w:space="0" w:color="auto"/>
          </w:divBdr>
          <w:divsChild>
            <w:div w:id="983700405">
              <w:marLeft w:val="0"/>
              <w:marRight w:val="0"/>
              <w:marTop w:val="0"/>
              <w:marBottom w:val="0"/>
              <w:divBdr>
                <w:top w:val="none" w:sz="0" w:space="0" w:color="auto"/>
                <w:left w:val="none" w:sz="0" w:space="0" w:color="auto"/>
                <w:bottom w:val="none" w:sz="0" w:space="0" w:color="auto"/>
                <w:right w:val="none" w:sz="0" w:space="0" w:color="auto"/>
              </w:divBdr>
              <w:divsChild>
                <w:div w:id="391737493">
                  <w:marLeft w:val="0"/>
                  <w:marRight w:val="0"/>
                  <w:marTop w:val="0"/>
                  <w:marBottom w:val="0"/>
                  <w:divBdr>
                    <w:top w:val="none" w:sz="0" w:space="0" w:color="auto"/>
                    <w:left w:val="none" w:sz="0" w:space="0" w:color="auto"/>
                    <w:bottom w:val="none" w:sz="0" w:space="0" w:color="auto"/>
                    <w:right w:val="none" w:sz="0" w:space="0" w:color="auto"/>
                  </w:divBdr>
                  <w:divsChild>
                    <w:div w:id="1595479536">
                      <w:marLeft w:val="0"/>
                      <w:marRight w:val="0"/>
                      <w:marTop w:val="0"/>
                      <w:marBottom w:val="0"/>
                      <w:divBdr>
                        <w:top w:val="none" w:sz="0" w:space="0" w:color="auto"/>
                        <w:left w:val="none" w:sz="0" w:space="0" w:color="auto"/>
                        <w:bottom w:val="none" w:sz="0" w:space="0" w:color="auto"/>
                        <w:right w:val="none" w:sz="0" w:space="0" w:color="auto"/>
                      </w:divBdr>
                      <w:divsChild>
                        <w:div w:id="1648390374">
                          <w:marLeft w:val="0"/>
                          <w:marRight w:val="0"/>
                          <w:marTop w:val="0"/>
                          <w:marBottom w:val="0"/>
                          <w:divBdr>
                            <w:top w:val="none" w:sz="0" w:space="0" w:color="EAEAEA"/>
                            <w:left w:val="none" w:sz="0" w:space="0" w:color="EAEAEA"/>
                            <w:bottom w:val="single" w:sz="6" w:space="15" w:color="EAEAEA"/>
                            <w:right w:val="none" w:sz="0" w:space="0" w:color="EAEAEA"/>
                          </w:divBdr>
                          <w:divsChild>
                            <w:div w:id="796263363">
                              <w:marLeft w:val="930"/>
                              <w:marRight w:val="0"/>
                              <w:marTop w:val="180"/>
                              <w:marBottom w:val="0"/>
                              <w:divBdr>
                                <w:top w:val="none" w:sz="0" w:space="0" w:color="auto"/>
                                <w:left w:val="none" w:sz="0" w:space="0" w:color="auto"/>
                                <w:bottom w:val="none" w:sz="0" w:space="0" w:color="auto"/>
                                <w:right w:val="none" w:sz="0" w:space="0" w:color="auto"/>
                              </w:divBdr>
                              <w:divsChild>
                                <w:div w:id="1055206187">
                                  <w:marLeft w:val="0"/>
                                  <w:marRight w:val="0"/>
                                  <w:marTop w:val="0"/>
                                  <w:marBottom w:val="0"/>
                                  <w:divBdr>
                                    <w:top w:val="none" w:sz="0" w:space="0" w:color="auto"/>
                                    <w:left w:val="none" w:sz="0" w:space="0" w:color="auto"/>
                                    <w:bottom w:val="none" w:sz="0" w:space="0" w:color="auto"/>
                                    <w:right w:val="none" w:sz="0" w:space="0" w:color="auto"/>
                                  </w:divBdr>
                                  <w:divsChild>
                                    <w:div w:id="392779767">
                                      <w:marLeft w:val="0"/>
                                      <w:marRight w:val="0"/>
                                      <w:marTop w:val="0"/>
                                      <w:marBottom w:val="0"/>
                                      <w:divBdr>
                                        <w:top w:val="none" w:sz="0" w:space="0" w:color="auto"/>
                                        <w:left w:val="none" w:sz="0" w:space="0" w:color="auto"/>
                                        <w:bottom w:val="none" w:sz="0" w:space="0" w:color="auto"/>
                                        <w:right w:val="none" w:sz="0" w:space="0" w:color="auto"/>
                                      </w:divBdr>
                                      <w:divsChild>
                                        <w:div w:id="564412171">
                                          <w:marLeft w:val="0"/>
                                          <w:marRight w:val="0"/>
                                          <w:marTop w:val="0"/>
                                          <w:marBottom w:val="0"/>
                                          <w:divBdr>
                                            <w:top w:val="none" w:sz="0" w:space="0" w:color="auto"/>
                                            <w:left w:val="none" w:sz="0" w:space="0" w:color="auto"/>
                                            <w:bottom w:val="none" w:sz="0" w:space="0" w:color="auto"/>
                                            <w:right w:val="none" w:sz="0" w:space="0" w:color="auto"/>
                                          </w:divBdr>
                                          <w:divsChild>
                                            <w:div w:id="1031490496">
                                              <w:marLeft w:val="0"/>
                                              <w:marRight w:val="0"/>
                                              <w:marTop w:val="0"/>
                                              <w:marBottom w:val="0"/>
                                              <w:divBdr>
                                                <w:top w:val="none" w:sz="0" w:space="0" w:color="auto"/>
                                                <w:left w:val="none" w:sz="0" w:space="0" w:color="auto"/>
                                                <w:bottom w:val="none" w:sz="0" w:space="0" w:color="auto"/>
                                                <w:right w:val="none" w:sz="0" w:space="0" w:color="auto"/>
                                              </w:divBdr>
                                              <w:divsChild>
                                                <w:div w:id="313531128">
                                                  <w:marLeft w:val="0"/>
                                                  <w:marRight w:val="0"/>
                                                  <w:marTop w:val="0"/>
                                                  <w:marBottom w:val="0"/>
                                                  <w:divBdr>
                                                    <w:top w:val="none" w:sz="0" w:space="0" w:color="auto"/>
                                                    <w:left w:val="none" w:sz="0" w:space="0" w:color="auto"/>
                                                    <w:bottom w:val="none" w:sz="0" w:space="0" w:color="auto"/>
                                                    <w:right w:val="none" w:sz="0" w:space="0" w:color="auto"/>
                                                  </w:divBdr>
                                                  <w:divsChild>
                                                    <w:div w:id="1082682659">
                                                      <w:marLeft w:val="0"/>
                                                      <w:marRight w:val="0"/>
                                                      <w:marTop w:val="0"/>
                                                      <w:marBottom w:val="0"/>
                                                      <w:divBdr>
                                                        <w:top w:val="none" w:sz="0" w:space="0" w:color="auto"/>
                                                        <w:left w:val="none" w:sz="0" w:space="0" w:color="auto"/>
                                                        <w:bottom w:val="none" w:sz="0" w:space="0" w:color="auto"/>
                                                        <w:right w:val="none" w:sz="0" w:space="0" w:color="auto"/>
                                                      </w:divBdr>
                                                      <w:divsChild>
                                                        <w:div w:id="7437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4787431">
      <w:bodyDiv w:val="1"/>
      <w:marLeft w:val="0"/>
      <w:marRight w:val="0"/>
      <w:marTop w:val="0"/>
      <w:marBottom w:val="0"/>
      <w:divBdr>
        <w:top w:val="none" w:sz="0" w:space="0" w:color="auto"/>
        <w:left w:val="none" w:sz="0" w:space="0" w:color="auto"/>
        <w:bottom w:val="none" w:sz="0" w:space="0" w:color="auto"/>
        <w:right w:val="none" w:sz="0" w:space="0" w:color="auto"/>
      </w:divBdr>
    </w:div>
    <w:div w:id="1604528353">
      <w:bodyDiv w:val="1"/>
      <w:marLeft w:val="0"/>
      <w:marRight w:val="0"/>
      <w:marTop w:val="0"/>
      <w:marBottom w:val="0"/>
      <w:divBdr>
        <w:top w:val="none" w:sz="0" w:space="0" w:color="auto"/>
        <w:left w:val="none" w:sz="0" w:space="0" w:color="auto"/>
        <w:bottom w:val="none" w:sz="0" w:space="0" w:color="auto"/>
        <w:right w:val="none" w:sz="0" w:space="0" w:color="auto"/>
      </w:divBdr>
    </w:div>
    <w:div w:id="1752576913">
      <w:bodyDiv w:val="1"/>
      <w:marLeft w:val="0"/>
      <w:marRight w:val="0"/>
      <w:marTop w:val="0"/>
      <w:marBottom w:val="0"/>
      <w:divBdr>
        <w:top w:val="none" w:sz="0" w:space="0" w:color="auto"/>
        <w:left w:val="none" w:sz="0" w:space="0" w:color="auto"/>
        <w:bottom w:val="none" w:sz="0" w:space="0" w:color="auto"/>
        <w:right w:val="none" w:sz="0" w:space="0" w:color="auto"/>
      </w:divBdr>
    </w:div>
    <w:div w:id="1934782932">
      <w:bodyDiv w:val="1"/>
      <w:marLeft w:val="0"/>
      <w:marRight w:val="0"/>
      <w:marTop w:val="0"/>
      <w:marBottom w:val="0"/>
      <w:divBdr>
        <w:top w:val="none" w:sz="0" w:space="0" w:color="auto"/>
        <w:left w:val="none" w:sz="0" w:space="0" w:color="auto"/>
        <w:bottom w:val="none" w:sz="0" w:space="0" w:color="auto"/>
        <w:right w:val="none" w:sz="0" w:space="0" w:color="auto"/>
      </w:divBdr>
    </w:div>
    <w:div w:id="1960332433">
      <w:bodyDiv w:val="1"/>
      <w:marLeft w:val="0"/>
      <w:marRight w:val="0"/>
      <w:marTop w:val="0"/>
      <w:marBottom w:val="0"/>
      <w:divBdr>
        <w:top w:val="none" w:sz="0" w:space="0" w:color="auto"/>
        <w:left w:val="none" w:sz="0" w:space="0" w:color="auto"/>
        <w:bottom w:val="none" w:sz="0" w:space="0" w:color="auto"/>
        <w:right w:val="none" w:sz="0" w:space="0" w:color="auto"/>
      </w:divBdr>
      <w:divsChild>
        <w:div w:id="1167789827">
          <w:marLeft w:val="0"/>
          <w:marRight w:val="0"/>
          <w:marTop w:val="0"/>
          <w:marBottom w:val="0"/>
          <w:divBdr>
            <w:top w:val="none" w:sz="0" w:space="0" w:color="auto"/>
            <w:left w:val="none" w:sz="0" w:space="0" w:color="auto"/>
            <w:bottom w:val="none" w:sz="0" w:space="0" w:color="auto"/>
            <w:right w:val="none" w:sz="0" w:space="0" w:color="auto"/>
          </w:divBdr>
          <w:divsChild>
            <w:div w:id="1783500502">
              <w:marLeft w:val="0"/>
              <w:marRight w:val="0"/>
              <w:marTop w:val="0"/>
              <w:marBottom w:val="0"/>
              <w:divBdr>
                <w:top w:val="none" w:sz="0" w:space="0" w:color="auto"/>
                <w:left w:val="none" w:sz="0" w:space="0" w:color="auto"/>
                <w:bottom w:val="none" w:sz="0" w:space="0" w:color="auto"/>
                <w:right w:val="none" w:sz="0" w:space="0" w:color="auto"/>
              </w:divBdr>
              <w:divsChild>
                <w:div w:id="2129616605">
                  <w:marLeft w:val="0"/>
                  <w:marRight w:val="0"/>
                  <w:marTop w:val="0"/>
                  <w:marBottom w:val="0"/>
                  <w:divBdr>
                    <w:top w:val="none" w:sz="0" w:space="0" w:color="auto"/>
                    <w:left w:val="none" w:sz="0" w:space="0" w:color="auto"/>
                    <w:bottom w:val="none" w:sz="0" w:space="0" w:color="auto"/>
                    <w:right w:val="none" w:sz="0" w:space="0" w:color="auto"/>
                  </w:divBdr>
                  <w:divsChild>
                    <w:div w:id="1716733366">
                      <w:marLeft w:val="0"/>
                      <w:marRight w:val="0"/>
                      <w:marTop w:val="0"/>
                      <w:marBottom w:val="0"/>
                      <w:divBdr>
                        <w:top w:val="none" w:sz="0" w:space="0" w:color="auto"/>
                        <w:left w:val="none" w:sz="0" w:space="0" w:color="auto"/>
                        <w:bottom w:val="none" w:sz="0" w:space="0" w:color="auto"/>
                        <w:right w:val="none" w:sz="0" w:space="0" w:color="auto"/>
                      </w:divBdr>
                      <w:divsChild>
                        <w:div w:id="608051018">
                          <w:marLeft w:val="0"/>
                          <w:marRight w:val="0"/>
                          <w:marTop w:val="0"/>
                          <w:marBottom w:val="0"/>
                          <w:divBdr>
                            <w:top w:val="none" w:sz="0" w:space="0" w:color="EAEAEA"/>
                            <w:left w:val="none" w:sz="0" w:space="0" w:color="EAEAEA"/>
                            <w:bottom w:val="single" w:sz="6" w:space="15" w:color="EAEAEA"/>
                            <w:right w:val="none" w:sz="0" w:space="0" w:color="EAEAEA"/>
                          </w:divBdr>
                          <w:divsChild>
                            <w:div w:id="48578892">
                              <w:marLeft w:val="930"/>
                              <w:marRight w:val="0"/>
                              <w:marTop w:val="180"/>
                              <w:marBottom w:val="0"/>
                              <w:divBdr>
                                <w:top w:val="none" w:sz="0" w:space="0" w:color="auto"/>
                                <w:left w:val="none" w:sz="0" w:space="0" w:color="auto"/>
                                <w:bottom w:val="none" w:sz="0" w:space="0" w:color="auto"/>
                                <w:right w:val="none" w:sz="0" w:space="0" w:color="auto"/>
                              </w:divBdr>
                              <w:divsChild>
                                <w:div w:id="1619530136">
                                  <w:marLeft w:val="0"/>
                                  <w:marRight w:val="0"/>
                                  <w:marTop w:val="0"/>
                                  <w:marBottom w:val="0"/>
                                  <w:divBdr>
                                    <w:top w:val="none" w:sz="0" w:space="0" w:color="auto"/>
                                    <w:left w:val="none" w:sz="0" w:space="0" w:color="auto"/>
                                    <w:bottom w:val="none" w:sz="0" w:space="0" w:color="auto"/>
                                    <w:right w:val="none" w:sz="0" w:space="0" w:color="auto"/>
                                  </w:divBdr>
                                  <w:divsChild>
                                    <w:div w:id="913974294">
                                      <w:marLeft w:val="0"/>
                                      <w:marRight w:val="0"/>
                                      <w:marTop w:val="0"/>
                                      <w:marBottom w:val="0"/>
                                      <w:divBdr>
                                        <w:top w:val="none" w:sz="0" w:space="0" w:color="auto"/>
                                        <w:left w:val="none" w:sz="0" w:space="0" w:color="auto"/>
                                        <w:bottom w:val="none" w:sz="0" w:space="0" w:color="auto"/>
                                        <w:right w:val="none" w:sz="0" w:space="0" w:color="auto"/>
                                      </w:divBdr>
                                      <w:divsChild>
                                        <w:div w:id="306399989">
                                          <w:marLeft w:val="0"/>
                                          <w:marRight w:val="0"/>
                                          <w:marTop w:val="0"/>
                                          <w:marBottom w:val="0"/>
                                          <w:divBdr>
                                            <w:top w:val="none" w:sz="0" w:space="0" w:color="auto"/>
                                            <w:left w:val="none" w:sz="0" w:space="0" w:color="auto"/>
                                            <w:bottom w:val="none" w:sz="0" w:space="0" w:color="auto"/>
                                            <w:right w:val="none" w:sz="0" w:space="0" w:color="auto"/>
                                          </w:divBdr>
                                          <w:divsChild>
                                            <w:div w:id="171530236">
                                              <w:marLeft w:val="0"/>
                                              <w:marRight w:val="0"/>
                                              <w:marTop w:val="0"/>
                                              <w:marBottom w:val="0"/>
                                              <w:divBdr>
                                                <w:top w:val="none" w:sz="0" w:space="0" w:color="auto"/>
                                                <w:left w:val="none" w:sz="0" w:space="0" w:color="auto"/>
                                                <w:bottom w:val="none" w:sz="0" w:space="0" w:color="auto"/>
                                                <w:right w:val="none" w:sz="0" w:space="0" w:color="auto"/>
                                              </w:divBdr>
                                              <w:divsChild>
                                                <w:div w:id="182591270">
                                                  <w:marLeft w:val="0"/>
                                                  <w:marRight w:val="0"/>
                                                  <w:marTop w:val="0"/>
                                                  <w:marBottom w:val="0"/>
                                                  <w:divBdr>
                                                    <w:top w:val="none" w:sz="0" w:space="0" w:color="auto"/>
                                                    <w:left w:val="none" w:sz="0" w:space="0" w:color="auto"/>
                                                    <w:bottom w:val="none" w:sz="0" w:space="0" w:color="auto"/>
                                                    <w:right w:val="none" w:sz="0" w:space="0" w:color="auto"/>
                                                  </w:divBdr>
                                                  <w:divsChild>
                                                    <w:div w:id="1057237736">
                                                      <w:marLeft w:val="0"/>
                                                      <w:marRight w:val="0"/>
                                                      <w:marTop w:val="0"/>
                                                      <w:marBottom w:val="0"/>
                                                      <w:divBdr>
                                                        <w:top w:val="none" w:sz="0" w:space="0" w:color="auto"/>
                                                        <w:left w:val="none" w:sz="0" w:space="0" w:color="auto"/>
                                                        <w:bottom w:val="none" w:sz="0" w:space="0" w:color="auto"/>
                                                        <w:right w:val="none" w:sz="0" w:space="0" w:color="auto"/>
                                                      </w:divBdr>
                                                      <w:divsChild>
                                                        <w:div w:id="3712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774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DB1EC-5E9F-47A6-A28A-32CCC6FF2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1840</Words>
  <Characters>14100</Characters>
  <Application>Microsoft Office Word</Application>
  <DocSecurity>0</DocSecurity>
  <Lines>328</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 Arakelyan</dc:creator>
  <cp:keywords>https://mul2.gov.am/tasks/1205230/oneclick?token=1159849fbd119565cb6a28b921be148a</cp:keywords>
  <cp:lastModifiedBy>Tatshat Hovhannisyan</cp:lastModifiedBy>
  <cp:revision>11</cp:revision>
  <cp:lastPrinted>2025-06-10T11:25:00Z</cp:lastPrinted>
  <dcterms:created xsi:type="dcterms:W3CDTF">2025-08-26T07:26:00Z</dcterms:created>
  <dcterms:modified xsi:type="dcterms:W3CDTF">2025-09-24T12:01:00Z</dcterms:modified>
</cp:coreProperties>
</file>