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A708E7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E21C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ԱԳՐՈ ՊՐՈՄ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1E21C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014F3C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E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 ՊՐՈՄ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E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EFCA070" w14:textId="16516DCB" w:rsidR="00A00CC1" w:rsidRDefault="008325A3" w:rsidP="001E21C2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E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 ՊՐՈՄ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E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0C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Արագածոտնի մարզում </w:t>
      </w:r>
      <w:r w:rsidR="001E21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կառուցել </w:t>
      </w:r>
      <w:r w:rsidR="001E21C2" w:rsidRPr="001E21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գեր ժամանակակից ջերմոցային համալիր 99543 քառակուսի մետր ընդհանուր մակերեսով, որը համալրված է լինելու առաջատար տեխնոլոգիաներով և սարքավորումներով։ </w:t>
      </w:r>
    </w:p>
    <w:p w14:paraId="1D50D2DE" w14:textId="0B11A53C" w:rsidR="001E21C2" w:rsidRPr="001E21C2" w:rsidRDefault="001E21C2" w:rsidP="001E21C2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E21C2">
        <w:rPr>
          <w:rFonts w:ascii="GHEA Grapalat" w:eastAsia="Calibri" w:hAnsi="GHEA Grapalat" w:cs="Times New Roman"/>
          <w:sz w:val="24"/>
          <w:szCs w:val="24"/>
          <w:lang w:val="hy-AM"/>
        </w:rPr>
        <w:t>Նախապատրաստական աշխատանքները սկսվել են 2025թ</w:t>
      </w:r>
      <w:r w:rsidRPr="001E21C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1E21C2">
        <w:rPr>
          <w:rFonts w:ascii="GHEA Grapalat" w:eastAsia="Calibri" w:hAnsi="GHEA Grapalat" w:cs="Times New Roman"/>
          <w:sz w:val="24"/>
          <w:szCs w:val="24"/>
          <w:lang w:val="hy-AM"/>
        </w:rPr>
        <w:t>-ի մայիս ամսից:</w:t>
      </w:r>
    </w:p>
    <w:p w14:paraId="511D6F21" w14:textId="6FD46DA7" w:rsidR="00DC36BC" w:rsidRPr="00DC36BC" w:rsidRDefault="001E21C2" w:rsidP="001E21C2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E21C2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հավակնում է զբաղեցնել առաջատար դիրքեր ռուսաստանյան և արտասահմանյան լոլիկի շուկայում։ Այն արտադրելու է տարբեր</w:t>
      </w:r>
      <w:r w:rsidR="00A00CC1" w:rsidRPr="00A00C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0CC1" w:rsidRPr="001E21C2">
        <w:rPr>
          <w:rFonts w:ascii="GHEA Grapalat" w:eastAsia="Calibri" w:hAnsi="GHEA Grapalat" w:cs="Times New Roman"/>
          <w:sz w:val="24"/>
          <w:szCs w:val="24"/>
          <w:lang w:val="hy-AM"/>
        </w:rPr>
        <w:t>տեսակի</w:t>
      </w:r>
      <w:r w:rsidRPr="001E21C2">
        <w:rPr>
          <w:rFonts w:ascii="GHEA Grapalat" w:eastAsia="Calibri" w:hAnsi="GHEA Grapalat" w:cs="Times New Roman"/>
          <w:sz w:val="24"/>
          <w:szCs w:val="24"/>
          <w:lang w:val="hy-AM"/>
        </w:rPr>
        <w:t>, բարձր բերքատվություն ապահովող լոլիկներ</w:t>
      </w:r>
      <w:r w:rsidR="00A00C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 </w:t>
      </w:r>
      <w:r w:rsidRPr="001E21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մասը՝ 75 տոկոսը, վաճառվելու է </w:t>
      </w:r>
      <w:r w:rsidRPr="001E21C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ռուսաստանյան և արտասահմանյան մեծածախ մատակարարներին, իսկ մնացած 25 տոկոսը՝ անմիջապես ՀՀ խոշորագույն առևտրային մանրածախ ցանցերին։</w:t>
      </w:r>
    </w:p>
    <w:p w14:paraId="562978FE" w14:textId="4269E5CB" w:rsidR="00433C8E" w:rsidRPr="00433C8E" w:rsidRDefault="00713E73" w:rsidP="00DC36B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354BCD38" w:rsidR="00422BE0" w:rsidRPr="006C2FD1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C2FD1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</w:t>
      </w:r>
      <w:r w:rsidR="00E44037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6C2FD1" w:rsidRPr="006C2FD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13E73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0D5C2A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DC36BC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ապրանքների ձեռքբերման և 1</w:t>
      </w:r>
      <w:r w:rsidR="006C2FD1" w:rsidRPr="006C2FD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7 մլրդ դրամի ներդրում հողային, կոմունիկացիոն </w:t>
      </w:r>
      <w:r w:rsidR="00433C8E" w:rsidRPr="006C2FD1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 իրականացման</w:t>
      </w:r>
      <w:r w:rsidR="007A6698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6C2FD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B11DA2F" w:rsidR="00422BE0" w:rsidRPr="006C2FD1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C2FD1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6C2FD1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>225</w:t>
      </w:r>
      <w:r w:rsidR="007A6698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170 </w:t>
      </w:r>
      <w:r w:rsidR="007A6698" w:rsidRPr="006C2FD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6C2FD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3EB3D58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C2FD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6C2FD1" w:rsidRPr="006C2FD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>8 մլրդ</w:t>
      </w:r>
      <w:r w:rsidR="000563FB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6C2FD1" w:rsidRPr="006C2FD1">
        <w:rPr>
          <w:rFonts w:ascii="GHEA Grapalat" w:eastAsia="Calibri" w:hAnsi="GHEA Grapalat" w:cs="Times New Roman"/>
          <w:sz w:val="24"/>
          <w:szCs w:val="24"/>
          <w:lang w:val="hy-AM"/>
        </w:rPr>
        <w:t>267</w:t>
      </w:r>
      <w:r w:rsidR="00C31754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6C2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C2FD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6D359A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E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 ՊՐՈՄ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E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08CFEC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E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 ՊՐՈՄ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E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08774A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</w:t>
      </w:r>
      <w:r w:rsidR="00B57D56" w:rsidRPr="00B57D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</w:t>
      </w:r>
      <w:r w:rsidR="00B57D56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, դրանց բաղկացուցիչ ու համալրող մասեր</w:t>
      </w:r>
      <w:r w:rsidR="00B57D56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, հումք</w:t>
      </w:r>
      <w:r w:rsidR="00B57D56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(կամ) նյութեր</w:t>
      </w:r>
      <w:r w:rsidR="00B57D56">
        <w:rPr>
          <w:rFonts w:ascii="GHEA Grapalat" w:eastAsia="Calibri" w:hAnsi="GHEA Grapalat" w:cs="Times New Roman"/>
          <w:sz w:val="24"/>
          <w:szCs w:val="24"/>
          <w:lang w:val="hy-AM"/>
        </w:rPr>
        <w:t>ի նկատմամբ սակագնային, մասմավորապես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</w:t>
      </w:r>
      <w:r w:rsidR="00B57D56">
        <w:rPr>
          <w:rFonts w:ascii="GHEA Grapalat" w:eastAsia="Calibri" w:hAnsi="GHEA Grapalat" w:cs="Times New Roman"/>
          <w:sz w:val="24"/>
          <w:szCs w:val="24"/>
          <w:lang w:val="hy-AM"/>
        </w:rPr>
        <w:t>ան կիրառման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1E21C2">
        <w:rPr>
          <w:rFonts w:ascii="GHEA Grapalat" w:eastAsia="Calibri" w:hAnsi="GHEA Grapalat" w:cs="Times New Roman"/>
          <w:sz w:val="24"/>
          <w:szCs w:val="24"/>
          <w:lang w:val="hy-AM"/>
        </w:rPr>
        <w:t>ԱԳՐՈ ՊՐՈՄ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1E21C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0563FB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Ինտենսիվ այգիների հիմնումը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2796038" w:rsidR="008325A3" w:rsidRDefault="00B57D56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</w:t>
      </w:r>
      <w:r w:rsidRPr="00B57D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, դրանց բաղկացուցիչ ու համալրող մասեր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, հումք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(կամ) նյութեր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 նկատմամբ սակագնային, մասմավորապես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ան կիրառման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ԱԳՐՈ ՊՐՈՄ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</w:t>
      </w:r>
      <w:bookmarkStart w:id="2" w:name="_GoBack"/>
      <w:bookmarkEnd w:id="2"/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 w:rsidR="008325A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53E651" w14:textId="77777777" w:rsidR="001253E8" w:rsidRDefault="001253E8" w:rsidP="008325A3">
      <w:pPr>
        <w:spacing w:after="0" w:line="240" w:lineRule="auto"/>
      </w:pPr>
      <w:r>
        <w:separator/>
      </w:r>
    </w:p>
  </w:endnote>
  <w:endnote w:type="continuationSeparator" w:id="0">
    <w:p w14:paraId="6997B632" w14:textId="77777777" w:rsidR="001253E8" w:rsidRDefault="001253E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253E8">
    <w:pPr>
      <w:pStyle w:val="Footer"/>
    </w:pPr>
  </w:p>
  <w:p w14:paraId="722B2118" w14:textId="77777777" w:rsidR="00085719" w:rsidRDefault="001253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CB2B0C" w14:textId="77777777" w:rsidR="001253E8" w:rsidRDefault="001253E8" w:rsidP="008325A3">
      <w:pPr>
        <w:spacing w:after="0" w:line="240" w:lineRule="auto"/>
      </w:pPr>
      <w:r>
        <w:separator/>
      </w:r>
    </w:p>
  </w:footnote>
  <w:footnote w:type="continuationSeparator" w:id="0">
    <w:p w14:paraId="6CCA21A3" w14:textId="77777777" w:rsidR="001253E8" w:rsidRDefault="001253E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5478"/>
    <w:rsid w:val="000064CF"/>
    <w:rsid w:val="0001424A"/>
    <w:rsid w:val="00035196"/>
    <w:rsid w:val="00045986"/>
    <w:rsid w:val="000546E4"/>
    <w:rsid w:val="000563FB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53E8"/>
    <w:rsid w:val="00127E74"/>
    <w:rsid w:val="00145D00"/>
    <w:rsid w:val="00164746"/>
    <w:rsid w:val="001850C3"/>
    <w:rsid w:val="001A66E8"/>
    <w:rsid w:val="001E0C39"/>
    <w:rsid w:val="001E21C2"/>
    <w:rsid w:val="001E6346"/>
    <w:rsid w:val="001F69B8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C2FD1"/>
    <w:rsid w:val="006D1326"/>
    <w:rsid w:val="006F014E"/>
    <w:rsid w:val="006F224B"/>
    <w:rsid w:val="00701DB3"/>
    <w:rsid w:val="00713E73"/>
    <w:rsid w:val="00717501"/>
    <w:rsid w:val="00735AA7"/>
    <w:rsid w:val="007372A1"/>
    <w:rsid w:val="007A6698"/>
    <w:rsid w:val="007A723C"/>
    <w:rsid w:val="007B1FCE"/>
    <w:rsid w:val="007B6C20"/>
    <w:rsid w:val="007B75B8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33485"/>
    <w:rsid w:val="00945EA8"/>
    <w:rsid w:val="00973C80"/>
    <w:rsid w:val="00995050"/>
    <w:rsid w:val="009A29A0"/>
    <w:rsid w:val="009A3A5B"/>
    <w:rsid w:val="009B619D"/>
    <w:rsid w:val="009F1705"/>
    <w:rsid w:val="00A00CC1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1CA5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57D56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C22C9"/>
    <w:rsid w:val="00CD522B"/>
    <w:rsid w:val="00D165E0"/>
    <w:rsid w:val="00D2268F"/>
    <w:rsid w:val="00D2370A"/>
    <w:rsid w:val="00D5383E"/>
    <w:rsid w:val="00D7601B"/>
    <w:rsid w:val="00D9402F"/>
    <w:rsid w:val="00D97FE0"/>
    <w:rsid w:val="00DC36BC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C6243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A1A68-C7F5-4A03-A5A8-30A60F7F3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https:/mul2-mineconomy.gov.am/tasks/874895/oneclick?token=a8476e538a88e67779dc8afce5c53642</cp:keywords>
  <dc:description/>
  <cp:lastModifiedBy>Nelli A. Mkrtchyan</cp:lastModifiedBy>
  <cp:revision>3</cp:revision>
  <dcterms:created xsi:type="dcterms:W3CDTF">2025-09-08T12:47:00Z</dcterms:created>
  <dcterms:modified xsi:type="dcterms:W3CDTF">2025-09-08T12:50:00Z</dcterms:modified>
</cp:coreProperties>
</file>