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CD5CA" w14:textId="77777777" w:rsidR="00265E99" w:rsidRPr="005E0ECF" w:rsidRDefault="00EF718C" w:rsidP="005E0ECF">
      <w:pPr>
        <w:spacing w:line="276" w:lineRule="auto"/>
        <w:jc w:val="center"/>
        <w:rPr>
          <w:rFonts w:ascii="GHEA Grapalat" w:hAnsi="GHEA Grapalat"/>
          <w:b/>
          <w:sz w:val="24"/>
          <w:szCs w:val="24"/>
          <w:lang w:val="nb-NO"/>
        </w:rPr>
      </w:pPr>
      <w:r w:rsidRPr="005E0ECF">
        <w:rPr>
          <w:rFonts w:ascii="GHEA Grapalat" w:hAnsi="GHEA Grapalat"/>
          <w:b/>
          <w:sz w:val="24"/>
          <w:szCs w:val="24"/>
          <w:lang w:val="hy-AM"/>
        </w:rPr>
        <w:t>Ա</w:t>
      </w:r>
      <w:r w:rsidRPr="005E0ECF">
        <w:rPr>
          <w:rFonts w:ascii="GHEA Grapalat" w:hAnsi="GHEA Grapalat"/>
          <w:b/>
          <w:sz w:val="24"/>
          <w:szCs w:val="24"/>
          <w:lang w:val="nb-NO"/>
        </w:rPr>
        <w:t xml:space="preserve"> </w:t>
      </w:r>
      <w:r w:rsidRPr="005E0ECF">
        <w:rPr>
          <w:rFonts w:ascii="GHEA Grapalat" w:hAnsi="GHEA Grapalat"/>
          <w:b/>
          <w:sz w:val="24"/>
          <w:szCs w:val="24"/>
          <w:lang w:val="hy-AM"/>
        </w:rPr>
        <w:t>Մ</w:t>
      </w:r>
      <w:r w:rsidRPr="005E0ECF">
        <w:rPr>
          <w:rFonts w:ascii="GHEA Grapalat" w:hAnsi="GHEA Grapalat"/>
          <w:b/>
          <w:sz w:val="24"/>
          <w:szCs w:val="24"/>
          <w:lang w:val="nb-NO"/>
        </w:rPr>
        <w:t xml:space="preserve"> </w:t>
      </w:r>
      <w:r w:rsidRPr="005E0ECF">
        <w:rPr>
          <w:rFonts w:ascii="GHEA Grapalat" w:hAnsi="GHEA Grapalat"/>
          <w:b/>
          <w:sz w:val="24"/>
          <w:szCs w:val="24"/>
          <w:lang w:val="hy-AM"/>
        </w:rPr>
        <w:t>Փ</w:t>
      </w:r>
      <w:r w:rsidRPr="005E0ECF">
        <w:rPr>
          <w:rFonts w:ascii="GHEA Grapalat" w:hAnsi="GHEA Grapalat"/>
          <w:b/>
          <w:sz w:val="24"/>
          <w:szCs w:val="24"/>
          <w:lang w:val="nb-NO"/>
        </w:rPr>
        <w:t xml:space="preserve"> </w:t>
      </w:r>
      <w:r w:rsidRPr="005E0ECF">
        <w:rPr>
          <w:rFonts w:ascii="GHEA Grapalat" w:hAnsi="GHEA Grapalat"/>
          <w:b/>
          <w:sz w:val="24"/>
          <w:szCs w:val="24"/>
          <w:lang w:val="hy-AM"/>
        </w:rPr>
        <w:t>Ո</w:t>
      </w:r>
      <w:r w:rsidRPr="005E0ECF">
        <w:rPr>
          <w:rFonts w:ascii="GHEA Grapalat" w:hAnsi="GHEA Grapalat"/>
          <w:b/>
          <w:sz w:val="24"/>
          <w:szCs w:val="24"/>
          <w:lang w:val="nb-NO"/>
        </w:rPr>
        <w:t xml:space="preserve"> </w:t>
      </w:r>
      <w:r w:rsidRPr="005E0ECF">
        <w:rPr>
          <w:rFonts w:ascii="GHEA Grapalat" w:hAnsi="GHEA Grapalat"/>
          <w:b/>
          <w:sz w:val="24"/>
          <w:szCs w:val="24"/>
          <w:lang w:val="hy-AM"/>
        </w:rPr>
        <w:t>Փ</w:t>
      </w:r>
      <w:r w:rsidRPr="005E0ECF">
        <w:rPr>
          <w:rFonts w:ascii="GHEA Grapalat" w:hAnsi="GHEA Grapalat"/>
          <w:b/>
          <w:sz w:val="24"/>
          <w:szCs w:val="24"/>
          <w:lang w:val="nb-NO"/>
        </w:rPr>
        <w:t xml:space="preserve"> </w:t>
      </w:r>
      <w:r w:rsidRPr="005E0ECF">
        <w:rPr>
          <w:rFonts w:ascii="GHEA Grapalat" w:hAnsi="GHEA Grapalat"/>
          <w:b/>
          <w:sz w:val="24"/>
          <w:szCs w:val="24"/>
          <w:lang w:val="hy-AM"/>
        </w:rPr>
        <w:t>Ա</w:t>
      </w:r>
      <w:r w:rsidRPr="005E0ECF">
        <w:rPr>
          <w:rFonts w:ascii="GHEA Grapalat" w:hAnsi="GHEA Grapalat"/>
          <w:b/>
          <w:sz w:val="24"/>
          <w:szCs w:val="24"/>
          <w:lang w:val="nb-NO"/>
        </w:rPr>
        <w:t xml:space="preserve"> </w:t>
      </w:r>
      <w:r w:rsidRPr="005E0ECF">
        <w:rPr>
          <w:rFonts w:ascii="GHEA Grapalat" w:hAnsi="GHEA Grapalat"/>
          <w:b/>
          <w:sz w:val="24"/>
          <w:szCs w:val="24"/>
          <w:lang w:val="hy-AM"/>
        </w:rPr>
        <w:t>Թ</w:t>
      </w:r>
      <w:r w:rsidRPr="005E0ECF">
        <w:rPr>
          <w:rFonts w:ascii="GHEA Grapalat" w:hAnsi="GHEA Grapalat"/>
          <w:b/>
          <w:sz w:val="24"/>
          <w:szCs w:val="24"/>
          <w:lang w:val="nb-NO"/>
        </w:rPr>
        <w:t xml:space="preserve"> </w:t>
      </w:r>
      <w:r w:rsidRPr="005E0ECF">
        <w:rPr>
          <w:rFonts w:ascii="GHEA Grapalat" w:hAnsi="GHEA Grapalat"/>
          <w:b/>
          <w:sz w:val="24"/>
          <w:szCs w:val="24"/>
          <w:lang w:val="hy-AM"/>
        </w:rPr>
        <w:t>Ե</w:t>
      </w:r>
      <w:r w:rsidRPr="005E0ECF">
        <w:rPr>
          <w:rFonts w:ascii="GHEA Grapalat" w:hAnsi="GHEA Grapalat"/>
          <w:b/>
          <w:sz w:val="24"/>
          <w:szCs w:val="24"/>
          <w:lang w:val="nb-NO"/>
        </w:rPr>
        <w:t xml:space="preserve"> </w:t>
      </w:r>
      <w:r w:rsidRPr="005E0ECF">
        <w:rPr>
          <w:rFonts w:ascii="GHEA Grapalat" w:hAnsi="GHEA Grapalat"/>
          <w:b/>
          <w:sz w:val="24"/>
          <w:szCs w:val="24"/>
          <w:lang w:val="hy-AM"/>
        </w:rPr>
        <w:t>Ր</w:t>
      </w:r>
      <w:r w:rsidRPr="005E0ECF">
        <w:rPr>
          <w:rFonts w:ascii="GHEA Grapalat" w:hAnsi="GHEA Grapalat"/>
          <w:b/>
          <w:sz w:val="24"/>
          <w:szCs w:val="24"/>
          <w:lang w:val="nb-NO"/>
        </w:rPr>
        <w:t xml:space="preserve"> </w:t>
      </w:r>
      <w:r w:rsidRPr="005E0ECF">
        <w:rPr>
          <w:rFonts w:ascii="GHEA Grapalat" w:hAnsi="GHEA Grapalat"/>
          <w:b/>
          <w:sz w:val="24"/>
          <w:szCs w:val="24"/>
          <w:lang w:val="hy-AM"/>
        </w:rPr>
        <w:t>Թ</w:t>
      </w:r>
    </w:p>
    <w:p w14:paraId="03227A3B" w14:textId="77777777" w:rsidR="00265E99" w:rsidRPr="005E0ECF" w:rsidRDefault="00265E99" w:rsidP="005E0ECF">
      <w:pPr>
        <w:pStyle w:val="Standard"/>
        <w:spacing w:line="276" w:lineRule="auto"/>
        <w:ind w:left="144" w:right="144" w:hanging="575"/>
        <w:jc w:val="center"/>
        <w:rPr>
          <w:rFonts w:ascii="GHEA Grapalat" w:eastAsia="GHEA Grapalat" w:hAnsi="GHEA Grapalat" w:cs="GHEA Grapalat"/>
          <w:b/>
          <w:bCs/>
          <w:sz w:val="24"/>
          <w:szCs w:val="24"/>
          <w:lang w:val="hy-AM"/>
        </w:rPr>
      </w:pPr>
      <w:r w:rsidRPr="005E0ECF">
        <w:rPr>
          <w:rFonts w:ascii="GHEA Grapalat" w:eastAsia="GHEA Grapalat" w:hAnsi="GHEA Grapalat" w:cs="GHEA Grapalat"/>
          <w:b/>
          <w:bCs/>
          <w:sz w:val="24"/>
          <w:szCs w:val="24"/>
          <w:lang w:val="hy-AM"/>
        </w:rPr>
        <w:t>«ՏԵՍԱԼՍՈՂԱԿԱՆ ՄԵԴԻԱՅԻ ՄԱՍԻՆ ՕՐԵՆՔՈՒՄ ՓՈՓՈԽՈՒԹՅՈՒՆ ԿԱՏԱՐԵԼՈՒ ՄԱՍԻՆ» ՀՀ ՕՐԵՆՔԻ ՆԱԽԱԳԾԻ ԱՇԽԱՏԱՆՔԱՅԻՆ ՏԱՐԲԵՐԱԿԻ ՎԵՐԱԲԵՐՅԱԼ</w:t>
      </w:r>
    </w:p>
    <w:p w14:paraId="5CB7E6B9" w14:textId="77777777" w:rsidR="005C6FBF" w:rsidRPr="005E0ECF" w:rsidRDefault="005C6FBF" w:rsidP="005E0ECF">
      <w:pPr>
        <w:pStyle w:val="Standard"/>
        <w:spacing w:line="276" w:lineRule="auto"/>
        <w:ind w:left="144" w:right="144" w:hanging="575"/>
        <w:jc w:val="center"/>
        <w:rPr>
          <w:rFonts w:ascii="GHEA Grapalat" w:eastAsia="GHEA Grapalat" w:hAnsi="GHEA Grapalat" w:cs="GHEA Grapalat"/>
          <w:b/>
          <w:sz w:val="24"/>
          <w:szCs w:val="24"/>
          <w:lang w:val="hy-AM"/>
        </w:rPr>
      </w:pPr>
    </w:p>
    <w:tbl>
      <w:tblPr>
        <w:tblStyle w:val="TableGrid"/>
        <w:tblW w:w="15991" w:type="dxa"/>
        <w:tblInd w:w="-147" w:type="dxa"/>
        <w:shd w:val="clear" w:color="auto" w:fill="808080" w:themeFill="background1" w:themeFillShade="80"/>
        <w:tblLook w:val="04A0" w:firstRow="1" w:lastRow="0" w:firstColumn="1" w:lastColumn="0" w:noHBand="0" w:noVBand="1"/>
      </w:tblPr>
      <w:tblGrid>
        <w:gridCol w:w="10888"/>
        <w:gridCol w:w="5103"/>
      </w:tblGrid>
      <w:tr w:rsidR="00A67D50" w:rsidRPr="005E0ECF" w14:paraId="7DE51702" w14:textId="77777777" w:rsidTr="00265E99">
        <w:trPr>
          <w:trHeight w:val="584"/>
        </w:trPr>
        <w:tc>
          <w:tcPr>
            <w:tcW w:w="10888" w:type="dxa"/>
            <w:vMerge w:val="restart"/>
            <w:tcBorders>
              <w:bottom w:val="single" w:sz="4" w:space="0" w:color="000000" w:themeColor="text1"/>
            </w:tcBorders>
            <w:shd w:val="clear" w:color="auto" w:fill="D9D9D9" w:themeFill="background1" w:themeFillShade="D9"/>
          </w:tcPr>
          <w:p w14:paraId="161B3761" w14:textId="77777777" w:rsidR="00EF718C" w:rsidRPr="005E0ECF" w:rsidRDefault="00EF718C" w:rsidP="005E0ECF">
            <w:pPr>
              <w:spacing w:line="276" w:lineRule="auto"/>
              <w:jc w:val="center"/>
              <w:rPr>
                <w:rFonts w:ascii="GHEA Grapalat" w:hAnsi="GHEA Grapalat"/>
                <w:b/>
                <w:bCs/>
                <w:sz w:val="24"/>
                <w:szCs w:val="24"/>
                <w:lang w:val="af-ZA"/>
              </w:rPr>
            </w:pPr>
            <w:r w:rsidRPr="005E0ECF">
              <w:rPr>
                <w:rFonts w:ascii="GHEA Grapalat" w:hAnsi="GHEA Grapalat"/>
                <w:b/>
                <w:bCs/>
                <w:sz w:val="24"/>
                <w:szCs w:val="24"/>
                <w:lang w:val="af-ZA"/>
              </w:rPr>
              <w:t>1.</w:t>
            </w:r>
            <w:r w:rsidR="00167B2D" w:rsidRPr="005E0ECF">
              <w:rPr>
                <w:rFonts w:ascii="GHEA Grapalat" w:hAnsi="GHEA Grapalat"/>
                <w:b/>
                <w:bCs/>
                <w:sz w:val="24"/>
                <w:szCs w:val="24"/>
                <w:lang w:val="af-ZA"/>
              </w:rPr>
              <w:t xml:space="preserve"> </w:t>
            </w:r>
            <w:r w:rsidRPr="005E0ECF">
              <w:rPr>
                <w:rFonts w:ascii="GHEA Grapalat" w:hAnsi="GHEA Grapalat"/>
                <w:b/>
                <w:bCs/>
                <w:sz w:val="24"/>
                <w:szCs w:val="24"/>
                <w:lang w:val="af-ZA"/>
              </w:rPr>
              <w:t>ՀՀ ֆինանսների նախարարություն</w:t>
            </w:r>
          </w:p>
        </w:tc>
        <w:tc>
          <w:tcPr>
            <w:tcW w:w="5103" w:type="dxa"/>
            <w:tcBorders>
              <w:bottom w:val="single" w:sz="4" w:space="0" w:color="000000" w:themeColor="text1"/>
            </w:tcBorders>
            <w:shd w:val="clear" w:color="auto" w:fill="D9D9D9" w:themeFill="background1" w:themeFillShade="D9"/>
          </w:tcPr>
          <w:p w14:paraId="2D284B7F" w14:textId="7246D40E" w:rsidR="00EF718C" w:rsidRPr="005E0ECF" w:rsidRDefault="005E0ECF" w:rsidP="005E0ECF">
            <w:pPr>
              <w:spacing w:line="276" w:lineRule="auto"/>
              <w:jc w:val="center"/>
              <w:rPr>
                <w:rFonts w:ascii="GHEA Grapalat" w:hAnsi="GHEA Grapalat"/>
                <w:sz w:val="24"/>
                <w:szCs w:val="24"/>
                <w:lang w:val="hy-AM"/>
              </w:rPr>
            </w:pPr>
            <w:r w:rsidRPr="005E0ECF">
              <w:rPr>
                <w:rFonts w:ascii="GHEA Grapalat" w:hAnsi="GHEA Grapalat"/>
                <w:sz w:val="24"/>
                <w:szCs w:val="24"/>
                <w:lang w:val="hy-AM"/>
              </w:rPr>
              <w:t>09.10.2025թ</w:t>
            </w:r>
          </w:p>
        </w:tc>
      </w:tr>
      <w:tr w:rsidR="00A67D50" w:rsidRPr="005E0ECF" w14:paraId="7CD56562" w14:textId="77777777" w:rsidTr="00265E99">
        <w:trPr>
          <w:trHeight w:val="124"/>
        </w:trPr>
        <w:tc>
          <w:tcPr>
            <w:tcW w:w="10888" w:type="dxa"/>
            <w:vMerge/>
            <w:tcBorders>
              <w:top w:val="single" w:sz="4" w:space="0" w:color="000000" w:themeColor="text1"/>
              <w:bottom w:val="single" w:sz="4" w:space="0" w:color="000000" w:themeColor="text1"/>
            </w:tcBorders>
            <w:shd w:val="clear" w:color="auto" w:fill="FFFFFF" w:themeFill="background1"/>
          </w:tcPr>
          <w:p w14:paraId="58B099B1" w14:textId="77777777" w:rsidR="00EF718C" w:rsidRPr="005E0ECF" w:rsidRDefault="00EF718C" w:rsidP="005E0ECF">
            <w:pPr>
              <w:spacing w:line="276" w:lineRule="auto"/>
              <w:rPr>
                <w:rFonts w:ascii="GHEA Grapalat" w:hAnsi="GHEA Grapalat"/>
                <w:sz w:val="24"/>
                <w:szCs w:val="24"/>
                <w:lang w:val="af-ZA"/>
              </w:rPr>
            </w:pPr>
          </w:p>
        </w:tc>
        <w:tc>
          <w:tcPr>
            <w:tcW w:w="5103" w:type="dxa"/>
            <w:tcBorders>
              <w:top w:val="single" w:sz="4" w:space="0" w:color="000000" w:themeColor="text1"/>
              <w:bottom w:val="single" w:sz="4" w:space="0" w:color="000000" w:themeColor="text1"/>
            </w:tcBorders>
            <w:shd w:val="clear" w:color="auto" w:fill="D9D9D9" w:themeFill="background1" w:themeFillShade="D9"/>
          </w:tcPr>
          <w:p w14:paraId="0A04FFC9" w14:textId="4B9B13C0" w:rsidR="00EF718C" w:rsidRPr="005E0ECF" w:rsidRDefault="005E0ECF" w:rsidP="005E0ECF">
            <w:pPr>
              <w:spacing w:line="276" w:lineRule="auto"/>
              <w:jc w:val="center"/>
              <w:rPr>
                <w:rFonts w:ascii="GHEA Grapalat" w:hAnsi="GHEA Grapalat"/>
                <w:sz w:val="24"/>
                <w:szCs w:val="24"/>
                <w:lang w:val="hy-AM"/>
              </w:rPr>
            </w:pPr>
            <w:r w:rsidRPr="005E0ECF">
              <w:rPr>
                <w:rFonts w:ascii="GHEA Grapalat" w:hAnsi="GHEA Grapalat"/>
                <w:sz w:val="24"/>
                <w:szCs w:val="24"/>
                <w:lang w:val="hy-AM"/>
              </w:rPr>
              <w:t>01/11-4/19993-2025</w:t>
            </w:r>
          </w:p>
        </w:tc>
      </w:tr>
      <w:tr w:rsidR="00A67D50" w:rsidRPr="005E0ECF" w14:paraId="2170DE17" w14:textId="77777777" w:rsidTr="008A23B6">
        <w:trPr>
          <w:trHeight w:val="1928"/>
        </w:trPr>
        <w:tc>
          <w:tcPr>
            <w:tcW w:w="10888" w:type="dxa"/>
            <w:tcBorders>
              <w:top w:val="single" w:sz="4" w:space="0" w:color="000000" w:themeColor="text1"/>
            </w:tcBorders>
            <w:shd w:val="clear" w:color="auto" w:fill="FFFFFF" w:themeFill="background1"/>
          </w:tcPr>
          <w:p w14:paraId="3C5AF33D" w14:textId="3ECB3EA6" w:rsidR="005E0ECF" w:rsidRPr="005E0ECF" w:rsidRDefault="005E0ECF" w:rsidP="005E0ECF">
            <w:pPr>
              <w:spacing w:line="276" w:lineRule="auto"/>
              <w:jc w:val="both"/>
              <w:rPr>
                <w:rFonts w:ascii="GHEA Grapalat" w:hAnsi="GHEA Grapalat"/>
                <w:color w:val="000000" w:themeColor="text1"/>
                <w:sz w:val="24"/>
                <w:szCs w:val="24"/>
                <w:shd w:val="clear" w:color="auto" w:fill="FFFFFF"/>
                <w:lang w:val="hy-AM"/>
              </w:rPr>
            </w:pPr>
            <w:r w:rsidRPr="005E0ECF">
              <w:rPr>
                <w:rFonts w:ascii="GHEA Grapalat" w:hAnsi="GHEA Grapalat"/>
                <w:color w:val="000000" w:themeColor="text1"/>
                <w:sz w:val="24"/>
                <w:szCs w:val="24"/>
                <w:shd w:val="clear" w:color="auto" w:fill="FFFFFF"/>
                <w:lang w:val="af-ZA"/>
              </w:rPr>
              <w:t>Հարգելի</w:t>
            </w:r>
            <w:r w:rsidRPr="005E0ECF">
              <w:rPr>
                <w:rFonts w:ascii="GHEA Grapalat" w:hAnsi="GHEA Grapalat"/>
                <w:color w:val="000000" w:themeColor="text1"/>
                <w:sz w:val="24"/>
                <w:szCs w:val="24"/>
                <w:shd w:val="clear" w:color="auto" w:fill="FFFFFF"/>
                <w:lang w:val="hy-AM"/>
              </w:rPr>
              <w:t>՛</w:t>
            </w:r>
            <w:r w:rsidRPr="005E0ECF">
              <w:rPr>
                <w:rFonts w:ascii="GHEA Grapalat" w:hAnsi="GHEA Grapalat"/>
                <w:color w:val="000000" w:themeColor="text1"/>
                <w:sz w:val="24"/>
                <w:szCs w:val="24"/>
                <w:shd w:val="clear" w:color="auto" w:fill="FFFFFF"/>
                <w:lang w:val="af-ZA"/>
              </w:rPr>
              <w:t xml:space="preserve"> </w:t>
            </w:r>
            <w:r w:rsidRPr="005E0ECF">
              <w:rPr>
                <w:rFonts w:ascii="GHEA Grapalat" w:hAnsi="GHEA Grapalat"/>
                <w:color w:val="000000" w:themeColor="text1"/>
                <w:sz w:val="24"/>
                <w:szCs w:val="24"/>
                <w:shd w:val="clear" w:color="auto" w:fill="FFFFFF"/>
                <w:lang w:val="hy-AM"/>
              </w:rPr>
              <w:t>պարոն Հայրապետյան,</w:t>
            </w:r>
          </w:p>
          <w:p w14:paraId="78CAA22B" w14:textId="083242D4" w:rsidR="00EF718C" w:rsidRPr="005E0ECF" w:rsidRDefault="005E0ECF" w:rsidP="005E0ECF">
            <w:pPr>
              <w:spacing w:line="276" w:lineRule="auto"/>
              <w:jc w:val="both"/>
              <w:rPr>
                <w:rFonts w:ascii="GHEA Grapalat" w:hAnsi="GHEA Grapalat"/>
                <w:color w:val="FF0000"/>
                <w:sz w:val="24"/>
                <w:szCs w:val="24"/>
                <w:shd w:val="clear" w:color="auto" w:fill="FFFFFF"/>
                <w:lang w:val="pt-BR"/>
              </w:rPr>
            </w:pPr>
            <w:r w:rsidRPr="005E0ECF">
              <w:rPr>
                <w:rFonts w:ascii="GHEA Grapalat" w:hAnsi="GHEA Grapalat"/>
                <w:color w:val="000000" w:themeColor="text1"/>
                <w:sz w:val="24"/>
                <w:szCs w:val="24"/>
                <w:shd w:val="clear" w:color="auto" w:fill="FFFFFF"/>
                <w:lang w:val="hy-AM"/>
              </w:rPr>
              <w:t>Ի պատասխան Հայաստանի Հանրապետության վարչապետի աշխատակազմի ղեկավարի սույն թվականի սեպտեմբերի 05-ի N 02/05.31/29080-2025 գրության՝ ՀՀ ֆինանսների նախարարությունն ուսումնասիրել է ««Տեսալսողական մեդիայի մասին» օրենքում փոփոխություն կատարելու մասին» ՀՀ օրենքի նախագիծը և հայտնում է, որ օրենքի նախագծի և ՀՀ ԱԺ-ում օրենքի նախագիծը քննարկելիս հարակից զեկուցողի թեկնածության վերաբերյալ առաջարկություններ չունի:</w:t>
            </w:r>
          </w:p>
        </w:tc>
        <w:tc>
          <w:tcPr>
            <w:tcW w:w="5103" w:type="dxa"/>
            <w:tcBorders>
              <w:top w:val="single" w:sz="4" w:space="0" w:color="000000" w:themeColor="text1"/>
            </w:tcBorders>
            <w:shd w:val="clear" w:color="auto" w:fill="FFFFFF" w:themeFill="background1"/>
          </w:tcPr>
          <w:p w14:paraId="10BC435C" w14:textId="77777777" w:rsidR="00EF718C" w:rsidRPr="005E0ECF" w:rsidRDefault="00A85B52" w:rsidP="005E0ECF">
            <w:pPr>
              <w:spacing w:line="276" w:lineRule="auto"/>
              <w:ind w:firstLine="391"/>
              <w:jc w:val="center"/>
              <w:rPr>
                <w:rFonts w:ascii="GHEA Grapalat" w:hAnsi="GHEA Grapalat"/>
                <w:b/>
                <w:color w:val="000000" w:themeColor="text1"/>
                <w:sz w:val="24"/>
                <w:szCs w:val="24"/>
                <w:lang w:val="hy-AM"/>
              </w:rPr>
            </w:pPr>
            <w:r w:rsidRPr="005E0ECF">
              <w:rPr>
                <w:rFonts w:ascii="GHEA Grapalat" w:hAnsi="GHEA Grapalat"/>
                <w:b/>
                <w:color w:val="000000" w:themeColor="text1"/>
                <w:sz w:val="24"/>
                <w:szCs w:val="24"/>
                <w:lang w:val="hy-AM"/>
              </w:rPr>
              <w:t>Ընդունվել է ի գիտություն:</w:t>
            </w:r>
          </w:p>
        </w:tc>
      </w:tr>
      <w:tr w:rsidR="00A67D50" w:rsidRPr="005E0ECF" w14:paraId="5209AAAC" w14:textId="77777777" w:rsidTr="00A85B52">
        <w:tblPrEx>
          <w:shd w:val="clear" w:color="auto" w:fill="auto"/>
        </w:tblPrEx>
        <w:trPr>
          <w:trHeight w:val="546"/>
        </w:trPr>
        <w:tc>
          <w:tcPr>
            <w:tcW w:w="10888" w:type="dxa"/>
            <w:vMerge w:val="restart"/>
            <w:shd w:val="clear" w:color="auto" w:fill="D9D9D9" w:themeFill="background1" w:themeFillShade="D9"/>
          </w:tcPr>
          <w:p w14:paraId="0204DEA4" w14:textId="77777777" w:rsidR="004C492F" w:rsidRPr="005E0ECF" w:rsidRDefault="00812EE4" w:rsidP="005E0ECF">
            <w:pPr>
              <w:spacing w:line="276" w:lineRule="auto"/>
              <w:ind w:left="708"/>
              <w:jc w:val="center"/>
              <w:rPr>
                <w:rFonts w:ascii="GHEA Grapalat" w:hAnsi="GHEA Grapalat" w:cs="Sylfaen"/>
                <w:b/>
                <w:bCs/>
                <w:sz w:val="24"/>
                <w:szCs w:val="24"/>
                <w:lang w:val="hy-AM"/>
              </w:rPr>
            </w:pPr>
            <w:r w:rsidRPr="005E0ECF">
              <w:rPr>
                <w:rFonts w:ascii="GHEA Grapalat" w:hAnsi="GHEA Grapalat" w:cs="Sylfaen"/>
                <w:b/>
                <w:bCs/>
                <w:sz w:val="24"/>
                <w:szCs w:val="24"/>
                <w:lang w:val="hy-AM"/>
              </w:rPr>
              <w:t xml:space="preserve">2. </w:t>
            </w:r>
            <w:r w:rsidR="004C492F" w:rsidRPr="005E0ECF">
              <w:rPr>
                <w:rFonts w:ascii="GHEA Grapalat" w:hAnsi="GHEA Grapalat" w:cs="Sylfaen"/>
                <w:b/>
                <w:bCs/>
                <w:sz w:val="24"/>
                <w:szCs w:val="24"/>
                <w:lang w:val="hy-AM"/>
              </w:rPr>
              <w:t xml:space="preserve">ՀՀ </w:t>
            </w:r>
            <w:r w:rsidR="006012B3" w:rsidRPr="005E0ECF">
              <w:rPr>
                <w:rFonts w:ascii="GHEA Grapalat" w:hAnsi="GHEA Grapalat" w:cs="Sylfaen"/>
                <w:b/>
                <w:bCs/>
                <w:sz w:val="24"/>
                <w:szCs w:val="24"/>
                <w:lang w:val="hy-AM"/>
              </w:rPr>
              <w:t>կրթության, գիտության, մշակույթի և սպորտի</w:t>
            </w:r>
            <w:r w:rsidR="00EB57DA" w:rsidRPr="005E0ECF">
              <w:rPr>
                <w:rFonts w:ascii="GHEA Grapalat" w:hAnsi="GHEA Grapalat" w:cs="Sylfaen"/>
                <w:b/>
                <w:bCs/>
                <w:sz w:val="24"/>
                <w:szCs w:val="24"/>
                <w:lang w:val="hy-AM"/>
              </w:rPr>
              <w:t xml:space="preserve"> </w:t>
            </w:r>
            <w:r w:rsidR="006B505F" w:rsidRPr="005E0ECF">
              <w:rPr>
                <w:rFonts w:ascii="GHEA Grapalat" w:hAnsi="GHEA Grapalat" w:cs="Sylfaen"/>
                <w:b/>
                <w:bCs/>
                <w:sz w:val="24"/>
                <w:szCs w:val="24"/>
                <w:lang w:val="hy-AM"/>
              </w:rPr>
              <w:t>նախարարություն</w:t>
            </w:r>
          </w:p>
        </w:tc>
        <w:tc>
          <w:tcPr>
            <w:tcW w:w="5103" w:type="dxa"/>
            <w:shd w:val="clear" w:color="auto" w:fill="D9D9D9" w:themeFill="background1" w:themeFillShade="D9"/>
          </w:tcPr>
          <w:p w14:paraId="0FDDFB98" w14:textId="53A5A9E2" w:rsidR="004C492F" w:rsidRPr="005E0ECF" w:rsidRDefault="005E0ECF" w:rsidP="005E0ECF">
            <w:pPr>
              <w:spacing w:line="276" w:lineRule="auto"/>
              <w:jc w:val="center"/>
              <w:rPr>
                <w:rFonts w:ascii="GHEA Grapalat" w:hAnsi="GHEA Grapalat"/>
                <w:sz w:val="24"/>
                <w:szCs w:val="24"/>
                <w:lang w:val="pt-BR"/>
              </w:rPr>
            </w:pPr>
            <w:r w:rsidRPr="005E0ECF">
              <w:rPr>
                <w:rFonts w:ascii="GHEA Grapalat" w:hAnsi="GHEA Grapalat"/>
                <w:sz w:val="24"/>
                <w:szCs w:val="24"/>
                <w:lang w:val="pt-BR"/>
              </w:rPr>
              <w:t>09.102025թ</w:t>
            </w:r>
          </w:p>
        </w:tc>
      </w:tr>
      <w:tr w:rsidR="00A67D50" w:rsidRPr="005E0ECF" w14:paraId="1BF7AB26" w14:textId="77777777" w:rsidTr="00A85B52">
        <w:tblPrEx>
          <w:shd w:val="clear" w:color="auto" w:fill="auto"/>
        </w:tblPrEx>
        <w:trPr>
          <w:trHeight w:val="123"/>
        </w:trPr>
        <w:tc>
          <w:tcPr>
            <w:tcW w:w="10888" w:type="dxa"/>
            <w:vMerge/>
            <w:shd w:val="clear" w:color="auto" w:fill="D9D9D9" w:themeFill="background1" w:themeFillShade="D9"/>
          </w:tcPr>
          <w:p w14:paraId="57E558A8" w14:textId="77777777" w:rsidR="004C492F" w:rsidRPr="005E0ECF" w:rsidRDefault="004C492F" w:rsidP="005E0ECF">
            <w:pPr>
              <w:spacing w:line="276" w:lineRule="auto"/>
              <w:ind w:left="708"/>
              <w:jc w:val="center"/>
              <w:rPr>
                <w:rFonts w:ascii="GHEA Grapalat" w:hAnsi="GHEA Grapalat" w:cs="Sylfaen"/>
                <w:sz w:val="24"/>
                <w:szCs w:val="24"/>
                <w:lang w:val="hy-AM"/>
              </w:rPr>
            </w:pPr>
          </w:p>
        </w:tc>
        <w:tc>
          <w:tcPr>
            <w:tcW w:w="5103" w:type="dxa"/>
            <w:shd w:val="clear" w:color="auto" w:fill="D9D9D9" w:themeFill="background1" w:themeFillShade="D9"/>
          </w:tcPr>
          <w:p w14:paraId="14870C83" w14:textId="40406CB1" w:rsidR="004C492F" w:rsidRPr="005E0ECF" w:rsidRDefault="005E0ECF" w:rsidP="005E0ECF">
            <w:pPr>
              <w:spacing w:line="276" w:lineRule="auto"/>
              <w:jc w:val="center"/>
              <w:rPr>
                <w:rFonts w:ascii="GHEA Grapalat" w:hAnsi="GHEA Grapalat"/>
                <w:sz w:val="24"/>
                <w:szCs w:val="24"/>
                <w:lang w:val="pt-BR"/>
              </w:rPr>
            </w:pPr>
            <w:r w:rsidRPr="005E0ECF">
              <w:rPr>
                <w:rFonts w:ascii="GHEA Grapalat" w:hAnsi="GHEA Grapalat"/>
                <w:sz w:val="24"/>
                <w:szCs w:val="24"/>
                <w:lang w:val="pt-BR"/>
              </w:rPr>
              <w:t>01/13/29412-2025</w:t>
            </w:r>
          </w:p>
        </w:tc>
      </w:tr>
      <w:tr w:rsidR="00A67D50" w:rsidRPr="005E0ECF" w14:paraId="54C73E6D" w14:textId="77777777" w:rsidTr="00A85B52">
        <w:tblPrEx>
          <w:shd w:val="clear" w:color="auto" w:fill="auto"/>
        </w:tblPrEx>
        <w:trPr>
          <w:trHeight w:val="764"/>
        </w:trPr>
        <w:tc>
          <w:tcPr>
            <w:tcW w:w="10888" w:type="dxa"/>
          </w:tcPr>
          <w:p w14:paraId="3E9B28B9" w14:textId="77777777" w:rsidR="005E0ECF" w:rsidRPr="005E0ECF" w:rsidRDefault="005E0ECF" w:rsidP="005E0ECF">
            <w:pPr>
              <w:spacing w:line="276" w:lineRule="auto"/>
              <w:ind w:left="162" w:right="-68"/>
              <w:jc w:val="both"/>
              <w:rPr>
                <w:rFonts w:ascii="GHEA Grapalat" w:hAnsi="GHEA Grapalat"/>
                <w:bCs/>
                <w:sz w:val="24"/>
                <w:szCs w:val="24"/>
                <w:lang w:val="hy-AM"/>
              </w:rPr>
            </w:pPr>
            <w:r w:rsidRPr="005E0ECF">
              <w:rPr>
                <w:rFonts w:ascii="GHEA Grapalat" w:hAnsi="GHEA Grapalat"/>
                <w:bCs/>
                <w:sz w:val="24"/>
                <w:szCs w:val="24"/>
                <w:lang w:val="hy-AM"/>
              </w:rPr>
              <w:t>Հարգելի՛ պարոն Հայրապետյան</w:t>
            </w:r>
          </w:p>
          <w:p w14:paraId="6CA371B4" w14:textId="678A2CF5" w:rsidR="005E0ECF" w:rsidRPr="005E0ECF" w:rsidRDefault="005E0ECF" w:rsidP="005E0ECF">
            <w:pPr>
              <w:spacing w:line="276" w:lineRule="auto"/>
              <w:ind w:left="162" w:right="-68"/>
              <w:jc w:val="both"/>
              <w:rPr>
                <w:rFonts w:ascii="GHEA Grapalat" w:hAnsi="GHEA Grapalat"/>
                <w:sz w:val="24"/>
                <w:szCs w:val="24"/>
                <w:lang w:val="hy-AM"/>
              </w:rPr>
            </w:pPr>
            <w:r w:rsidRPr="005E0ECF">
              <w:rPr>
                <w:rFonts w:ascii="GHEA Grapalat" w:hAnsi="GHEA Grapalat"/>
                <w:sz w:val="24"/>
                <w:szCs w:val="24"/>
                <w:lang w:val="hy-AM"/>
              </w:rPr>
              <w:t>Հայտնում ենք, որ ««Տեսալսողական մեդիայի մասին» օրենքում փոփոխություն կատարելու մասին» օրենքի նախագծի վերաբերյալ ՀՀ կրթության, գիտության, մշակույթի և սպորտի նախարարությունը առաջարկություններ և դիտողություններ չունի:</w:t>
            </w:r>
          </w:p>
          <w:p w14:paraId="554DF8BB" w14:textId="77777777" w:rsidR="005E0ECF" w:rsidRPr="005E0ECF" w:rsidRDefault="005E0ECF" w:rsidP="005E0ECF">
            <w:pPr>
              <w:spacing w:line="276" w:lineRule="auto"/>
              <w:ind w:left="162" w:right="-68"/>
              <w:jc w:val="both"/>
              <w:rPr>
                <w:rFonts w:ascii="GHEA Grapalat" w:hAnsi="GHEA Grapalat"/>
                <w:sz w:val="24"/>
                <w:szCs w:val="24"/>
                <w:lang w:val="hy-AM"/>
              </w:rPr>
            </w:pPr>
            <w:r w:rsidRPr="005E0ECF">
              <w:rPr>
                <w:rFonts w:ascii="GHEA Grapalat" w:hAnsi="GHEA Grapalat"/>
                <w:sz w:val="24"/>
                <w:szCs w:val="24"/>
                <w:lang w:val="hy-AM"/>
              </w:rPr>
              <w:t>Միաժամանակ հայտնում ենք, որ ՀՀ ԱԺ-ում օրենքի նախագծի քննարկմանը ՀՀ կրթության, գիտության, մշակույթի և սպորտի նախարարության կողմից հարակից զեկուցողի անհրաժեշտություն առկա չէ:</w:t>
            </w:r>
          </w:p>
          <w:p w14:paraId="11FC72DD" w14:textId="2B4BFEF8" w:rsidR="004C492F" w:rsidRPr="005E0ECF" w:rsidRDefault="004C492F" w:rsidP="005E0ECF">
            <w:pPr>
              <w:spacing w:line="276" w:lineRule="auto"/>
              <w:ind w:left="162" w:right="-68"/>
              <w:jc w:val="both"/>
              <w:rPr>
                <w:rFonts w:ascii="GHEA Grapalat" w:hAnsi="GHEA Grapalat"/>
                <w:sz w:val="24"/>
                <w:szCs w:val="24"/>
                <w:lang w:val="hy-AM"/>
              </w:rPr>
            </w:pPr>
          </w:p>
        </w:tc>
        <w:tc>
          <w:tcPr>
            <w:tcW w:w="5103" w:type="dxa"/>
          </w:tcPr>
          <w:p w14:paraId="1CCF38EB" w14:textId="77777777" w:rsidR="004C492F" w:rsidRPr="005E0ECF" w:rsidRDefault="00265E99" w:rsidP="005E0ECF">
            <w:pPr>
              <w:spacing w:line="276" w:lineRule="auto"/>
              <w:ind w:firstLine="391"/>
              <w:jc w:val="center"/>
              <w:rPr>
                <w:rFonts w:ascii="GHEA Grapalat" w:hAnsi="GHEA Grapalat"/>
                <w:sz w:val="24"/>
                <w:szCs w:val="24"/>
                <w:lang w:val="hy-AM"/>
              </w:rPr>
            </w:pPr>
            <w:r w:rsidRPr="005E0ECF">
              <w:rPr>
                <w:rFonts w:ascii="GHEA Grapalat" w:hAnsi="GHEA Grapalat"/>
                <w:b/>
                <w:sz w:val="24"/>
                <w:szCs w:val="24"/>
                <w:lang w:val="hy-AM"/>
              </w:rPr>
              <w:t>Ընդունվել է ի գիտություն</w:t>
            </w:r>
          </w:p>
        </w:tc>
      </w:tr>
      <w:tr w:rsidR="00DD3E2B" w:rsidRPr="005E0ECF" w14:paraId="2C8F9607" w14:textId="77777777" w:rsidTr="00A85B52">
        <w:tblPrEx>
          <w:shd w:val="clear" w:color="auto" w:fill="auto"/>
        </w:tblPrEx>
        <w:trPr>
          <w:trHeight w:val="521"/>
        </w:trPr>
        <w:tc>
          <w:tcPr>
            <w:tcW w:w="10888" w:type="dxa"/>
            <w:vMerge w:val="restart"/>
            <w:shd w:val="clear" w:color="auto" w:fill="D9D9D9" w:themeFill="background1" w:themeFillShade="D9"/>
          </w:tcPr>
          <w:p w14:paraId="7AB2B821" w14:textId="43811A7D" w:rsidR="00DD3E2B" w:rsidRPr="005E0ECF" w:rsidRDefault="005E0ECF" w:rsidP="005E0ECF">
            <w:pPr>
              <w:spacing w:line="276" w:lineRule="auto"/>
              <w:ind w:left="708"/>
              <w:jc w:val="center"/>
              <w:rPr>
                <w:rFonts w:ascii="GHEA Grapalat" w:hAnsi="GHEA Grapalat" w:cs="Sylfaen"/>
                <w:b/>
                <w:bCs/>
                <w:sz w:val="24"/>
                <w:szCs w:val="24"/>
                <w:lang w:val="hy-AM"/>
              </w:rPr>
            </w:pPr>
            <w:r w:rsidRPr="005E0ECF">
              <w:rPr>
                <w:rFonts w:ascii="GHEA Grapalat" w:hAnsi="GHEA Grapalat" w:cs="Sylfaen"/>
                <w:b/>
                <w:bCs/>
                <w:sz w:val="24"/>
                <w:szCs w:val="24"/>
                <w:lang w:val="hy-AM"/>
              </w:rPr>
              <w:t>3</w:t>
            </w:r>
            <w:r w:rsidR="00DD3E2B" w:rsidRPr="005E0ECF">
              <w:rPr>
                <w:rFonts w:ascii="GHEA Grapalat" w:hAnsi="GHEA Grapalat" w:cs="Sylfaen"/>
                <w:b/>
                <w:bCs/>
                <w:sz w:val="24"/>
                <w:szCs w:val="24"/>
                <w:lang w:val="hy-AM"/>
              </w:rPr>
              <w:t xml:space="preserve">. ՀՀ </w:t>
            </w:r>
            <w:r w:rsidR="00A85B52" w:rsidRPr="005E0ECF">
              <w:rPr>
                <w:rFonts w:ascii="GHEA Grapalat" w:hAnsi="GHEA Grapalat" w:cs="Sylfaen"/>
                <w:b/>
                <w:bCs/>
                <w:sz w:val="24"/>
                <w:szCs w:val="24"/>
                <w:lang w:val="hy-AM"/>
              </w:rPr>
              <w:t>արդարադատության նախարարություն</w:t>
            </w:r>
          </w:p>
        </w:tc>
        <w:tc>
          <w:tcPr>
            <w:tcW w:w="5103" w:type="dxa"/>
            <w:shd w:val="clear" w:color="auto" w:fill="D9D9D9" w:themeFill="background1" w:themeFillShade="D9"/>
          </w:tcPr>
          <w:p w14:paraId="354ED6B4" w14:textId="737FDC04" w:rsidR="00DD3E2B" w:rsidRPr="005E0ECF" w:rsidRDefault="005E0ECF" w:rsidP="005E0ECF">
            <w:pPr>
              <w:spacing w:line="276" w:lineRule="auto"/>
              <w:jc w:val="center"/>
              <w:rPr>
                <w:rFonts w:ascii="GHEA Grapalat" w:hAnsi="GHEA Grapalat"/>
                <w:sz w:val="24"/>
                <w:szCs w:val="24"/>
                <w:lang w:val="en-US"/>
              </w:rPr>
            </w:pPr>
            <w:r w:rsidRPr="005E0ECF">
              <w:rPr>
                <w:rFonts w:ascii="GHEA Grapalat" w:hAnsi="GHEA Grapalat"/>
                <w:sz w:val="24"/>
                <w:szCs w:val="24"/>
                <w:lang w:val="en-US"/>
              </w:rPr>
              <w:t>09.10.2025թ</w:t>
            </w:r>
          </w:p>
        </w:tc>
      </w:tr>
      <w:tr w:rsidR="00DD3E2B" w:rsidRPr="005E0ECF" w14:paraId="292636BB" w14:textId="77777777" w:rsidTr="00A85B52">
        <w:tblPrEx>
          <w:shd w:val="clear" w:color="auto" w:fill="auto"/>
        </w:tblPrEx>
        <w:trPr>
          <w:trHeight w:val="467"/>
        </w:trPr>
        <w:tc>
          <w:tcPr>
            <w:tcW w:w="10888" w:type="dxa"/>
            <w:vMerge/>
            <w:shd w:val="clear" w:color="auto" w:fill="D9D9D9" w:themeFill="background1" w:themeFillShade="D9"/>
          </w:tcPr>
          <w:p w14:paraId="1B7B4DD5" w14:textId="77777777" w:rsidR="00DD3E2B" w:rsidRPr="005E0ECF" w:rsidRDefault="00DD3E2B" w:rsidP="005E0ECF">
            <w:pPr>
              <w:spacing w:line="276" w:lineRule="auto"/>
              <w:ind w:firstLine="720"/>
              <w:jc w:val="both"/>
              <w:rPr>
                <w:rFonts w:ascii="GHEA Grapalat" w:hAnsi="GHEA Grapalat"/>
                <w:color w:val="000000"/>
                <w:sz w:val="24"/>
                <w:szCs w:val="24"/>
                <w:shd w:val="clear" w:color="auto" w:fill="FFFFFF"/>
                <w:lang w:val="hy-AM"/>
              </w:rPr>
            </w:pPr>
          </w:p>
        </w:tc>
        <w:tc>
          <w:tcPr>
            <w:tcW w:w="5103" w:type="dxa"/>
            <w:shd w:val="clear" w:color="auto" w:fill="D9D9D9" w:themeFill="background1" w:themeFillShade="D9"/>
          </w:tcPr>
          <w:p w14:paraId="64659C33" w14:textId="022B4FAA" w:rsidR="00DD3E2B" w:rsidRPr="005E0ECF" w:rsidRDefault="005E0ECF" w:rsidP="005E0ECF">
            <w:pPr>
              <w:spacing w:line="276" w:lineRule="auto"/>
              <w:jc w:val="center"/>
              <w:rPr>
                <w:rFonts w:ascii="GHEA Grapalat" w:hAnsi="GHEA Grapalat"/>
                <w:sz w:val="24"/>
                <w:szCs w:val="24"/>
                <w:lang w:val="en-US"/>
              </w:rPr>
            </w:pPr>
            <w:r w:rsidRPr="005E0ECF">
              <w:rPr>
                <w:rFonts w:ascii="GHEA Grapalat" w:hAnsi="GHEA Grapalat"/>
                <w:sz w:val="24"/>
                <w:szCs w:val="24"/>
                <w:lang w:val="en-US"/>
              </w:rPr>
              <w:t>/27.4/40243-2025</w:t>
            </w:r>
          </w:p>
        </w:tc>
      </w:tr>
      <w:tr w:rsidR="00A85B52" w:rsidRPr="005E0ECF" w14:paraId="23F38754" w14:textId="77777777" w:rsidTr="00A85B52">
        <w:tblPrEx>
          <w:shd w:val="clear" w:color="auto" w:fill="auto"/>
        </w:tblPrEx>
        <w:trPr>
          <w:trHeight w:val="467"/>
        </w:trPr>
        <w:tc>
          <w:tcPr>
            <w:tcW w:w="10888" w:type="dxa"/>
          </w:tcPr>
          <w:p w14:paraId="3A0E747B" w14:textId="77777777" w:rsidR="00A85B52" w:rsidRPr="005E0ECF" w:rsidRDefault="00A85B52" w:rsidP="005E0ECF">
            <w:pPr>
              <w:spacing w:line="276" w:lineRule="auto"/>
              <w:jc w:val="both"/>
              <w:rPr>
                <w:rFonts w:ascii="GHEA Grapalat" w:hAnsi="GHEA Grapalat"/>
                <w:color w:val="000000"/>
                <w:sz w:val="24"/>
                <w:szCs w:val="24"/>
                <w:shd w:val="clear" w:color="auto" w:fill="FFFFFF"/>
                <w:lang w:val="en-US"/>
              </w:rPr>
            </w:pPr>
            <w:r w:rsidRPr="005E0ECF">
              <w:rPr>
                <w:rFonts w:ascii="GHEA Grapalat" w:hAnsi="GHEA Grapalat"/>
                <w:color w:val="000000"/>
                <w:sz w:val="24"/>
                <w:szCs w:val="24"/>
                <w:shd w:val="clear" w:color="auto" w:fill="FFFFFF"/>
                <w:lang w:val="hy-AM"/>
              </w:rPr>
              <w:t xml:space="preserve">     </w:t>
            </w:r>
            <w:r w:rsidRPr="005E0ECF">
              <w:rPr>
                <w:rFonts w:ascii="GHEA Grapalat" w:hAnsi="GHEA Grapalat"/>
                <w:color w:val="000000"/>
                <w:sz w:val="24"/>
                <w:szCs w:val="24"/>
                <w:shd w:val="clear" w:color="auto" w:fill="FFFFFF"/>
                <w:lang w:val="en-US"/>
              </w:rPr>
              <w:t>Հարգելի պարոն Հայրապետյան,</w:t>
            </w:r>
          </w:p>
          <w:p w14:paraId="28FB5EAC" w14:textId="77777777" w:rsidR="00A85B52" w:rsidRPr="005E0ECF" w:rsidRDefault="005E0ECF" w:rsidP="005E0ECF">
            <w:pPr>
              <w:spacing w:line="276" w:lineRule="auto"/>
              <w:jc w:val="both"/>
              <w:rPr>
                <w:rFonts w:ascii="GHEA Grapalat" w:hAnsi="GHEA Grapalat"/>
                <w:color w:val="000000"/>
                <w:sz w:val="24"/>
                <w:szCs w:val="24"/>
                <w:shd w:val="clear" w:color="auto" w:fill="FFFFFF"/>
                <w:lang w:val="hy-AM"/>
              </w:rPr>
            </w:pPr>
            <w:r w:rsidRPr="005E0ECF">
              <w:rPr>
                <w:rFonts w:ascii="GHEA Grapalat" w:hAnsi="GHEA Grapalat"/>
                <w:color w:val="000000"/>
                <w:sz w:val="24"/>
                <w:szCs w:val="24"/>
                <w:shd w:val="clear" w:color="auto" w:fill="FFFFFF"/>
                <w:lang w:val="hy-AM"/>
              </w:rPr>
              <w:lastRenderedPageBreak/>
              <w:t>Ի պատասխան ՀՀ վարչապետի աշխատակազմի ղեկավարի 2025 թվականի սեպտեմբերի 5-ի թիվ 02/05.31/29080-2025 գրության՝ հայտնում ենք, որ ««Տեսալսողական մեդիայի մասին» օրենքում փոփոխություն կատարելու մասին» օրենքի նախագծի վերաբերյալ առաջարկություններ չունենք:</w:t>
            </w:r>
          </w:p>
          <w:p w14:paraId="579776A3" w14:textId="6CEFD66B" w:rsidR="005E0ECF" w:rsidRPr="005E0ECF" w:rsidRDefault="005E0ECF" w:rsidP="005E0ECF">
            <w:pPr>
              <w:spacing w:line="276" w:lineRule="auto"/>
              <w:jc w:val="both"/>
              <w:rPr>
                <w:rFonts w:ascii="GHEA Grapalat" w:hAnsi="GHEA Grapalat"/>
                <w:color w:val="000000"/>
                <w:sz w:val="24"/>
                <w:szCs w:val="24"/>
                <w:shd w:val="clear" w:color="auto" w:fill="FFFFFF"/>
                <w:lang w:val="hy-AM"/>
              </w:rPr>
            </w:pPr>
            <w:r w:rsidRPr="005E0ECF">
              <w:rPr>
                <w:rFonts w:ascii="GHEA Grapalat" w:hAnsi="GHEA Grapalat"/>
                <w:color w:val="000000"/>
                <w:sz w:val="24"/>
                <w:szCs w:val="24"/>
                <w:shd w:val="clear" w:color="auto" w:fill="FFFFFF"/>
                <w:lang w:val="hy-AM"/>
              </w:rPr>
              <w:t>Միևնույն ժամանակ, հայտնում ենք, որ ՀՀ Ազգային ժողովում նախագիծը քննարկելիս հարակից զեկուցողի թեկնածության վերաբերյալ առաջարկություններ չունենք:</w:t>
            </w:r>
          </w:p>
        </w:tc>
        <w:tc>
          <w:tcPr>
            <w:tcW w:w="5103" w:type="dxa"/>
          </w:tcPr>
          <w:p w14:paraId="68AF30E4" w14:textId="77777777" w:rsidR="00A85B52" w:rsidRPr="005E0ECF" w:rsidRDefault="00A85B52" w:rsidP="005E0ECF">
            <w:pPr>
              <w:spacing w:line="276" w:lineRule="auto"/>
              <w:jc w:val="center"/>
              <w:rPr>
                <w:rFonts w:ascii="GHEA Grapalat" w:hAnsi="GHEA Grapalat"/>
                <w:b/>
                <w:sz w:val="24"/>
                <w:szCs w:val="24"/>
                <w:lang w:val="hy-AM"/>
              </w:rPr>
            </w:pPr>
            <w:r w:rsidRPr="005E0ECF">
              <w:rPr>
                <w:rFonts w:ascii="GHEA Grapalat" w:hAnsi="GHEA Grapalat"/>
                <w:b/>
                <w:sz w:val="24"/>
                <w:szCs w:val="24"/>
                <w:lang w:val="hy-AM"/>
              </w:rPr>
              <w:lastRenderedPageBreak/>
              <w:t>Ընդունվել է ի գիտություն</w:t>
            </w:r>
            <w:r w:rsidR="00265E99" w:rsidRPr="005E0ECF">
              <w:rPr>
                <w:rFonts w:ascii="GHEA Grapalat" w:hAnsi="GHEA Grapalat"/>
                <w:b/>
                <w:sz w:val="24"/>
                <w:szCs w:val="24"/>
                <w:lang w:val="hy-AM"/>
              </w:rPr>
              <w:t>:</w:t>
            </w:r>
          </w:p>
        </w:tc>
      </w:tr>
      <w:tr w:rsidR="00265E99" w:rsidRPr="005E0ECF" w14:paraId="1F3F1D6E" w14:textId="77777777" w:rsidTr="005E0ECF">
        <w:tblPrEx>
          <w:shd w:val="clear" w:color="auto" w:fill="auto"/>
        </w:tblPrEx>
        <w:trPr>
          <w:trHeight w:val="248"/>
        </w:trPr>
        <w:tc>
          <w:tcPr>
            <w:tcW w:w="10888" w:type="dxa"/>
            <w:vMerge w:val="restart"/>
            <w:shd w:val="clear" w:color="auto" w:fill="D0CECE" w:themeFill="background2" w:themeFillShade="E6"/>
          </w:tcPr>
          <w:p w14:paraId="509B5597" w14:textId="5CB88E5C" w:rsidR="005E0ECF" w:rsidRPr="005E0ECF" w:rsidRDefault="005E0ECF" w:rsidP="005E0ECF">
            <w:pPr>
              <w:spacing w:line="276" w:lineRule="auto"/>
              <w:jc w:val="center"/>
              <w:rPr>
                <w:rFonts w:ascii="GHEA Grapalat" w:hAnsi="GHEA Grapalat"/>
                <w:b/>
                <w:bCs/>
                <w:color w:val="000000"/>
                <w:sz w:val="24"/>
                <w:szCs w:val="24"/>
                <w:shd w:val="clear" w:color="auto" w:fill="FFFFFF"/>
                <w:lang w:val="hy-AM"/>
              </w:rPr>
            </w:pPr>
            <w:r w:rsidRPr="005E0ECF">
              <w:rPr>
                <w:rFonts w:ascii="GHEA Grapalat" w:hAnsi="GHEA Grapalat" w:cs="Sylfaen"/>
                <w:b/>
                <w:bCs/>
                <w:sz w:val="24"/>
                <w:szCs w:val="24"/>
                <w:lang w:val="hy-AM"/>
              </w:rPr>
              <w:t>4 Հեռուստատեսության և ռադիոյի հանձնաժողով</w:t>
            </w:r>
          </w:p>
        </w:tc>
        <w:tc>
          <w:tcPr>
            <w:tcW w:w="5103" w:type="dxa"/>
            <w:shd w:val="clear" w:color="auto" w:fill="DBDBDB" w:themeFill="accent3" w:themeFillTint="66"/>
          </w:tcPr>
          <w:p w14:paraId="722F64E8" w14:textId="77777777" w:rsidR="00265E99" w:rsidRPr="005E0ECF" w:rsidRDefault="00265E99" w:rsidP="005E0ECF">
            <w:pPr>
              <w:spacing w:line="276" w:lineRule="auto"/>
              <w:jc w:val="center"/>
              <w:rPr>
                <w:rFonts w:ascii="GHEA Grapalat" w:hAnsi="GHEA Grapalat"/>
                <w:b/>
                <w:sz w:val="24"/>
                <w:szCs w:val="24"/>
                <w:lang w:val="hy-AM"/>
              </w:rPr>
            </w:pPr>
          </w:p>
        </w:tc>
      </w:tr>
      <w:tr w:rsidR="00265E99" w:rsidRPr="005E0ECF" w14:paraId="03B0AD4D" w14:textId="77777777" w:rsidTr="005E0ECF">
        <w:tblPrEx>
          <w:shd w:val="clear" w:color="auto" w:fill="auto"/>
        </w:tblPrEx>
        <w:trPr>
          <w:trHeight w:val="247"/>
        </w:trPr>
        <w:tc>
          <w:tcPr>
            <w:tcW w:w="10888" w:type="dxa"/>
            <w:vMerge/>
            <w:shd w:val="clear" w:color="auto" w:fill="D0CECE" w:themeFill="background2" w:themeFillShade="E6"/>
          </w:tcPr>
          <w:p w14:paraId="5358D642" w14:textId="77777777" w:rsidR="00265E99" w:rsidRPr="005E0ECF" w:rsidRDefault="00265E99" w:rsidP="005E0ECF">
            <w:pPr>
              <w:spacing w:line="276" w:lineRule="auto"/>
              <w:jc w:val="both"/>
              <w:rPr>
                <w:rFonts w:ascii="GHEA Grapalat" w:hAnsi="GHEA Grapalat"/>
                <w:color w:val="000000"/>
                <w:sz w:val="24"/>
                <w:szCs w:val="24"/>
                <w:shd w:val="clear" w:color="auto" w:fill="FFFFFF"/>
                <w:lang w:val="hy-AM"/>
              </w:rPr>
            </w:pPr>
          </w:p>
        </w:tc>
        <w:tc>
          <w:tcPr>
            <w:tcW w:w="5103" w:type="dxa"/>
            <w:shd w:val="clear" w:color="auto" w:fill="DBDBDB" w:themeFill="accent3" w:themeFillTint="66"/>
          </w:tcPr>
          <w:p w14:paraId="12207EE4" w14:textId="77777777" w:rsidR="00265E99" w:rsidRPr="005E0ECF" w:rsidRDefault="00265E99" w:rsidP="005E0ECF">
            <w:pPr>
              <w:spacing w:line="276" w:lineRule="auto"/>
              <w:jc w:val="center"/>
              <w:rPr>
                <w:rFonts w:ascii="GHEA Grapalat" w:hAnsi="GHEA Grapalat"/>
                <w:b/>
                <w:sz w:val="24"/>
                <w:szCs w:val="24"/>
                <w:lang w:val="hy-AM"/>
              </w:rPr>
            </w:pPr>
          </w:p>
        </w:tc>
      </w:tr>
      <w:tr w:rsidR="00265E99" w:rsidRPr="005E0ECF" w14:paraId="090CF976" w14:textId="77777777" w:rsidTr="00265E99">
        <w:tblPrEx>
          <w:shd w:val="clear" w:color="auto" w:fill="auto"/>
        </w:tblPrEx>
        <w:trPr>
          <w:trHeight w:val="503"/>
        </w:trPr>
        <w:tc>
          <w:tcPr>
            <w:tcW w:w="10888" w:type="dxa"/>
            <w:shd w:val="clear" w:color="auto" w:fill="FFFFFF" w:themeFill="background1"/>
          </w:tcPr>
          <w:p w14:paraId="692C9395" w14:textId="6E26A3CD" w:rsidR="005E0ECF" w:rsidRPr="005E0ECF" w:rsidRDefault="005E0ECF" w:rsidP="005E0ECF">
            <w:pPr>
              <w:spacing w:line="276" w:lineRule="auto"/>
              <w:ind w:firstLine="540"/>
              <w:jc w:val="both"/>
              <w:rPr>
                <w:rFonts w:ascii="GHEA Grapalat" w:hAnsi="GHEA Grapalat" w:cs="Sylfaen"/>
                <w:sz w:val="24"/>
                <w:szCs w:val="24"/>
                <w:lang w:val="hy-AM"/>
              </w:rPr>
            </w:pPr>
            <w:r w:rsidRPr="005E0ECF">
              <w:rPr>
                <w:rFonts w:ascii="GHEA Grapalat" w:hAnsi="GHEA Grapalat"/>
                <w:sz w:val="24"/>
                <w:szCs w:val="24"/>
                <w:lang w:val="hy-AM"/>
              </w:rPr>
              <w:t>Հարգելի պարոն Հայրապետյան</w:t>
            </w:r>
          </w:p>
          <w:p w14:paraId="6DA6EA6A" w14:textId="2CFFB76D" w:rsidR="005E0ECF" w:rsidRPr="005E0ECF" w:rsidRDefault="005E0ECF" w:rsidP="005E0ECF">
            <w:pPr>
              <w:spacing w:line="276" w:lineRule="auto"/>
              <w:ind w:firstLine="540"/>
              <w:jc w:val="both"/>
              <w:rPr>
                <w:rFonts w:ascii="GHEA Grapalat" w:hAnsi="GHEA Grapalat"/>
                <w:sz w:val="24"/>
                <w:szCs w:val="24"/>
                <w:lang w:val="hy-AM"/>
              </w:rPr>
            </w:pPr>
            <w:r w:rsidRPr="005E0ECF">
              <w:rPr>
                <w:rFonts w:ascii="GHEA Grapalat" w:hAnsi="GHEA Grapalat" w:cs="Sylfaen"/>
                <w:sz w:val="24"/>
                <w:szCs w:val="24"/>
                <w:lang w:val="hy-AM"/>
              </w:rPr>
              <w:t xml:space="preserve">Ի պատասխան ՀՀ վարչապետի աշխատակազմի ղեկավարի 2025 թվականի սեպտեմբերի 5-ի թիվ </w:t>
            </w:r>
            <w:r w:rsidRPr="005E0ECF">
              <w:rPr>
                <w:rFonts w:ascii="GHEA Grapalat" w:hAnsi="GHEA Grapalat" w:cs="Calibri Cyr"/>
                <w:bCs/>
                <w:sz w:val="24"/>
                <w:szCs w:val="24"/>
                <w:lang w:val="hy-AM"/>
              </w:rPr>
              <w:t xml:space="preserve">№ </w:t>
            </w:r>
            <w:r w:rsidRPr="005E0ECF">
              <w:rPr>
                <w:rFonts w:ascii="GHEA Grapalat" w:hAnsi="GHEA Grapalat"/>
                <w:bCs/>
                <w:sz w:val="24"/>
                <w:szCs w:val="24"/>
                <w:lang w:val="hy-AM"/>
              </w:rPr>
              <w:t>02/05.31/29080-2025</w:t>
            </w:r>
            <w:r w:rsidRPr="005E0ECF">
              <w:rPr>
                <w:rFonts w:ascii="GHEA Grapalat" w:hAnsi="GHEA Grapalat"/>
                <w:b/>
                <w:sz w:val="24"/>
                <w:szCs w:val="24"/>
                <w:lang w:val="hy-AM"/>
              </w:rPr>
              <w:t xml:space="preserve"> </w:t>
            </w:r>
            <w:r w:rsidRPr="005E0ECF">
              <w:rPr>
                <w:rFonts w:ascii="GHEA Grapalat" w:hAnsi="GHEA Grapalat" w:cs="Sylfaen"/>
                <w:sz w:val="24"/>
                <w:szCs w:val="24"/>
                <w:lang w:val="hy-AM"/>
              </w:rPr>
              <w:t xml:space="preserve">գրության, հայտնում ենք, որ Հայաստանի Հանրապետության Ազգային ժողովի պատգամավորներ Թագուհի Ղազարյանի և Սիսակ Գաբրիելյանի կողմից օրենսդրական նախաձեռնության կարգով ներկայացված </w:t>
            </w:r>
            <w:r w:rsidRPr="005E0ECF">
              <w:rPr>
                <w:rFonts w:ascii="GHEA Grapalat" w:hAnsi="GHEA Grapalat"/>
                <w:sz w:val="24"/>
                <w:szCs w:val="24"/>
                <w:lang w:val="hy-AM"/>
              </w:rPr>
              <w:t>««</w:t>
            </w:r>
            <w:r w:rsidRPr="005E0ECF">
              <w:rPr>
                <w:rFonts w:ascii="GHEA Grapalat" w:hAnsi="GHEA Grapalat" w:cs="Sylfaen"/>
                <w:sz w:val="24"/>
                <w:szCs w:val="24"/>
                <w:lang w:val="hy-AM"/>
              </w:rPr>
              <w:t>Տեսալսողական մեդիայի մասին</w:t>
            </w:r>
            <w:r w:rsidRPr="005E0ECF">
              <w:rPr>
                <w:rFonts w:ascii="GHEA Grapalat" w:hAnsi="GHEA Grapalat"/>
                <w:sz w:val="24"/>
                <w:szCs w:val="24"/>
                <w:lang w:val="hy-AM"/>
              </w:rPr>
              <w:t>»</w:t>
            </w:r>
            <w:r w:rsidRPr="005E0ECF">
              <w:rPr>
                <w:rFonts w:ascii="GHEA Grapalat" w:hAnsi="GHEA Grapalat" w:cs="Sylfaen"/>
                <w:sz w:val="24"/>
                <w:szCs w:val="24"/>
                <w:lang w:val="hy-AM"/>
              </w:rPr>
              <w:t xml:space="preserve"> օրենքում փոփոխություն կատարելու մասին</w:t>
            </w:r>
            <w:r w:rsidRPr="005E0ECF">
              <w:rPr>
                <w:rFonts w:ascii="GHEA Grapalat" w:hAnsi="GHEA Grapalat"/>
                <w:sz w:val="24"/>
                <w:szCs w:val="24"/>
                <w:lang w:val="hy-AM"/>
              </w:rPr>
              <w:t>»</w:t>
            </w:r>
            <w:r w:rsidRPr="005E0ECF">
              <w:rPr>
                <w:rFonts w:ascii="GHEA Grapalat" w:hAnsi="GHEA Grapalat" w:cs="Sylfaen"/>
                <w:sz w:val="24"/>
                <w:szCs w:val="24"/>
                <w:lang w:val="hy-AM"/>
              </w:rPr>
              <w:t xml:space="preserve"> օրենքի նախագծի վերաբերյալ </w:t>
            </w:r>
            <w:r w:rsidRPr="005E0ECF">
              <w:rPr>
                <w:rFonts w:ascii="GHEA Grapalat" w:hAnsi="GHEA Grapalat"/>
                <w:sz w:val="24"/>
                <w:szCs w:val="24"/>
                <w:lang w:val="hy-AM"/>
              </w:rPr>
              <w:t xml:space="preserve">Հեռուստատեսության և ռադիոյի հանձնաժողովը դիտողություններ և առաջարկություններ չունի։ </w:t>
            </w:r>
          </w:p>
          <w:p w14:paraId="2BF5067D" w14:textId="663A8255" w:rsidR="00265E99" w:rsidRPr="005E0ECF" w:rsidRDefault="00265E99" w:rsidP="005E0ECF">
            <w:pPr>
              <w:spacing w:line="276" w:lineRule="auto"/>
              <w:jc w:val="center"/>
              <w:rPr>
                <w:rFonts w:ascii="GHEA Grapalat" w:hAnsi="GHEA Grapalat"/>
                <w:color w:val="000000"/>
                <w:sz w:val="24"/>
                <w:szCs w:val="24"/>
                <w:shd w:val="clear" w:color="auto" w:fill="FFFFFF"/>
                <w:lang w:val="hy-AM"/>
              </w:rPr>
            </w:pPr>
          </w:p>
        </w:tc>
        <w:tc>
          <w:tcPr>
            <w:tcW w:w="5103" w:type="dxa"/>
            <w:shd w:val="clear" w:color="auto" w:fill="FFFFFF" w:themeFill="background1"/>
          </w:tcPr>
          <w:p w14:paraId="7206C6FE" w14:textId="77777777" w:rsidR="00265E99" w:rsidRPr="005E0ECF" w:rsidRDefault="00265E99" w:rsidP="005E0ECF">
            <w:pPr>
              <w:spacing w:line="276" w:lineRule="auto"/>
              <w:ind w:firstLine="431"/>
              <w:jc w:val="center"/>
              <w:rPr>
                <w:rFonts w:ascii="GHEA Grapalat" w:hAnsi="GHEA Grapalat"/>
                <w:sz w:val="24"/>
                <w:szCs w:val="24"/>
                <w:lang w:val="hy-AM"/>
              </w:rPr>
            </w:pPr>
            <w:r w:rsidRPr="005E0ECF">
              <w:rPr>
                <w:rFonts w:ascii="GHEA Grapalat" w:hAnsi="GHEA Grapalat"/>
                <w:b/>
                <w:sz w:val="24"/>
                <w:szCs w:val="24"/>
                <w:lang w:val="hy-AM"/>
              </w:rPr>
              <w:t>Ընդունվել է ի գիտություն:</w:t>
            </w:r>
          </w:p>
        </w:tc>
      </w:tr>
      <w:tr w:rsidR="00A85B52" w:rsidRPr="005E0ECF" w14:paraId="43D28666" w14:textId="77777777" w:rsidTr="00A85B52">
        <w:tblPrEx>
          <w:shd w:val="clear" w:color="auto" w:fill="auto"/>
        </w:tblPrEx>
        <w:trPr>
          <w:trHeight w:val="503"/>
        </w:trPr>
        <w:tc>
          <w:tcPr>
            <w:tcW w:w="10888" w:type="dxa"/>
            <w:vMerge w:val="restart"/>
            <w:shd w:val="clear" w:color="auto" w:fill="DBDBDB" w:themeFill="accent3" w:themeFillTint="66"/>
          </w:tcPr>
          <w:p w14:paraId="51CAC8A8" w14:textId="39F84FA1" w:rsidR="00A85B52" w:rsidRPr="005E0ECF" w:rsidRDefault="005E0ECF" w:rsidP="005E0ECF">
            <w:pPr>
              <w:spacing w:line="276" w:lineRule="auto"/>
              <w:jc w:val="center"/>
              <w:rPr>
                <w:rFonts w:ascii="GHEA Grapalat" w:hAnsi="GHEA Grapalat"/>
                <w:b/>
                <w:bCs/>
                <w:color w:val="000000"/>
                <w:sz w:val="24"/>
                <w:szCs w:val="24"/>
                <w:shd w:val="clear" w:color="auto" w:fill="FFFFFF"/>
                <w:lang w:val="hy-AM"/>
              </w:rPr>
            </w:pPr>
            <w:r w:rsidRPr="005E0ECF">
              <w:rPr>
                <w:rFonts w:ascii="GHEA Grapalat" w:hAnsi="GHEA Grapalat" w:cs="Sylfaen"/>
                <w:b/>
                <w:bCs/>
                <w:sz w:val="24"/>
                <w:szCs w:val="24"/>
                <w:lang w:val="hy-AM"/>
              </w:rPr>
              <w:t>5. Հանրային հեռարձակողի խորհուրդ</w:t>
            </w:r>
          </w:p>
        </w:tc>
        <w:tc>
          <w:tcPr>
            <w:tcW w:w="5103" w:type="dxa"/>
            <w:shd w:val="clear" w:color="auto" w:fill="DBDBDB" w:themeFill="accent3" w:themeFillTint="66"/>
          </w:tcPr>
          <w:p w14:paraId="6B80B5FC" w14:textId="6187B26D" w:rsidR="00A85B52" w:rsidRPr="005E0ECF" w:rsidRDefault="005E0ECF" w:rsidP="005E0ECF">
            <w:pPr>
              <w:spacing w:line="276" w:lineRule="auto"/>
              <w:ind w:firstLine="431"/>
              <w:jc w:val="center"/>
              <w:rPr>
                <w:rFonts w:ascii="GHEA Grapalat" w:hAnsi="GHEA Grapalat"/>
                <w:sz w:val="24"/>
                <w:szCs w:val="24"/>
                <w:lang w:val="hy-AM"/>
              </w:rPr>
            </w:pPr>
            <w:r w:rsidRPr="005E0ECF">
              <w:rPr>
                <w:rFonts w:ascii="GHEA Grapalat" w:hAnsi="GHEA Grapalat"/>
                <w:sz w:val="24"/>
                <w:szCs w:val="24"/>
                <w:lang w:val="hy-AM"/>
              </w:rPr>
              <w:t>08.10.2025թ</w:t>
            </w:r>
          </w:p>
        </w:tc>
      </w:tr>
      <w:tr w:rsidR="00A85B52" w:rsidRPr="005E0ECF" w14:paraId="421521B4" w14:textId="77777777" w:rsidTr="00A85B52">
        <w:tblPrEx>
          <w:shd w:val="clear" w:color="auto" w:fill="auto"/>
        </w:tblPrEx>
        <w:trPr>
          <w:trHeight w:val="502"/>
        </w:trPr>
        <w:tc>
          <w:tcPr>
            <w:tcW w:w="10888" w:type="dxa"/>
            <w:vMerge/>
            <w:shd w:val="clear" w:color="auto" w:fill="DBDBDB" w:themeFill="accent3" w:themeFillTint="66"/>
          </w:tcPr>
          <w:p w14:paraId="7E7AC8A6" w14:textId="77777777" w:rsidR="00A85B52" w:rsidRPr="005E0ECF" w:rsidRDefault="00A85B52" w:rsidP="005E0ECF">
            <w:pPr>
              <w:spacing w:line="276" w:lineRule="auto"/>
              <w:ind w:firstLine="720"/>
              <w:jc w:val="both"/>
              <w:rPr>
                <w:rFonts w:ascii="GHEA Grapalat" w:hAnsi="GHEA Grapalat"/>
                <w:color w:val="000000"/>
                <w:sz w:val="24"/>
                <w:szCs w:val="24"/>
                <w:shd w:val="clear" w:color="auto" w:fill="FFFFFF"/>
                <w:lang w:val="hy-AM"/>
              </w:rPr>
            </w:pPr>
          </w:p>
        </w:tc>
        <w:tc>
          <w:tcPr>
            <w:tcW w:w="5103" w:type="dxa"/>
            <w:shd w:val="clear" w:color="auto" w:fill="DBDBDB" w:themeFill="accent3" w:themeFillTint="66"/>
          </w:tcPr>
          <w:p w14:paraId="47708117" w14:textId="2553C3A6" w:rsidR="00A85B52" w:rsidRPr="005E0ECF" w:rsidRDefault="005E0ECF" w:rsidP="005E0ECF">
            <w:pPr>
              <w:spacing w:line="276" w:lineRule="auto"/>
              <w:ind w:firstLine="431"/>
              <w:jc w:val="center"/>
              <w:rPr>
                <w:rFonts w:ascii="GHEA Grapalat" w:hAnsi="GHEA Grapalat"/>
                <w:sz w:val="24"/>
                <w:szCs w:val="24"/>
                <w:lang w:val="hy-AM"/>
              </w:rPr>
            </w:pPr>
            <w:r w:rsidRPr="005E0ECF">
              <w:rPr>
                <w:rFonts w:ascii="GHEA Grapalat" w:hAnsi="GHEA Grapalat"/>
                <w:sz w:val="24"/>
                <w:szCs w:val="24"/>
                <w:lang w:val="hy-AM"/>
              </w:rPr>
              <w:t>01//162-2025</w:t>
            </w:r>
          </w:p>
        </w:tc>
      </w:tr>
      <w:tr w:rsidR="00A85B52" w:rsidRPr="005E0ECF" w14:paraId="6FE14A8F" w14:textId="77777777" w:rsidTr="00A85B52">
        <w:tblPrEx>
          <w:shd w:val="clear" w:color="auto" w:fill="auto"/>
        </w:tblPrEx>
        <w:trPr>
          <w:trHeight w:val="764"/>
        </w:trPr>
        <w:tc>
          <w:tcPr>
            <w:tcW w:w="10888" w:type="dxa"/>
          </w:tcPr>
          <w:p w14:paraId="17F3B564" w14:textId="77777777" w:rsidR="00EE1A6D" w:rsidRPr="006164D9" w:rsidRDefault="00EE1A6D" w:rsidP="00EE1A6D">
            <w:pPr>
              <w:ind w:firstLine="720"/>
              <w:jc w:val="both"/>
              <w:rPr>
                <w:rFonts w:ascii="GHEA Grapalat" w:eastAsia="Microsoft JhengHei" w:hAnsi="GHEA Grapalat" w:cs="Microsoft JhengHei"/>
                <w:sz w:val="24"/>
                <w:szCs w:val="24"/>
                <w:lang w:val="hy-AM"/>
              </w:rPr>
            </w:pPr>
            <w:r w:rsidRPr="006164D9">
              <w:rPr>
                <w:rFonts w:ascii="GHEA Grapalat" w:hAnsi="GHEA Grapalat"/>
                <w:sz w:val="24"/>
                <w:szCs w:val="24"/>
                <w:lang w:val="hy-AM"/>
              </w:rPr>
              <w:t>Ի պատասխան ՀՀ վարչապետի աշխատակազմի 05.09.2025 թվականի թիվ 02/05.31/29080-2025 գրության՝ սույնով ներկայացնում ենք ««Տեսալսողական մեդիայի մասին» օրենքում փոփոխություն կատարելու մասին» Հայաստանի Հանրապետության օրենքի նախագծի (այսուհետ՝ Նախագիծ) վերաբերյալ Հանրային հեռարձակողի խորհրդի դիտարկումները</w:t>
            </w:r>
            <w:r w:rsidRPr="006164D9">
              <w:rPr>
                <w:rFonts w:ascii="Cambria Math" w:eastAsia="Microsoft JhengHei" w:hAnsi="Cambria Math" w:cs="Cambria Math"/>
                <w:sz w:val="24"/>
                <w:szCs w:val="24"/>
                <w:lang w:val="hy-AM"/>
              </w:rPr>
              <w:t>․</w:t>
            </w:r>
          </w:p>
          <w:p w14:paraId="7B82852E" w14:textId="77777777" w:rsidR="00EE1A6D" w:rsidRPr="006164D9" w:rsidRDefault="00EE1A6D" w:rsidP="00EE1A6D">
            <w:pPr>
              <w:ind w:firstLine="720"/>
              <w:jc w:val="both"/>
              <w:rPr>
                <w:rFonts w:ascii="GHEA Grapalat" w:hAnsi="GHEA Grapalat"/>
                <w:sz w:val="24"/>
                <w:szCs w:val="24"/>
                <w:lang w:val="hy-AM"/>
              </w:rPr>
            </w:pPr>
            <w:r w:rsidRPr="006164D9">
              <w:rPr>
                <w:rFonts w:ascii="GHEA Grapalat" w:hAnsi="GHEA Grapalat"/>
                <w:sz w:val="24"/>
                <w:szCs w:val="24"/>
                <w:lang w:val="hy-AM"/>
              </w:rPr>
              <w:t xml:space="preserve">Նախագծի ընդունման դեպքում առանձին տեսալսողական ծրագրի շրջանակներում մշակութային և կրթական բովանդակության տարածումը հանրապետական ծածկույթ ապահովող հանրային մուլտիպլեքսով այլևս երաշխավորված չի լինելու, քանի որ «Տեսալսողական մեդիայի մասին» Հայաստանի Հանրապետության օրենքի 22-րդ հոդվածի 3-րդ մասի համաձայն յուրաքանչյուր հանրային հեռարձակող առանց հեղինակազորման և սլոթի օգտագործման լիցենզիայի հանրային մուլտիպլեքսի միջոցով կարող է սփռել առավելագույնը երկու ծրագիր։ </w:t>
            </w:r>
            <w:r w:rsidRPr="006164D9">
              <w:rPr>
                <w:rFonts w:ascii="GHEA Grapalat" w:hAnsi="GHEA Grapalat"/>
                <w:sz w:val="24"/>
                <w:szCs w:val="24"/>
                <w:lang w:val="hy-AM"/>
              </w:rPr>
              <w:lastRenderedPageBreak/>
              <w:t xml:space="preserve">Կարծում ենք, որ հանրային մուլտիպլեքսը տվյալ դեպքում էական նշանակության ունի՝ պայմանավորված իր առավելագույն ծածկույթ ապահովելու տեխնիկական հնարավորություններով։ Հաշվի առնելով այն փաստը, որ «Հայաստանի հանրային հեռուստաընկերություն» փակ բաժնետիրական ընկերությունը արդեն իսկ հեռարձակում է երկու տեսալսողական ծրագիր հանրային մուլտիպլեքսի միջոցով՝ հավելյալ տեսալսողական ծրագրի հեռարձակման համար հանրային հեռարձակողը սլոթի օգտագործման լիցենզիա ստանալու համար պետք է մասնակցի համապատասխան մրցույթի և ներկայացնի համեմատաբար մրցունակ հայտ։ Նման պայմաններում հնարավոր է, որ մշակութային և կրթական ուղղվածության տեսալսողական ծրագրի սփռումը հանրային մուլտիպլեքսի միջոցով հանրային հեռարձակողի կողմից այլևս հնարավոր չլինի ապահովել։ Իսկ մեր գնահատմամբ նման բովանդակության տարածումը հատկապես հանրային հեռարձակողի կողմից անհրաժեշտություն է։ Մշակութային ուղղվածության տեսալսողական ծրագրերի դերն ու նշանակությունը դժվար է գերագնահատել ազգային ինքնության պահպանման և մշակութային ժառանգության փոխանցման համատեքստում։ </w:t>
            </w:r>
          </w:p>
          <w:p w14:paraId="593C3D54" w14:textId="77777777" w:rsidR="00EE1A6D" w:rsidRPr="006164D9" w:rsidRDefault="00EE1A6D" w:rsidP="00EE1A6D">
            <w:pPr>
              <w:ind w:firstLine="720"/>
              <w:jc w:val="both"/>
              <w:rPr>
                <w:rFonts w:ascii="GHEA Grapalat" w:hAnsi="GHEA Grapalat"/>
                <w:sz w:val="24"/>
                <w:szCs w:val="24"/>
                <w:lang w:val="hy-AM"/>
              </w:rPr>
            </w:pPr>
            <w:r w:rsidRPr="006164D9">
              <w:rPr>
                <w:rFonts w:ascii="GHEA Grapalat" w:hAnsi="GHEA Grapalat"/>
                <w:sz w:val="24"/>
                <w:szCs w:val="24"/>
                <w:lang w:val="hy-AM"/>
              </w:rPr>
              <w:t>Բացի այդ, մշակութային և կրթական ուղղվածության բովանդակության սփռումը «Հայաստանի հանրային հեռուստաընկերություն» փակ բաժնետիրական ընկերությանը վերապահելու դեպքում՝ անհրաժեշտություն կառաջանա հատկացնել լրացուցիչ բյուջետային միջոցներ, քանի որ այն պետական ֆինանսավորումը, որն այժմ նախատեսված է Հոգևոր-մշակութային հանրային հեռուստաընկերության միջոցով նման բովանդակության սփռումն ապահովելու համար, օբյեկտիվ հանգամանքներով պայմանավորած՝ այլևս բավարար չի լինելու ցանկալի արդյունք ստանալու համար։</w:t>
            </w:r>
          </w:p>
          <w:p w14:paraId="7709B706" w14:textId="77777777" w:rsidR="00EE1A6D" w:rsidRPr="006164D9" w:rsidRDefault="00EE1A6D" w:rsidP="00EE1A6D">
            <w:pPr>
              <w:ind w:firstLine="720"/>
              <w:jc w:val="both"/>
              <w:rPr>
                <w:rFonts w:ascii="GHEA Grapalat" w:hAnsi="GHEA Grapalat"/>
                <w:sz w:val="24"/>
                <w:szCs w:val="24"/>
                <w:lang w:val="hy-AM"/>
              </w:rPr>
            </w:pPr>
            <w:r w:rsidRPr="006164D9">
              <w:rPr>
                <w:rFonts w:ascii="GHEA Grapalat" w:hAnsi="GHEA Grapalat"/>
                <w:sz w:val="24"/>
                <w:szCs w:val="24"/>
                <w:lang w:val="hy-AM"/>
              </w:rPr>
              <w:t>Ամփոփելով վերոգրյալը՝ Հանրային հեռարձակողի խորհուրդը կարևորում է մշակութային ուղղվածության առանձին տեսալսողական ծրագրի պարտադիր առկայությունը և հեռարձակումը հանրային մուլտիպլեքսի միջոցով։</w:t>
            </w:r>
          </w:p>
          <w:p w14:paraId="7F3DADA5" w14:textId="03EF8CA8" w:rsidR="00A85B52" w:rsidRPr="005E0ECF" w:rsidRDefault="00A85B52" w:rsidP="005E0ECF">
            <w:pPr>
              <w:spacing w:line="276" w:lineRule="auto"/>
              <w:ind w:firstLine="720"/>
              <w:jc w:val="both"/>
              <w:rPr>
                <w:rFonts w:ascii="GHEA Grapalat" w:hAnsi="GHEA Grapalat"/>
                <w:color w:val="000000"/>
                <w:sz w:val="24"/>
                <w:szCs w:val="24"/>
                <w:shd w:val="clear" w:color="auto" w:fill="FFFFFF"/>
                <w:lang w:val="hy-AM"/>
              </w:rPr>
            </w:pPr>
          </w:p>
        </w:tc>
        <w:tc>
          <w:tcPr>
            <w:tcW w:w="5103" w:type="dxa"/>
          </w:tcPr>
          <w:p w14:paraId="7C3B9ED4" w14:textId="77777777" w:rsidR="00A85B52" w:rsidRPr="005E0ECF" w:rsidRDefault="00A85B52" w:rsidP="005E0ECF">
            <w:pPr>
              <w:spacing w:line="276" w:lineRule="auto"/>
              <w:ind w:firstLine="431"/>
              <w:rPr>
                <w:rFonts w:ascii="GHEA Grapalat" w:hAnsi="GHEA Grapalat"/>
                <w:sz w:val="24"/>
                <w:szCs w:val="24"/>
                <w:lang w:val="hy-AM"/>
              </w:rPr>
            </w:pPr>
          </w:p>
          <w:p w14:paraId="6E89E095" w14:textId="77777777" w:rsidR="00D2517F" w:rsidRDefault="00CD5F19" w:rsidP="00835C05">
            <w:pPr>
              <w:spacing w:line="276" w:lineRule="auto"/>
              <w:ind w:firstLine="431"/>
              <w:jc w:val="center"/>
              <w:rPr>
                <w:rFonts w:ascii="GHEA Grapalat" w:hAnsi="GHEA Grapalat"/>
                <w:b/>
                <w:color w:val="000000" w:themeColor="text1"/>
                <w:sz w:val="24"/>
                <w:szCs w:val="24"/>
                <w:lang w:val="hy-AM"/>
              </w:rPr>
            </w:pPr>
            <w:r w:rsidRPr="005E0ECF">
              <w:rPr>
                <w:rFonts w:ascii="GHEA Grapalat" w:hAnsi="GHEA Grapalat"/>
                <w:b/>
                <w:color w:val="000000" w:themeColor="text1"/>
                <w:sz w:val="24"/>
                <w:szCs w:val="24"/>
                <w:lang w:val="hy-AM"/>
              </w:rPr>
              <w:t>Ընդունվել է ի գիտություն:</w:t>
            </w:r>
          </w:p>
          <w:p w14:paraId="42952CB7" w14:textId="14F894D1" w:rsidR="00CD5F19" w:rsidRPr="00EE1A6D" w:rsidRDefault="00CD5F19" w:rsidP="00835C05">
            <w:pPr>
              <w:spacing w:line="276" w:lineRule="auto"/>
              <w:ind w:firstLine="431"/>
              <w:jc w:val="center"/>
              <w:rPr>
                <w:rFonts w:ascii="GHEA Grapalat" w:hAnsi="GHEA Grapalat"/>
                <w:sz w:val="24"/>
                <w:szCs w:val="24"/>
                <w:lang w:val="hy-AM"/>
              </w:rPr>
            </w:pPr>
          </w:p>
        </w:tc>
      </w:tr>
    </w:tbl>
    <w:p w14:paraId="30F6473C" w14:textId="77777777" w:rsidR="00AA4778" w:rsidRPr="005E0ECF" w:rsidRDefault="00AA4778" w:rsidP="005E0ECF">
      <w:pPr>
        <w:tabs>
          <w:tab w:val="left" w:pos="6946"/>
          <w:tab w:val="left" w:pos="10347"/>
        </w:tabs>
        <w:spacing w:line="276" w:lineRule="auto"/>
        <w:ind w:right="-1" w:firstLine="709"/>
        <w:rPr>
          <w:rFonts w:ascii="GHEA Grapalat" w:hAnsi="GHEA Grapalat" w:cs="Times Armenian"/>
          <w:b/>
          <w:noProof/>
          <w:sz w:val="24"/>
          <w:szCs w:val="24"/>
          <w:lang w:val="hy-AM"/>
        </w:rPr>
      </w:pPr>
    </w:p>
    <w:p w14:paraId="7317A93A" w14:textId="77777777" w:rsidR="00A9589C" w:rsidRPr="005E0ECF" w:rsidRDefault="00A9589C" w:rsidP="005E0ECF">
      <w:pPr>
        <w:tabs>
          <w:tab w:val="left" w:pos="6946"/>
          <w:tab w:val="left" w:pos="10347"/>
        </w:tabs>
        <w:spacing w:line="276" w:lineRule="auto"/>
        <w:ind w:right="-1" w:firstLine="709"/>
        <w:rPr>
          <w:rFonts w:ascii="GHEA Grapalat" w:hAnsi="GHEA Grapalat" w:cs="Times Armenian"/>
          <w:b/>
          <w:noProof/>
          <w:sz w:val="24"/>
          <w:szCs w:val="24"/>
          <w:lang w:val="hy-AM"/>
        </w:rPr>
      </w:pPr>
    </w:p>
    <w:sectPr w:rsidR="00A9589C" w:rsidRPr="005E0ECF" w:rsidSect="00A85B52">
      <w:headerReference w:type="even" r:id="rId7"/>
      <w:footerReference w:type="default" r:id="rId8"/>
      <w:pgSz w:w="16834" w:h="11909" w:orient="landscape" w:code="9"/>
      <w:pgMar w:top="710" w:right="180" w:bottom="709" w:left="720"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BE9E6" w14:textId="77777777" w:rsidR="00B531B6" w:rsidRDefault="00B531B6">
      <w:r>
        <w:separator/>
      </w:r>
    </w:p>
  </w:endnote>
  <w:endnote w:type="continuationSeparator" w:id="0">
    <w:p w14:paraId="334EC984" w14:textId="77777777" w:rsidR="00B531B6" w:rsidRDefault="00B53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FF1D7" w14:textId="77777777" w:rsidR="00265E99" w:rsidRDefault="00265E99"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0AD70F1" w14:textId="77777777" w:rsidR="00265E99" w:rsidRDefault="00265E99"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18D28AFF" w14:textId="77777777" w:rsidR="00265E99" w:rsidRDefault="00265E99"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DC0D4" w14:textId="77777777" w:rsidR="00B531B6" w:rsidRDefault="00B531B6">
      <w:r>
        <w:separator/>
      </w:r>
    </w:p>
  </w:footnote>
  <w:footnote w:type="continuationSeparator" w:id="0">
    <w:p w14:paraId="74A94BD0" w14:textId="77777777" w:rsidR="00B531B6" w:rsidRDefault="00B53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DC9C1" w14:textId="77777777" w:rsidR="00265E99" w:rsidRDefault="00265E99">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7F41D6A"/>
    <w:multiLevelType w:val="hybridMultilevel"/>
    <w:tmpl w:val="6B7E3436"/>
    <w:lvl w:ilvl="0" w:tplc="49D013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8" w15:restartNumberingAfterBreak="0">
    <w:nsid w:val="2E5418D4"/>
    <w:multiLevelType w:val="hybridMultilevel"/>
    <w:tmpl w:val="53F09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4"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690032953">
    <w:abstractNumId w:val="17"/>
  </w:num>
  <w:num w:numId="2" w16cid:durableId="95058747">
    <w:abstractNumId w:val="4"/>
  </w:num>
  <w:num w:numId="3" w16cid:durableId="1123230153">
    <w:abstractNumId w:val="13"/>
  </w:num>
  <w:num w:numId="4" w16cid:durableId="743527087">
    <w:abstractNumId w:val="14"/>
  </w:num>
  <w:num w:numId="5" w16cid:durableId="933242299">
    <w:abstractNumId w:val="11"/>
  </w:num>
  <w:num w:numId="6" w16cid:durableId="130100717">
    <w:abstractNumId w:val="6"/>
  </w:num>
  <w:num w:numId="7" w16cid:durableId="403842889">
    <w:abstractNumId w:val="7"/>
  </w:num>
  <w:num w:numId="8" w16cid:durableId="1960528666">
    <w:abstractNumId w:val="10"/>
  </w:num>
  <w:num w:numId="9" w16cid:durableId="1043674773">
    <w:abstractNumId w:val="5"/>
  </w:num>
  <w:num w:numId="10" w16cid:durableId="165292796">
    <w:abstractNumId w:val="15"/>
  </w:num>
  <w:num w:numId="11" w16cid:durableId="704259913">
    <w:abstractNumId w:val="1"/>
  </w:num>
  <w:num w:numId="12" w16cid:durableId="1092898414">
    <w:abstractNumId w:val="0"/>
  </w:num>
  <w:num w:numId="13" w16cid:durableId="1093671768">
    <w:abstractNumId w:val="2"/>
  </w:num>
  <w:num w:numId="14" w16cid:durableId="395126701">
    <w:abstractNumId w:val="9"/>
  </w:num>
  <w:num w:numId="15" w16cid:durableId="1744252839">
    <w:abstractNumId w:val="16"/>
  </w:num>
  <w:num w:numId="16" w16cid:durableId="1171410509">
    <w:abstractNumId w:val="12"/>
  </w:num>
  <w:num w:numId="17" w16cid:durableId="1683628274">
    <w:abstractNumId w:val="8"/>
  </w:num>
  <w:num w:numId="18" w16cid:durableId="997657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4ECA"/>
    <w:rsid w:val="00016356"/>
    <w:rsid w:val="00022272"/>
    <w:rsid w:val="0002430F"/>
    <w:rsid w:val="000245B6"/>
    <w:rsid w:val="000247C4"/>
    <w:rsid w:val="00025BD9"/>
    <w:rsid w:val="00026A30"/>
    <w:rsid w:val="00034AB2"/>
    <w:rsid w:val="00035948"/>
    <w:rsid w:val="000367C0"/>
    <w:rsid w:val="000449C1"/>
    <w:rsid w:val="00064066"/>
    <w:rsid w:val="00064F5C"/>
    <w:rsid w:val="00067DC4"/>
    <w:rsid w:val="00074B24"/>
    <w:rsid w:val="00076B03"/>
    <w:rsid w:val="00082EC8"/>
    <w:rsid w:val="000916D1"/>
    <w:rsid w:val="000A1338"/>
    <w:rsid w:val="000A3DC7"/>
    <w:rsid w:val="000A4377"/>
    <w:rsid w:val="000B1021"/>
    <w:rsid w:val="000B4D65"/>
    <w:rsid w:val="000C2608"/>
    <w:rsid w:val="000C38C0"/>
    <w:rsid w:val="000D5537"/>
    <w:rsid w:val="000E1901"/>
    <w:rsid w:val="000F3DDC"/>
    <w:rsid w:val="000F79B0"/>
    <w:rsid w:val="0010163A"/>
    <w:rsid w:val="00105B0F"/>
    <w:rsid w:val="001128BE"/>
    <w:rsid w:val="00116996"/>
    <w:rsid w:val="0012024F"/>
    <w:rsid w:val="00121CD4"/>
    <w:rsid w:val="0012390B"/>
    <w:rsid w:val="00130AE7"/>
    <w:rsid w:val="001406B6"/>
    <w:rsid w:val="00141850"/>
    <w:rsid w:val="00143417"/>
    <w:rsid w:val="00167B2D"/>
    <w:rsid w:val="0018048B"/>
    <w:rsid w:val="0018453A"/>
    <w:rsid w:val="00195AC6"/>
    <w:rsid w:val="001A2FD2"/>
    <w:rsid w:val="001A4341"/>
    <w:rsid w:val="001B0D8D"/>
    <w:rsid w:val="001B4701"/>
    <w:rsid w:val="001B6DD3"/>
    <w:rsid w:val="001C3D9C"/>
    <w:rsid w:val="001D17CD"/>
    <w:rsid w:val="001E2617"/>
    <w:rsid w:val="001F3C88"/>
    <w:rsid w:val="001F60EA"/>
    <w:rsid w:val="001F6786"/>
    <w:rsid w:val="00201FDF"/>
    <w:rsid w:val="00217620"/>
    <w:rsid w:val="00230A46"/>
    <w:rsid w:val="0023122D"/>
    <w:rsid w:val="0023171D"/>
    <w:rsid w:val="002349EA"/>
    <w:rsid w:val="00234EFC"/>
    <w:rsid w:val="00236046"/>
    <w:rsid w:val="002551AF"/>
    <w:rsid w:val="00255B13"/>
    <w:rsid w:val="002569D4"/>
    <w:rsid w:val="002624B8"/>
    <w:rsid w:val="00265E99"/>
    <w:rsid w:val="0026608E"/>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F3066"/>
    <w:rsid w:val="002F7645"/>
    <w:rsid w:val="00301733"/>
    <w:rsid w:val="00312528"/>
    <w:rsid w:val="003148DA"/>
    <w:rsid w:val="00314E90"/>
    <w:rsid w:val="00331C4D"/>
    <w:rsid w:val="00342F22"/>
    <w:rsid w:val="00344301"/>
    <w:rsid w:val="00353C31"/>
    <w:rsid w:val="00363916"/>
    <w:rsid w:val="00365401"/>
    <w:rsid w:val="003731B0"/>
    <w:rsid w:val="003A3A16"/>
    <w:rsid w:val="003A5616"/>
    <w:rsid w:val="003B347D"/>
    <w:rsid w:val="003B59F3"/>
    <w:rsid w:val="003D148E"/>
    <w:rsid w:val="003D1C9F"/>
    <w:rsid w:val="003D207A"/>
    <w:rsid w:val="003D4717"/>
    <w:rsid w:val="003D6640"/>
    <w:rsid w:val="003F047F"/>
    <w:rsid w:val="003F4216"/>
    <w:rsid w:val="003F7DD7"/>
    <w:rsid w:val="00416242"/>
    <w:rsid w:val="00416EBF"/>
    <w:rsid w:val="00446158"/>
    <w:rsid w:val="00447611"/>
    <w:rsid w:val="00451DAE"/>
    <w:rsid w:val="00454EA8"/>
    <w:rsid w:val="004556ED"/>
    <w:rsid w:val="0045752C"/>
    <w:rsid w:val="00472A1F"/>
    <w:rsid w:val="00474DC7"/>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26031"/>
    <w:rsid w:val="00526895"/>
    <w:rsid w:val="00527673"/>
    <w:rsid w:val="005332B1"/>
    <w:rsid w:val="00535C2F"/>
    <w:rsid w:val="00543FA2"/>
    <w:rsid w:val="005544E1"/>
    <w:rsid w:val="0055743B"/>
    <w:rsid w:val="0057622D"/>
    <w:rsid w:val="00581400"/>
    <w:rsid w:val="00583584"/>
    <w:rsid w:val="00584618"/>
    <w:rsid w:val="00586000"/>
    <w:rsid w:val="005A67E8"/>
    <w:rsid w:val="005A7807"/>
    <w:rsid w:val="005B4D40"/>
    <w:rsid w:val="005B6725"/>
    <w:rsid w:val="005C290F"/>
    <w:rsid w:val="005C67AE"/>
    <w:rsid w:val="005C6FBF"/>
    <w:rsid w:val="005D70CD"/>
    <w:rsid w:val="005E0206"/>
    <w:rsid w:val="005E0ECF"/>
    <w:rsid w:val="005E3614"/>
    <w:rsid w:val="005E5278"/>
    <w:rsid w:val="005E653D"/>
    <w:rsid w:val="005E67B2"/>
    <w:rsid w:val="006012B3"/>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B7E13"/>
    <w:rsid w:val="006C24FA"/>
    <w:rsid w:val="006C74FA"/>
    <w:rsid w:val="006D799E"/>
    <w:rsid w:val="006D7F3C"/>
    <w:rsid w:val="006E29BB"/>
    <w:rsid w:val="006E623C"/>
    <w:rsid w:val="006F2CF3"/>
    <w:rsid w:val="00701078"/>
    <w:rsid w:val="00701410"/>
    <w:rsid w:val="007019EA"/>
    <w:rsid w:val="00702AEC"/>
    <w:rsid w:val="00702FBB"/>
    <w:rsid w:val="007042FB"/>
    <w:rsid w:val="00706935"/>
    <w:rsid w:val="007116A3"/>
    <w:rsid w:val="00713CB6"/>
    <w:rsid w:val="0071547F"/>
    <w:rsid w:val="00715C05"/>
    <w:rsid w:val="00722CB1"/>
    <w:rsid w:val="00731485"/>
    <w:rsid w:val="00733E27"/>
    <w:rsid w:val="00736A0C"/>
    <w:rsid w:val="00737E41"/>
    <w:rsid w:val="00741559"/>
    <w:rsid w:val="00742AFD"/>
    <w:rsid w:val="007445AD"/>
    <w:rsid w:val="00755054"/>
    <w:rsid w:val="00775C22"/>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06759"/>
    <w:rsid w:val="00812EE4"/>
    <w:rsid w:val="0081466F"/>
    <w:rsid w:val="00816D8E"/>
    <w:rsid w:val="008241EE"/>
    <w:rsid w:val="008274C3"/>
    <w:rsid w:val="00835C05"/>
    <w:rsid w:val="00840EC9"/>
    <w:rsid w:val="00852818"/>
    <w:rsid w:val="00855CE1"/>
    <w:rsid w:val="00857B75"/>
    <w:rsid w:val="00862E0F"/>
    <w:rsid w:val="00880B78"/>
    <w:rsid w:val="0088177A"/>
    <w:rsid w:val="00884DED"/>
    <w:rsid w:val="0088545A"/>
    <w:rsid w:val="0089540F"/>
    <w:rsid w:val="008A23B6"/>
    <w:rsid w:val="008A5B4A"/>
    <w:rsid w:val="008C6A6D"/>
    <w:rsid w:val="008E53A0"/>
    <w:rsid w:val="00900321"/>
    <w:rsid w:val="00912A85"/>
    <w:rsid w:val="00917DFC"/>
    <w:rsid w:val="009228CE"/>
    <w:rsid w:val="009250A9"/>
    <w:rsid w:val="00932922"/>
    <w:rsid w:val="00935856"/>
    <w:rsid w:val="009431AB"/>
    <w:rsid w:val="00950AFD"/>
    <w:rsid w:val="009617ED"/>
    <w:rsid w:val="00976DA4"/>
    <w:rsid w:val="00981060"/>
    <w:rsid w:val="0099211A"/>
    <w:rsid w:val="00992BFB"/>
    <w:rsid w:val="009934E8"/>
    <w:rsid w:val="0099542A"/>
    <w:rsid w:val="009964B0"/>
    <w:rsid w:val="009A0026"/>
    <w:rsid w:val="009A351B"/>
    <w:rsid w:val="009A5207"/>
    <w:rsid w:val="009A7CCF"/>
    <w:rsid w:val="009C4D40"/>
    <w:rsid w:val="009E5F4D"/>
    <w:rsid w:val="009E6E55"/>
    <w:rsid w:val="009E72A5"/>
    <w:rsid w:val="009F6A96"/>
    <w:rsid w:val="00A05BEB"/>
    <w:rsid w:val="00A07100"/>
    <w:rsid w:val="00A16A7C"/>
    <w:rsid w:val="00A22D10"/>
    <w:rsid w:val="00A30B9E"/>
    <w:rsid w:val="00A30E9D"/>
    <w:rsid w:val="00A31BA0"/>
    <w:rsid w:val="00A32B7E"/>
    <w:rsid w:val="00A5378A"/>
    <w:rsid w:val="00A53880"/>
    <w:rsid w:val="00A556E2"/>
    <w:rsid w:val="00A63C59"/>
    <w:rsid w:val="00A657FF"/>
    <w:rsid w:val="00A67D50"/>
    <w:rsid w:val="00A73C4E"/>
    <w:rsid w:val="00A769DC"/>
    <w:rsid w:val="00A81520"/>
    <w:rsid w:val="00A85B52"/>
    <w:rsid w:val="00A95004"/>
    <w:rsid w:val="00A9589C"/>
    <w:rsid w:val="00AA4778"/>
    <w:rsid w:val="00AA5D24"/>
    <w:rsid w:val="00AB4FB2"/>
    <w:rsid w:val="00AB52AD"/>
    <w:rsid w:val="00AC5E80"/>
    <w:rsid w:val="00AD3828"/>
    <w:rsid w:val="00AE43D2"/>
    <w:rsid w:val="00B0181C"/>
    <w:rsid w:val="00B06C99"/>
    <w:rsid w:val="00B07867"/>
    <w:rsid w:val="00B10BB1"/>
    <w:rsid w:val="00B146EB"/>
    <w:rsid w:val="00B17BB8"/>
    <w:rsid w:val="00B20D65"/>
    <w:rsid w:val="00B21A15"/>
    <w:rsid w:val="00B22665"/>
    <w:rsid w:val="00B37706"/>
    <w:rsid w:val="00B46243"/>
    <w:rsid w:val="00B46A1B"/>
    <w:rsid w:val="00B531B6"/>
    <w:rsid w:val="00B55141"/>
    <w:rsid w:val="00B56B2F"/>
    <w:rsid w:val="00B627F5"/>
    <w:rsid w:val="00B64057"/>
    <w:rsid w:val="00B73281"/>
    <w:rsid w:val="00B759BD"/>
    <w:rsid w:val="00B82EB4"/>
    <w:rsid w:val="00B95F56"/>
    <w:rsid w:val="00BA70EA"/>
    <w:rsid w:val="00BB0E6B"/>
    <w:rsid w:val="00BC267F"/>
    <w:rsid w:val="00BC4D7B"/>
    <w:rsid w:val="00BC54F7"/>
    <w:rsid w:val="00BC5C9C"/>
    <w:rsid w:val="00BD5B6C"/>
    <w:rsid w:val="00BD67D2"/>
    <w:rsid w:val="00C01260"/>
    <w:rsid w:val="00C07859"/>
    <w:rsid w:val="00C1415A"/>
    <w:rsid w:val="00C16FE5"/>
    <w:rsid w:val="00C31764"/>
    <w:rsid w:val="00C349FD"/>
    <w:rsid w:val="00C370BD"/>
    <w:rsid w:val="00C441CC"/>
    <w:rsid w:val="00C45430"/>
    <w:rsid w:val="00C46539"/>
    <w:rsid w:val="00C52F9A"/>
    <w:rsid w:val="00C553D3"/>
    <w:rsid w:val="00C61F01"/>
    <w:rsid w:val="00C636A8"/>
    <w:rsid w:val="00C7410A"/>
    <w:rsid w:val="00C76ACA"/>
    <w:rsid w:val="00C813DB"/>
    <w:rsid w:val="00C87483"/>
    <w:rsid w:val="00C94A55"/>
    <w:rsid w:val="00CA6269"/>
    <w:rsid w:val="00CB126A"/>
    <w:rsid w:val="00CB5F30"/>
    <w:rsid w:val="00CC0074"/>
    <w:rsid w:val="00CD0C88"/>
    <w:rsid w:val="00CD5F19"/>
    <w:rsid w:val="00CD713A"/>
    <w:rsid w:val="00CE65BF"/>
    <w:rsid w:val="00CF01D8"/>
    <w:rsid w:val="00CF2C00"/>
    <w:rsid w:val="00D02C17"/>
    <w:rsid w:val="00D04550"/>
    <w:rsid w:val="00D05A8E"/>
    <w:rsid w:val="00D0768F"/>
    <w:rsid w:val="00D111F5"/>
    <w:rsid w:val="00D201E1"/>
    <w:rsid w:val="00D22D4C"/>
    <w:rsid w:val="00D2517F"/>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7533"/>
    <w:rsid w:val="00D84E75"/>
    <w:rsid w:val="00D95813"/>
    <w:rsid w:val="00DA12B6"/>
    <w:rsid w:val="00DA1883"/>
    <w:rsid w:val="00DA74AB"/>
    <w:rsid w:val="00DB1E46"/>
    <w:rsid w:val="00DB6A5D"/>
    <w:rsid w:val="00DC6961"/>
    <w:rsid w:val="00DD276A"/>
    <w:rsid w:val="00DD3E2B"/>
    <w:rsid w:val="00DE4327"/>
    <w:rsid w:val="00DE61BA"/>
    <w:rsid w:val="00DF4D81"/>
    <w:rsid w:val="00E008E9"/>
    <w:rsid w:val="00E07A5B"/>
    <w:rsid w:val="00E17EB9"/>
    <w:rsid w:val="00E215AE"/>
    <w:rsid w:val="00E2326B"/>
    <w:rsid w:val="00E42BAD"/>
    <w:rsid w:val="00E430E3"/>
    <w:rsid w:val="00E522DD"/>
    <w:rsid w:val="00E57D70"/>
    <w:rsid w:val="00E61C61"/>
    <w:rsid w:val="00E6586A"/>
    <w:rsid w:val="00E71932"/>
    <w:rsid w:val="00E72FC4"/>
    <w:rsid w:val="00EA4FDA"/>
    <w:rsid w:val="00EB0FF6"/>
    <w:rsid w:val="00EB27EE"/>
    <w:rsid w:val="00EB57DA"/>
    <w:rsid w:val="00EC1A2D"/>
    <w:rsid w:val="00EC5172"/>
    <w:rsid w:val="00EC6EF8"/>
    <w:rsid w:val="00EC7F89"/>
    <w:rsid w:val="00ED688E"/>
    <w:rsid w:val="00ED695C"/>
    <w:rsid w:val="00ED7027"/>
    <w:rsid w:val="00EE1A6D"/>
    <w:rsid w:val="00EE6F72"/>
    <w:rsid w:val="00EF41B6"/>
    <w:rsid w:val="00EF718C"/>
    <w:rsid w:val="00F03942"/>
    <w:rsid w:val="00F2007A"/>
    <w:rsid w:val="00F2040E"/>
    <w:rsid w:val="00F320C1"/>
    <w:rsid w:val="00F4100E"/>
    <w:rsid w:val="00F4397F"/>
    <w:rsid w:val="00F52D96"/>
    <w:rsid w:val="00F679CB"/>
    <w:rsid w:val="00F67AEF"/>
    <w:rsid w:val="00F71997"/>
    <w:rsid w:val="00F71CD5"/>
    <w:rsid w:val="00F77AB6"/>
    <w:rsid w:val="00F805A5"/>
    <w:rsid w:val="00F80F93"/>
    <w:rsid w:val="00F85F29"/>
    <w:rsid w:val="00F87E85"/>
    <w:rsid w:val="00F916ED"/>
    <w:rsid w:val="00FA1494"/>
    <w:rsid w:val="00FA607C"/>
    <w:rsid w:val="00FA63EE"/>
    <w:rsid w:val="00FB5A1E"/>
    <w:rsid w:val="00FC2693"/>
    <w:rsid w:val="00FC2E4E"/>
    <w:rsid w:val="00FC65EE"/>
    <w:rsid w:val="00FD69E3"/>
    <w:rsid w:val="00FE521A"/>
    <w:rsid w:val="00FE6DBF"/>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068C5"/>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Normal1,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qFormat/>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Normal"/>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124710">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071388739">
      <w:bodyDiv w:val="1"/>
      <w:marLeft w:val="0"/>
      <w:marRight w:val="0"/>
      <w:marTop w:val="0"/>
      <w:marBottom w:val="0"/>
      <w:divBdr>
        <w:top w:val="none" w:sz="0" w:space="0" w:color="auto"/>
        <w:left w:val="none" w:sz="0" w:space="0" w:color="auto"/>
        <w:bottom w:val="none" w:sz="0" w:space="0" w:color="auto"/>
        <w:right w:val="none" w:sz="0" w:space="0" w:color="auto"/>
      </w:divBdr>
      <w:divsChild>
        <w:div w:id="846476959">
          <w:marLeft w:val="0"/>
          <w:marRight w:val="0"/>
          <w:marTop w:val="0"/>
          <w:marBottom w:val="0"/>
          <w:divBdr>
            <w:top w:val="none" w:sz="0" w:space="0" w:color="auto"/>
            <w:left w:val="none" w:sz="0" w:space="0" w:color="auto"/>
            <w:bottom w:val="none" w:sz="0" w:space="0" w:color="auto"/>
            <w:right w:val="none" w:sz="0" w:space="0" w:color="auto"/>
          </w:divBdr>
        </w:div>
        <w:div w:id="460266410">
          <w:marLeft w:val="0"/>
          <w:marRight w:val="0"/>
          <w:marTop w:val="0"/>
          <w:marBottom w:val="0"/>
          <w:divBdr>
            <w:top w:val="none" w:sz="0" w:space="0" w:color="auto"/>
            <w:left w:val="none" w:sz="0" w:space="0" w:color="auto"/>
            <w:bottom w:val="none" w:sz="0" w:space="0" w:color="auto"/>
            <w:right w:val="none" w:sz="0" w:space="0" w:color="auto"/>
          </w:divBdr>
        </w:div>
        <w:div w:id="1529371559">
          <w:marLeft w:val="0"/>
          <w:marRight w:val="0"/>
          <w:marTop w:val="0"/>
          <w:marBottom w:val="0"/>
          <w:divBdr>
            <w:top w:val="none" w:sz="0" w:space="0" w:color="auto"/>
            <w:left w:val="none" w:sz="0" w:space="0" w:color="auto"/>
            <w:bottom w:val="none" w:sz="0" w:space="0" w:color="auto"/>
            <w:right w:val="none" w:sz="0" w:space="0" w:color="auto"/>
          </w:divBdr>
        </w:div>
      </w:divsChild>
    </w:div>
    <w:div w:id="1105462830">
      <w:bodyDiv w:val="1"/>
      <w:marLeft w:val="0"/>
      <w:marRight w:val="0"/>
      <w:marTop w:val="0"/>
      <w:marBottom w:val="0"/>
      <w:divBdr>
        <w:top w:val="none" w:sz="0" w:space="0" w:color="auto"/>
        <w:left w:val="none" w:sz="0" w:space="0" w:color="auto"/>
        <w:bottom w:val="none" w:sz="0" w:space="0" w:color="auto"/>
        <w:right w:val="none" w:sz="0" w:space="0" w:color="auto"/>
      </w:divBdr>
    </w:div>
    <w:div w:id="1137645386">
      <w:bodyDiv w:val="1"/>
      <w:marLeft w:val="0"/>
      <w:marRight w:val="0"/>
      <w:marTop w:val="0"/>
      <w:marBottom w:val="0"/>
      <w:divBdr>
        <w:top w:val="none" w:sz="0" w:space="0" w:color="auto"/>
        <w:left w:val="none" w:sz="0" w:space="0" w:color="auto"/>
        <w:bottom w:val="none" w:sz="0" w:space="0" w:color="auto"/>
        <w:right w:val="none" w:sz="0" w:space="0" w:color="auto"/>
      </w:divBdr>
      <w:divsChild>
        <w:div w:id="1125346256">
          <w:marLeft w:val="0"/>
          <w:marRight w:val="0"/>
          <w:marTop w:val="0"/>
          <w:marBottom w:val="0"/>
          <w:divBdr>
            <w:top w:val="none" w:sz="0" w:space="0" w:color="auto"/>
            <w:left w:val="none" w:sz="0" w:space="0" w:color="auto"/>
            <w:bottom w:val="none" w:sz="0" w:space="0" w:color="auto"/>
            <w:right w:val="none" w:sz="0" w:space="0" w:color="auto"/>
          </w:divBdr>
        </w:div>
        <w:div w:id="607197500">
          <w:marLeft w:val="0"/>
          <w:marRight w:val="0"/>
          <w:marTop w:val="0"/>
          <w:marBottom w:val="0"/>
          <w:divBdr>
            <w:top w:val="none" w:sz="0" w:space="0" w:color="auto"/>
            <w:left w:val="none" w:sz="0" w:space="0" w:color="auto"/>
            <w:bottom w:val="none" w:sz="0" w:space="0" w:color="auto"/>
            <w:right w:val="none" w:sz="0" w:space="0" w:color="auto"/>
          </w:divBdr>
        </w:div>
        <w:div w:id="800340594">
          <w:marLeft w:val="0"/>
          <w:marRight w:val="0"/>
          <w:marTop w:val="0"/>
          <w:marBottom w:val="0"/>
          <w:divBdr>
            <w:top w:val="none" w:sz="0" w:space="0" w:color="auto"/>
            <w:left w:val="none" w:sz="0" w:space="0" w:color="auto"/>
            <w:bottom w:val="none" w:sz="0" w:space="0" w:color="auto"/>
            <w:right w:val="none" w:sz="0" w:space="0" w:color="auto"/>
          </w:divBdr>
        </w:div>
      </w:divsChild>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445925470">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09598677">
      <w:bodyDiv w:val="1"/>
      <w:marLeft w:val="0"/>
      <w:marRight w:val="0"/>
      <w:marTop w:val="0"/>
      <w:marBottom w:val="0"/>
      <w:divBdr>
        <w:top w:val="none" w:sz="0" w:space="0" w:color="auto"/>
        <w:left w:val="none" w:sz="0" w:space="0" w:color="auto"/>
        <w:bottom w:val="none" w:sz="0" w:space="0" w:color="auto"/>
        <w:right w:val="none" w:sz="0" w:space="0" w:color="auto"/>
      </w:divBdr>
      <w:divsChild>
        <w:div w:id="1104229252">
          <w:marLeft w:val="0"/>
          <w:marRight w:val="0"/>
          <w:marTop w:val="0"/>
          <w:marBottom w:val="0"/>
          <w:divBdr>
            <w:top w:val="none" w:sz="0" w:space="0" w:color="auto"/>
            <w:left w:val="none" w:sz="0" w:space="0" w:color="auto"/>
            <w:bottom w:val="none" w:sz="0" w:space="0" w:color="auto"/>
            <w:right w:val="none" w:sz="0" w:space="0" w:color="auto"/>
          </w:divBdr>
        </w:div>
        <w:div w:id="1851021768">
          <w:marLeft w:val="0"/>
          <w:marRight w:val="0"/>
          <w:marTop w:val="0"/>
          <w:marBottom w:val="0"/>
          <w:divBdr>
            <w:top w:val="none" w:sz="0" w:space="0" w:color="auto"/>
            <w:left w:val="none" w:sz="0" w:space="0" w:color="auto"/>
            <w:bottom w:val="none" w:sz="0" w:space="0" w:color="auto"/>
            <w:right w:val="none" w:sz="0" w:space="0" w:color="auto"/>
          </w:divBdr>
        </w:div>
      </w:divsChild>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714</Words>
  <Characters>4073</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https:/mul2-spm.gov.am/tasks/442495/oneclick?token=798797e632857c2acb5d521b85692c83</cp:keywords>
  <dc:description/>
  <cp:lastModifiedBy>Meline Danielyan</cp:lastModifiedBy>
  <cp:revision>5</cp:revision>
  <cp:lastPrinted>2025-09-09T10:30:00Z</cp:lastPrinted>
  <dcterms:created xsi:type="dcterms:W3CDTF">2025-09-09T10:29:00Z</dcterms:created>
  <dcterms:modified xsi:type="dcterms:W3CDTF">2025-09-10T05:55:00Z</dcterms:modified>
</cp:coreProperties>
</file>