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6EE" w:rsidRDefault="006A26EE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26EE" w:rsidRDefault="006A26EE" w:rsidP="00206B53">
      <w:pPr>
        <w:jc w:val="center"/>
      </w:pPr>
    </w:p>
    <w:p w:rsidR="006A26EE" w:rsidRDefault="006A26EE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A26EE" w:rsidRDefault="006A26EE" w:rsidP="00206B53">
      <w:pPr>
        <w:pStyle w:val="mechtex"/>
        <w:rPr>
          <w:rFonts w:ascii="GHEA Mariam" w:hAnsi="GHEA Mariam"/>
          <w:b/>
        </w:rPr>
      </w:pPr>
    </w:p>
    <w:p w:rsidR="006A26EE" w:rsidRDefault="006A26EE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A26EE" w:rsidRPr="008E1B5A" w:rsidRDefault="006A26EE" w:rsidP="00206B53">
      <w:pPr>
        <w:jc w:val="center"/>
        <w:rPr>
          <w:rFonts w:ascii="GHEA Mariam" w:hAnsi="GHEA Mariam"/>
          <w:sz w:val="24"/>
          <w:szCs w:val="24"/>
        </w:rPr>
      </w:pPr>
    </w:p>
    <w:p w:rsidR="006A26EE" w:rsidRPr="008E1B5A" w:rsidRDefault="006A26EE" w:rsidP="00206B53">
      <w:pPr>
        <w:jc w:val="center"/>
        <w:rPr>
          <w:rFonts w:ascii="GHEA Mariam" w:hAnsi="GHEA Mariam"/>
          <w:sz w:val="24"/>
          <w:szCs w:val="24"/>
        </w:rPr>
      </w:pPr>
      <w:bookmarkStart w:id="0" w:name="_GoBack"/>
      <w:bookmarkEnd w:id="0"/>
    </w:p>
    <w:p w:rsidR="006A26EE" w:rsidRPr="008E1B5A" w:rsidRDefault="006A26EE" w:rsidP="00206B53">
      <w:pPr>
        <w:jc w:val="center"/>
        <w:rPr>
          <w:rFonts w:ascii="GHEA Mariam" w:hAnsi="GHEA Mariam"/>
          <w:sz w:val="24"/>
          <w:szCs w:val="24"/>
        </w:rPr>
      </w:pPr>
    </w:p>
    <w:p w:rsidR="006A26EE" w:rsidRPr="006A26EE" w:rsidRDefault="006A26EE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սեպտեմբեր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A26EE" w:rsidRPr="00000A81" w:rsidRDefault="006A26EE" w:rsidP="00206B53">
      <w:pPr>
        <w:jc w:val="center"/>
        <w:rPr>
          <w:rFonts w:ascii="GHEA Mariam" w:hAnsi="GHEA Mariam"/>
          <w:sz w:val="24"/>
          <w:szCs w:val="24"/>
        </w:rPr>
      </w:pPr>
    </w:p>
    <w:p w:rsidR="006A26EE" w:rsidRPr="00000A81" w:rsidRDefault="006A26EE" w:rsidP="00206B53">
      <w:pPr>
        <w:jc w:val="center"/>
        <w:rPr>
          <w:rFonts w:ascii="GHEA Mariam" w:hAnsi="GHEA Mariam"/>
          <w:sz w:val="24"/>
          <w:szCs w:val="24"/>
        </w:rPr>
      </w:pPr>
    </w:p>
    <w:p w:rsidR="006A26EE" w:rsidRPr="008E1B5A" w:rsidRDefault="006A26EE" w:rsidP="00206B53">
      <w:pPr>
        <w:jc w:val="center"/>
        <w:rPr>
          <w:rFonts w:ascii="GHEA Mariam" w:hAnsi="GHEA Mariam"/>
          <w:sz w:val="24"/>
          <w:szCs w:val="24"/>
        </w:rPr>
      </w:pPr>
    </w:p>
    <w:p w:rsidR="006A26EE" w:rsidRDefault="006A26EE" w:rsidP="006A26EE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6A26EE">
        <w:rPr>
          <w:rFonts w:ascii="GHEA Mariam" w:hAnsi="GHEA Mariam"/>
          <w:sz w:val="24"/>
          <w:szCs w:val="24"/>
          <w:lang w:val="hy-AM"/>
        </w:rPr>
        <w:t>«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ԵՎ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ԲԱՆԿԻ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ՄԻՋԵՎ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 «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- </w:t>
      </w:r>
      <w:r w:rsidRPr="006A26EE">
        <w:rPr>
          <w:rFonts w:ascii="GHEA Mariam" w:hAnsi="GHEA Mariam" w:cs="Arial"/>
          <w:sz w:val="24"/>
          <w:szCs w:val="24"/>
          <w:lang w:val="hy-AM"/>
        </w:rPr>
        <w:t>ԴԻՄԱԿԱՅՈՒՆ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ՍՅՈՒՆԻՔ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ԾՐԱԳԻՐ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ԿԶԵՀ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+ </w:t>
      </w:r>
      <w:r w:rsidRPr="006A26EE">
        <w:rPr>
          <w:rFonts w:ascii="GHEA Mariam" w:hAnsi="GHEA Mariam" w:cs="Arial"/>
          <w:sz w:val="24"/>
          <w:szCs w:val="24"/>
          <w:lang w:val="hy-AM"/>
        </w:rPr>
        <w:t>ՀԱՏՈՒԿ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ՊԱՏՈՒՀԱՆ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1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ՄԱՍԻՆ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eastAsia="Batang" w:hAnsi="GHEA Mariam" w:cs="Arial"/>
          <w:sz w:val="24"/>
          <w:szCs w:val="24"/>
          <w:lang w:val="hy-AM"/>
        </w:rPr>
        <w:t>ՕՐԵՆՔԻ</w:t>
      </w:r>
      <w:r w:rsidRPr="006A26E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 </w:t>
      </w:r>
      <w:r w:rsidRPr="006A26EE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6A26E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6A26EE" w:rsidRDefault="006A26EE" w:rsidP="006A26EE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6A26EE" w:rsidRPr="006A26EE" w:rsidRDefault="006A26EE" w:rsidP="006A26EE">
      <w:pPr>
        <w:pStyle w:val="mechtex"/>
        <w:rPr>
          <w:lang w:val="hy-AM"/>
        </w:rPr>
      </w:pPr>
    </w:p>
    <w:p w:rsidR="006A26EE" w:rsidRDefault="006A26EE" w:rsidP="006A26EE">
      <w:pPr>
        <w:pStyle w:val="mechtex"/>
        <w:rPr>
          <w:bCs/>
          <w:lang w:val="hy-AM"/>
        </w:rPr>
      </w:pPr>
    </w:p>
    <w:p w:rsidR="006A26EE" w:rsidRPr="008E1B5A" w:rsidRDefault="006A26EE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A26EE">
        <w:rPr>
          <w:rFonts w:ascii="GHEA Mariam" w:hAnsi="GHEA Mariam" w:cs="Arial"/>
          <w:sz w:val="24"/>
          <w:szCs w:val="24"/>
          <w:lang w:val="hy-AM"/>
        </w:rPr>
        <w:t>Հիմք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Sylfaen"/>
          <w:sz w:val="24"/>
          <w:szCs w:val="24"/>
          <w:lang w:val="hy-AM"/>
        </w:rPr>
        <w:t>«</w:t>
      </w:r>
      <w:r w:rsidRPr="006A26E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ժողովի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օրենքի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65-</w:t>
      </w:r>
      <w:r w:rsidRPr="006A26EE">
        <w:rPr>
          <w:rFonts w:ascii="GHEA Mariam" w:hAnsi="GHEA Mariam" w:cs="Arial"/>
          <w:sz w:val="24"/>
          <w:szCs w:val="24"/>
          <w:lang w:val="hy-AM"/>
        </w:rPr>
        <w:t>րդ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3-</w:t>
      </w:r>
      <w:r w:rsidRPr="006A26EE">
        <w:rPr>
          <w:rFonts w:ascii="GHEA Mariam" w:hAnsi="GHEA Mariam" w:cs="Arial"/>
          <w:sz w:val="24"/>
          <w:szCs w:val="24"/>
          <w:lang w:val="hy-AM"/>
        </w:rPr>
        <w:t>րդ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մասը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և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Sylfaen"/>
          <w:sz w:val="24"/>
          <w:szCs w:val="24"/>
          <w:lang w:val="hy-AM"/>
        </w:rPr>
        <w:t>«</w:t>
      </w:r>
      <w:r w:rsidRPr="006A26EE">
        <w:rPr>
          <w:rFonts w:ascii="GHEA Mariam" w:hAnsi="GHEA Mariam" w:cs="Arial"/>
          <w:spacing w:val="-6"/>
          <w:sz w:val="24"/>
          <w:szCs w:val="24"/>
          <w:lang w:val="hy-AM"/>
        </w:rPr>
        <w:t>Միջազ</w:t>
      </w:r>
      <w:r w:rsidRPr="006A26EE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6"/>
          <w:sz w:val="24"/>
          <w:szCs w:val="24"/>
          <w:lang w:val="hy-AM"/>
        </w:rPr>
        <w:t>գային</w:t>
      </w:r>
      <w:r w:rsidRPr="006A26E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պայմանագրերի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մասին</w:t>
      </w:r>
      <w:r w:rsidRPr="006A26EE">
        <w:rPr>
          <w:rFonts w:ascii="GHEA Mariam" w:hAnsi="GHEA Mariam" w:cs="Arial Armenian"/>
          <w:spacing w:val="-2"/>
          <w:sz w:val="24"/>
          <w:szCs w:val="24"/>
          <w:lang w:val="hy-AM"/>
        </w:rPr>
        <w:t>»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Հանրա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պե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տության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օրենքի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t xml:space="preserve"> 12-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հոդ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վածի</w:t>
      </w:r>
      <w:r w:rsidRPr="006A26EE">
        <w:rPr>
          <w:rFonts w:ascii="GHEA Mariam" w:hAnsi="GHEA Mariam"/>
          <w:spacing w:val="-2"/>
          <w:sz w:val="24"/>
          <w:szCs w:val="24"/>
          <w:lang w:val="hy-AM"/>
        </w:rPr>
        <w:t xml:space="preserve"> 3-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մասը՝</w:t>
      </w:r>
      <w:r w:rsidRPr="006A26EE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A26EE" w:rsidRPr="006A26EE" w:rsidRDefault="006A26EE" w:rsidP="006A26E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A26EE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6A26E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տալ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և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ներ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z w:val="24"/>
          <w:szCs w:val="24"/>
          <w:lang w:val="hy-AM"/>
        </w:rPr>
        <w:t>դրումային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բանկի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միջև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– </w:t>
      </w:r>
      <w:r w:rsidRPr="006A26EE">
        <w:rPr>
          <w:rFonts w:ascii="GHEA Mariam" w:hAnsi="GHEA Mariam" w:cs="Arial"/>
          <w:sz w:val="24"/>
          <w:szCs w:val="24"/>
          <w:lang w:val="hy-AM"/>
        </w:rPr>
        <w:t>Դիմակայուն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Սյունիք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ծրագիր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ԿԶԵՀ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+ </w:t>
      </w:r>
      <w:r w:rsidRPr="006A26EE">
        <w:rPr>
          <w:rFonts w:ascii="GHEA Mariam" w:hAnsi="GHEA Mariam" w:cs="Arial"/>
          <w:sz w:val="24"/>
          <w:szCs w:val="24"/>
          <w:lang w:val="hy-AM"/>
        </w:rPr>
        <w:t>Հատուկ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պատուհան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1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>»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ֆինանսական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վավե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րաց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նելու</w:t>
      </w:r>
      <w:r w:rsidRPr="006A26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A26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» 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6A26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նախագծի</w:t>
      </w:r>
      <w:r w:rsidRPr="006A26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6A26E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Հա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յաստանի</w:t>
      </w:r>
      <w:r w:rsidRPr="006A26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կառավարության</w:t>
      </w:r>
      <w:r w:rsidRPr="006A26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օրենսդրական</w:t>
      </w:r>
      <w:r w:rsidRPr="006A26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նախաձեռնու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թյանը</w:t>
      </w:r>
      <w:r w:rsidRPr="006A26EE">
        <w:rPr>
          <w:rFonts w:ascii="GHEA Mariam" w:hAnsi="GHEA Mariam" w:cs="Sylfaen"/>
          <w:sz w:val="24"/>
          <w:szCs w:val="24"/>
          <w:lang w:val="hy-AM"/>
        </w:rPr>
        <w:t>:</w:t>
      </w:r>
    </w:p>
    <w:p w:rsidR="006A26EE" w:rsidRPr="006A26EE" w:rsidRDefault="006A26EE" w:rsidP="006A26E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A26EE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6A26E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Սահմանադրությանը</w:t>
      </w:r>
      <w:r w:rsidRPr="006A26EE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համապատասխանու</w:t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pacing w:val="-2"/>
          <w:sz w:val="24"/>
          <w:szCs w:val="24"/>
          <w:lang w:val="hy-AM"/>
        </w:rPr>
        <w:t>թյուն</w:t>
      </w:r>
      <w:r w:rsidRPr="006A26EE">
        <w:rPr>
          <w:rFonts w:ascii="GHEA Mariam" w:hAnsi="GHEA Mariam" w:cs="Arial"/>
          <w:sz w:val="24"/>
          <w:szCs w:val="24"/>
          <w:lang w:val="hy-AM"/>
        </w:rPr>
        <w:t>ը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lastRenderedPageBreak/>
        <w:t>որոշելու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դիմել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6A26EE">
        <w:rPr>
          <w:rFonts w:ascii="GHEA Mariam" w:hAnsi="GHEA Mariam" w:cs="Sylfaen"/>
          <w:sz w:val="24"/>
          <w:szCs w:val="24"/>
          <w:lang w:val="hy-AM"/>
        </w:rPr>
        <w:t>:</w:t>
      </w:r>
    </w:p>
    <w:p w:rsidR="006A26EE" w:rsidRPr="006A26EE" w:rsidRDefault="006A26EE" w:rsidP="006A26E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A26EE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կողմից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մասին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z w:val="24"/>
          <w:szCs w:val="24"/>
          <w:lang w:val="hy-AM"/>
        </w:rPr>
        <w:t>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կարգով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ժողով</w:t>
      </w:r>
      <w:r w:rsidRPr="006A26EE">
        <w:rPr>
          <w:rFonts w:ascii="GHEA Mariam" w:hAnsi="GHEA Mariam" w:cs="Sylfaen"/>
          <w:sz w:val="24"/>
          <w:szCs w:val="24"/>
          <w:lang w:val="hy-AM"/>
        </w:rPr>
        <w:t>:</w:t>
      </w:r>
    </w:p>
    <w:p w:rsidR="006A26EE" w:rsidRPr="006A26EE" w:rsidRDefault="006A26EE" w:rsidP="006A26EE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6A26EE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6A26E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և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ենթակառուցվածք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A26EE">
        <w:rPr>
          <w:rFonts w:ascii="GHEA Mariam" w:hAnsi="GHEA Mariam" w:cs="Arial"/>
          <w:sz w:val="24"/>
          <w:szCs w:val="24"/>
          <w:lang w:val="hy-AM"/>
        </w:rPr>
        <w:t>ների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Վարդան</w:t>
      </w:r>
      <w:r w:rsidRPr="006A26E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A26EE">
        <w:rPr>
          <w:rFonts w:ascii="GHEA Mariam" w:hAnsi="GHEA Mariam" w:cs="Arial"/>
          <w:sz w:val="24"/>
          <w:szCs w:val="24"/>
          <w:lang w:val="hy-AM"/>
        </w:rPr>
        <w:t>Կոստանյանին</w:t>
      </w:r>
      <w:r w:rsidRPr="006A26EE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6A26EE" w:rsidRDefault="006A26EE">
      <w:pPr>
        <w:pStyle w:val="mechtex"/>
        <w:rPr>
          <w:rFonts w:ascii="Arial" w:hAnsi="Arial" w:cs="Arial"/>
          <w:lang w:val="hy-AM"/>
        </w:rPr>
      </w:pPr>
    </w:p>
    <w:p w:rsidR="006A26EE" w:rsidRDefault="006A26EE">
      <w:pPr>
        <w:pStyle w:val="mechtex"/>
        <w:rPr>
          <w:rFonts w:ascii="Arial" w:hAnsi="Arial" w:cs="Arial"/>
          <w:lang w:val="hy-AM"/>
        </w:rPr>
      </w:pPr>
    </w:p>
    <w:p w:rsidR="006A26EE" w:rsidRPr="006A26EE" w:rsidRDefault="006A26EE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A26E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A26E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A26EE" w:rsidRPr="006A26EE" w:rsidRDefault="006A26EE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A26E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A26E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ab/>
      </w:r>
      <w:r w:rsidRPr="006A26EE">
        <w:rPr>
          <w:rFonts w:ascii="GHEA Mariam" w:hAnsi="GHEA Mariam" w:cs="Arial Armenian"/>
          <w:sz w:val="24"/>
          <w:szCs w:val="24"/>
          <w:lang w:val="hy-AM"/>
        </w:rPr>
        <w:tab/>
      </w:r>
      <w:r w:rsidRPr="006A26EE">
        <w:rPr>
          <w:rFonts w:ascii="GHEA Mariam" w:hAnsi="GHEA Mariam" w:cs="Arial Armenian"/>
          <w:sz w:val="24"/>
          <w:szCs w:val="24"/>
          <w:lang w:val="hy-AM"/>
        </w:rPr>
        <w:tab/>
      </w:r>
      <w:r w:rsidRPr="006A26EE">
        <w:rPr>
          <w:rFonts w:ascii="GHEA Mariam" w:hAnsi="GHEA Mariam" w:cs="Arial Armenian"/>
          <w:sz w:val="24"/>
          <w:szCs w:val="24"/>
          <w:lang w:val="hy-AM"/>
        </w:rPr>
        <w:tab/>
      </w:r>
      <w:r w:rsidRPr="006A26E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A26EE">
        <w:rPr>
          <w:rFonts w:ascii="GHEA Mariam" w:hAnsi="GHEA Mariam" w:cs="Sylfaen"/>
          <w:sz w:val="24"/>
          <w:szCs w:val="24"/>
          <w:lang w:val="hy-AM"/>
        </w:rPr>
        <w:t>.</w:t>
      </w:r>
      <w:r w:rsidRPr="006A26E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A26E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A26EE" w:rsidRPr="006A26EE" w:rsidRDefault="006A26EE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A26EE" w:rsidRPr="006A26EE" w:rsidRDefault="006A26EE" w:rsidP="006A26EE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6A26EE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A26EE" w:rsidRPr="006A26E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6AD1" w:rsidRDefault="00566AD1">
      <w:r>
        <w:separator/>
      </w:r>
    </w:p>
  </w:endnote>
  <w:endnote w:type="continuationSeparator" w:id="0">
    <w:p w:rsidR="00566AD1" w:rsidRDefault="00566A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061EC" w:rsidRDefault="00A061EC" w:rsidP="00A061EC">
    <w:pPr>
      <w:pStyle w:val="Footer"/>
    </w:pPr>
    <w:fldSimple w:instr=" FILENAME   \* MERGEFORMAT ">
      <w:r>
        <w:rPr>
          <w:noProof/>
        </w:rPr>
        <w:t>TK260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6AD1" w:rsidRDefault="00566AD1">
      <w:r>
        <w:separator/>
      </w:r>
    </w:p>
  </w:footnote>
  <w:footnote w:type="continuationSeparator" w:id="0">
    <w:p w:rsidR="00566AD1" w:rsidRDefault="00566A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61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6E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D1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6EE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1E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24127F"/>
  <w15:chartTrackingRefBased/>
  <w15:docId w15:val="{C1B29DCE-B739-492E-88FE-D32205C98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A26EE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6A26EE"/>
    <w:rPr>
      <w:b/>
      <w:bCs/>
    </w:rPr>
  </w:style>
  <w:style w:type="character" w:customStyle="1" w:styleId="normChar">
    <w:name w:val="norm Char"/>
    <w:link w:val="norm"/>
    <w:rsid w:val="006A26EE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A26EE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A26EE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2025-09-10T04:54:00Z</dcterms:created>
  <dcterms:modified xsi:type="dcterms:W3CDTF">2025-09-10T04:59:00Z</dcterms:modified>
</cp:coreProperties>
</file>