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B69ABE" w14:textId="77777777" w:rsidR="00370C85" w:rsidRPr="008C7C42" w:rsidRDefault="00370C85" w:rsidP="00370C85">
      <w:pPr>
        <w:pStyle w:val="NormalWeb"/>
        <w:shd w:val="clear" w:color="auto" w:fill="FFFFFF"/>
        <w:spacing w:before="0" w:beforeAutospacing="0" w:after="0" w:afterAutospacing="0"/>
        <w:ind w:left="270" w:firstLine="90"/>
        <w:jc w:val="center"/>
        <w:rPr>
          <w:rFonts w:ascii="GHEA Grapalat" w:hAnsi="GHEA Grapalat"/>
          <w:b/>
          <w:bCs/>
          <w:color w:val="000000"/>
        </w:rPr>
      </w:pPr>
      <w:r w:rsidRPr="008C7C42">
        <w:rPr>
          <w:rFonts w:ascii="GHEA Grapalat" w:hAnsi="GHEA Grapalat"/>
          <w:b/>
          <w:bCs/>
          <w:color w:val="000000"/>
        </w:rPr>
        <w:t>«</w:t>
      </w:r>
      <w:r>
        <w:rPr>
          <w:rFonts w:ascii="GHEA Grapalat" w:hAnsi="GHEA Grapalat"/>
          <w:b/>
          <w:bCs/>
          <w:color w:val="000000"/>
        </w:rPr>
        <w:t>ՀԱՅԱՍՏԱՆԻ</w:t>
      </w:r>
      <w:r w:rsidRPr="008C7C42">
        <w:rPr>
          <w:rFonts w:ascii="GHEA Grapalat" w:hAnsi="GHEA Grapalat"/>
          <w:b/>
          <w:bCs/>
          <w:color w:val="000000"/>
        </w:rPr>
        <w:t xml:space="preserve"> </w:t>
      </w:r>
      <w:r>
        <w:rPr>
          <w:rFonts w:ascii="GHEA Grapalat" w:hAnsi="GHEA Grapalat"/>
          <w:b/>
          <w:bCs/>
          <w:color w:val="000000"/>
        </w:rPr>
        <w:t>ՀԱՆՐԱՊԵՏՈՒԹՅԱՆ</w:t>
      </w:r>
      <w:r w:rsidRPr="008C7C42">
        <w:rPr>
          <w:rFonts w:ascii="GHEA Grapalat" w:hAnsi="GHEA Grapalat"/>
          <w:b/>
          <w:bCs/>
          <w:color w:val="000000"/>
        </w:rPr>
        <w:t xml:space="preserve"> 202</w:t>
      </w:r>
      <w:r w:rsidRPr="00551272">
        <w:rPr>
          <w:rFonts w:ascii="GHEA Grapalat" w:hAnsi="GHEA Grapalat"/>
          <w:b/>
          <w:bCs/>
          <w:color w:val="000000"/>
        </w:rPr>
        <w:t>5</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ՊԵՏԱԿԱՆ</w:t>
      </w:r>
      <w:r w:rsidRPr="008C7C42">
        <w:rPr>
          <w:rFonts w:ascii="GHEA Grapalat" w:hAnsi="GHEA Grapalat"/>
          <w:b/>
          <w:bCs/>
          <w:color w:val="000000"/>
        </w:rPr>
        <w:t xml:space="preserve"> </w:t>
      </w:r>
      <w:r>
        <w:rPr>
          <w:rFonts w:ascii="GHEA Grapalat" w:hAnsi="GHEA Grapalat"/>
          <w:b/>
          <w:bCs/>
          <w:color w:val="000000"/>
        </w:rPr>
        <w:t>ԲՅՈՒՋԵԻ</w:t>
      </w:r>
      <w:r w:rsidRPr="008C7C42">
        <w:rPr>
          <w:rFonts w:ascii="GHEA Grapalat" w:hAnsi="GHEA Grapalat"/>
          <w:b/>
          <w:bCs/>
          <w:color w:val="000000"/>
        </w:rPr>
        <w:t xml:space="preserve"> </w:t>
      </w:r>
      <w:r>
        <w:rPr>
          <w:rFonts w:ascii="GHEA Grapalat" w:hAnsi="GHEA Grapalat"/>
          <w:b/>
          <w:bCs/>
          <w:color w:val="000000"/>
        </w:rPr>
        <w:t>ՄԱՍԻՆ</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rPr>
        <w:t xml:space="preserve"> </w:t>
      </w:r>
      <w:r>
        <w:rPr>
          <w:rFonts w:ascii="GHEA Grapalat" w:hAnsi="GHEA Grapalat"/>
          <w:b/>
          <w:bCs/>
          <w:color w:val="000000"/>
        </w:rPr>
        <w:t>ԵՎ</w:t>
      </w:r>
      <w:r w:rsidRPr="008C7C42">
        <w:rPr>
          <w:rFonts w:ascii="GHEA Grapalat" w:hAnsi="GHEA Grapalat"/>
          <w:b/>
          <w:bCs/>
          <w:color w:val="000000"/>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rPr>
        <w:t xml:space="preserve"> 20</w:t>
      </w:r>
      <w:r>
        <w:rPr>
          <w:rFonts w:ascii="GHEA Grapalat" w:hAnsi="GHEA Grapalat"/>
          <w:b/>
          <w:bCs/>
          <w:color w:val="000000"/>
          <w:lang w:val="af-ZA"/>
        </w:rPr>
        <w:t>24</w:t>
      </w:r>
      <w:r w:rsidRPr="008C7C42">
        <w:rPr>
          <w:rFonts w:ascii="GHEA Grapalat" w:hAnsi="GHEA Grapalat"/>
          <w:b/>
          <w:bCs/>
          <w:color w:val="000000"/>
        </w:rPr>
        <w:t xml:space="preserve"> </w:t>
      </w:r>
      <w:r>
        <w:rPr>
          <w:rFonts w:ascii="GHEA Grapalat" w:hAnsi="GHEA Grapalat"/>
          <w:b/>
          <w:bCs/>
          <w:color w:val="000000"/>
        </w:rPr>
        <w:t>ԹՎԱԿԱՆԻ</w:t>
      </w:r>
      <w:r w:rsidRPr="008C7C42">
        <w:rPr>
          <w:rFonts w:ascii="GHEA Grapalat" w:hAnsi="GHEA Grapalat"/>
          <w:b/>
          <w:bCs/>
          <w:color w:val="000000"/>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8C7C42">
        <w:rPr>
          <w:rFonts w:ascii="GHEA Grapalat" w:hAnsi="GHEA Grapalat"/>
          <w:b/>
          <w:bCs/>
          <w:color w:val="000000"/>
        </w:rPr>
        <w:t>-</w:t>
      </w:r>
      <w:r>
        <w:rPr>
          <w:rFonts w:ascii="GHEA Grapalat" w:hAnsi="GHEA Grapalat"/>
          <w:b/>
          <w:bCs/>
          <w:color w:val="000000"/>
        </w:rPr>
        <w:t>Ի</w:t>
      </w:r>
      <w:r w:rsidRPr="008C7C42">
        <w:rPr>
          <w:rFonts w:ascii="GHEA Grapalat" w:hAnsi="GHEA Grapalat"/>
          <w:b/>
          <w:bCs/>
          <w:color w:val="000000"/>
        </w:rPr>
        <w:t xml:space="preserve"> </w:t>
      </w:r>
      <w:r>
        <w:rPr>
          <w:rFonts w:ascii="GHEA Grapalat" w:hAnsi="GHEA Grapalat"/>
          <w:b/>
          <w:bCs/>
          <w:color w:val="000000"/>
        </w:rPr>
        <w:t>N</w:t>
      </w:r>
      <w:r w:rsidRPr="008C7C42">
        <w:rPr>
          <w:rFonts w:ascii="GHEA Grapalat" w:hAnsi="GHEA Grapalat"/>
          <w:b/>
          <w:bCs/>
          <w:color w:val="000000"/>
        </w:rPr>
        <w:t xml:space="preserve"> </w:t>
      </w:r>
      <w:r>
        <w:rPr>
          <w:rFonts w:ascii="GHEA Grapalat" w:hAnsi="GHEA Grapalat"/>
          <w:b/>
          <w:bCs/>
          <w:color w:val="000000"/>
          <w:lang w:val="af-ZA"/>
        </w:rPr>
        <w:t>2060</w:t>
      </w:r>
      <w:r w:rsidRPr="008C7C42">
        <w:rPr>
          <w:rFonts w:ascii="GHEA Grapalat" w:hAnsi="GHEA Grapalat"/>
          <w:b/>
          <w:bCs/>
          <w:color w:val="000000"/>
        </w:rPr>
        <w:t>-</w:t>
      </w:r>
      <w:r>
        <w:rPr>
          <w:rFonts w:ascii="GHEA Grapalat" w:hAnsi="GHEA Grapalat"/>
          <w:b/>
          <w:bCs/>
          <w:color w:val="000000"/>
        </w:rPr>
        <w:t>Ն</w:t>
      </w:r>
      <w:r w:rsidRPr="008C7C42">
        <w:rPr>
          <w:rFonts w:ascii="GHEA Grapalat" w:hAnsi="GHEA Grapalat"/>
          <w:b/>
          <w:bCs/>
          <w:color w:val="000000"/>
        </w:rPr>
        <w:t xml:space="preserve"> </w:t>
      </w:r>
      <w:r>
        <w:rPr>
          <w:rFonts w:ascii="GHEA Grapalat" w:hAnsi="GHEA Grapalat"/>
          <w:b/>
          <w:bCs/>
          <w:color w:val="000000"/>
        </w:rPr>
        <w:t>ՈՐՈՇՄԱՆ</w:t>
      </w:r>
      <w:r w:rsidRPr="008C7C42">
        <w:rPr>
          <w:rFonts w:ascii="GHEA Grapalat" w:hAnsi="GHEA Grapalat"/>
          <w:b/>
          <w:bCs/>
          <w:color w:val="000000"/>
        </w:rPr>
        <w:t xml:space="preserve"> </w:t>
      </w:r>
      <w:r>
        <w:rPr>
          <w:rFonts w:ascii="GHEA Grapalat" w:hAnsi="GHEA Grapalat"/>
          <w:b/>
          <w:bCs/>
          <w:color w:val="000000"/>
        </w:rPr>
        <w:t>ՄԵՋ</w:t>
      </w:r>
      <w:r w:rsidRPr="008C7C42">
        <w:rPr>
          <w:rFonts w:ascii="GHEA Grapalat" w:hAnsi="GHEA Grapalat"/>
          <w:b/>
          <w:bCs/>
          <w:color w:val="000000"/>
        </w:rPr>
        <w:t xml:space="preserve"> </w:t>
      </w:r>
      <w:r>
        <w:rPr>
          <w:rFonts w:ascii="GHEA Grapalat" w:hAnsi="GHEA Grapalat"/>
          <w:b/>
          <w:bCs/>
          <w:color w:val="000000"/>
        </w:rPr>
        <w:t>ՓՈՓՈԽՈՒԹՅՈՒՆՆԵՐ</w:t>
      </w:r>
      <w:r w:rsidRPr="008C7C42">
        <w:rPr>
          <w:rFonts w:ascii="GHEA Grapalat" w:hAnsi="GHEA Grapalat"/>
          <w:b/>
          <w:bCs/>
          <w:color w:val="000000"/>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rPr>
        <w:t xml:space="preserve"> </w:t>
      </w:r>
    </w:p>
    <w:p w14:paraId="5D5B441D" w14:textId="77777777" w:rsidR="00370C85" w:rsidRPr="001F1303" w:rsidRDefault="00370C85" w:rsidP="00370C85">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31"/>
        <w:gridCol w:w="6237"/>
      </w:tblGrid>
      <w:tr w:rsidR="003D4B29" w:rsidRPr="00DC6775" w14:paraId="1A191E89" w14:textId="77777777" w:rsidTr="00D27C68">
        <w:trPr>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D27C68">
        <w:trPr>
          <w:tblCellSpacing w:w="0" w:type="dxa"/>
          <w:jc w:val="center"/>
        </w:trPr>
        <w:tc>
          <w:tcPr>
            <w:tcW w:w="9631"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14:paraId="502DFC63" w14:textId="7167EFE9"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6C1819">
              <w:rPr>
                <w:rFonts w:ascii="GHEA Grapalat" w:hAnsi="GHEA Grapalat"/>
                <w:sz w:val="24"/>
                <w:szCs w:val="24"/>
                <w:lang w:val="hy-AM"/>
              </w:rPr>
              <w:t>25</w:t>
            </w:r>
            <w:r>
              <w:rPr>
                <w:rFonts w:ascii="GHEA Grapalat" w:hAnsi="GHEA Grapalat"/>
                <w:sz w:val="24"/>
                <w:szCs w:val="24"/>
              </w:rPr>
              <w:t>.</w:t>
            </w:r>
            <w:r>
              <w:rPr>
                <w:rFonts w:ascii="GHEA Grapalat" w:hAnsi="GHEA Grapalat"/>
                <w:sz w:val="24"/>
                <w:szCs w:val="24"/>
                <w:lang w:val="hy-AM"/>
              </w:rPr>
              <w:t>0</w:t>
            </w:r>
            <w:r w:rsidR="001C6989">
              <w:rPr>
                <w:rFonts w:ascii="GHEA Grapalat" w:hAnsi="GHEA Grapalat"/>
                <w:sz w:val="24"/>
                <w:szCs w:val="24"/>
                <w:lang w:val="hy-AM"/>
              </w:rPr>
              <w:t>8</w:t>
            </w:r>
            <w:r>
              <w:rPr>
                <w:rFonts w:ascii="GHEA Grapalat" w:hAnsi="GHEA Grapalat"/>
                <w:sz w:val="24"/>
                <w:szCs w:val="24"/>
              </w:rPr>
              <w:t>.2025</w:t>
            </w:r>
          </w:p>
        </w:tc>
      </w:tr>
      <w:tr w:rsidR="00370C85" w:rsidRPr="00C161C5" w14:paraId="7FB75076" w14:textId="77777777" w:rsidTr="00D27C68">
        <w:trPr>
          <w:tblCellSpacing w:w="0" w:type="dxa"/>
          <w:jc w:val="center"/>
        </w:trPr>
        <w:tc>
          <w:tcPr>
            <w:tcW w:w="9631"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2D3D62A3"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AE0C36">
              <w:rPr>
                <w:rFonts w:ascii="GHEA Grapalat" w:hAnsi="GHEA Grapalat"/>
                <w:sz w:val="24"/>
                <w:szCs w:val="24"/>
                <w:lang w:val="hy-AM"/>
              </w:rPr>
              <w:t>1</w:t>
            </w:r>
            <w:r w:rsidR="006C1819">
              <w:rPr>
                <w:rFonts w:ascii="GHEA Grapalat" w:hAnsi="GHEA Grapalat"/>
                <w:sz w:val="24"/>
                <w:szCs w:val="24"/>
                <w:lang w:val="hy-AM"/>
              </w:rPr>
              <w:t>8983</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BC639E" w14:paraId="407775A9" w14:textId="77777777" w:rsidTr="00D27C68">
        <w:trPr>
          <w:trHeight w:val="4395"/>
          <w:tblCellSpacing w:w="0" w:type="dxa"/>
          <w:jc w:val="center"/>
        </w:trPr>
        <w:tc>
          <w:tcPr>
            <w:tcW w:w="9631" w:type="dxa"/>
            <w:tcBorders>
              <w:top w:val="outset" w:sz="6" w:space="0" w:color="auto"/>
              <w:left w:val="outset" w:sz="6" w:space="0" w:color="auto"/>
              <w:bottom w:val="outset" w:sz="6" w:space="0" w:color="auto"/>
              <w:right w:val="outset" w:sz="6" w:space="0" w:color="auto"/>
            </w:tcBorders>
            <w:shd w:val="clear" w:color="auto" w:fill="FFFFFF"/>
          </w:tcPr>
          <w:p w14:paraId="6404DECB" w14:textId="6283EF9B" w:rsidR="006C1819" w:rsidRPr="002A3A46" w:rsidRDefault="006C1819" w:rsidP="00D27C68">
            <w:pPr>
              <w:tabs>
                <w:tab w:val="left" w:pos="4032"/>
              </w:tabs>
              <w:spacing w:after="0" w:line="240" w:lineRule="auto"/>
              <w:ind w:left="150" w:right="180" w:firstLine="417"/>
              <w:jc w:val="both"/>
              <w:rPr>
                <w:rFonts w:ascii="GHEA Grapalat" w:hAnsi="GHEA Grapalat"/>
                <w:sz w:val="24"/>
                <w:szCs w:val="24"/>
                <w:lang w:val="hy-AM"/>
              </w:rPr>
            </w:pPr>
            <w:r>
              <w:rPr>
                <w:rFonts w:ascii="GHEA Grapalat" w:hAnsi="GHEA Grapalat"/>
                <w:sz w:val="24"/>
                <w:szCs w:val="24"/>
                <w:lang w:val="hy-AM"/>
              </w:rPr>
              <w:t>1</w:t>
            </w:r>
            <w:r w:rsidRPr="002A3A46">
              <w:rPr>
                <w:rFonts w:ascii="GHEA Grapalat" w:hAnsi="GHEA Grapalat"/>
                <w:sz w:val="24"/>
                <w:szCs w:val="24"/>
                <w:lang w:val="hy-AM"/>
              </w:rPr>
              <w:t>. ՀՀ Արարատի մարզի «Արարատ համայնքի  Արարատ քաղաքի, Զանգակատուն, Վարդաշատ, Պարույր Սևակ, Երասխ, Արարատ, Ավշար և Նոյակերտ բնակավայրերի ճանապարհների վերանորոգում ասֆալտապատմամբ» սուբվենցիոն ծրագրի սուբվենցիայի չափաբաժնի տրամադրման համար ներկայացված է «Արարատ քաղաքի ճանապարհների ասֆալտապատման աշխատանքներ» ենթածրագրի ֆինանսավորումը: Սակայն ֆինանսական հաշվարկներում ներկայացված է նաև ամբողջ ծրագրի ծախսերը (բացառությամբ շինարարական աշխատանքների):</w:t>
            </w:r>
          </w:p>
          <w:p w14:paraId="29E3FE65" w14:textId="77777777" w:rsidR="006C1819" w:rsidRPr="002A3A46" w:rsidRDefault="006C1819" w:rsidP="00D27C68">
            <w:pPr>
              <w:tabs>
                <w:tab w:val="left" w:pos="709"/>
                <w:tab w:val="left" w:pos="1134"/>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sz w:val="24"/>
                <w:szCs w:val="24"/>
                <w:lang w:val="hy-AM"/>
              </w:rPr>
              <w:t xml:space="preserve">Հաշվի առնելով, որ ՀՀ պետական բյուջեից սուբվենցիայի չափաբաժնի տրամադրման համար ամբողջ ծրագրի տեխնիկական և հեղինակային հսկողության ծառայությունների հաշվարկներում Նոյակերտ բնակավայրի փոխարեն նախատեսված է Արարատ համայնքի ՈԿՖ Բանավանի փողոցների ասֆալտապատման աշխատանքների տեխնիկական և հեղինակային հսկողության ծառայությունների գումարները, որը հաստատված չէ սուբվենցիոն ծրագրով, ուստի առաջարկում ենք հանել Արարատ համայնքի ՈԿՖ Բանավանի փողոցների ասֆալտապատման աշխատանքների տեխնիկական և հեղինակային հսկողության ծառայությունների գումարները, </w:t>
            </w:r>
            <w:r w:rsidRPr="002A3A46">
              <w:rPr>
                <w:rFonts w:ascii="GHEA Grapalat" w:hAnsi="GHEA Grapalat" w:cs="Arial"/>
                <w:sz w:val="24"/>
                <w:szCs w:val="24"/>
                <w:lang w:val="hy-AM"/>
              </w:rPr>
              <w:t xml:space="preserve">որից հետո հաշվարկել տրամադրվող սուբվենցիայի չափը: </w:t>
            </w:r>
          </w:p>
          <w:p w14:paraId="2AA32AB4" w14:textId="77777777" w:rsidR="006C1819" w:rsidRPr="002A3A46" w:rsidRDefault="006C1819" w:rsidP="00D27C68">
            <w:pPr>
              <w:tabs>
                <w:tab w:val="left" w:pos="709"/>
                <w:tab w:val="left" w:pos="1134"/>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cs="Arial"/>
                <w:sz w:val="24"/>
                <w:szCs w:val="24"/>
                <w:lang w:val="hy-AM"/>
              </w:rPr>
              <w:t>Միաժամանակ հաշվի առնելով, որ սուբվենցիայի չափաբաժնի տրամադրման համար ներկայացված է նաև ամբողջ ծրագրի վերաբերյալ ծախսերը, առաջարկում ենք հանել ենթածրագրի անվանումը:</w:t>
            </w:r>
          </w:p>
          <w:p w14:paraId="50AA1634" w14:textId="5A0E00C6" w:rsidR="006C1819" w:rsidRPr="002A3A46" w:rsidRDefault="006C1819" w:rsidP="00D27C68">
            <w:pPr>
              <w:tabs>
                <w:tab w:val="left" w:pos="4032"/>
              </w:tabs>
              <w:spacing w:after="0" w:line="240" w:lineRule="auto"/>
              <w:ind w:left="150" w:right="180" w:firstLine="417"/>
              <w:jc w:val="both"/>
              <w:rPr>
                <w:rFonts w:ascii="GHEA Grapalat" w:hAnsi="GHEA Grapalat"/>
                <w:sz w:val="24"/>
                <w:szCs w:val="24"/>
                <w:lang w:val="hy-AM"/>
              </w:rPr>
            </w:pPr>
            <w:r w:rsidRPr="002A3A46">
              <w:rPr>
                <w:rFonts w:ascii="GHEA Grapalat" w:hAnsi="GHEA Grapalat"/>
                <w:sz w:val="24"/>
                <w:szCs w:val="24"/>
                <w:lang w:val="hy-AM"/>
              </w:rPr>
              <w:lastRenderedPageBreak/>
              <w:t xml:space="preserve">2. Արմավիրի մարզի Արաքս համայնքի Խորոնք գյուղի մանկապարտեզի շենքի կապիտալ վերանորոգման լրացուցիչ աշխատանքների նախագծային փաստաթղթերը և փորձագիտական եզրակացությունը բացակայում են: </w:t>
            </w:r>
          </w:p>
          <w:p w14:paraId="2822A86D" w14:textId="77777777" w:rsidR="006C1819" w:rsidRPr="002A3A46" w:rsidRDefault="006C1819" w:rsidP="00D27C68">
            <w:pPr>
              <w:tabs>
                <w:tab w:val="left" w:pos="4032"/>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cs="Arial"/>
                <w:sz w:val="24"/>
                <w:szCs w:val="24"/>
                <w:lang w:val="hy-AM"/>
              </w:rPr>
              <w:t>Հաշվի առնելով ՀՀ կառավարության 19.03.2015թ. N 596-Ն որոշման N 1 հավելվածով հաստատված կարգի 108-րդ կետի պահանջները, որի համաձայն նախագծային փաստաթղթերում փոփոխությունները կատարվում են նշված կարգով նախատեսված ընթացակարգերին համապատասխան, առաջարկում ենք Նախագծի փաթեթում ներառել նաև լրացուցիչ աշխատանքների վերաբերյալ նախագծային փաստաթղթերի փոփոխությունը և փորձագիտական եզրակացությունը:</w:t>
            </w:r>
          </w:p>
          <w:p w14:paraId="54A427C7" w14:textId="3F3ACDE5" w:rsidR="006C1819" w:rsidRPr="002A3A46" w:rsidRDefault="006C1819" w:rsidP="00D27C68">
            <w:pPr>
              <w:tabs>
                <w:tab w:val="left" w:pos="4032"/>
              </w:tabs>
              <w:spacing w:after="0" w:line="240" w:lineRule="auto"/>
              <w:ind w:left="150" w:right="180" w:firstLine="417"/>
              <w:jc w:val="both"/>
              <w:rPr>
                <w:rFonts w:ascii="Sylfaen" w:eastAsia="Microsoft JhengHei" w:hAnsi="Sylfaen" w:cs="Microsoft JhengHei"/>
                <w:sz w:val="24"/>
                <w:szCs w:val="24"/>
                <w:lang w:val="hy-AM"/>
              </w:rPr>
            </w:pPr>
            <w:r w:rsidRPr="002A3A46">
              <w:rPr>
                <w:rFonts w:ascii="GHEA Grapalat" w:hAnsi="GHEA Grapalat"/>
                <w:sz w:val="24"/>
                <w:szCs w:val="24"/>
                <w:lang w:val="hy-AM"/>
              </w:rPr>
              <w:t>3. Արմավիրի մարզի «Արաքս համայնքի Ապագա գյուղի 700մ երկարությամբ 7-րդ, 15-րդ փողոցների ասֆալտապատման աշխատանքներ և Արաքս գյուղի 200մ երկարության ճանապարհի ասֆալտապատման աշխատանքներ» ծրագրի համար նախատեսված է հատկացնել 23,234.7 մլն դրամ, սակայն ներկայացված փաստաթղթերի համաձայն այն վերաբերում է միայն Արաքս համայնքի Ապագա գյուղի 700մ երկարությամբ 7-րդ, 15-րդ փողոցների ասֆալտապատման աշխատանքների ֆինանսավորմանը, ուստի առաջարկում ենք ավելացնել նաև ենթածրագրի անվանումը:</w:t>
            </w:r>
          </w:p>
          <w:p w14:paraId="3896D064" w14:textId="77777777" w:rsidR="006C1819" w:rsidRPr="002A3A46" w:rsidRDefault="006C1819" w:rsidP="00D27C68">
            <w:pPr>
              <w:tabs>
                <w:tab w:val="left" w:pos="4032"/>
              </w:tabs>
              <w:spacing w:after="0" w:line="240" w:lineRule="auto"/>
              <w:ind w:left="150" w:right="180" w:firstLine="417"/>
              <w:jc w:val="both"/>
              <w:rPr>
                <w:rFonts w:ascii="GHEA Grapalat" w:hAnsi="GHEA Grapalat"/>
                <w:sz w:val="24"/>
                <w:szCs w:val="24"/>
                <w:lang w:val="hy-AM"/>
              </w:rPr>
            </w:pPr>
            <w:r w:rsidRPr="002A3A46">
              <w:rPr>
                <w:rFonts w:ascii="GHEA Grapalat" w:hAnsi="GHEA Grapalat"/>
                <w:sz w:val="24"/>
                <w:szCs w:val="24"/>
                <w:lang w:val="hy-AM"/>
              </w:rPr>
              <w:t>4. Արմավիրի մարզի Արմավիր համայնքի Արմավիր քաղաքի թիվ 11 մսուր-մանկապարտեզ ՀՈԱԿ-ի շենքի հիմնանորոգման աշխատանքների նախագծա-նախահաշվային փաստաթղթերի և փորձաքննության եզրակացության համաձայն օբյեկտի շինարարության նախահաշվային արժեքը կազմում է 221.5 մլն դրամ: Նշված հիմնանորոգման աշխատանքների կատարման պայմանագիրը կնքվել է 271.7 մլն դրամով, որը գերազանցում է հիմանորոգման աշխատանքների նախահաշվային գինը:</w:t>
            </w:r>
          </w:p>
          <w:p w14:paraId="0CC550AB" w14:textId="77777777" w:rsidR="006C1819" w:rsidRPr="002A3A46" w:rsidRDefault="006C1819" w:rsidP="00D27C68">
            <w:pPr>
              <w:tabs>
                <w:tab w:val="left" w:pos="4032"/>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sz w:val="24"/>
                <w:szCs w:val="24"/>
                <w:lang w:val="hy-AM"/>
              </w:rPr>
              <w:t>Ներկայացված տեղեկատվության համաձայն նշված մանկապարտեզի հիմնանորոգման աշխատանքների մեջ ներառվում է նաև բակային տարածքի բարեկարգման աշխատանքները, որոնց նախահաշվային փաստաթղթերը ձեռք են բերվել առանձին</w:t>
            </w:r>
            <w:r w:rsidRPr="002A3A46">
              <w:rPr>
                <w:rFonts w:ascii="GHEA Grapalat" w:hAnsi="GHEA Grapalat" w:cs="Arial"/>
                <w:sz w:val="24"/>
                <w:szCs w:val="24"/>
                <w:lang w:val="hy-AM"/>
              </w:rPr>
              <w:t xml:space="preserve">, ՀՀ պետական բյուջեից տրամադրվող սուբվենցիայի չափաբաժինը նախատեսվել է ՀՀ կառավարության 16.11.2006թ. «Հայաստանի Հանրապետության պետական բյուջեից համայնքներին սուբվենցիաների տրամադրման կարգը հաստատելու մասին» N 1708-Ն որոշման N 1 հավելվածով հաստատված կարգի (այսուհետ՝ Կարգ) համաձայն «Նախադպրոցական հաստատությունների կառուցում, վերակառուցում/նորոգում» ծրագրի համար </w:t>
            </w:r>
            <w:r w:rsidRPr="002A3A46">
              <w:rPr>
                <w:rFonts w:ascii="GHEA Grapalat" w:hAnsi="GHEA Grapalat" w:cs="Arial"/>
                <w:sz w:val="24"/>
                <w:szCs w:val="24"/>
                <w:lang w:val="hy-AM"/>
              </w:rPr>
              <w:lastRenderedPageBreak/>
              <w:t>սահմանված ՀՀ պետական բյուջեից տրամադրվող սուբվենցիայի չափաբաժնի չափով:</w:t>
            </w:r>
          </w:p>
          <w:p w14:paraId="08B4566A" w14:textId="77777777" w:rsidR="006C1819" w:rsidRPr="002A3A46" w:rsidRDefault="006C1819" w:rsidP="00D27C68">
            <w:pPr>
              <w:tabs>
                <w:tab w:val="left" w:pos="709"/>
                <w:tab w:val="left" w:pos="1134"/>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cs="Arial"/>
                <w:sz w:val="24"/>
                <w:szCs w:val="24"/>
                <w:lang w:val="hy-AM"/>
              </w:rPr>
              <w:t>Հաշվի առնելով, որ նշված բարեկարգման աշխատանքները չեն նախագծվել/ընդգրկվել վերը նշված մանկապարտեզի հիմնանորոգման աշխատանքների նախագծում, այլ դիտարկվել են որպես առանձին ծրագիր՝ նախահաշվային փաստաթղթերը ձեռք են բերվել առանձին ընթացակարգով, ինչը ՀՀ կառավարության 19.03.2015թ. N  596-Ն որոշման (այսուհետ՝ Որոշում) N 4 հավելվածի N 1 ցանկի «III. Բարեկարգման աշխատանքները» գլխի համաձայն դիտարկվում է որպես ցածր ռիսկայնության աստիճանի (I կատեգորիայի) դասակարգում ունեցող օբյեկտ (շինարարական աշխատանք), այսինքն այն հանդիսանում է ընթացիկ աշխատանք:</w:t>
            </w:r>
          </w:p>
          <w:p w14:paraId="0963CD05" w14:textId="77777777" w:rsidR="006C1819" w:rsidRPr="002A3A46" w:rsidRDefault="006C1819" w:rsidP="00D27C68">
            <w:pPr>
              <w:tabs>
                <w:tab w:val="left" w:pos="709"/>
                <w:tab w:val="left" w:pos="1134"/>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cs="Arial"/>
                <w:sz w:val="24"/>
                <w:szCs w:val="24"/>
                <w:lang w:val="hy-AM"/>
              </w:rPr>
              <w:t>Հաշվի առնելով, որ Կարգի համաձայն համայնքների տնտեսական և սոցիալական ենթակառուցվածքների սուբվենցիոն ծրագրերում ընդգրկվում են կապիտալ բնույթի աշխատանքները, հետևաբար առաջարկում ենք նախագծից հանել մանկապարտեզի շենքի հիմնանորոգման լրացուցիչ աշխատանքների՝ տարածքի բարեկարգման աշխատանքները:</w:t>
            </w:r>
          </w:p>
          <w:p w14:paraId="54BCE83F" w14:textId="77777777" w:rsidR="006C1819" w:rsidRPr="002A3A46" w:rsidRDefault="006C1819" w:rsidP="00D27C68">
            <w:pPr>
              <w:tabs>
                <w:tab w:val="left" w:pos="4032"/>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sz w:val="24"/>
                <w:szCs w:val="24"/>
                <w:lang w:val="hy-AM"/>
              </w:rPr>
              <w:t>5. Արմավիրի մարզի Մեծամոր համայնքի Մեծամոր քաղաքի թիվ 3 մանկապարտեզի շենքի հարակից տարածքի բարեկարգման աշխատանքների համար</w:t>
            </w:r>
            <w:r w:rsidRPr="002A3A46">
              <w:rPr>
                <w:rFonts w:ascii="GHEA Grapalat" w:hAnsi="GHEA Grapalat" w:cs="Arial"/>
                <w:sz w:val="24"/>
                <w:szCs w:val="24"/>
                <w:lang w:val="hy-AM"/>
              </w:rPr>
              <w:t xml:space="preserve"> ՀՀ պետական բյուջեից տրամադրվող սուբվենցիայի չափաբաժինը նախատեսվել է Կարգի «Նախադպրոցական հաստատությունների կառուցում, վերակառուցում/նորոգում» ծրագրի համար սահմանված ՀՀ պետական բյուջեից տրամադրվող սուբվենցիայի չափաբաժնի չափով:</w:t>
            </w:r>
          </w:p>
          <w:p w14:paraId="6E2691E6" w14:textId="77777777" w:rsidR="006C1819" w:rsidRPr="002A3A46" w:rsidRDefault="006C1819" w:rsidP="00D27C68">
            <w:pPr>
              <w:tabs>
                <w:tab w:val="left" w:pos="709"/>
                <w:tab w:val="left" w:pos="1134"/>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cs="Arial"/>
                <w:sz w:val="24"/>
                <w:szCs w:val="24"/>
                <w:lang w:val="hy-AM"/>
              </w:rPr>
              <w:t>Հաշվի առնելով, որ Կարգի համաձայն համայնքների տնտեսական և սոցիալական ենթակառուցվածքների սուբվենցիոն ծրագրերում ընդգրկվում են կապիտալ բնույթի աշխատանքները, հետևաբար առաջարկում ենք նախագծից հանել մանկապարտեզի շենքի հարակից տարածքի բարեկարգման աշխատանքները:</w:t>
            </w:r>
          </w:p>
          <w:p w14:paraId="58B81CAA" w14:textId="77777777" w:rsidR="006C1819" w:rsidRPr="002A3A46" w:rsidRDefault="006C1819" w:rsidP="00D27C68">
            <w:pPr>
              <w:tabs>
                <w:tab w:val="left" w:pos="4032"/>
              </w:tabs>
              <w:spacing w:after="0" w:line="240" w:lineRule="auto"/>
              <w:ind w:left="150" w:right="180" w:firstLine="417"/>
              <w:jc w:val="both"/>
              <w:rPr>
                <w:rFonts w:ascii="GHEA Grapalat" w:hAnsi="GHEA Grapalat"/>
                <w:sz w:val="24"/>
                <w:szCs w:val="24"/>
                <w:lang w:val="hy-AM"/>
              </w:rPr>
            </w:pPr>
            <w:r w:rsidRPr="002A3A46">
              <w:rPr>
                <w:rFonts w:ascii="GHEA Grapalat" w:hAnsi="GHEA Grapalat"/>
                <w:sz w:val="24"/>
                <w:szCs w:val="24"/>
                <w:lang w:val="hy-AM"/>
              </w:rPr>
              <w:t>6. Կոտայքի մարզի Ծաղկաձոր համայնքի Փյունիկ բնակավայրի 1-ին փողոցի 2-րդ նրբանցքի կապիտալ վերանորոգման՝ ասֆալտապատման աշխատանքներ» ծրագրի մեջ նախագծա-նախահաշվային փաստաթղթերի փորձաքննության ծառայությունների գումարը նախատեսված է 140.0 հազ. դրամ, սակայն կնքված պայմանագրի համաձայն այն կազմում է 70.0 հազ դրամ:</w:t>
            </w:r>
          </w:p>
          <w:p w14:paraId="2A308631" w14:textId="77777777" w:rsidR="006C1819" w:rsidRPr="002A3A46" w:rsidRDefault="006C1819" w:rsidP="00D27C68">
            <w:pPr>
              <w:tabs>
                <w:tab w:val="left" w:pos="709"/>
                <w:tab w:val="left" w:pos="1134"/>
              </w:tabs>
              <w:spacing w:after="0" w:line="240" w:lineRule="auto"/>
              <w:ind w:left="150" w:right="180" w:firstLine="417"/>
              <w:jc w:val="both"/>
              <w:rPr>
                <w:rFonts w:ascii="GHEA Grapalat" w:hAnsi="GHEA Grapalat" w:cs="Arial"/>
                <w:sz w:val="24"/>
                <w:szCs w:val="24"/>
                <w:lang w:val="hy-AM"/>
              </w:rPr>
            </w:pPr>
            <w:r w:rsidRPr="002A3A46">
              <w:rPr>
                <w:rFonts w:ascii="GHEA Grapalat" w:hAnsi="GHEA Grapalat"/>
                <w:sz w:val="24"/>
                <w:szCs w:val="24"/>
                <w:lang w:val="hy-AM"/>
              </w:rPr>
              <w:lastRenderedPageBreak/>
              <w:t xml:space="preserve">Ուստի առաջարկում ենք ծրագրի ֆինանսական գնահատականի հաշվարկում վերանայել </w:t>
            </w:r>
            <w:r w:rsidRPr="002A3A46">
              <w:rPr>
                <w:rFonts w:ascii="GHEA Grapalat" w:hAnsi="GHEA Grapalat" w:cs="Arial"/>
                <w:sz w:val="24"/>
                <w:szCs w:val="24"/>
                <w:lang w:val="hy-AM"/>
              </w:rPr>
              <w:t>նշված ծառայությունների ձեռքբերման արժեքը, որից հետո հաշվարկել տրամադրվող սուբվենցիայի չափը:</w:t>
            </w:r>
          </w:p>
          <w:p w14:paraId="692B0A90" w14:textId="77777777" w:rsidR="006C1819" w:rsidRDefault="006C1819" w:rsidP="00465E4F">
            <w:pPr>
              <w:tabs>
                <w:tab w:val="left" w:pos="4032"/>
              </w:tabs>
              <w:spacing w:after="0" w:line="240" w:lineRule="auto"/>
              <w:ind w:left="150" w:right="180" w:firstLine="417"/>
              <w:jc w:val="both"/>
              <w:rPr>
                <w:rFonts w:ascii="GHEA Grapalat" w:hAnsi="GHEA Grapalat"/>
                <w:lang w:val="hy-AM"/>
              </w:rPr>
            </w:pPr>
            <w:r w:rsidRPr="002A3A46">
              <w:rPr>
                <w:rFonts w:ascii="GHEA Grapalat" w:hAnsi="GHEA Grapalat"/>
                <w:sz w:val="24"/>
                <w:szCs w:val="24"/>
                <w:lang w:val="hy-AM"/>
              </w:rPr>
              <w:t>7. Կոտայքի մարզի «Գառնի համայնքի գազատարների կառուցում» ծրագրի հայտը, նախահաշվային փաստաթղթերը, «Բյուրեղավան համայնքի Բյուրեղավան քաղաքի Սարալանջ թաղամասի 3-րդ փողոցի, Նուռնուս գյուղի 1-ին փողոցի և Ջրաբեր գյուղի 3-րդ փողոցի ու 3-րդ նրբանցքի սալարկման աշխատանքներ», «Նաիրի համայնքի Եղվարդ քաղաքում, Քասախ, Պռոշյան բնակավայրերում կոյուղու /ջրահեռացման/ ցանցերի կառուցման աշխատանքներ» ծրագրերի նախահաշվային փաստաթղթերը, կնքված պայմանագրերը, Լոռու մարզի «Ալավերդի համայնքի Ալավերդի և Ակներ բնակավայրերի ներհամայնքային հանրային տրանսպորտի երթուղային ցանցի սպասարկման համար ավտոբուսների ձեռքբերում» ծրագրի համար կնքված պայմանագիրը չեն ներկայացվել:</w:t>
            </w:r>
            <w:r>
              <w:rPr>
                <w:rFonts w:ascii="GHEA Grapalat" w:hAnsi="GHEA Grapalat"/>
                <w:lang w:val="hy-AM"/>
              </w:rPr>
              <w:tab/>
            </w:r>
          </w:p>
          <w:p w14:paraId="012E122A" w14:textId="77777777" w:rsidR="00C07373" w:rsidRPr="00C07373" w:rsidRDefault="00C07373" w:rsidP="00C07373">
            <w:pPr>
              <w:tabs>
                <w:tab w:val="left" w:pos="4032"/>
              </w:tabs>
              <w:spacing w:after="0" w:line="240" w:lineRule="auto"/>
              <w:ind w:left="150" w:right="180" w:firstLine="417"/>
              <w:jc w:val="both"/>
              <w:rPr>
                <w:rFonts w:ascii="GHEA Grapalat" w:hAnsi="GHEA Grapalat"/>
                <w:sz w:val="24"/>
                <w:szCs w:val="24"/>
                <w:lang w:val="hy-AM"/>
              </w:rPr>
            </w:pPr>
            <w:r w:rsidRPr="00C07373">
              <w:rPr>
                <w:rFonts w:ascii="GHEA Grapalat" w:hAnsi="GHEA Grapalat"/>
                <w:sz w:val="24"/>
                <w:szCs w:val="24"/>
                <w:lang w:val="hy-AM"/>
              </w:rPr>
              <w:t>8. Սյունիքի մարզի Մեղրի համայնքի Նռնաձոր բնակավայրում նոր մանկապարտեզի հիմնման աշխատանքների հեղինակային հսկողության ծառայությունների համար նախատեսված ֆինանսական միջոցների չափը գերազանցում է նախագծա-նախահաշվային փաստաթղթերով նախատեսված ֆինանսական միջոցները:</w:t>
            </w:r>
          </w:p>
          <w:p w14:paraId="25A2A17E" w14:textId="3471B10B" w:rsidR="00C07373" w:rsidRPr="00C07373" w:rsidRDefault="00C07373" w:rsidP="00C07373">
            <w:pPr>
              <w:tabs>
                <w:tab w:val="left" w:pos="4032"/>
              </w:tabs>
              <w:spacing w:after="0" w:line="240" w:lineRule="auto"/>
              <w:ind w:left="150" w:right="180" w:firstLine="417"/>
              <w:jc w:val="both"/>
              <w:rPr>
                <w:rFonts w:ascii="GHEA Grapalat" w:hAnsi="GHEA Grapalat"/>
                <w:lang w:val="hy-AM"/>
              </w:rPr>
            </w:pPr>
            <w:r w:rsidRPr="00C07373">
              <w:rPr>
                <w:rFonts w:ascii="GHEA Grapalat" w:hAnsi="GHEA Grapalat"/>
                <w:sz w:val="24"/>
                <w:szCs w:val="24"/>
                <w:lang w:val="hy-AM"/>
              </w:rPr>
              <w:t>Ելնելով վերոգրյալից, առաջարկում ենք Նախագծով ներկայացված օբյեկտի հիմնանորոգման աշխատանքների հեղինակային հսկողության ծառայությունների ֆինանսական գնահատականների հաշվարկները կատարել ՀՀ կառավարության 17.10.2024թ. N 1656-Ն որոշմամբ սահմանված պահանջներին համապատասխան:</w:t>
            </w:r>
          </w:p>
          <w:p w14:paraId="70404B52" w14:textId="7E88BF4C" w:rsidR="00C07373" w:rsidRPr="006C1819" w:rsidRDefault="00C07373" w:rsidP="00465E4F">
            <w:pPr>
              <w:tabs>
                <w:tab w:val="left" w:pos="4032"/>
              </w:tabs>
              <w:spacing w:after="0" w:line="240" w:lineRule="auto"/>
              <w:ind w:left="150" w:right="180" w:firstLine="417"/>
              <w:jc w:val="both"/>
              <w:rPr>
                <w:rFonts w:ascii="GHEA Grapalat" w:hAnsi="GHEA Grapalat"/>
                <w:lang w:val="hy-AM"/>
              </w:rPr>
            </w:pPr>
          </w:p>
        </w:tc>
        <w:tc>
          <w:tcPr>
            <w:tcW w:w="6237" w:type="dxa"/>
            <w:tcBorders>
              <w:top w:val="outset" w:sz="6" w:space="0" w:color="auto"/>
              <w:left w:val="outset" w:sz="6" w:space="0" w:color="auto"/>
              <w:bottom w:val="outset" w:sz="6" w:space="0" w:color="auto"/>
              <w:right w:val="outset" w:sz="6" w:space="0" w:color="auto"/>
            </w:tcBorders>
            <w:shd w:val="clear" w:color="auto" w:fill="FFFFFF" w:themeFill="background1"/>
          </w:tcPr>
          <w:p w14:paraId="588765E2"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r>
              <w:rPr>
                <w:rFonts w:ascii="GHEA Grapalat" w:hAnsi="GHEA Grapalat" w:cs="Arial"/>
                <w:lang w:val="hy-AM"/>
              </w:rPr>
              <w:lastRenderedPageBreak/>
              <w:t>Ընդունվել է մասամբ, հավելվածում ծրագրի անվանման մոտ նշված ենթածրագրի անվանումը հանվել է։</w:t>
            </w:r>
          </w:p>
          <w:p w14:paraId="7B7ABA2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r>
              <w:rPr>
                <w:rFonts w:ascii="GHEA Grapalat" w:hAnsi="GHEA Grapalat" w:cs="Arial"/>
                <w:lang w:val="hy-AM"/>
              </w:rPr>
              <w:t xml:space="preserve"> Ինչ վերաբերում է Արարատ ՈԿՖ բանավանին՝ ապա հայտնում ենք, որ այն Արարատ քաղաքի թաղամաս է, որի փողոցների ասֆալտապատումը նույնպես ընդգրկված է ծրագրում։</w:t>
            </w:r>
          </w:p>
          <w:p w14:paraId="04A5668A"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6CCE5BB"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2D7590A"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6ECE0FB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39B2729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AB8C213"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136E13E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223696A2"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08384BF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23E130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27601809"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C94FE43"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795F4828"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1F44C5D7"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64F8DD9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56EBF185" w14:textId="0BE55F41"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r>
              <w:rPr>
                <w:rFonts w:ascii="GHEA Grapalat" w:hAnsi="GHEA Grapalat" w:cs="Arial"/>
                <w:lang w:val="hy-AM"/>
              </w:rPr>
              <w:lastRenderedPageBreak/>
              <w:t>Ընդունվել է։ Լ</w:t>
            </w:r>
            <w:r w:rsidRPr="002A3A46">
              <w:rPr>
                <w:rFonts w:ascii="GHEA Grapalat" w:hAnsi="GHEA Grapalat"/>
                <w:lang w:val="hy-AM"/>
              </w:rPr>
              <w:t>րացուցիչ աշխատանքների փորձագիտական</w:t>
            </w:r>
            <w:r w:rsidR="00C07373">
              <w:rPr>
                <w:rFonts w:ascii="GHEA Grapalat" w:hAnsi="GHEA Grapalat"/>
                <w:lang w:val="hy-AM"/>
              </w:rPr>
              <w:t xml:space="preserve"> </w:t>
            </w:r>
            <w:r w:rsidRPr="002A3A46">
              <w:rPr>
                <w:rFonts w:ascii="GHEA Grapalat" w:hAnsi="GHEA Grapalat"/>
                <w:lang w:val="hy-AM"/>
              </w:rPr>
              <w:t xml:space="preserve"> եզրակացությ</w:t>
            </w:r>
            <w:r>
              <w:rPr>
                <w:rFonts w:ascii="GHEA Grapalat" w:hAnsi="GHEA Grapalat"/>
                <w:lang w:val="hy-AM"/>
              </w:rPr>
              <w:t>ան բացակայության պատճառով այն հանվել է նախագծից։</w:t>
            </w:r>
          </w:p>
          <w:p w14:paraId="4F569A19"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9723AA6"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119D75E6"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D51E10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FAB493C"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4383F0C" w14:textId="77777777" w:rsidR="00C07373" w:rsidRDefault="00C07373" w:rsidP="00D27C68">
            <w:pPr>
              <w:pStyle w:val="NormalWeb"/>
              <w:shd w:val="clear" w:color="auto" w:fill="FFFFFF"/>
              <w:spacing w:before="0" w:beforeAutospacing="0" w:after="0" w:afterAutospacing="0"/>
              <w:ind w:left="240" w:right="195"/>
              <w:jc w:val="both"/>
              <w:rPr>
                <w:rFonts w:ascii="GHEA Grapalat" w:hAnsi="GHEA Grapalat"/>
                <w:lang w:val="hy-AM"/>
              </w:rPr>
            </w:pPr>
          </w:p>
          <w:p w14:paraId="72F5935E" w14:textId="7983E6C0"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r>
              <w:rPr>
                <w:rFonts w:ascii="GHEA Grapalat" w:hAnsi="GHEA Grapalat"/>
                <w:lang w:val="hy-AM"/>
              </w:rPr>
              <w:t xml:space="preserve"> Ընդունվել է։ Հավելվածում ծրագրի անվան մոտ ավելացվել է նաև ենթածրագրի անվանումը։</w:t>
            </w:r>
          </w:p>
          <w:p w14:paraId="33B5783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4E1C8ED7"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5A2A8B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6933D68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CBEB0F1"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516141A"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5F9717C"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r>
              <w:rPr>
                <w:rFonts w:ascii="GHEA Grapalat" w:hAnsi="GHEA Grapalat"/>
                <w:lang w:val="hy-AM"/>
              </w:rPr>
              <w:t>Ընդունվել է մասամբ։ Քանի որ ֆինանսավորման է ներկայացվել ծրագրի մի մասը, ապա նախագծի և փորձաքննության պայմանագրերի արժեքները հանվել են նախագծից։ Վերջիններս կֆինանսավորվեն ամբողջ ծրագիրն ավարտելուց հետո։</w:t>
            </w:r>
          </w:p>
          <w:p w14:paraId="5E4E5112" w14:textId="5A9BC5DA"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r>
              <w:rPr>
                <w:rFonts w:ascii="GHEA Grapalat" w:hAnsi="GHEA Grapalat"/>
                <w:lang w:val="hy-AM"/>
              </w:rPr>
              <w:t xml:space="preserve">Ինչ վերաբերում է բակային տարածքին, ապա </w:t>
            </w:r>
            <w:r>
              <w:rPr>
                <w:rFonts w:ascii="GHEA Grapalat" w:hAnsi="GHEA Grapalat" w:cs="Arial"/>
                <w:lang w:val="hy-AM"/>
              </w:rPr>
              <w:t>ՀՀ կառավարության 16.11.2006թ. «</w:t>
            </w:r>
            <w:r w:rsidRPr="006A2AB1">
              <w:rPr>
                <w:rFonts w:ascii="GHEA Grapalat" w:hAnsi="GHEA Grapalat" w:cs="Arial"/>
                <w:lang w:val="hy-AM"/>
              </w:rPr>
              <w:t>Հայաստանի Հանրապետության պետական բյուջեից համայնքներին սուբվենցիաների տրամադրման կարգը</w:t>
            </w:r>
            <w:r>
              <w:rPr>
                <w:rFonts w:ascii="GHEA Grapalat" w:hAnsi="GHEA Grapalat" w:cs="Arial"/>
                <w:lang w:val="hy-AM"/>
              </w:rPr>
              <w:t xml:space="preserve"> հաստատելու մասին» </w:t>
            </w:r>
            <w:r w:rsidRPr="006A2AB1">
              <w:rPr>
                <w:rFonts w:ascii="GHEA Grapalat" w:hAnsi="GHEA Grapalat" w:cs="Arial"/>
                <w:lang w:val="hy-AM"/>
              </w:rPr>
              <w:t>N</w:t>
            </w:r>
            <w:r>
              <w:rPr>
                <w:rFonts w:ascii="GHEA Grapalat" w:hAnsi="GHEA Grapalat" w:cs="Arial"/>
                <w:lang w:val="hy-AM"/>
              </w:rPr>
              <w:t xml:space="preserve"> 1708-Ն որոշման </w:t>
            </w:r>
            <w:r w:rsidRPr="006A2AB1">
              <w:rPr>
                <w:rFonts w:ascii="GHEA Grapalat" w:hAnsi="GHEA Grapalat" w:cs="Arial"/>
                <w:lang w:val="hy-AM"/>
              </w:rPr>
              <w:t>N</w:t>
            </w:r>
            <w:r>
              <w:rPr>
                <w:rFonts w:ascii="GHEA Grapalat" w:hAnsi="GHEA Grapalat" w:cs="Arial"/>
                <w:lang w:val="hy-AM"/>
              </w:rPr>
              <w:t xml:space="preserve"> 2 հավելվածով հաստատված կարգի </w:t>
            </w:r>
            <w:r w:rsidRPr="00881E7A">
              <w:rPr>
                <w:rFonts w:ascii="GHEA Grapalat" w:hAnsi="GHEA Grapalat" w:cs="Arial"/>
                <w:lang w:val="hy-AM"/>
              </w:rPr>
              <w:t>(</w:t>
            </w:r>
            <w:r>
              <w:rPr>
                <w:rFonts w:ascii="GHEA Grapalat" w:hAnsi="GHEA Grapalat" w:cs="Arial"/>
                <w:lang w:val="hy-AM"/>
              </w:rPr>
              <w:t>այսուհետ՝ Կարգ</w:t>
            </w:r>
            <w:r w:rsidRPr="00881E7A">
              <w:rPr>
                <w:rFonts w:ascii="GHEA Grapalat" w:hAnsi="GHEA Grapalat" w:cs="Arial"/>
                <w:lang w:val="hy-AM"/>
              </w:rPr>
              <w:t xml:space="preserve">) </w:t>
            </w:r>
            <w:r>
              <w:rPr>
                <w:rFonts w:ascii="GHEA Grapalat" w:hAnsi="GHEA Grapalat" w:cs="Arial"/>
                <w:lang w:val="hy-AM"/>
              </w:rPr>
              <w:t>աղյուսակով նախատեսված՝</w:t>
            </w:r>
            <w:r w:rsidRPr="00F16759">
              <w:rPr>
                <w:rFonts w:ascii="Arial" w:hAnsi="Arial" w:cs="Arial"/>
                <w:color w:val="333333"/>
                <w:lang w:val="hy-AM" w:eastAsia="en-US"/>
              </w:rPr>
              <w:t xml:space="preserve"> </w:t>
            </w:r>
            <w:r>
              <w:rPr>
                <w:rFonts w:ascii="Arial" w:hAnsi="Arial" w:cs="Arial"/>
                <w:color w:val="333333"/>
                <w:lang w:val="hy-AM" w:eastAsia="en-US"/>
              </w:rPr>
              <w:t>«</w:t>
            </w:r>
            <w:r w:rsidRPr="00F16759">
              <w:rPr>
                <w:rFonts w:ascii="GHEA Grapalat" w:hAnsi="GHEA Grapalat" w:cs="Arial"/>
                <w:lang w:val="hy-AM"/>
              </w:rPr>
              <w:t>Նախադպրոցական հաստատությունների</w:t>
            </w:r>
            <w:r>
              <w:rPr>
                <w:rFonts w:ascii="GHEA Grapalat" w:hAnsi="GHEA Grapalat" w:cs="Arial"/>
                <w:lang w:val="hy-AM"/>
              </w:rPr>
              <w:t xml:space="preserve"> </w:t>
            </w:r>
            <w:r w:rsidRPr="00F16759">
              <w:rPr>
                <w:rFonts w:ascii="GHEA Grapalat" w:hAnsi="GHEA Grapalat" w:cs="Arial"/>
                <w:lang w:val="hy-AM"/>
              </w:rPr>
              <w:t>կառուցում,</w:t>
            </w:r>
            <w:r>
              <w:rPr>
                <w:rFonts w:ascii="GHEA Grapalat" w:hAnsi="GHEA Grapalat" w:cs="Arial"/>
                <w:lang w:val="hy-AM"/>
              </w:rPr>
              <w:t xml:space="preserve"> </w:t>
            </w:r>
            <w:r w:rsidRPr="00F16759">
              <w:rPr>
                <w:rFonts w:ascii="GHEA Grapalat" w:hAnsi="GHEA Grapalat" w:cs="Arial"/>
                <w:lang w:val="hy-AM"/>
              </w:rPr>
              <w:t>վերակառուցում</w:t>
            </w:r>
            <w:r>
              <w:rPr>
                <w:rFonts w:ascii="GHEA Grapalat" w:hAnsi="GHEA Grapalat" w:cs="Arial"/>
                <w:lang w:val="hy-AM"/>
              </w:rPr>
              <w:t xml:space="preserve"> </w:t>
            </w:r>
            <w:r w:rsidRPr="00F16759">
              <w:rPr>
                <w:rFonts w:ascii="GHEA Grapalat" w:hAnsi="GHEA Grapalat" w:cs="Arial"/>
                <w:lang w:val="hy-AM"/>
              </w:rPr>
              <w:t>/նորոգում, ինչպես նաև</w:t>
            </w:r>
            <w:r>
              <w:rPr>
                <w:rFonts w:ascii="GHEA Grapalat" w:hAnsi="GHEA Grapalat" w:cs="Arial"/>
                <w:lang w:val="hy-AM"/>
              </w:rPr>
              <w:t xml:space="preserve"> </w:t>
            </w:r>
            <w:r w:rsidRPr="00F16759">
              <w:rPr>
                <w:rFonts w:ascii="GHEA Grapalat" w:hAnsi="GHEA Grapalat" w:cs="Arial"/>
                <w:lang w:val="hy-AM"/>
              </w:rPr>
              <w:t>համապատասխան գույքի և կահավորանքի</w:t>
            </w:r>
            <w:r>
              <w:rPr>
                <w:rFonts w:ascii="GHEA Grapalat" w:hAnsi="GHEA Grapalat" w:cs="Arial"/>
                <w:lang w:val="hy-AM"/>
              </w:rPr>
              <w:t xml:space="preserve"> </w:t>
            </w:r>
            <w:r w:rsidRPr="00F16759">
              <w:rPr>
                <w:rFonts w:ascii="GHEA Grapalat" w:hAnsi="GHEA Grapalat" w:cs="Arial"/>
                <w:lang w:val="hy-AM"/>
              </w:rPr>
              <w:t>ձեռքբերում</w:t>
            </w:r>
            <w:r>
              <w:rPr>
                <w:rFonts w:ascii="GHEA Grapalat" w:hAnsi="GHEA Grapalat" w:cs="Arial"/>
                <w:lang w:val="hy-AM"/>
              </w:rPr>
              <w:t xml:space="preserve">» ոլորտով նախատեսվում է նաև </w:t>
            </w:r>
            <w:r>
              <w:rPr>
                <w:rFonts w:ascii="GHEA Grapalat" w:hAnsi="GHEA Grapalat" w:cs="Arial"/>
                <w:lang w:val="hy-AM"/>
              </w:rPr>
              <w:lastRenderedPageBreak/>
              <w:t>մանկապարտեզի բակի և հարակից տարածքի բարեկարգման աշխատանքներ։</w:t>
            </w:r>
          </w:p>
          <w:p w14:paraId="1AA1693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6B04AAD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600DBB29"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5560998E"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08FF7C38"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4915E1EC"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0D4C2F5E"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31AF0FF7"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5404092D"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04A33451"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11C8B2DA"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2518113B"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38E86C32"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4F49CC97" w14:textId="77777777" w:rsidR="000758FE" w:rsidRDefault="000758FE" w:rsidP="00D27C68">
            <w:pPr>
              <w:pStyle w:val="NormalWeb"/>
              <w:shd w:val="clear" w:color="auto" w:fill="FFFFFF"/>
              <w:spacing w:before="0" w:beforeAutospacing="0" w:after="0" w:afterAutospacing="0"/>
              <w:ind w:left="240" w:right="195"/>
              <w:jc w:val="both"/>
              <w:rPr>
                <w:rFonts w:ascii="GHEA Grapalat" w:hAnsi="GHEA Grapalat"/>
                <w:lang w:val="hy-AM"/>
              </w:rPr>
            </w:pPr>
          </w:p>
          <w:p w14:paraId="08132D84" w14:textId="0699F9AF" w:rsidR="000758FE" w:rsidRDefault="000758FE" w:rsidP="000758FE">
            <w:pPr>
              <w:pStyle w:val="NormalWeb"/>
              <w:shd w:val="clear" w:color="auto" w:fill="FFFFFF"/>
              <w:spacing w:before="0" w:beforeAutospacing="0" w:after="0" w:afterAutospacing="0"/>
              <w:ind w:left="240" w:right="195"/>
              <w:jc w:val="both"/>
              <w:rPr>
                <w:rFonts w:ascii="GHEA Grapalat" w:hAnsi="GHEA Grapalat" w:cs="Arial"/>
                <w:lang w:val="hy-AM"/>
              </w:rPr>
            </w:pPr>
            <w:r>
              <w:rPr>
                <w:rFonts w:ascii="GHEA Grapalat" w:hAnsi="GHEA Grapalat"/>
                <w:lang w:val="hy-AM"/>
              </w:rPr>
              <w:t xml:space="preserve">Չի ընդունվել։ </w:t>
            </w:r>
            <w:r>
              <w:rPr>
                <w:rFonts w:ascii="GHEA Grapalat" w:hAnsi="GHEA Grapalat" w:cs="Arial"/>
                <w:lang w:val="hy-AM"/>
              </w:rPr>
              <w:t>Վերոնշյալ Կարգի</w:t>
            </w:r>
            <w:r w:rsidRPr="00881E7A">
              <w:rPr>
                <w:rFonts w:ascii="GHEA Grapalat" w:hAnsi="GHEA Grapalat" w:cs="Arial"/>
                <w:lang w:val="hy-AM"/>
              </w:rPr>
              <w:t xml:space="preserve"> </w:t>
            </w:r>
            <w:r>
              <w:rPr>
                <w:rFonts w:ascii="GHEA Grapalat" w:hAnsi="GHEA Grapalat" w:cs="Arial"/>
                <w:lang w:val="hy-AM"/>
              </w:rPr>
              <w:t xml:space="preserve">աղյուսակով </w:t>
            </w:r>
            <w:r w:rsidRPr="002A3A46">
              <w:rPr>
                <w:rFonts w:ascii="GHEA Grapalat" w:hAnsi="GHEA Grapalat"/>
                <w:lang w:val="hy-AM"/>
              </w:rPr>
              <w:t>մանկապարտեզի շենքի հարակից տարածքի բարեկարգման աշխատանքներ</w:t>
            </w:r>
            <w:r>
              <w:rPr>
                <w:rFonts w:ascii="GHEA Grapalat" w:hAnsi="GHEA Grapalat"/>
                <w:lang w:val="hy-AM"/>
              </w:rPr>
              <w:t>ը և</w:t>
            </w:r>
            <w:r w:rsidRPr="002A3A46">
              <w:rPr>
                <w:rFonts w:ascii="GHEA Grapalat" w:hAnsi="GHEA Grapalat" w:cs="Arial"/>
                <w:lang w:val="hy-AM"/>
              </w:rPr>
              <w:t xml:space="preserve"> </w:t>
            </w:r>
            <w:r>
              <w:rPr>
                <w:rFonts w:ascii="GHEA Grapalat" w:hAnsi="GHEA Grapalat" w:cs="Arial"/>
                <w:lang w:val="hy-AM"/>
              </w:rPr>
              <w:t>ն</w:t>
            </w:r>
            <w:r w:rsidRPr="002A3A46">
              <w:rPr>
                <w:rFonts w:ascii="GHEA Grapalat" w:hAnsi="GHEA Grapalat" w:cs="Arial"/>
                <w:lang w:val="hy-AM"/>
              </w:rPr>
              <w:t>ախադպրոցական հաստատությունների կառուց</w:t>
            </w:r>
            <w:r>
              <w:rPr>
                <w:rFonts w:ascii="GHEA Grapalat" w:hAnsi="GHEA Grapalat" w:cs="Arial"/>
                <w:lang w:val="hy-AM"/>
              </w:rPr>
              <w:t>ման</w:t>
            </w:r>
            <w:r w:rsidRPr="002A3A46">
              <w:rPr>
                <w:rFonts w:ascii="GHEA Grapalat" w:hAnsi="GHEA Grapalat" w:cs="Arial"/>
                <w:lang w:val="hy-AM"/>
              </w:rPr>
              <w:t>, վերակառուց</w:t>
            </w:r>
            <w:r w:rsidR="001E54AC">
              <w:rPr>
                <w:rFonts w:ascii="GHEA Grapalat" w:hAnsi="GHEA Grapalat" w:cs="Arial"/>
                <w:lang w:val="hy-AM"/>
              </w:rPr>
              <w:t>ման</w:t>
            </w:r>
            <w:r w:rsidRPr="002A3A46">
              <w:rPr>
                <w:rFonts w:ascii="GHEA Grapalat" w:hAnsi="GHEA Grapalat" w:cs="Arial"/>
                <w:lang w:val="hy-AM"/>
              </w:rPr>
              <w:t>/նորոգմ</w:t>
            </w:r>
            <w:r>
              <w:rPr>
                <w:rFonts w:ascii="GHEA Grapalat" w:hAnsi="GHEA Grapalat" w:cs="Arial"/>
                <w:lang w:val="hy-AM"/>
              </w:rPr>
              <w:t>ան</w:t>
            </w:r>
            <w:r w:rsidRPr="002A3A46">
              <w:rPr>
                <w:rFonts w:ascii="GHEA Grapalat" w:hAnsi="GHEA Grapalat"/>
                <w:lang w:val="hy-AM"/>
              </w:rPr>
              <w:t xml:space="preserve"> </w:t>
            </w:r>
            <w:r>
              <w:rPr>
                <w:rFonts w:ascii="GHEA Grapalat" w:hAnsi="GHEA Grapalat"/>
                <w:lang w:val="hy-AM"/>
              </w:rPr>
              <w:t xml:space="preserve">աշխատանքները </w:t>
            </w:r>
            <w:r w:rsidR="00465E4F">
              <w:rPr>
                <w:rFonts w:ascii="GHEA Grapalat" w:hAnsi="GHEA Grapalat"/>
                <w:lang w:val="hy-AM"/>
              </w:rPr>
              <w:t>նախատես</w:t>
            </w:r>
            <w:r>
              <w:rPr>
                <w:rFonts w:ascii="GHEA Grapalat" w:hAnsi="GHEA Grapalat"/>
                <w:lang w:val="hy-AM"/>
              </w:rPr>
              <w:t xml:space="preserve">ված </w:t>
            </w:r>
            <w:r w:rsidR="00CB67E0">
              <w:rPr>
                <w:rFonts w:ascii="GHEA Grapalat" w:hAnsi="GHEA Grapalat"/>
                <w:lang w:val="hy-AM"/>
              </w:rPr>
              <w:t>են</w:t>
            </w:r>
            <w:r>
              <w:rPr>
                <w:rFonts w:ascii="GHEA Grapalat" w:hAnsi="GHEA Grapalat"/>
                <w:lang w:val="hy-AM"/>
              </w:rPr>
              <w:t xml:space="preserve"> նույն ոլորտում և դրանց համար </w:t>
            </w:r>
            <w:r w:rsidRPr="002A3A46">
              <w:rPr>
                <w:rFonts w:ascii="GHEA Grapalat" w:hAnsi="GHEA Grapalat" w:cs="Arial"/>
                <w:lang w:val="hy-AM"/>
              </w:rPr>
              <w:t>ՀՀ պետական բյուջեից տրամադրվող սուբվենցիայի չափաբաժինը ն</w:t>
            </w:r>
            <w:r>
              <w:rPr>
                <w:rFonts w:ascii="GHEA Grapalat" w:hAnsi="GHEA Grapalat" w:cs="Arial"/>
                <w:lang w:val="hy-AM"/>
              </w:rPr>
              <w:t>ույնն է։</w:t>
            </w:r>
          </w:p>
          <w:p w14:paraId="5CC376FD" w14:textId="77777777" w:rsidR="000758FE" w:rsidRDefault="000758FE"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6DBEF250"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3812DB85" w14:textId="77777777" w:rsidR="000758FE" w:rsidRDefault="000758FE"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71FBF62D" w14:textId="59A8F045"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r>
              <w:rPr>
                <w:rFonts w:ascii="GHEA Grapalat" w:hAnsi="GHEA Grapalat" w:cs="Arial"/>
                <w:lang w:val="hy-AM"/>
              </w:rPr>
              <w:t>Ընդունվել է։ Նախագծի հավելված</w:t>
            </w:r>
            <w:r w:rsidR="004D6EE5">
              <w:rPr>
                <w:rFonts w:ascii="GHEA Grapalat" w:hAnsi="GHEA Grapalat" w:cs="Arial"/>
                <w:lang w:val="hy-AM"/>
              </w:rPr>
              <w:t>ներ</w:t>
            </w:r>
            <w:r>
              <w:rPr>
                <w:rFonts w:ascii="GHEA Grapalat" w:hAnsi="GHEA Grapalat" w:cs="Arial"/>
                <w:lang w:val="hy-AM"/>
              </w:rPr>
              <w:t>ում կատարվել է համապատասխան փոփոխություն։</w:t>
            </w:r>
          </w:p>
          <w:p w14:paraId="6A0300DA"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317F471F"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54DC4D6C"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7BEEAE24"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0244EF0C"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119BE76A"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79AE8951"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4B427340"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2A141D9A" w14:textId="75736C06" w:rsidR="00A91A4B" w:rsidRPr="00A91A4B" w:rsidRDefault="00465E4F" w:rsidP="00465E4F">
            <w:pPr>
              <w:pStyle w:val="NormalWeb"/>
              <w:shd w:val="clear" w:color="auto" w:fill="FFFFFF"/>
              <w:spacing w:before="0" w:beforeAutospacing="0" w:after="0" w:afterAutospacing="0"/>
              <w:ind w:left="240" w:right="195"/>
              <w:jc w:val="both"/>
              <w:rPr>
                <w:rFonts w:ascii="GHEA Grapalat" w:hAnsi="GHEA Grapalat" w:cs="Arial"/>
                <w:lang w:val="hy-AM"/>
              </w:rPr>
            </w:pPr>
            <w:r>
              <w:rPr>
                <w:rFonts w:ascii="GHEA Grapalat" w:hAnsi="GHEA Grapalat" w:cs="Arial"/>
                <w:lang w:val="hy-AM"/>
              </w:rPr>
              <w:t>Ընդունվել է։ Նշված բոլոր փաստաթղթերը աշխատանքային կարգով ներկայացվել են ՀՀ ֆինանսների նախարարություն։</w:t>
            </w:r>
          </w:p>
          <w:p w14:paraId="02C6D3D1" w14:textId="77777777" w:rsidR="00FB22E5" w:rsidRDefault="005D1C05" w:rsidP="00A91A4B">
            <w:pPr>
              <w:spacing w:after="0"/>
              <w:ind w:left="150" w:right="126"/>
              <w:jc w:val="both"/>
              <w:rPr>
                <w:rFonts w:ascii="GHEA Grapalat" w:hAnsi="GHEA Grapalat" w:cs="Arial"/>
                <w:sz w:val="24"/>
                <w:szCs w:val="24"/>
                <w:lang w:val="hy-AM"/>
              </w:rPr>
            </w:pPr>
            <w:r w:rsidRPr="00A91A4B">
              <w:rPr>
                <w:rFonts w:ascii="GHEA Grapalat" w:hAnsi="GHEA Grapalat" w:cs="Arial"/>
                <w:sz w:val="24"/>
                <w:szCs w:val="24"/>
                <w:lang w:val="hy-AM"/>
              </w:rPr>
              <w:t xml:space="preserve"> </w:t>
            </w:r>
          </w:p>
          <w:p w14:paraId="69D724C7" w14:textId="77777777" w:rsidR="00C07373" w:rsidRDefault="00C07373" w:rsidP="00A91A4B">
            <w:pPr>
              <w:spacing w:after="0"/>
              <w:ind w:left="150" w:right="126"/>
              <w:jc w:val="both"/>
              <w:rPr>
                <w:rFonts w:ascii="GHEA Grapalat" w:eastAsia="Times New Roman" w:hAnsi="GHEA Grapalat" w:cs="Arial"/>
                <w:bCs/>
                <w:color w:val="000000"/>
                <w:sz w:val="24"/>
                <w:szCs w:val="24"/>
                <w:lang w:val="hy-AM"/>
              </w:rPr>
            </w:pPr>
          </w:p>
          <w:p w14:paraId="1CDB7008" w14:textId="77777777" w:rsidR="00C07373" w:rsidRDefault="00C07373" w:rsidP="00A91A4B">
            <w:pPr>
              <w:spacing w:after="0"/>
              <w:ind w:left="150" w:right="126"/>
              <w:jc w:val="both"/>
              <w:rPr>
                <w:rFonts w:ascii="GHEA Grapalat" w:eastAsia="Times New Roman" w:hAnsi="GHEA Grapalat" w:cs="Arial"/>
                <w:bCs/>
                <w:color w:val="000000"/>
                <w:sz w:val="24"/>
                <w:szCs w:val="24"/>
                <w:lang w:val="hy-AM"/>
              </w:rPr>
            </w:pPr>
          </w:p>
          <w:p w14:paraId="3B9164E4" w14:textId="77777777" w:rsidR="00C07373" w:rsidRDefault="00C07373" w:rsidP="00A91A4B">
            <w:pPr>
              <w:spacing w:after="0"/>
              <w:ind w:left="150" w:right="126"/>
              <w:jc w:val="both"/>
              <w:rPr>
                <w:rFonts w:ascii="GHEA Grapalat" w:eastAsia="Times New Roman" w:hAnsi="GHEA Grapalat" w:cs="Arial"/>
                <w:bCs/>
                <w:color w:val="000000"/>
                <w:sz w:val="24"/>
                <w:szCs w:val="24"/>
                <w:lang w:val="hy-AM"/>
              </w:rPr>
            </w:pPr>
          </w:p>
          <w:p w14:paraId="2E3BA4E1" w14:textId="77777777" w:rsidR="00C07373" w:rsidRDefault="00C07373" w:rsidP="00A91A4B">
            <w:pPr>
              <w:spacing w:after="0"/>
              <w:ind w:left="150" w:right="126"/>
              <w:jc w:val="both"/>
              <w:rPr>
                <w:rFonts w:ascii="GHEA Grapalat" w:eastAsia="Times New Roman" w:hAnsi="GHEA Grapalat" w:cs="Arial"/>
                <w:bCs/>
                <w:color w:val="000000"/>
                <w:sz w:val="24"/>
                <w:szCs w:val="24"/>
                <w:lang w:val="hy-AM"/>
              </w:rPr>
            </w:pPr>
          </w:p>
          <w:p w14:paraId="14F176A6" w14:textId="77777777" w:rsidR="00C07373" w:rsidRDefault="00C07373" w:rsidP="00A91A4B">
            <w:pPr>
              <w:spacing w:after="0"/>
              <w:ind w:left="150" w:right="126"/>
              <w:jc w:val="both"/>
              <w:rPr>
                <w:rFonts w:ascii="GHEA Grapalat" w:eastAsia="Times New Roman" w:hAnsi="GHEA Grapalat" w:cs="Arial"/>
                <w:bCs/>
                <w:color w:val="000000"/>
                <w:sz w:val="24"/>
                <w:szCs w:val="24"/>
                <w:lang w:val="hy-AM"/>
              </w:rPr>
            </w:pPr>
          </w:p>
          <w:p w14:paraId="4C2B8DC2" w14:textId="68EE015C" w:rsidR="00C07373" w:rsidRPr="00C07373" w:rsidRDefault="00C07373" w:rsidP="00A91A4B">
            <w:pPr>
              <w:spacing w:after="0"/>
              <w:ind w:left="150" w:right="126"/>
              <w:jc w:val="both"/>
              <w:rPr>
                <w:rFonts w:ascii="GHEA Grapalat" w:eastAsia="MS Mincho" w:hAnsi="GHEA Grapalat" w:cs="Arial"/>
                <w:sz w:val="24"/>
                <w:szCs w:val="24"/>
                <w:lang w:val="hy-AM" w:eastAsia="ru-RU"/>
              </w:rPr>
            </w:pPr>
            <w:r w:rsidRPr="00C07373">
              <w:rPr>
                <w:rFonts w:ascii="GHEA Grapalat" w:eastAsia="MS Mincho" w:hAnsi="GHEA Grapalat" w:cs="Arial"/>
                <w:sz w:val="24"/>
                <w:szCs w:val="24"/>
                <w:lang w:val="hy-AM" w:eastAsia="ru-RU"/>
              </w:rPr>
              <w:t>Ընդունվել է։ Նախագծ</w:t>
            </w:r>
            <w:r w:rsidR="00BC639E">
              <w:rPr>
                <w:rFonts w:ascii="GHEA Grapalat" w:eastAsia="MS Mincho" w:hAnsi="GHEA Grapalat" w:cs="Arial"/>
                <w:sz w:val="24"/>
                <w:szCs w:val="24"/>
                <w:lang w:val="hy-AM" w:eastAsia="ru-RU"/>
              </w:rPr>
              <w:t>ի հավելված</w:t>
            </w:r>
            <w:r w:rsidR="004D6EE5">
              <w:rPr>
                <w:rFonts w:ascii="GHEA Grapalat" w:eastAsia="MS Mincho" w:hAnsi="GHEA Grapalat" w:cs="Arial"/>
                <w:sz w:val="24"/>
                <w:szCs w:val="24"/>
                <w:lang w:val="hy-AM" w:eastAsia="ru-RU"/>
              </w:rPr>
              <w:t>ներ</w:t>
            </w:r>
            <w:r w:rsidR="00BC639E">
              <w:rPr>
                <w:rFonts w:ascii="GHEA Grapalat" w:eastAsia="MS Mincho" w:hAnsi="GHEA Grapalat" w:cs="Arial"/>
                <w:sz w:val="24"/>
                <w:szCs w:val="24"/>
                <w:lang w:val="hy-AM" w:eastAsia="ru-RU"/>
              </w:rPr>
              <w:t>ում</w:t>
            </w:r>
            <w:r w:rsidRPr="00C07373">
              <w:rPr>
                <w:rFonts w:ascii="GHEA Grapalat" w:eastAsia="MS Mincho" w:hAnsi="GHEA Grapalat" w:cs="Arial"/>
                <w:sz w:val="24"/>
                <w:szCs w:val="24"/>
                <w:lang w:val="hy-AM" w:eastAsia="ru-RU"/>
              </w:rPr>
              <w:t xml:space="preserve"> կատարվել է համապատասխան փոփոխություն։</w:t>
            </w:r>
          </w:p>
          <w:p w14:paraId="6D96779B" w14:textId="567C4015" w:rsidR="00C07373" w:rsidRPr="00D7139F" w:rsidRDefault="00C07373" w:rsidP="00A91A4B">
            <w:pPr>
              <w:spacing w:after="0"/>
              <w:ind w:left="150" w:right="126"/>
              <w:jc w:val="both"/>
              <w:rPr>
                <w:rFonts w:ascii="GHEA Grapalat" w:eastAsia="Times New Roman" w:hAnsi="GHEA Grapalat"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441C"/>
    <w:rsid w:val="00574DB3"/>
    <w:rsid w:val="005756C8"/>
    <w:rsid w:val="00576CAD"/>
    <w:rsid w:val="0058450E"/>
    <w:rsid w:val="005855E4"/>
    <w:rsid w:val="00587C29"/>
    <w:rsid w:val="005918EA"/>
    <w:rsid w:val="00594C7C"/>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798"/>
    <w:rsid w:val="00626257"/>
    <w:rsid w:val="00626EED"/>
    <w:rsid w:val="00632BDF"/>
    <w:rsid w:val="00633FF5"/>
    <w:rsid w:val="00636852"/>
    <w:rsid w:val="00640101"/>
    <w:rsid w:val="00642976"/>
    <w:rsid w:val="00644616"/>
    <w:rsid w:val="00646676"/>
    <w:rsid w:val="006531AA"/>
    <w:rsid w:val="00655435"/>
    <w:rsid w:val="00663481"/>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A4BC5"/>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F077D"/>
    <w:rsid w:val="00D1072A"/>
    <w:rsid w:val="00D111B5"/>
    <w:rsid w:val="00D13C2B"/>
    <w:rsid w:val="00D2067C"/>
    <w:rsid w:val="00D22189"/>
    <w:rsid w:val="00D24E3F"/>
    <w:rsid w:val="00D27C68"/>
    <w:rsid w:val="00D32B0B"/>
    <w:rsid w:val="00D34894"/>
    <w:rsid w:val="00D37495"/>
    <w:rsid w:val="00D4489E"/>
    <w:rsid w:val="00D470CB"/>
    <w:rsid w:val="00D50E9E"/>
    <w:rsid w:val="00D516FA"/>
    <w:rsid w:val="00D55A27"/>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Pages>
  <Words>1258</Words>
  <Characters>7172</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https://mul2.gov.am/tasks/1207906/oneclick?token=935d5ac84acbf61ede5829e7eae35682</cp:keywords>
  <dc:description/>
  <cp:lastModifiedBy>Narine Sargsyan</cp:lastModifiedBy>
  <cp:revision>13</cp:revision>
  <cp:lastPrinted>2022-05-12T12:40:00Z</cp:lastPrinted>
  <dcterms:created xsi:type="dcterms:W3CDTF">2025-08-07T10:09:00Z</dcterms:created>
  <dcterms:modified xsi:type="dcterms:W3CDTF">2025-08-28T07:47:00Z</dcterms:modified>
</cp:coreProperties>
</file>