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A566B6" w14:textId="77777777" w:rsidR="003E5AAB" w:rsidRPr="001B5F0B" w:rsidRDefault="003E5AAB" w:rsidP="00434A7A">
      <w:pPr>
        <w:tabs>
          <w:tab w:val="left" w:pos="4680"/>
        </w:tabs>
        <w:spacing w:after="0" w:line="360" w:lineRule="auto"/>
        <w:ind w:firstLine="360"/>
        <w:jc w:val="center"/>
        <w:rPr>
          <w:rFonts w:ascii="GHEA Grapalat" w:eastAsia="Times New Roman" w:hAnsi="GHEA Grapalat"/>
          <w:b/>
          <w:bCs/>
          <w:sz w:val="24"/>
          <w:szCs w:val="24"/>
          <w:lang w:val="hy-AM"/>
        </w:rPr>
      </w:pPr>
      <w:r w:rsidRPr="001B5F0B">
        <w:rPr>
          <w:rFonts w:ascii="GHEA Grapalat" w:eastAsia="Times New Roman" w:hAnsi="GHEA Grapalat"/>
          <w:b/>
          <w:bCs/>
          <w:sz w:val="24"/>
          <w:szCs w:val="24"/>
        </w:rPr>
        <w:t>ԱՄՓՈՓԱԹԵՐԹ</w:t>
      </w:r>
    </w:p>
    <w:p w14:paraId="5D624482" w14:textId="77777777" w:rsidR="00747767" w:rsidRPr="001B5F0B" w:rsidRDefault="00747767" w:rsidP="00434A7A">
      <w:pPr>
        <w:tabs>
          <w:tab w:val="left" w:pos="4680"/>
        </w:tabs>
        <w:spacing w:after="0" w:line="360" w:lineRule="auto"/>
        <w:jc w:val="center"/>
        <w:rPr>
          <w:rFonts w:ascii="GHEA Grapalat" w:eastAsia="Times New Roman" w:hAnsi="GHEA Grapalat"/>
          <w:b/>
          <w:sz w:val="24"/>
          <w:szCs w:val="24"/>
          <w:lang w:val="hy-AM" w:eastAsia="ru-RU"/>
        </w:rPr>
      </w:pPr>
      <w:r w:rsidRPr="001B5F0B">
        <w:rPr>
          <w:rFonts w:ascii="GHEA Grapalat" w:hAnsi="GHEA Grapalat" w:cs="GHEA Grapalat"/>
          <w:b/>
          <w:sz w:val="24"/>
          <w:szCs w:val="24"/>
          <w:lang w:val="hy-AM"/>
        </w:rPr>
        <w:t xml:space="preserve">«ՍԵՎԱՆԱ ԼՃԻ ԷԿՈՀԱՄԱԿԱՐԳԵՐԻ ՎԵՐԱԿԱՆԳՆՄԱՆ, ՊԱՀՊԱՆՄԱՆ, ՎԵՐԱՐՏԱԴՐՄԱՆ ԵՎ ՕԳՏԱԳՈՐԾՄԱՆ ՄԻՋՈՑԱՌՈՒՄՆԵՐԻ 2026 ԹՎԱԿԱՆԻ ՏԱՐԵԿԱՆ ԾՐԱԳԻՐԸ ՀԱՍՏԱՏԵԼՈՒ ՄԱՍԻՆ» ԿԱՌԱՎԱՐՈՒԹՅԱՆ ՈՐՈՇՄԱՆ </w:t>
      </w:r>
      <w:r w:rsidRPr="001B5F0B">
        <w:rPr>
          <w:rFonts w:ascii="GHEA Grapalat" w:hAnsi="GHEA Grapalat"/>
          <w:b/>
          <w:sz w:val="24"/>
          <w:szCs w:val="24"/>
          <w:lang w:val="hy-AM"/>
        </w:rPr>
        <w:t>ՆԱԽԱԳԾԻ</w:t>
      </w:r>
      <w:r w:rsidRPr="001B5F0B">
        <w:rPr>
          <w:rFonts w:ascii="GHEA Grapalat" w:hAnsi="GHEA Grapalat" w:cs="GHEA Grapalat"/>
          <w:b/>
          <w:sz w:val="24"/>
          <w:szCs w:val="24"/>
          <w:shd w:val="clear" w:color="auto" w:fill="FFFFFF"/>
          <w:lang w:val="hy-AM"/>
        </w:rPr>
        <w:t xml:space="preserve"> ՎԵՐԱԲԵՐՅԱԼ</w:t>
      </w:r>
      <w:r w:rsidRPr="001B5F0B">
        <w:rPr>
          <w:rFonts w:ascii="GHEA Grapalat" w:hAnsi="GHEA Grapalat" w:cs="GHEA Grapalat"/>
          <w:b/>
          <w:sz w:val="24"/>
          <w:szCs w:val="24"/>
          <w:shd w:val="clear" w:color="auto" w:fill="FFFFFF"/>
          <w:lang w:val="af-ZA"/>
        </w:rPr>
        <w:t xml:space="preserve"> </w:t>
      </w:r>
      <w:r w:rsidR="00862BD4" w:rsidRPr="001B5F0B">
        <w:rPr>
          <w:rFonts w:ascii="GHEA Grapalat" w:hAnsi="GHEA Grapalat" w:cs="GHEA Grapalat"/>
          <w:b/>
          <w:sz w:val="24"/>
          <w:szCs w:val="24"/>
          <w:shd w:val="clear" w:color="auto" w:fill="FFFFFF"/>
          <w:lang w:val="hy-AM"/>
        </w:rPr>
        <w:t xml:space="preserve">ՎԱՐՉԱՊԵՏԻ ԱՇԽԱՏԱԿԱԶՄԻՑ </w:t>
      </w:r>
      <w:r w:rsidRPr="001B5F0B">
        <w:rPr>
          <w:rFonts w:ascii="GHEA Grapalat" w:hAnsi="GHEA Grapalat" w:cs="GHEA Grapalat"/>
          <w:b/>
          <w:sz w:val="24"/>
          <w:szCs w:val="24"/>
          <w:shd w:val="clear" w:color="auto" w:fill="FFFFFF"/>
          <w:lang w:val="af-ZA"/>
        </w:rPr>
        <w:t>ՍՏԱՑՎԱԾ ԱՌԱՐԿՈՒԹՅՈՒՆՆԵՐԻ ԵՎ ԱՌԱՋԱՐԿՈՒԹՅՈՒՆՆԵՐԻ</w:t>
      </w:r>
    </w:p>
    <w:p w14:paraId="1DEB1AC0" w14:textId="77777777" w:rsidR="00FF7E8D" w:rsidRPr="001B5F0B" w:rsidRDefault="00FF7E8D" w:rsidP="00434A7A">
      <w:pPr>
        <w:tabs>
          <w:tab w:val="left" w:pos="4680"/>
        </w:tabs>
        <w:spacing w:after="0" w:line="360" w:lineRule="auto"/>
        <w:jc w:val="center"/>
        <w:rPr>
          <w:rFonts w:ascii="GHEA Grapalat" w:hAnsi="GHEA Grapalat" w:cs="GHEA Grapalat"/>
          <w:b/>
          <w:sz w:val="24"/>
          <w:szCs w:val="24"/>
          <w:shd w:val="clear" w:color="auto" w:fill="FFFFFF"/>
          <w:lang w:val="hy-AM"/>
        </w:rPr>
      </w:pPr>
    </w:p>
    <w:tbl>
      <w:tblPr>
        <w:tblW w:w="104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82"/>
        <w:gridCol w:w="4883"/>
        <w:gridCol w:w="35"/>
      </w:tblGrid>
      <w:tr w:rsidR="00E5010A" w:rsidRPr="001B5F0B" w14:paraId="5A36A0C9" w14:textId="77777777" w:rsidTr="00E401D2">
        <w:trPr>
          <w:gridAfter w:val="1"/>
          <w:wAfter w:w="35" w:type="dxa"/>
          <w:trHeight w:val="168"/>
          <w:tblCellSpacing w:w="0" w:type="dxa"/>
          <w:jc w:val="center"/>
        </w:trPr>
        <w:tc>
          <w:tcPr>
            <w:tcW w:w="548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F6E0453" w14:textId="77777777" w:rsidR="00F80D7F" w:rsidRPr="001B5F0B" w:rsidRDefault="00F80D7F" w:rsidP="00434A7A">
            <w:pPr>
              <w:tabs>
                <w:tab w:val="left" w:pos="4680"/>
              </w:tabs>
              <w:spacing w:after="0" w:line="360" w:lineRule="auto"/>
              <w:jc w:val="center"/>
              <w:rPr>
                <w:rFonts w:ascii="GHEA Grapalat" w:eastAsiaTheme="minorHAnsi" w:hAnsi="GHEA Grapalat" w:cstheme="minorBidi"/>
                <w:b/>
                <w:sz w:val="24"/>
                <w:szCs w:val="24"/>
                <w:lang w:val="hy-AM"/>
              </w:rPr>
            </w:pPr>
            <w:r w:rsidRPr="001B5F0B">
              <w:rPr>
                <w:rFonts w:ascii="GHEA Grapalat" w:eastAsia="Times New Roman" w:hAnsi="GHEA Grapalat"/>
                <w:b/>
                <w:sz w:val="24"/>
                <w:szCs w:val="24"/>
                <w:lang w:val="hy-AM" w:eastAsia="ru-RU"/>
              </w:rPr>
              <w:t xml:space="preserve">1. </w:t>
            </w:r>
            <w:r w:rsidR="007D49CD" w:rsidRPr="001B5F0B">
              <w:rPr>
                <w:rFonts w:ascii="GHEA Grapalat" w:eastAsiaTheme="minorHAnsi" w:hAnsi="GHEA Grapalat" w:cstheme="minorBidi"/>
                <w:b/>
                <w:sz w:val="24"/>
                <w:szCs w:val="24"/>
                <w:lang w:val="hy-AM"/>
              </w:rPr>
              <w:t>ՎԱՐՉԱՊԵՏԻ ԱՇԽԱՏԱԿԱԶՄԻ ՏԱՐԱԾՔԱՅԻՆ ԶԱՐԳԱՑՄԱՆ ԵՎ ՇՐՋԱԿԱ ՄԻՋԱՎԱՅՐԻ ՀԱՐՑԵՐԻ ՎԱՐՉՈՒԹՅՈՒՆ</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1AA8D66C" w14:textId="77777777" w:rsidR="00F80D7F" w:rsidRPr="001B5F0B" w:rsidRDefault="00862BD4" w:rsidP="00434A7A">
            <w:pPr>
              <w:tabs>
                <w:tab w:val="left" w:pos="4680"/>
              </w:tabs>
              <w:spacing w:after="0" w:line="360" w:lineRule="auto"/>
              <w:jc w:val="center"/>
              <w:rPr>
                <w:rFonts w:ascii="GHEA Grapalat" w:eastAsia="Times New Roman" w:hAnsi="GHEA Grapalat"/>
                <w:b/>
                <w:sz w:val="24"/>
                <w:szCs w:val="24"/>
                <w:lang w:val="hy-AM"/>
              </w:rPr>
            </w:pPr>
            <w:r w:rsidRPr="001B5F0B">
              <w:rPr>
                <w:rFonts w:ascii="GHEA Grapalat" w:eastAsia="Times New Roman" w:hAnsi="GHEA Grapalat"/>
                <w:b/>
                <w:sz w:val="24"/>
                <w:szCs w:val="24"/>
                <w:lang w:val="hy-AM"/>
              </w:rPr>
              <w:t>1</w:t>
            </w:r>
            <w:r w:rsidR="0083760E" w:rsidRPr="001B5F0B">
              <w:rPr>
                <w:rFonts w:ascii="GHEA Grapalat" w:eastAsia="Times New Roman" w:hAnsi="GHEA Grapalat"/>
                <w:b/>
                <w:sz w:val="24"/>
                <w:szCs w:val="24"/>
                <w:lang w:val="hy-AM"/>
              </w:rPr>
              <w:t>3</w:t>
            </w:r>
            <w:r w:rsidR="00F80D7F" w:rsidRPr="001B5F0B">
              <w:rPr>
                <w:rFonts w:ascii="GHEA Grapalat" w:eastAsia="Times New Roman" w:hAnsi="GHEA Grapalat"/>
                <w:b/>
                <w:sz w:val="24"/>
                <w:szCs w:val="24"/>
                <w:lang w:val="hy-AM"/>
              </w:rPr>
              <w:t>.0</w:t>
            </w:r>
            <w:r w:rsidRPr="001B5F0B">
              <w:rPr>
                <w:rFonts w:ascii="GHEA Grapalat" w:eastAsia="Times New Roman" w:hAnsi="GHEA Grapalat"/>
                <w:b/>
                <w:sz w:val="24"/>
                <w:szCs w:val="24"/>
                <w:lang w:val="hy-AM"/>
              </w:rPr>
              <w:t>8</w:t>
            </w:r>
            <w:r w:rsidR="00F80D7F" w:rsidRPr="001B5F0B">
              <w:rPr>
                <w:rFonts w:ascii="GHEA Grapalat" w:eastAsia="Times New Roman" w:hAnsi="GHEA Grapalat"/>
                <w:b/>
                <w:sz w:val="24"/>
                <w:szCs w:val="24"/>
                <w:lang w:val="hy-AM"/>
              </w:rPr>
              <w:t>.202</w:t>
            </w:r>
            <w:r w:rsidR="002920EB" w:rsidRPr="001B5F0B">
              <w:rPr>
                <w:rFonts w:ascii="GHEA Grapalat" w:eastAsia="Times New Roman" w:hAnsi="GHEA Grapalat"/>
                <w:b/>
                <w:sz w:val="24"/>
                <w:szCs w:val="24"/>
                <w:lang w:val="af-ZA"/>
              </w:rPr>
              <w:t>5</w:t>
            </w:r>
            <w:r w:rsidR="00F80D7F" w:rsidRPr="001B5F0B">
              <w:rPr>
                <w:rFonts w:ascii="GHEA Grapalat" w:eastAsia="Times New Roman" w:hAnsi="GHEA Grapalat"/>
                <w:b/>
                <w:sz w:val="24"/>
                <w:szCs w:val="24"/>
                <w:lang w:val="hy-AM"/>
              </w:rPr>
              <w:t>թ</w:t>
            </w:r>
            <w:r w:rsidR="000D5C94" w:rsidRPr="001B5F0B">
              <w:rPr>
                <w:rFonts w:ascii="GHEA Grapalat" w:eastAsia="MS Mincho" w:hAnsi="GHEA Grapalat" w:cs="MS Mincho"/>
                <w:b/>
                <w:sz w:val="24"/>
                <w:szCs w:val="24"/>
                <w:lang w:val="hy-AM"/>
              </w:rPr>
              <w:t>.</w:t>
            </w:r>
          </w:p>
        </w:tc>
      </w:tr>
      <w:tr w:rsidR="00E5010A" w:rsidRPr="001B5F0B" w14:paraId="481ADF82" w14:textId="77777777" w:rsidTr="00E401D2">
        <w:trPr>
          <w:gridAfter w:val="1"/>
          <w:wAfter w:w="35" w:type="dxa"/>
          <w:trHeight w:val="507"/>
          <w:tblCellSpacing w:w="0" w:type="dxa"/>
          <w:jc w:val="center"/>
        </w:trPr>
        <w:tc>
          <w:tcPr>
            <w:tcW w:w="5482" w:type="dxa"/>
            <w:vMerge/>
            <w:tcBorders>
              <w:top w:val="outset" w:sz="6" w:space="0" w:color="auto"/>
              <w:left w:val="outset" w:sz="6" w:space="0" w:color="auto"/>
              <w:bottom w:val="outset" w:sz="6" w:space="0" w:color="auto"/>
              <w:right w:val="outset" w:sz="6" w:space="0" w:color="auto"/>
            </w:tcBorders>
            <w:vAlign w:val="center"/>
          </w:tcPr>
          <w:p w14:paraId="7CC317A8" w14:textId="77777777" w:rsidR="00F80D7F" w:rsidRPr="001B5F0B" w:rsidRDefault="00F80D7F" w:rsidP="00434A7A">
            <w:pPr>
              <w:tabs>
                <w:tab w:val="left" w:pos="4680"/>
              </w:tabs>
              <w:spacing w:after="0" w:line="360" w:lineRule="auto"/>
              <w:rPr>
                <w:rFonts w:ascii="GHEA Grapalat" w:eastAsia="Times New Roman" w:hAnsi="GHEA Grapalat"/>
                <w:sz w:val="24"/>
                <w:szCs w:val="24"/>
                <w:lang w:val="af-ZA"/>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636F83A9" w14:textId="77777777" w:rsidR="00862BD4" w:rsidRPr="001B5F0B" w:rsidRDefault="00062E6F" w:rsidP="00434A7A">
            <w:pPr>
              <w:tabs>
                <w:tab w:val="left" w:pos="4680"/>
              </w:tabs>
              <w:spacing w:after="0" w:line="360" w:lineRule="auto"/>
              <w:jc w:val="center"/>
              <w:rPr>
                <w:rFonts w:ascii="GHEA Grapalat" w:hAnsi="GHEA Grapalat"/>
                <w:b/>
                <w:sz w:val="24"/>
                <w:szCs w:val="24"/>
                <w:lang w:val="hy-AM"/>
              </w:rPr>
            </w:pPr>
            <w:r w:rsidRPr="001B5F0B">
              <w:rPr>
                <w:rFonts w:ascii="GHEA Grapalat" w:hAnsi="GHEA Grapalat"/>
                <w:b/>
                <w:sz w:val="24"/>
                <w:szCs w:val="24"/>
                <w:lang w:val="af-ZA"/>
              </w:rPr>
              <w:t xml:space="preserve">N </w:t>
            </w:r>
            <w:r w:rsidR="00862BD4" w:rsidRPr="001B5F0B">
              <w:rPr>
                <w:rFonts w:ascii="GHEA Grapalat" w:hAnsi="GHEA Grapalat"/>
                <w:b/>
                <w:sz w:val="24"/>
                <w:szCs w:val="24"/>
                <w:lang w:val="hy-AM"/>
              </w:rPr>
              <w:t>02/12․93/26389</w:t>
            </w:r>
          </w:p>
        </w:tc>
      </w:tr>
      <w:tr w:rsidR="00E5010A" w:rsidRPr="001B5F0B" w14:paraId="7554E1FE"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49FD5465" w14:textId="77777777" w:rsidR="00563E46" w:rsidRPr="001B5F0B" w:rsidRDefault="00862BD4" w:rsidP="00434A7A">
            <w:pPr>
              <w:tabs>
                <w:tab w:val="left" w:pos="4680"/>
              </w:tabs>
              <w:spacing w:after="0" w:line="360" w:lineRule="auto"/>
              <w:ind w:firstLine="720"/>
              <w:jc w:val="both"/>
              <w:rPr>
                <w:rFonts w:ascii="GHEA Grapalat" w:hAnsi="GHEA Grapalat" w:cs="GHEA Grapalat"/>
                <w:sz w:val="24"/>
                <w:szCs w:val="24"/>
              </w:rPr>
            </w:pPr>
            <w:r w:rsidRPr="001B5F0B">
              <w:rPr>
                <w:rFonts w:ascii="GHEA Grapalat" w:hAnsi="GHEA Grapalat" w:cstheme="minorBidi"/>
                <w:color w:val="000000"/>
                <w:sz w:val="24"/>
                <w:szCs w:val="24"/>
                <w:shd w:val="clear" w:color="auto" w:fill="FFFFFF"/>
              </w:rPr>
              <w:t>1. Նախագծի հավելվածի 1.1 կետի 1-ին ենթակետով նախատեսվում է 2026թ-ին և շարունակական «</w:t>
            </w:r>
            <w:r w:rsidRPr="001B5F0B">
              <w:rPr>
                <w:rFonts w:ascii="GHEA Grapalat" w:hAnsi="GHEA Grapalat" w:cs="GHEA Grapalat"/>
                <w:sz w:val="24"/>
                <w:szCs w:val="24"/>
              </w:rPr>
              <w:t xml:space="preserve">Սևան» ազգային պարկ»-ի ռեկրեացիոն գոտում թվով 5 հանրային լողափի կազմակերպերպում։ Անհրաժեշտ է նկատի ունենալ, որ </w:t>
            </w:r>
            <w:r w:rsidRPr="001B5F0B">
              <w:rPr>
                <w:rFonts w:ascii="GHEA Grapalat" w:hAnsi="GHEA Grapalat"/>
                <w:sz w:val="24"/>
                <w:szCs w:val="24"/>
              </w:rPr>
              <w:t>ՀՀ կառավարության 2021 թվականի նոյեմբերի 18-ի «ՀՀ կառավարության 2021-2026 թվականների գործունեության միջոցառումների ծրագիրը հաստատելու մասին» N 1902-Լ որոշման 1-ին հավելվածի Շրջակա միջավայրի նախարարություն բաժնի</w:t>
            </w:r>
            <w:r w:rsidR="0087455B" w:rsidRPr="001B5F0B">
              <w:rPr>
                <w:rFonts w:ascii="GHEA Grapalat" w:hAnsi="GHEA Grapalat"/>
                <w:sz w:val="24"/>
                <w:szCs w:val="24"/>
              </w:rPr>
              <w:t xml:space="preserve"> </w:t>
            </w:r>
            <w:r w:rsidRPr="001B5F0B">
              <w:rPr>
                <w:rFonts w:ascii="GHEA Grapalat" w:hAnsi="GHEA Grapalat"/>
                <w:sz w:val="24"/>
                <w:szCs w:val="24"/>
              </w:rPr>
              <w:t xml:space="preserve">2.2.5-րդ կետի համաձայն՝ 2026 թվականի հուլիսի 1-ին տասնօրյակում </w:t>
            </w:r>
            <w:r w:rsidRPr="001B5F0B">
              <w:rPr>
                <w:rFonts w:ascii="GHEA Grapalat" w:hAnsi="GHEA Grapalat" w:cstheme="minorBidi"/>
                <w:color w:val="000000"/>
                <w:sz w:val="24"/>
                <w:szCs w:val="24"/>
                <w:shd w:val="clear" w:color="auto" w:fill="FFFFFF"/>
              </w:rPr>
              <w:t>«</w:t>
            </w:r>
            <w:r w:rsidRPr="001B5F0B">
              <w:rPr>
                <w:rFonts w:ascii="GHEA Grapalat" w:hAnsi="GHEA Grapalat" w:cs="GHEA Grapalat"/>
                <w:sz w:val="24"/>
                <w:szCs w:val="24"/>
              </w:rPr>
              <w:t>Սևան» ազգային պարկ»-ի ռեկրեացիոն գոտում պետք է լինի շահագործվող առնվազն 10 հանրային լողափ և սույն կետով առաջարկվող միայն 5 հանրային լողափի կազմակերպումը լրացուցիչ պարզաբանման և հիմնավորման կարիք ունի։</w:t>
            </w:r>
          </w:p>
        </w:tc>
        <w:tc>
          <w:tcPr>
            <w:tcW w:w="4883" w:type="dxa"/>
            <w:tcBorders>
              <w:top w:val="outset" w:sz="6" w:space="0" w:color="auto"/>
              <w:left w:val="outset" w:sz="6" w:space="0" w:color="auto"/>
              <w:bottom w:val="outset" w:sz="6" w:space="0" w:color="auto"/>
              <w:right w:val="nil"/>
            </w:tcBorders>
            <w:hideMark/>
          </w:tcPr>
          <w:p w14:paraId="775805ED" w14:textId="77777777" w:rsidR="001361DF" w:rsidRPr="001B5F0B" w:rsidRDefault="002A6221" w:rsidP="00434A7A">
            <w:pPr>
              <w:tabs>
                <w:tab w:val="left" w:pos="4680"/>
              </w:tabs>
              <w:spacing w:after="0" w:line="360" w:lineRule="auto"/>
              <w:ind w:right="-540"/>
              <w:jc w:val="both"/>
              <w:rPr>
                <w:rFonts w:ascii="GHEA Grapalat" w:hAnsi="GHEA Grapalat"/>
                <w:b/>
                <w:sz w:val="24"/>
                <w:szCs w:val="24"/>
                <w:lang w:val="hy-AM"/>
              </w:rPr>
            </w:pPr>
            <w:r w:rsidRPr="001B5F0B">
              <w:rPr>
                <w:rFonts w:ascii="GHEA Grapalat" w:hAnsi="GHEA Grapalat"/>
                <w:b/>
                <w:sz w:val="24"/>
                <w:szCs w:val="24"/>
                <w:lang w:val="hy-AM"/>
              </w:rPr>
              <w:t>Ընդունվել է։</w:t>
            </w:r>
          </w:p>
          <w:p w14:paraId="169B7C30" w14:textId="665E92FE" w:rsidR="00B37DA9" w:rsidRPr="001B5F0B" w:rsidRDefault="00B37DA9" w:rsidP="00B37DA9">
            <w:pPr>
              <w:tabs>
                <w:tab w:val="left" w:pos="4680"/>
              </w:tabs>
              <w:spacing w:after="0" w:line="360" w:lineRule="auto"/>
              <w:jc w:val="both"/>
              <w:rPr>
                <w:rFonts w:ascii="GHEA Grapalat" w:hAnsi="GHEA Grapalat"/>
                <w:sz w:val="24"/>
                <w:szCs w:val="24"/>
                <w:lang w:val="hy-AM"/>
              </w:rPr>
            </w:pPr>
            <w:r w:rsidRPr="001B5F0B">
              <w:rPr>
                <w:rFonts w:ascii="GHEA Grapalat" w:hAnsi="GHEA Grapalat"/>
                <w:sz w:val="24"/>
                <w:szCs w:val="24"/>
                <w:lang w:val="hy-AM"/>
              </w:rPr>
              <w:t>Կատարվել է համապատասխան փոփոխություն։</w:t>
            </w:r>
          </w:p>
        </w:tc>
        <w:tc>
          <w:tcPr>
            <w:tcW w:w="35" w:type="dxa"/>
            <w:tcBorders>
              <w:top w:val="outset" w:sz="6" w:space="0" w:color="auto"/>
              <w:left w:val="nil"/>
              <w:bottom w:val="outset" w:sz="6" w:space="0" w:color="auto"/>
              <w:right w:val="outset" w:sz="6" w:space="0" w:color="auto"/>
            </w:tcBorders>
            <w:hideMark/>
          </w:tcPr>
          <w:p w14:paraId="65F7FA94" w14:textId="77777777" w:rsidR="00563E46" w:rsidRPr="001B5F0B" w:rsidRDefault="00563E46" w:rsidP="00434A7A">
            <w:pPr>
              <w:tabs>
                <w:tab w:val="left" w:pos="4680"/>
              </w:tabs>
              <w:spacing w:after="0"/>
              <w:ind w:left="-1663"/>
              <w:rPr>
                <w:rFonts w:ascii="Sylfaen" w:hAnsi="Sylfaen"/>
                <w:sz w:val="24"/>
                <w:szCs w:val="24"/>
                <w:lang w:val="hy-AM"/>
              </w:rPr>
            </w:pPr>
          </w:p>
        </w:tc>
      </w:tr>
      <w:tr w:rsidR="00862BD4" w:rsidRPr="001B5F0B" w14:paraId="1F7B7337"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546ED27F" w14:textId="77777777" w:rsidR="00862BD4" w:rsidRPr="001B5F0B" w:rsidRDefault="00862BD4" w:rsidP="00434A7A">
            <w:pPr>
              <w:tabs>
                <w:tab w:val="left" w:pos="4680"/>
              </w:tabs>
              <w:spacing w:after="0" w:line="360" w:lineRule="auto"/>
              <w:ind w:left="65" w:right="72" w:firstLine="655"/>
              <w:jc w:val="both"/>
              <w:rPr>
                <w:rFonts w:ascii="GHEA Grapalat" w:hAnsi="GHEA Grapalat"/>
                <w:sz w:val="24"/>
                <w:szCs w:val="24"/>
              </w:rPr>
            </w:pPr>
            <w:r w:rsidRPr="001B5F0B">
              <w:rPr>
                <w:rFonts w:ascii="GHEA Grapalat" w:hAnsi="GHEA Grapalat" w:cs="GHEA Grapalat"/>
                <w:sz w:val="24"/>
                <w:szCs w:val="24"/>
              </w:rPr>
              <w:lastRenderedPageBreak/>
              <w:t xml:space="preserve">2. Լրացուցիչ պարզաբանման և հիմնավորման կարիք ունի ՀՀ կառավարության 2024 թվականի սեպտեմբերի 26-ի </w:t>
            </w:r>
            <w:r w:rsidRPr="001B5F0B">
              <w:rPr>
                <w:rFonts w:ascii="GHEA Grapalat" w:hAnsi="GHEA Grapalat"/>
                <w:sz w:val="24"/>
                <w:szCs w:val="24"/>
              </w:rPr>
              <w:t xml:space="preserve">N 1545-Ն որոշման հավելվածի 2.10-րդ կետով սահմանված՝ «Աջակցել Սևանա լճի անմիջական ազդեցության գոտում գոմաղբամբարների կառուցման գործում՝ գործող անասնապահական խոշոր տնտեսություններում առաջացած գոմաղբի կուտակման նպատակով» միջոցառման՝ սույն Նախագծում բացակայության հարցը։ Սույն դիտարկումը վերաբերվում է նաև </w:t>
            </w:r>
            <w:r w:rsidRPr="001B5F0B">
              <w:rPr>
                <w:rFonts w:ascii="GHEA Grapalat" w:hAnsi="GHEA Grapalat" w:cs="GHEA Grapalat"/>
                <w:sz w:val="24"/>
                <w:szCs w:val="24"/>
              </w:rPr>
              <w:t xml:space="preserve">ՀՀ կառավարության 2024 թվականի սեպտեմբերի 26-ի </w:t>
            </w:r>
            <w:r w:rsidRPr="001B5F0B">
              <w:rPr>
                <w:rFonts w:ascii="GHEA Grapalat" w:hAnsi="GHEA Grapalat"/>
                <w:sz w:val="24"/>
                <w:szCs w:val="24"/>
              </w:rPr>
              <w:t>N 1545-Ն որոշման հավելվածի 2.11-րդ և 2.15-րդ կետերով սահմանված՝ «Խրախուսել Սևանա լճի ափամերձ հողատարածքներում բնական ճանապարհով հողում մշակաբույսերի համար անհրաժեշտ սննդատարրերի պաշարների համալրումը» և «</w:t>
            </w:r>
            <w:r w:rsidRPr="001B5F0B">
              <w:rPr>
                <w:rFonts w:ascii="GHEA Grapalat" w:hAnsi="GHEA Grapalat" w:cs="GHEA Grapalat"/>
                <w:sz w:val="24"/>
                <w:szCs w:val="24"/>
              </w:rPr>
              <w:t xml:space="preserve">Սևանա լճի շրջակայքում ջրածածկ և ջրածածկման ենթակա տարածքներում անտառմաքրման աշխատանքների իրականացում (43.95 հա)» </w:t>
            </w:r>
            <w:r w:rsidRPr="001B5F0B">
              <w:rPr>
                <w:rFonts w:ascii="GHEA Grapalat" w:hAnsi="GHEA Grapalat"/>
                <w:sz w:val="24"/>
                <w:szCs w:val="24"/>
              </w:rPr>
              <w:t xml:space="preserve"> միջոցառումներին։ Հատկանշական է նաև այն հանգամանքը, որ վերոնշյալ միջոցառումները </w:t>
            </w:r>
            <w:r w:rsidRPr="001B5F0B">
              <w:rPr>
                <w:rFonts w:ascii="GHEA Grapalat" w:hAnsi="GHEA Grapalat" w:cs="GHEA Grapalat"/>
                <w:sz w:val="24"/>
                <w:szCs w:val="24"/>
              </w:rPr>
              <w:t xml:space="preserve">ՀՀ կառավարության 2024 թվականի սեպտեմբերի 26-ի </w:t>
            </w:r>
            <w:r w:rsidRPr="001B5F0B">
              <w:rPr>
                <w:rFonts w:ascii="GHEA Grapalat" w:hAnsi="GHEA Grapalat"/>
                <w:sz w:val="24"/>
                <w:szCs w:val="24"/>
              </w:rPr>
              <w:t>N 1545-Ն որոշման հավելվածում նշված են որպես շարունակական իրականացվող միջոցառումներ։</w:t>
            </w:r>
          </w:p>
        </w:tc>
        <w:tc>
          <w:tcPr>
            <w:tcW w:w="4883" w:type="dxa"/>
            <w:tcBorders>
              <w:top w:val="outset" w:sz="6" w:space="0" w:color="auto"/>
              <w:left w:val="outset" w:sz="6" w:space="0" w:color="auto"/>
              <w:bottom w:val="outset" w:sz="6" w:space="0" w:color="auto"/>
              <w:right w:val="nil"/>
            </w:tcBorders>
          </w:tcPr>
          <w:p w14:paraId="3A8E2A7A" w14:textId="77777777" w:rsidR="00862BD4" w:rsidRPr="001B5F0B" w:rsidRDefault="0087455B" w:rsidP="00434A7A">
            <w:pPr>
              <w:tabs>
                <w:tab w:val="left" w:pos="4680"/>
              </w:tabs>
              <w:spacing w:after="0" w:line="360" w:lineRule="auto"/>
              <w:ind w:right="-540"/>
              <w:jc w:val="both"/>
              <w:rPr>
                <w:rFonts w:ascii="GHEA Grapalat" w:hAnsi="GHEA Grapalat"/>
                <w:b/>
                <w:sz w:val="24"/>
                <w:szCs w:val="24"/>
                <w:lang w:val="hy-AM"/>
              </w:rPr>
            </w:pPr>
            <w:r w:rsidRPr="001B5F0B">
              <w:rPr>
                <w:rFonts w:ascii="GHEA Grapalat" w:hAnsi="GHEA Grapalat"/>
                <w:b/>
                <w:sz w:val="24"/>
                <w:szCs w:val="24"/>
                <w:lang w:val="hy-AM"/>
              </w:rPr>
              <w:t>Ընդունվել է ի գիտություն։</w:t>
            </w:r>
          </w:p>
          <w:p w14:paraId="7B006A13" w14:textId="77777777" w:rsidR="0087455B" w:rsidRPr="001B5F0B" w:rsidRDefault="0087455B" w:rsidP="00434A7A">
            <w:pPr>
              <w:tabs>
                <w:tab w:val="left" w:pos="4680"/>
              </w:tabs>
              <w:spacing w:after="0" w:line="360" w:lineRule="auto"/>
              <w:ind w:left="75" w:right="90"/>
              <w:jc w:val="both"/>
              <w:rPr>
                <w:rFonts w:ascii="GHEA Grapalat" w:eastAsia="MS Mincho" w:hAnsi="GHEA Grapalat" w:cs="MS Mincho"/>
                <w:i/>
                <w:iCs/>
                <w:sz w:val="24"/>
                <w:szCs w:val="24"/>
                <w:u w:val="single"/>
                <w:lang w:val="hy-AM"/>
              </w:rPr>
            </w:pPr>
            <w:r w:rsidRPr="001B5F0B">
              <w:rPr>
                <w:rFonts w:ascii="GHEA Grapalat" w:eastAsia="MS Mincho" w:hAnsi="GHEA Grapalat" w:cs="MS Mincho"/>
                <w:i/>
                <w:iCs/>
                <w:sz w:val="24"/>
                <w:szCs w:val="24"/>
                <w:u w:val="single"/>
                <w:lang w:val="hy-AM"/>
              </w:rPr>
              <w:t>Պարզաբանում՝</w:t>
            </w:r>
          </w:p>
          <w:p w14:paraId="0800EF16" w14:textId="77777777" w:rsidR="00A0347D" w:rsidRPr="001B5F0B" w:rsidRDefault="00A0347D" w:rsidP="00434A7A">
            <w:pPr>
              <w:tabs>
                <w:tab w:val="left" w:pos="4680"/>
              </w:tabs>
              <w:spacing w:after="0" w:line="360" w:lineRule="auto"/>
              <w:ind w:left="75" w:right="90"/>
              <w:jc w:val="both"/>
              <w:rPr>
                <w:rFonts w:ascii="GHEA Grapalat" w:hAnsi="GHEA Grapalat" w:cs="GHEA Grapalat"/>
                <w:i/>
                <w:iCs/>
                <w:sz w:val="24"/>
                <w:szCs w:val="24"/>
                <w:u w:val="single"/>
                <w:lang w:val="hy-AM"/>
              </w:rPr>
            </w:pPr>
            <w:r w:rsidRPr="001B5F0B">
              <w:rPr>
                <w:rFonts w:ascii="GHEA Grapalat" w:hAnsi="GHEA Grapalat" w:cs="GHEA Grapalat"/>
                <w:i/>
                <w:iCs/>
                <w:sz w:val="24"/>
                <w:szCs w:val="24"/>
                <w:u w:val="single"/>
                <w:lang w:val="hy-AM"/>
              </w:rPr>
              <w:t xml:space="preserve">2.10 և 2.11 կետերի մասով </w:t>
            </w:r>
          </w:p>
          <w:p w14:paraId="570C919C" w14:textId="53D0381C" w:rsidR="00357028" w:rsidRPr="001B5F0B" w:rsidRDefault="00A0347D" w:rsidP="00434A7A">
            <w:pPr>
              <w:tabs>
                <w:tab w:val="left" w:pos="4680"/>
              </w:tabs>
              <w:spacing w:after="0" w:line="360" w:lineRule="auto"/>
              <w:ind w:left="70" w:right="90"/>
              <w:jc w:val="both"/>
              <w:rPr>
                <w:rFonts w:ascii="GHEA Grapalat" w:eastAsia="MS Mincho" w:hAnsi="GHEA Grapalat" w:cs="MS Mincho"/>
                <w:iCs/>
                <w:sz w:val="24"/>
                <w:szCs w:val="24"/>
                <w:lang w:val="hy-AM"/>
              </w:rPr>
            </w:pPr>
            <w:r w:rsidRPr="001B5F0B">
              <w:rPr>
                <w:rFonts w:ascii="GHEA Grapalat" w:hAnsi="GHEA Grapalat" w:cs="GHEA Grapalat"/>
                <w:sz w:val="24"/>
                <w:szCs w:val="24"/>
                <w:lang w:val="hy-AM"/>
              </w:rPr>
              <w:t xml:space="preserve"> </w:t>
            </w:r>
            <w:r w:rsidR="009F35E1" w:rsidRPr="001B5F0B">
              <w:rPr>
                <w:rFonts w:ascii="GHEA Grapalat" w:hAnsi="GHEA Grapalat" w:cs="GHEA Grapalat"/>
                <w:sz w:val="24"/>
                <w:szCs w:val="24"/>
                <w:lang w:val="hy-AM"/>
              </w:rPr>
              <w:t xml:space="preserve">Կառավարության 2024 թվականի սեպտեմբերի 26-ի </w:t>
            </w:r>
            <w:r w:rsidR="00330C13" w:rsidRPr="001B5F0B">
              <w:rPr>
                <w:rFonts w:ascii="GHEA Grapalat" w:hAnsi="GHEA Grapalat"/>
                <w:sz w:val="24"/>
                <w:szCs w:val="24"/>
                <w:lang w:val="hy-AM"/>
              </w:rPr>
              <w:t>N</w:t>
            </w:r>
            <w:r w:rsidR="009F35E1" w:rsidRPr="001B5F0B">
              <w:rPr>
                <w:rFonts w:ascii="GHEA Grapalat" w:hAnsi="GHEA Grapalat"/>
                <w:sz w:val="24"/>
                <w:szCs w:val="24"/>
                <w:lang w:val="hy-AM"/>
              </w:rPr>
              <w:t>1545-Ն որոշման հավելվածի</w:t>
            </w:r>
            <w:r w:rsidR="009F35E1" w:rsidRPr="001B5F0B">
              <w:rPr>
                <w:rFonts w:ascii="GHEA Grapalat" w:eastAsia="MS Mincho" w:hAnsi="GHEA Grapalat" w:cs="MS Mincho"/>
                <w:iCs/>
                <w:sz w:val="24"/>
                <w:szCs w:val="24"/>
                <w:lang w:val="hy-AM"/>
              </w:rPr>
              <w:t xml:space="preserve"> </w:t>
            </w:r>
            <w:r w:rsidR="0087455B" w:rsidRPr="001B5F0B">
              <w:rPr>
                <w:rFonts w:ascii="GHEA Grapalat" w:eastAsia="MS Mincho" w:hAnsi="GHEA Grapalat" w:cs="MS Mincho"/>
                <w:iCs/>
                <w:sz w:val="24"/>
                <w:szCs w:val="24"/>
                <w:lang w:val="hy-AM"/>
              </w:rPr>
              <w:t>2.10 և 2.11</w:t>
            </w:r>
            <w:r w:rsidR="009F35E1" w:rsidRPr="001B5F0B">
              <w:rPr>
                <w:rFonts w:ascii="GHEA Grapalat" w:eastAsia="MS Mincho" w:hAnsi="GHEA Grapalat" w:cs="MS Mincho"/>
                <w:iCs/>
                <w:sz w:val="24"/>
                <w:szCs w:val="24"/>
                <w:lang w:val="hy-AM"/>
              </w:rPr>
              <w:t xml:space="preserve"> կետերով սահմանված միջոցառումներ</w:t>
            </w:r>
            <w:r w:rsidR="00357028" w:rsidRPr="001B5F0B">
              <w:rPr>
                <w:rFonts w:ascii="GHEA Grapalat" w:eastAsia="MS Mincho" w:hAnsi="GHEA Grapalat" w:cs="MS Mincho"/>
                <w:iCs/>
                <w:sz w:val="24"/>
                <w:szCs w:val="24"/>
                <w:lang w:val="hy-AM"/>
              </w:rPr>
              <w:t xml:space="preserve">ը առաջարկվել էր Էկոնամիկայի նախարարության կողմից, սակայն </w:t>
            </w:r>
            <w:r w:rsidR="00FE4DE2" w:rsidRPr="001B5F0B">
              <w:rPr>
                <w:rFonts w:ascii="GHEA Grapalat" w:eastAsia="MS Mincho" w:hAnsi="GHEA Grapalat" w:cs="MS Mincho"/>
                <w:iCs/>
                <w:sz w:val="24"/>
                <w:szCs w:val="24"/>
                <w:lang w:val="hy-AM"/>
              </w:rPr>
              <w:t>2025 թվականի</w:t>
            </w:r>
            <w:r w:rsidR="00357028" w:rsidRPr="001B5F0B">
              <w:rPr>
                <w:rFonts w:ascii="GHEA Grapalat" w:eastAsia="MS Mincho" w:hAnsi="GHEA Grapalat" w:cs="MS Mincho"/>
                <w:iCs/>
                <w:sz w:val="24"/>
                <w:szCs w:val="24"/>
                <w:lang w:val="hy-AM"/>
              </w:rPr>
              <w:t xml:space="preserve"> տարեկան միջոցառումների </w:t>
            </w:r>
            <w:r w:rsidR="003E3BA9" w:rsidRPr="001B5F0B">
              <w:rPr>
                <w:rFonts w:ascii="GHEA Grapalat" w:eastAsia="MS Mincho" w:hAnsi="GHEA Grapalat" w:cs="MS Mincho"/>
                <w:iCs/>
                <w:sz w:val="24"/>
                <w:szCs w:val="24"/>
                <w:lang w:val="hy-AM"/>
              </w:rPr>
              <w:t>ընթա</w:t>
            </w:r>
            <w:r w:rsidR="00357028" w:rsidRPr="001B5F0B">
              <w:rPr>
                <w:rFonts w:ascii="GHEA Grapalat" w:eastAsia="MS Mincho" w:hAnsi="GHEA Grapalat" w:cs="MS Mincho"/>
                <w:iCs/>
                <w:sz w:val="24"/>
                <w:szCs w:val="24"/>
                <w:lang w:val="hy-AM"/>
              </w:rPr>
              <w:t xml:space="preserve">ցքի գնահատման նպատակով հավաքագրված </w:t>
            </w:r>
            <w:r w:rsidR="00FE4DE2" w:rsidRPr="001B5F0B">
              <w:rPr>
                <w:rFonts w:ascii="GHEA Grapalat" w:eastAsia="MS Mincho" w:hAnsi="GHEA Grapalat" w:cs="MS Mincho"/>
                <w:iCs/>
                <w:sz w:val="24"/>
                <w:szCs w:val="24"/>
                <w:lang w:val="hy-AM"/>
              </w:rPr>
              <w:t>1-ին կիսամյակ</w:t>
            </w:r>
            <w:r w:rsidR="00357028" w:rsidRPr="001B5F0B">
              <w:rPr>
                <w:rFonts w:ascii="GHEA Grapalat" w:eastAsia="MS Mincho" w:hAnsi="GHEA Grapalat" w:cs="MS Mincho"/>
                <w:iCs/>
                <w:sz w:val="24"/>
                <w:szCs w:val="24"/>
                <w:lang w:val="hy-AM"/>
              </w:rPr>
              <w:t>ի հաշվետվության արդյունքներով, այս միջոցառ</w:t>
            </w:r>
            <w:r w:rsidR="008D63D4" w:rsidRPr="001B5F0B">
              <w:rPr>
                <w:rFonts w:ascii="GHEA Grapalat" w:eastAsia="MS Mincho" w:hAnsi="GHEA Grapalat" w:cs="MS Mincho"/>
                <w:iCs/>
                <w:sz w:val="24"/>
                <w:szCs w:val="24"/>
                <w:lang w:val="hy-AM"/>
              </w:rPr>
              <w:t>ումների</w:t>
            </w:r>
            <w:r w:rsidR="00357028" w:rsidRPr="001B5F0B">
              <w:rPr>
                <w:rFonts w:ascii="GHEA Grapalat" w:eastAsia="MS Mincho" w:hAnsi="GHEA Grapalat" w:cs="MS Mincho"/>
                <w:iCs/>
                <w:sz w:val="24"/>
                <w:szCs w:val="24"/>
                <w:lang w:val="hy-AM"/>
              </w:rPr>
              <w:t xml:space="preserve"> կատարման ուղղությամբ արդյունքային ցուցանիշներ չեն գրանցվել, ինչպես նաև միջոցառումների անցկացման համա</w:t>
            </w:r>
            <w:r w:rsidR="003E3BA9" w:rsidRPr="001B5F0B">
              <w:rPr>
                <w:rFonts w:ascii="GHEA Grapalat" w:eastAsia="MS Mincho" w:hAnsi="GHEA Grapalat" w:cs="MS Mincho"/>
                <w:iCs/>
                <w:sz w:val="24"/>
                <w:szCs w:val="24"/>
                <w:lang w:val="hy-AM"/>
              </w:rPr>
              <w:t>ր</w:t>
            </w:r>
            <w:r w:rsidR="00357028" w:rsidRPr="001B5F0B">
              <w:rPr>
                <w:rFonts w:ascii="GHEA Grapalat" w:eastAsia="MS Mincho" w:hAnsi="GHEA Grapalat" w:cs="MS Mincho"/>
                <w:iCs/>
                <w:sz w:val="24"/>
                <w:szCs w:val="24"/>
                <w:lang w:val="hy-AM"/>
              </w:rPr>
              <w:t xml:space="preserve"> դեռևս ընթանում են աշխատանքներ ֆիանանսավորման միջոցների և աղբյուրների ներգրավվման ուղղությամբ։ Հաշվի առնելով վերոգրյալը նպատակահարմար չի համարվել այս միջոցառումների ներգավվումը 2026 թվականի տարեկան ծրագրում։</w:t>
            </w:r>
          </w:p>
          <w:p w14:paraId="59F26059" w14:textId="04E227B0" w:rsidR="0087455B" w:rsidRPr="001B5F0B" w:rsidRDefault="00357028" w:rsidP="00434A7A">
            <w:pPr>
              <w:tabs>
                <w:tab w:val="left" w:pos="4680"/>
              </w:tabs>
              <w:spacing w:after="0" w:line="360" w:lineRule="auto"/>
              <w:ind w:left="75" w:right="90"/>
              <w:jc w:val="both"/>
              <w:rPr>
                <w:rFonts w:ascii="GHEA Grapalat" w:eastAsia="MS Mincho" w:hAnsi="GHEA Grapalat" w:cs="MS Mincho"/>
                <w:iCs/>
                <w:sz w:val="24"/>
                <w:szCs w:val="24"/>
                <w:lang w:val="hy-AM"/>
              </w:rPr>
            </w:pPr>
            <w:r w:rsidRPr="001B5F0B">
              <w:rPr>
                <w:rFonts w:ascii="GHEA Grapalat" w:eastAsia="MS Mincho" w:hAnsi="GHEA Grapalat" w:cs="MS Mincho"/>
                <w:iCs/>
                <w:sz w:val="24"/>
                <w:szCs w:val="24"/>
                <w:lang w:val="hy-AM"/>
              </w:rPr>
              <w:t>Միևնույն ժամանակ դիտարկելով այս միջոցառումների կարևորությունը տեղեկացնում եմ,</w:t>
            </w:r>
            <w:r w:rsidR="00A0347D" w:rsidRPr="001B5F0B">
              <w:rPr>
                <w:rFonts w:ascii="GHEA Grapalat" w:eastAsia="MS Mincho" w:hAnsi="GHEA Grapalat" w:cs="MS Mincho"/>
                <w:iCs/>
                <w:sz w:val="24"/>
                <w:szCs w:val="24"/>
                <w:lang w:val="hy-AM"/>
              </w:rPr>
              <w:t xml:space="preserve"> որ պարբերաբար </w:t>
            </w:r>
            <w:r w:rsidRPr="001B5F0B">
              <w:rPr>
                <w:rFonts w:ascii="GHEA Grapalat" w:eastAsia="MS Mincho" w:hAnsi="GHEA Grapalat" w:cs="MS Mincho"/>
                <w:iCs/>
                <w:sz w:val="24"/>
                <w:szCs w:val="24"/>
                <w:lang w:val="hy-AM"/>
              </w:rPr>
              <w:t xml:space="preserve"> </w:t>
            </w:r>
            <w:r w:rsidR="00FE4DE2" w:rsidRPr="001B5F0B">
              <w:rPr>
                <w:rFonts w:ascii="GHEA Grapalat" w:eastAsia="MS Mincho" w:hAnsi="GHEA Grapalat" w:cs="MS Mincho"/>
                <w:iCs/>
                <w:sz w:val="24"/>
                <w:szCs w:val="24"/>
                <w:lang w:val="hy-AM"/>
              </w:rPr>
              <w:t xml:space="preserve">ընթանում են աշխատանքային քննարկումներ միջազգային </w:t>
            </w:r>
            <w:r w:rsidR="00FE4DE2" w:rsidRPr="001B5F0B">
              <w:rPr>
                <w:rFonts w:ascii="GHEA Grapalat" w:eastAsia="MS Mincho" w:hAnsi="GHEA Grapalat" w:cs="MS Mincho"/>
                <w:iCs/>
                <w:sz w:val="24"/>
                <w:szCs w:val="24"/>
                <w:lang w:val="hy-AM"/>
              </w:rPr>
              <w:lastRenderedPageBreak/>
              <w:t xml:space="preserve">կազմակերպությունների հետ </w:t>
            </w:r>
            <w:r w:rsidR="00CC7140" w:rsidRPr="001B5F0B">
              <w:rPr>
                <w:rFonts w:ascii="GHEA Grapalat" w:eastAsia="MS Mincho" w:hAnsi="GHEA Grapalat" w:cs="MS Mincho"/>
                <w:iCs/>
                <w:sz w:val="24"/>
                <w:szCs w:val="24"/>
                <w:lang w:val="hy-AM"/>
              </w:rPr>
              <w:t xml:space="preserve">ֆինանասական միջոցների ձեռքբերման և միջոցառման իրականացման հարցում։ </w:t>
            </w:r>
          </w:p>
          <w:p w14:paraId="1671B386" w14:textId="572C4229" w:rsidR="00A0347D" w:rsidRPr="001B5F0B" w:rsidRDefault="00A0347D" w:rsidP="00434A7A">
            <w:pPr>
              <w:tabs>
                <w:tab w:val="left" w:pos="4680"/>
              </w:tabs>
              <w:spacing w:after="0" w:line="360" w:lineRule="auto"/>
              <w:ind w:left="75" w:right="90"/>
              <w:jc w:val="both"/>
              <w:rPr>
                <w:rFonts w:ascii="GHEA Grapalat" w:hAnsi="GHEA Grapalat"/>
                <w:i/>
                <w:iCs/>
                <w:sz w:val="24"/>
                <w:szCs w:val="24"/>
                <w:u w:val="single"/>
                <w:lang w:val="hy-AM"/>
              </w:rPr>
            </w:pPr>
            <w:r w:rsidRPr="001B5F0B">
              <w:rPr>
                <w:rFonts w:ascii="GHEA Grapalat" w:hAnsi="GHEA Grapalat"/>
                <w:i/>
                <w:iCs/>
                <w:sz w:val="24"/>
                <w:szCs w:val="24"/>
                <w:u w:val="single"/>
                <w:lang w:val="hy-AM"/>
              </w:rPr>
              <w:t>2.15 կետի մասով</w:t>
            </w:r>
          </w:p>
          <w:p w14:paraId="562B242D" w14:textId="77777777" w:rsidR="002474DB" w:rsidRPr="001B5F0B" w:rsidRDefault="00F56162" w:rsidP="00434A7A">
            <w:pPr>
              <w:tabs>
                <w:tab w:val="left" w:pos="4680"/>
              </w:tabs>
              <w:spacing w:after="0" w:line="360" w:lineRule="auto"/>
              <w:ind w:left="75" w:right="90"/>
              <w:jc w:val="both"/>
              <w:rPr>
                <w:rFonts w:ascii="GHEA Grapalat" w:hAnsi="GHEA Grapalat"/>
                <w:b/>
                <w:sz w:val="24"/>
                <w:szCs w:val="24"/>
                <w:lang w:val="hy-AM"/>
              </w:rPr>
            </w:pPr>
            <w:r w:rsidRPr="001B5F0B">
              <w:rPr>
                <w:rFonts w:ascii="GHEA Grapalat" w:hAnsi="GHEA Grapalat"/>
                <w:b/>
                <w:sz w:val="24"/>
                <w:szCs w:val="24"/>
                <w:lang w:val="hy-AM"/>
              </w:rPr>
              <w:t>Ընդունվել է։</w:t>
            </w:r>
          </w:p>
          <w:p w14:paraId="42672381" w14:textId="3D1A90BB" w:rsidR="00FF62C6" w:rsidRPr="001B5F0B" w:rsidRDefault="00FF62C6" w:rsidP="00434A7A">
            <w:pPr>
              <w:tabs>
                <w:tab w:val="left" w:pos="4680"/>
              </w:tabs>
              <w:spacing w:after="0" w:line="360" w:lineRule="auto"/>
              <w:ind w:left="75" w:right="90"/>
              <w:jc w:val="both"/>
              <w:rPr>
                <w:rFonts w:ascii="GHEA Grapalat" w:eastAsia="MS Mincho" w:hAnsi="GHEA Grapalat" w:cs="MS Mincho"/>
                <w:iCs/>
                <w:sz w:val="24"/>
                <w:szCs w:val="24"/>
                <w:lang w:val="hy-AM"/>
              </w:rPr>
            </w:pPr>
            <w:r w:rsidRPr="001B5F0B">
              <w:rPr>
                <w:rFonts w:ascii="GHEA Grapalat" w:hAnsi="GHEA Grapalat"/>
                <w:sz w:val="24"/>
                <w:szCs w:val="24"/>
                <w:lang w:val="hy-AM"/>
              </w:rPr>
              <w:t>Կատարվել է համապատասխան փոփոխություն</w:t>
            </w:r>
            <w:r w:rsidR="008D63D4" w:rsidRPr="001B5F0B">
              <w:rPr>
                <w:rFonts w:ascii="GHEA Grapalat" w:hAnsi="GHEA Grapalat"/>
                <w:sz w:val="24"/>
                <w:szCs w:val="24"/>
                <w:lang w:val="hy-AM"/>
              </w:rPr>
              <w:t xml:space="preserve"> նախագծի հավելվածի</w:t>
            </w:r>
            <w:r w:rsidR="00AB1188" w:rsidRPr="001B5F0B">
              <w:rPr>
                <w:rFonts w:ascii="GHEA Grapalat" w:hAnsi="GHEA Grapalat"/>
                <w:sz w:val="24"/>
                <w:szCs w:val="24"/>
                <w:lang w:val="hy-AM"/>
              </w:rPr>
              <w:t xml:space="preserve"> </w:t>
            </w:r>
            <w:r w:rsidR="008D63D4" w:rsidRPr="001B5F0B">
              <w:rPr>
                <w:rFonts w:ascii="GHEA Grapalat" w:hAnsi="GHEA Grapalat"/>
                <w:sz w:val="24"/>
                <w:szCs w:val="24"/>
                <w:lang w:val="hy-AM"/>
              </w:rPr>
              <w:t>2.13 կետում</w:t>
            </w:r>
            <w:r w:rsidR="00F94C17" w:rsidRPr="001B5F0B">
              <w:rPr>
                <w:rFonts w:ascii="GHEA Grapalat" w:hAnsi="GHEA Grapalat"/>
                <w:sz w:val="24"/>
                <w:szCs w:val="24"/>
                <w:lang w:val="hy-AM"/>
              </w:rPr>
              <w:t>։</w:t>
            </w:r>
          </w:p>
        </w:tc>
        <w:tc>
          <w:tcPr>
            <w:tcW w:w="35" w:type="dxa"/>
            <w:tcBorders>
              <w:top w:val="outset" w:sz="6" w:space="0" w:color="auto"/>
              <w:left w:val="nil"/>
              <w:bottom w:val="outset" w:sz="6" w:space="0" w:color="auto"/>
              <w:right w:val="outset" w:sz="6" w:space="0" w:color="auto"/>
            </w:tcBorders>
          </w:tcPr>
          <w:p w14:paraId="09C9D84B" w14:textId="77777777" w:rsidR="00862BD4" w:rsidRPr="001B5F0B" w:rsidRDefault="00862BD4" w:rsidP="00434A7A">
            <w:pPr>
              <w:tabs>
                <w:tab w:val="left" w:pos="4680"/>
              </w:tabs>
              <w:spacing w:after="0"/>
              <w:ind w:left="-1663"/>
              <w:rPr>
                <w:rFonts w:ascii="Sylfaen" w:hAnsi="Sylfaen"/>
                <w:sz w:val="24"/>
                <w:szCs w:val="24"/>
                <w:lang w:val="hy-AM"/>
              </w:rPr>
            </w:pPr>
          </w:p>
        </w:tc>
      </w:tr>
      <w:tr w:rsidR="000F7660" w:rsidRPr="001B5F0B" w14:paraId="66CD0464"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5DFFC0C6" w14:textId="77777777" w:rsidR="000F7660" w:rsidRPr="001B5F0B" w:rsidRDefault="000F7660" w:rsidP="00434A7A">
            <w:pPr>
              <w:tabs>
                <w:tab w:val="left" w:pos="4680"/>
              </w:tabs>
              <w:spacing w:after="0" w:line="360" w:lineRule="auto"/>
              <w:ind w:firstLine="720"/>
              <w:jc w:val="both"/>
              <w:rPr>
                <w:rFonts w:ascii="GHEA Grapalat" w:eastAsiaTheme="minorHAnsi" w:hAnsi="GHEA Grapalat" w:cs="Arial"/>
                <w:sz w:val="24"/>
                <w:szCs w:val="24"/>
                <w:lang w:val="hy-AM"/>
              </w:rPr>
            </w:pPr>
            <w:r w:rsidRPr="001B5F0B">
              <w:rPr>
                <w:rFonts w:ascii="GHEA Grapalat" w:hAnsi="GHEA Grapalat"/>
                <w:sz w:val="24"/>
                <w:szCs w:val="24"/>
                <w:lang w:val="hy-AM"/>
              </w:rPr>
              <w:lastRenderedPageBreak/>
              <w:t xml:space="preserve">3. </w:t>
            </w:r>
            <w:r w:rsidRPr="001B5F0B">
              <w:rPr>
                <w:rFonts w:ascii="GHEA Grapalat" w:eastAsiaTheme="minorHAnsi" w:hAnsi="GHEA Grapalat" w:cs="Arial"/>
                <w:sz w:val="24"/>
                <w:szCs w:val="24"/>
                <w:lang w:val="hy-AM"/>
              </w:rPr>
              <w:t xml:space="preserve">Ելնելով արդեն իսկ մայիս ամսվա ընթացքում ՀՀ կառավարության կողմից </w:t>
            </w:r>
            <w:r w:rsidRPr="001B5F0B">
              <w:rPr>
                <w:rFonts w:ascii="GHEA Grapalat" w:hAnsi="GHEA Grapalat" w:cs="GHEA Grapalat"/>
                <w:sz w:val="24"/>
                <w:szCs w:val="24"/>
                <w:lang w:val="hy-AM"/>
              </w:rPr>
              <w:t xml:space="preserve">Սևանա լճից ջրթողումների և ջրառների պլան-ժամանակացույցի հաստատված լինելու անհրաժեշտությունից՝ </w:t>
            </w:r>
            <w:r w:rsidRPr="001B5F0B">
              <w:rPr>
                <w:rFonts w:ascii="GHEA Grapalat" w:hAnsi="GHEA Grapalat"/>
                <w:sz w:val="24"/>
                <w:szCs w:val="24"/>
                <w:lang w:val="hy-AM"/>
              </w:rPr>
              <w:t xml:space="preserve">առաջարկում ենք քննարկել </w:t>
            </w:r>
            <w:r w:rsidRPr="001B5F0B">
              <w:rPr>
                <w:rFonts w:ascii="GHEA Grapalat" w:hAnsi="GHEA Grapalat" w:cstheme="minorBidi"/>
                <w:color w:val="000000"/>
                <w:sz w:val="24"/>
                <w:szCs w:val="24"/>
                <w:shd w:val="clear" w:color="auto" w:fill="FFFFFF"/>
                <w:lang w:val="hy-AM"/>
              </w:rPr>
              <w:t>Նախագծի հավելվածի 2.11-րդ կետով նախատեսված՝ «</w:t>
            </w:r>
            <w:r w:rsidRPr="001B5F0B">
              <w:rPr>
                <w:rFonts w:ascii="GHEA Grapalat" w:hAnsi="GHEA Grapalat" w:cs="GHEA Grapalat"/>
                <w:sz w:val="24"/>
                <w:szCs w:val="24"/>
                <w:lang w:val="hy-AM"/>
              </w:rPr>
              <w:t>Ըստ տարեկան հաստատված առավելագույն չափաքանակի Սևանա լճից ջրթողումների և ջրառների պլան-ժամանակացույցի կազմում, ներկայացում շրջակա միջավայրի նախարարություն (ապրիլ-</w:t>
            </w:r>
            <w:r w:rsidRPr="001B5F0B">
              <w:rPr>
                <w:rFonts w:ascii="GHEA Grapalat" w:hAnsi="GHEA Grapalat" w:cs="GHEA Grapalat"/>
                <w:i/>
                <w:sz w:val="24"/>
                <w:szCs w:val="24"/>
                <w:u w:val="single"/>
                <w:lang w:val="hy-AM"/>
              </w:rPr>
              <w:t>մայիս</w:t>
            </w:r>
            <w:r w:rsidRPr="001B5F0B">
              <w:rPr>
                <w:rFonts w:ascii="GHEA Grapalat" w:hAnsi="GHEA Grapalat" w:cs="GHEA Grapalat"/>
                <w:sz w:val="24"/>
                <w:szCs w:val="24"/>
                <w:lang w:val="hy-AM"/>
              </w:rPr>
              <w:t>)» միջոցառման ժամկետների վերանայման հարցը։</w:t>
            </w:r>
          </w:p>
        </w:tc>
        <w:tc>
          <w:tcPr>
            <w:tcW w:w="4883" w:type="dxa"/>
            <w:tcBorders>
              <w:top w:val="outset" w:sz="6" w:space="0" w:color="auto"/>
              <w:left w:val="outset" w:sz="6" w:space="0" w:color="auto"/>
              <w:bottom w:val="outset" w:sz="6" w:space="0" w:color="auto"/>
              <w:right w:val="nil"/>
            </w:tcBorders>
          </w:tcPr>
          <w:p w14:paraId="21D6A1B6" w14:textId="77777777" w:rsidR="000F7660" w:rsidRPr="001B5F0B" w:rsidRDefault="00ED636A" w:rsidP="00FF62C6">
            <w:pPr>
              <w:tabs>
                <w:tab w:val="left" w:pos="4680"/>
              </w:tabs>
              <w:spacing w:after="0" w:line="360" w:lineRule="auto"/>
              <w:jc w:val="both"/>
              <w:rPr>
                <w:rFonts w:ascii="GHEA Grapalat" w:hAnsi="GHEA Grapalat"/>
                <w:b/>
                <w:sz w:val="24"/>
                <w:szCs w:val="24"/>
                <w:lang w:val="hy-AM"/>
              </w:rPr>
            </w:pPr>
            <w:r w:rsidRPr="001B5F0B">
              <w:rPr>
                <w:rFonts w:ascii="GHEA Grapalat" w:hAnsi="GHEA Grapalat"/>
                <w:b/>
                <w:sz w:val="24"/>
                <w:szCs w:val="24"/>
                <w:lang w:val="hy-AM"/>
              </w:rPr>
              <w:t>Ընդունվել է։</w:t>
            </w:r>
          </w:p>
          <w:p w14:paraId="379343D2" w14:textId="53948371" w:rsidR="00FF62C6" w:rsidRPr="001B5F0B" w:rsidRDefault="00FF62C6" w:rsidP="00F94C17">
            <w:pPr>
              <w:tabs>
                <w:tab w:val="left" w:pos="4680"/>
              </w:tabs>
              <w:spacing w:after="0" w:line="360" w:lineRule="auto"/>
              <w:ind w:left="70"/>
              <w:jc w:val="both"/>
              <w:rPr>
                <w:rFonts w:ascii="GHEA Grapalat" w:hAnsi="GHEA Grapalat"/>
                <w:b/>
                <w:sz w:val="24"/>
                <w:szCs w:val="24"/>
                <w:lang w:val="hy-AM"/>
              </w:rPr>
            </w:pPr>
            <w:r w:rsidRPr="001B5F0B">
              <w:rPr>
                <w:rFonts w:ascii="GHEA Grapalat" w:hAnsi="GHEA Grapalat"/>
                <w:sz w:val="24"/>
                <w:szCs w:val="24"/>
                <w:lang w:val="hy-AM"/>
              </w:rPr>
              <w:t>Կատարվել է համապատասխան փոփոխություն</w:t>
            </w:r>
            <w:r w:rsidR="00F94C17" w:rsidRPr="001B5F0B">
              <w:rPr>
                <w:rFonts w:ascii="GHEA Grapalat" w:hAnsi="GHEA Grapalat"/>
                <w:sz w:val="24"/>
                <w:szCs w:val="24"/>
                <w:lang w:val="hy-AM"/>
              </w:rPr>
              <w:t>։</w:t>
            </w:r>
          </w:p>
        </w:tc>
        <w:tc>
          <w:tcPr>
            <w:tcW w:w="35" w:type="dxa"/>
            <w:tcBorders>
              <w:top w:val="outset" w:sz="6" w:space="0" w:color="auto"/>
              <w:left w:val="nil"/>
              <w:bottom w:val="outset" w:sz="6" w:space="0" w:color="auto"/>
              <w:right w:val="outset" w:sz="6" w:space="0" w:color="auto"/>
            </w:tcBorders>
          </w:tcPr>
          <w:p w14:paraId="279DAB9A" w14:textId="77777777" w:rsidR="000F7660" w:rsidRPr="001B5F0B" w:rsidRDefault="000F7660" w:rsidP="00434A7A">
            <w:pPr>
              <w:tabs>
                <w:tab w:val="left" w:pos="4680"/>
              </w:tabs>
              <w:spacing w:after="0"/>
              <w:ind w:left="-1663"/>
              <w:rPr>
                <w:rFonts w:ascii="Sylfaen" w:hAnsi="Sylfaen"/>
                <w:sz w:val="24"/>
                <w:szCs w:val="24"/>
                <w:lang w:val="hy-AM"/>
              </w:rPr>
            </w:pPr>
          </w:p>
        </w:tc>
      </w:tr>
      <w:tr w:rsidR="000F7660" w:rsidRPr="001B5F0B" w14:paraId="4E5E593F"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622E5B2D" w14:textId="77777777" w:rsidR="000F7660" w:rsidRPr="001B5F0B" w:rsidRDefault="000F7660" w:rsidP="00434A7A">
            <w:pPr>
              <w:tabs>
                <w:tab w:val="left" w:pos="4680"/>
              </w:tabs>
              <w:spacing w:after="0" w:line="360" w:lineRule="auto"/>
              <w:ind w:firstLine="720"/>
              <w:jc w:val="both"/>
              <w:rPr>
                <w:rFonts w:ascii="GHEA Grapalat" w:hAnsi="GHEA Grapalat" w:cstheme="minorBidi"/>
                <w:color w:val="000000"/>
                <w:sz w:val="24"/>
                <w:szCs w:val="24"/>
                <w:shd w:val="clear" w:color="auto" w:fill="FFFFFF"/>
                <w:lang w:val="hy-AM"/>
              </w:rPr>
            </w:pPr>
            <w:r w:rsidRPr="001B5F0B">
              <w:rPr>
                <w:rFonts w:ascii="GHEA Grapalat" w:hAnsi="GHEA Grapalat" w:cstheme="minorBidi"/>
                <w:color w:val="000000"/>
                <w:sz w:val="24"/>
                <w:szCs w:val="24"/>
                <w:shd w:val="clear" w:color="auto" w:fill="FFFFFF"/>
                <w:lang w:val="hy-AM"/>
              </w:rPr>
              <w:t>4. Նախագծի հավելվածի 3.13-րդ կետում լրացուցիչ պարզաբանման կարիք ունի «անտառտնտեսական աշխատանքներ» ձևակերպումը։</w:t>
            </w:r>
          </w:p>
        </w:tc>
        <w:tc>
          <w:tcPr>
            <w:tcW w:w="4883" w:type="dxa"/>
            <w:tcBorders>
              <w:top w:val="outset" w:sz="6" w:space="0" w:color="auto"/>
              <w:left w:val="outset" w:sz="6" w:space="0" w:color="auto"/>
              <w:bottom w:val="outset" w:sz="6" w:space="0" w:color="auto"/>
              <w:right w:val="nil"/>
            </w:tcBorders>
          </w:tcPr>
          <w:p w14:paraId="276CA7F0" w14:textId="0628258E" w:rsidR="00E657C4" w:rsidRPr="001B5F0B" w:rsidRDefault="00E657C4" w:rsidP="00434A7A">
            <w:pPr>
              <w:tabs>
                <w:tab w:val="left" w:pos="4680"/>
              </w:tabs>
              <w:spacing w:after="0" w:line="360" w:lineRule="auto"/>
              <w:jc w:val="both"/>
              <w:rPr>
                <w:rFonts w:ascii="GHEA Grapalat" w:hAnsi="GHEA Grapalat"/>
                <w:b/>
                <w:sz w:val="24"/>
                <w:szCs w:val="24"/>
                <w:lang w:val="hy-AM"/>
              </w:rPr>
            </w:pPr>
            <w:r w:rsidRPr="001B5F0B">
              <w:rPr>
                <w:rFonts w:ascii="GHEA Grapalat" w:hAnsi="GHEA Grapalat"/>
                <w:b/>
                <w:sz w:val="24"/>
                <w:szCs w:val="24"/>
                <w:lang w:val="hy-AM"/>
              </w:rPr>
              <w:t>Ընդունվել է</w:t>
            </w:r>
            <w:r w:rsidR="00FF62C6" w:rsidRPr="001B5F0B">
              <w:rPr>
                <w:rFonts w:ascii="GHEA Grapalat" w:hAnsi="GHEA Grapalat"/>
                <w:b/>
                <w:sz w:val="24"/>
                <w:szCs w:val="24"/>
                <w:lang w:val="hy-AM"/>
              </w:rPr>
              <w:t xml:space="preserve"> ի գիտություն</w:t>
            </w:r>
            <w:r w:rsidRPr="001B5F0B">
              <w:rPr>
                <w:rFonts w:ascii="GHEA Grapalat" w:hAnsi="GHEA Grapalat"/>
                <w:b/>
                <w:sz w:val="24"/>
                <w:szCs w:val="24"/>
                <w:lang w:val="hy-AM"/>
              </w:rPr>
              <w:t>։</w:t>
            </w:r>
          </w:p>
          <w:p w14:paraId="0E736CD2" w14:textId="77777777" w:rsidR="00E657C4" w:rsidRPr="001B5F0B" w:rsidRDefault="00E657C4" w:rsidP="00434A7A">
            <w:pPr>
              <w:tabs>
                <w:tab w:val="left" w:pos="4680"/>
              </w:tabs>
              <w:spacing w:after="0" w:line="360" w:lineRule="auto"/>
              <w:jc w:val="both"/>
              <w:rPr>
                <w:rFonts w:ascii="GHEA Grapalat" w:hAnsi="GHEA Grapalat"/>
                <w:i/>
                <w:sz w:val="24"/>
                <w:szCs w:val="24"/>
                <w:u w:val="single"/>
                <w:lang w:val="hy-AM"/>
              </w:rPr>
            </w:pPr>
            <w:r w:rsidRPr="001B5F0B">
              <w:rPr>
                <w:rFonts w:ascii="GHEA Grapalat" w:hAnsi="GHEA Grapalat"/>
                <w:i/>
                <w:sz w:val="24"/>
                <w:szCs w:val="24"/>
                <w:u w:val="single"/>
                <w:lang w:val="hy-AM"/>
              </w:rPr>
              <w:t>Պարզաբանում՝</w:t>
            </w:r>
          </w:p>
          <w:p w14:paraId="7D226477" w14:textId="77777777" w:rsidR="00E657C4" w:rsidRPr="001B5F0B" w:rsidRDefault="00E657C4" w:rsidP="00434A7A">
            <w:pPr>
              <w:tabs>
                <w:tab w:val="left" w:pos="4680"/>
              </w:tabs>
              <w:spacing w:after="0" w:line="360" w:lineRule="auto"/>
              <w:ind w:firstLine="360"/>
              <w:jc w:val="both"/>
              <w:rPr>
                <w:rFonts w:ascii="GHEA Grapalat" w:hAnsi="GHEA Grapalat"/>
                <w:sz w:val="24"/>
                <w:szCs w:val="24"/>
                <w:lang w:val="af-ZA"/>
              </w:rPr>
            </w:pPr>
            <w:r w:rsidRPr="001B5F0B">
              <w:rPr>
                <w:rFonts w:ascii="GHEA Grapalat" w:hAnsi="GHEA Grapalat"/>
                <w:sz w:val="24"/>
                <w:szCs w:val="24"/>
                <w:lang w:val="af-ZA"/>
              </w:rPr>
              <w:t>Անտառ</w:t>
            </w:r>
            <w:r w:rsidRPr="001B5F0B">
              <w:rPr>
                <w:rFonts w:ascii="GHEA Grapalat" w:hAnsi="GHEA Grapalat"/>
                <w:sz w:val="24"/>
                <w:szCs w:val="24"/>
                <w:lang w:val="hy-AM"/>
              </w:rPr>
              <w:t xml:space="preserve">տնտեսական </w:t>
            </w:r>
            <w:r w:rsidRPr="001B5F0B">
              <w:rPr>
                <w:rFonts w:ascii="GHEA Grapalat" w:hAnsi="GHEA Grapalat"/>
                <w:sz w:val="24"/>
                <w:szCs w:val="24"/>
                <w:lang w:val="af-ZA"/>
              </w:rPr>
              <w:t>աշխատանք</w:t>
            </w:r>
            <w:r w:rsidRPr="001B5F0B">
              <w:rPr>
                <w:rFonts w:ascii="GHEA Grapalat" w:hAnsi="GHEA Grapalat"/>
                <w:sz w:val="24"/>
                <w:szCs w:val="24"/>
                <w:lang w:val="hy-AM"/>
              </w:rPr>
              <w:t>ներ</w:t>
            </w:r>
            <w:r w:rsidRPr="001B5F0B">
              <w:rPr>
                <w:rFonts w:ascii="GHEA Grapalat" w:hAnsi="GHEA Grapalat"/>
                <w:sz w:val="24"/>
                <w:szCs w:val="24"/>
                <w:lang w:val="af-ZA"/>
              </w:rPr>
              <w:t xml:space="preserve">ները անտառների կայուն կառավարմանն ուղղված գործողությունների ամբողջություն են, որոնք ներառում են անտառային ռեսուրսների պահպանումը, </w:t>
            </w:r>
            <w:r w:rsidRPr="001B5F0B">
              <w:rPr>
                <w:rFonts w:ascii="GHEA Grapalat" w:hAnsi="GHEA Grapalat"/>
                <w:sz w:val="24"/>
                <w:szCs w:val="24"/>
                <w:lang w:val="af-ZA"/>
              </w:rPr>
              <w:lastRenderedPageBreak/>
              <w:t>վերարտադրությունը, պաշտպանությունը և ռացիոնալ օգտագործումը:</w:t>
            </w:r>
          </w:p>
          <w:p w14:paraId="5356689D" w14:textId="77777777" w:rsidR="000F7660" w:rsidRPr="001B5F0B" w:rsidRDefault="00E657C4" w:rsidP="00434A7A">
            <w:pPr>
              <w:tabs>
                <w:tab w:val="left" w:pos="4680"/>
              </w:tabs>
              <w:spacing w:after="0" w:line="360" w:lineRule="auto"/>
              <w:ind w:firstLine="360"/>
              <w:jc w:val="both"/>
              <w:rPr>
                <w:rFonts w:ascii="GHEA Grapalat" w:hAnsi="GHEA Grapalat"/>
                <w:sz w:val="24"/>
                <w:szCs w:val="24"/>
                <w:lang w:val="af-ZA"/>
              </w:rPr>
            </w:pPr>
            <w:r w:rsidRPr="001B5F0B">
              <w:rPr>
                <w:rFonts w:ascii="GHEA Grapalat" w:hAnsi="GHEA Grapalat"/>
                <w:sz w:val="24"/>
                <w:szCs w:val="24"/>
                <w:lang w:val="af-ZA"/>
              </w:rPr>
              <w:t>Այս աշխատանքները ներառում են տարբեր տեսակի գործողություններ, ինչպիսիք են անտառների վերականգնումը, անտառային խնամքը, սանիտարական հատումները, հրդեհների կանխարգելման միջոցառումները</w:t>
            </w:r>
            <w:r w:rsidRPr="001B5F0B">
              <w:rPr>
                <w:rFonts w:ascii="GHEA Grapalat" w:hAnsi="GHEA Grapalat"/>
                <w:b/>
                <w:sz w:val="24"/>
                <w:szCs w:val="24"/>
                <w:lang w:val="af-ZA"/>
              </w:rPr>
              <w:t xml:space="preserve"> </w:t>
            </w:r>
            <w:r w:rsidRPr="001B5F0B">
              <w:rPr>
                <w:rFonts w:ascii="GHEA Grapalat" w:hAnsi="GHEA Grapalat"/>
                <w:sz w:val="24"/>
                <w:szCs w:val="24"/>
                <w:lang w:val="af-ZA"/>
              </w:rPr>
              <w:t>և անտառային կառավարումը:</w:t>
            </w:r>
          </w:p>
          <w:p w14:paraId="2B752191" w14:textId="11C0DCD6" w:rsidR="00B91AEB" w:rsidRPr="001B5F0B" w:rsidRDefault="00B91AEB" w:rsidP="00434A7A">
            <w:pPr>
              <w:tabs>
                <w:tab w:val="left" w:pos="4680"/>
              </w:tabs>
              <w:spacing w:after="0" w:line="360" w:lineRule="auto"/>
              <w:ind w:firstLine="360"/>
              <w:jc w:val="both"/>
              <w:rPr>
                <w:rFonts w:ascii="GHEA Grapalat" w:hAnsi="GHEA Grapalat"/>
                <w:b/>
                <w:sz w:val="24"/>
                <w:szCs w:val="24"/>
                <w:lang w:val="hy-AM"/>
              </w:rPr>
            </w:pPr>
            <w:r w:rsidRPr="001B5F0B">
              <w:rPr>
                <w:rFonts w:ascii="GHEA Grapalat" w:hAnsi="GHEA Grapalat"/>
                <w:sz w:val="24"/>
                <w:szCs w:val="24"/>
                <w:lang w:val="hy-AM"/>
              </w:rPr>
              <w:t>Բացի այդ, ձևկերպումը նկարագրված է 2026-2028թթ</w:t>
            </w:r>
            <w:r w:rsidRPr="001B5F0B">
              <w:rPr>
                <w:rFonts w:ascii="GHEA Grapalat" w:hAnsi="GHEA Grapalat"/>
                <w:sz w:val="24"/>
                <w:szCs w:val="24"/>
                <w:lang w:val="af-ZA"/>
              </w:rPr>
              <w:t>.</w:t>
            </w:r>
            <w:r w:rsidRPr="001B5F0B">
              <w:rPr>
                <w:rFonts w:ascii="GHEA Grapalat" w:hAnsi="GHEA Grapalat"/>
                <w:sz w:val="24"/>
                <w:szCs w:val="24"/>
                <w:lang w:val="hy-AM"/>
              </w:rPr>
              <w:t xml:space="preserve"> բյուջետային հայտում, իսկ նկարագրության սահմանումը բխում է «Սևան» ազգային պարկի» կանոնադրական գործառույթներից։</w:t>
            </w:r>
          </w:p>
        </w:tc>
        <w:tc>
          <w:tcPr>
            <w:tcW w:w="35" w:type="dxa"/>
            <w:tcBorders>
              <w:top w:val="outset" w:sz="6" w:space="0" w:color="auto"/>
              <w:left w:val="nil"/>
              <w:bottom w:val="outset" w:sz="6" w:space="0" w:color="auto"/>
              <w:right w:val="outset" w:sz="6" w:space="0" w:color="auto"/>
            </w:tcBorders>
          </w:tcPr>
          <w:p w14:paraId="479586BA" w14:textId="77777777" w:rsidR="000F7660" w:rsidRPr="001B5F0B" w:rsidRDefault="000F7660" w:rsidP="00434A7A">
            <w:pPr>
              <w:tabs>
                <w:tab w:val="left" w:pos="4680"/>
              </w:tabs>
              <w:spacing w:after="0"/>
              <w:ind w:left="-1663"/>
              <w:rPr>
                <w:rFonts w:ascii="Sylfaen" w:hAnsi="Sylfaen"/>
                <w:sz w:val="24"/>
                <w:szCs w:val="24"/>
                <w:lang w:val="hy-AM"/>
              </w:rPr>
            </w:pPr>
          </w:p>
        </w:tc>
      </w:tr>
      <w:tr w:rsidR="000F7660" w:rsidRPr="001B5F0B" w14:paraId="0E4B944F"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1492B143" w14:textId="77777777" w:rsidR="000F7660" w:rsidRPr="001B5F0B" w:rsidRDefault="000F7660" w:rsidP="00434A7A">
            <w:pPr>
              <w:tabs>
                <w:tab w:val="left" w:pos="4680"/>
              </w:tabs>
              <w:spacing w:after="0" w:line="360" w:lineRule="auto"/>
              <w:ind w:firstLine="720"/>
              <w:jc w:val="both"/>
              <w:rPr>
                <w:rFonts w:ascii="GHEA Grapalat" w:hAnsi="GHEA Grapalat" w:cs="GHEA Grapalat"/>
                <w:sz w:val="24"/>
                <w:szCs w:val="24"/>
                <w:lang w:val="af-ZA"/>
              </w:rPr>
            </w:pPr>
            <w:r w:rsidRPr="001B5F0B">
              <w:rPr>
                <w:rFonts w:ascii="GHEA Grapalat" w:hAnsi="GHEA Grapalat" w:cstheme="minorBidi"/>
                <w:color w:val="000000"/>
                <w:sz w:val="24"/>
                <w:szCs w:val="24"/>
                <w:shd w:val="clear" w:color="auto" w:fill="FFFFFF"/>
                <w:lang w:val="af-ZA"/>
              </w:rPr>
              <w:lastRenderedPageBreak/>
              <w:t xml:space="preserve">5. </w:t>
            </w:r>
            <w:r w:rsidRPr="001B5F0B">
              <w:rPr>
                <w:rFonts w:ascii="GHEA Grapalat" w:hAnsi="GHEA Grapalat" w:cstheme="minorBidi"/>
                <w:color w:val="000000"/>
                <w:sz w:val="24"/>
                <w:szCs w:val="24"/>
                <w:shd w:val="clear" w:color="auto" w:fill="FFFFFF"/>
              </w:rPr>
              <w:t>Նախագծի</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հավելվածով</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նախատեսվող</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միջոցառումների</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գերակշռող</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մասը</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ներկայացված</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են</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ընդհանրական</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տեսքով</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և</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պահպանված</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չեն</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արդյունքների</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չափելիության</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և</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համադրելիության</w:t>
            </w:r>
            <w:r w:rsidRPr="001B5F0B">
              <w:rPr>
                <w:rFonts w:ascii="GHEA Grapalat" w:hAnsi="GHEA Grapalat" w:cstheme="minorBidi"/>
                <w:color w:val="000000"/>
                <w:sz w:val="24"/>
                <w:szCs w:val="24"/>
                <w:shd w:val="clear" w:color="auto" w:fill="FFFFFF"/>
                <w:lang w:val="af-ZA"/>
              </w:rPr>
              <w:t xml:space="preserve"> </w:t>
            </w:r>
            <w:r w:rsidRPr="001B5F0B">
              <w:rPr>
                <w:rFonts w:ascii="GHEA Grapalat" w:hAnsi="GHEA Grapalat" w:cstheme="minorBidi"/>
                <w:color w:val="000000"/>
                <w:sz w:val="24"/>
                <w:szCs w:val="24"/>
                <w:shd w:val="clear" w:color="auto" w:fill="FFFFFF"/>
              </w:rPr>
              <w:t>սկզբունքները։</w:t>
            </w:r>
          </w:p>
        </w:tc>
        <w:tc>
          <w:tcPr>
            <w:tcW w:w="4883" w:type="dxa"/>
            <w:tcBorders>
              <w:top w:val="outset" w:sz="6" w:space="0" w:color="auto"/>
              <w:left w:val="outset" w:sz="6" w:space="0" w:color="auto"/>
              <w:bottom w:val="outset" w:sz="6" w:space="0" w:color="auto"/>
              <w:right w:val="nil"/>
            </w:tcBorders>
          </w:tcPr>
          <w:p w14:paraId="5AA715FB" w14:textId="77777777" w:rsidR="000F7660" w:rsidRPr="001B5F0B" w:rsidRDefault="00C16BBF" w:rsidP="00434A7A">
            <w:pPr>
              <w:tabs>
                <w:tab w:val="left" w:pos="4680"/>
              </w:tabs>
              <w:spacing w:after="0" w:line="360" w:lineRule="auto"/>
              <w:ind w:right="-540"/>
              <w:jc w:val="both"/>
              <w:rPr>
                <w:rFonts w:ascii="GHEA Grapalat" w:hAnsi="GHEA Grapalat"/>
                <w:b/>
                <w:sz w:val="24"/>
                <w:szCs w:val="24"/>
                <w:lang w:val="hy-AM"/>
              </w:rPr>
            </w:pPr>
            <w:r w:rsidRPr="001B5F0B">
              <w:rPr>
                <w:rFonts w:ascii="GHEA Grapalat" w:hAnsi="GHEA Grapalat"/>
                <w:b/>
                <w:sz w:val="24"/>
                <w:szCs w:val="24"/>
                <w:lang w:val="hy-AM"/>
              </w:rPr>
              <w:t>Չի ընդունվել։</w:t>
            </w:r>
          </w:p>
          <w:p w14:paraId="2BE2F9AF" w14:textId="17C40CA6" w:rsidR="00C16BBF" w:rsidRPr="001B5F0B" w:rsidRDefault="00C16BBF" w:rsidP="00AB1188">
            <w:pPr>
              <w:tabs>
                <w:tab w:val="left" w:pos="4680"/>
              </w:tabs>
              <w:spacing w:after="0" w:line="360" w:lineRule="auto"/>
              <w:ind w:left="70" w:firstLine="340"/>
              <w:jc w:val="both"/>
              <w:rPr>
                <w:rFonts w:ascii="GHEA Grapalat" w:hAnsi="GHEA Grapalat"/>
                <w:sz w:val="24"/>
                <w:szCs w:val="24"/>
                <w:lang w:val="hy-AM"/>
              </w:rPr>
            </w:pPr>
            <w:r w:rsidRPr="001B5F0B">
              <w:rPr>
                <w:rFonts w:ascii="GHEA Grapalat" w:hAnsi="GHEA Grapalat"/>
                <w:sz w:val="24"/>
                <w:szCs w:val="24"/>
                <w:lang w:val="hy-AM"/>
              </w:rPr>
              <w:t>Յուրաքանչյուր միջոցառման համար սահմանված է կոնկրետ, չափելի, հասանելի, համապատասխան և ժամանակային առումով սահմանափակված ցուցանիշներ։</w:t>
            </w:r>
            <w:r w:rsidR="00AB1188" w:rsidRPr="001B5F0B">
              <w:rPr>
                <w:rFonts w:ascii="GHEA Grapalat" w:hAnsi="GHEA Grapalat"/>
                <w:sz w:val="24"/>
                <w:szCs w:val="24"/>
                <w:lang w:val="hy-AM"/>
              </w:rPr>
              <w:t xml:space="preserve"> </w:t>
            </w:r>
            <w:r w:rsidRPr="001B5F0B">
              <w:rPr>
                <w:rFonts w:ascii="GHEA Grapalat" w:hAnsi="GHEA Grapalat"/>
                <w:sz w:val="24"/>
                <w:szCs w:val="24"/>
                <w:lang w:val="hy-AM"/>
              </w:rPr>
              <w:t xml:space="preserve">Հստակ </w:t>
            </w:r>
            <w:r w:rsidR="001009A0" w:rsidRPr="001B5F0B">
              <w:rPr>
                <w:rFonts w:ascii="GHEA Grapalat" w:hAnsi="GHEA Grapalat"/>
                <w:sz w:val="24"/>
                <w:szCs w:val="24"/>
                <w:lang w:val="hy-AM"/>
              </w:rPr>
              <w:t>ս</w:t>
            </w:r>
            <w:r w:rsidRPr="001B5F0B">
              <w:rPr>
                <w:rFonts w:ascii="GHEA Grapalat" w:hAnsi="GHEA Grapalat"/>
                <w:sz w:val="24"/>
                <w:szCs w:val="24"/>
                <w:lang w:val="hy-AM"/>
              </w:rPr>
              <w:t>ահմանված է թե ինչ չափանիշներ կօգտագործվեն նպատակների իրականացումը գնահատելու համար: Դրանք կարող են լինել քանակական ցուցանիշներ, որակական բնութագրեր կամ փորձագիտական գնահատականներ:</w:t>
            </w:r>
          </w:p>
        </w:tc>
        <w:tc>
          <w:tcPr>
            <w:tcW w:w="35" w:type="dxa"/>
            <w:tcBorders>
              <w:top w:val="outset" w:sz="6" w:space="0" w:color="auto"/>
              <w:left w:val="nil"/>
              <w:bottom w:val="outset" w:sz="6" w:space="0" w:color="auto"/>
              <w:right w:val="outset" w:sz="6" w:space="0" w:color="auto"/>
            </w:tcBorders>
          </w:tcPr>
          <w:p w14:paraId="3D9167E5" w14:textId="77777777" w:rsidR="000F7660" w:rsidRPr="001B5F0B" w:rsidRDefault="000F7660" w:rsidP="00434A7A">
            <w:pPr>
              <w:tabs>
                <w:tab w:val="left" w:pos="4680"/>
              </w:tabs>
              <w:spacing w:after="0"/>
              <w:ind w:left="-1663"/>
              <w:rPr>
                <w:rFonts w:ascii="Sylfaen" w:hAnsi="Sylfaen"/>
                <w:sz w:val="24"/>
                <w:szCs w:val="24"/>
                <w:lang w:val="hy-AM"/>
              </w:rPr>
            </w:pPr>
          </w:p>
        </w:tc>
      </w:tr>
      <w:tr w:rsidR="000F7660" w:rsidRPr="001B5F0B" w14:paraId="21F3A9BF"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0485658E" w14:textId="77777777" w:rsidR="000F7660" w:rsidRPr="001B5F0B" w:rsidRDefault="000F7660" w:rsidP="00434A7A">
            <w:pPr>
              <w:tabs>
                <w:tab w:val="left" w:pos="4680"/>
              </w:tabs>
              <w:spacing w:after="0" w:line="360" w:lineRule="auto"/>
              <w:ind w:firstLine="720"/>
              <w:jc w:val="both"/>
              <w:rPr>
                <w:rFonts w:ascii="GHEA Grapalat" w:hAnsi="GHEA Grapalat"/>
                <w:sz w:val="24"/>
                <w:szCs w:val="24"/>
                <w:lang w:val="hy-AM"/>
              </w:rPr>
            </w:pPr>
            <w:r w:rsidRPr="001B5F0B">
              <w:rPr>
                <w:rFonts w:ascii="GHEA Grapalat" w:hAnsi="GHEA Grapalat"/>
                <w:sz w:val="24"/>
                <w:szCs w:val="24"/>
                <w:lang w:val="hy-AM"/>
              </w:rPr>
              <w:t xml:space="preserve">6. Նախագծին կից ներկայացված հիմնավորման համաձայն՝ ծրագրում ներառվել </w:t>
            </w:r>
            <w:r w:rsidRPr="001B5F0B">
              <w:rPr>
                <w:rFonts w:ascii="GHEA Grapalat" w:hAnsi="GHEA Grapalat"/>
                <w:sz w:val="24"/>
                <w:szCs w:val="24"/>
                <w:lang w:val="hy-AM"/>
              </w:rPr>
              <w:lastRenderedPageBreak/>
              <w:t>են 18 միջոցառումներ, մինչդեռ Նախագծի հավելվածով առաջարկվում է սահմանել 17 միջոցառում։ Միաժամանակ, հիմնավորման համաձայն՝ վերոնշյալ միջոցառումների արդյունքում, որպես ակնկալվող արդյունք, նշված է գոմաղբի կուտակման նպատակով գոմաղբամբարների կառուցումը, մինչդեռ, Նախագծում գոմաղբի կուտակման նպատակով գոմաղբամբարների կառուցման միջոցառում նախատեսված չէ։</w:t>
            </w:r>
          </w:p>
        </w:tc>
        <w:tc>
          <w:tcPr>
            <w:tcW w:w="4883" w:type="dxa"/>
            <w:tcBorders>
              <w:top w:val="outset" w:sz="6" w:space="0" w:color="auto"/>
              <w:left w:val="outset" w:sz="6" w:space="0" w:color="auto"/>
              <w:bottom w:val="outset" w:sz="6" w:space="0" w:color="auto"/>
              <w:right w:val="nil"/>
            </w:tcBorders>
          </w:tcPr>
          <w:p w14:paraId="20F612CE" w14:textId="77777777" w:rsidR="000F7660" w:rsidRPr="001B5F0B" w:rsidRDefault="00E401D2" w:rsidP="00F94C17">
            <w:pPr>
              <w:tabs>
                <w:tab w:val="left" w:pos="4680"/>
              </w:tabs>
              <w:spacing w:after="0" w:line="360" w:lineRule="auto"/>
              <w:jc w:val="both"/>
              <w:rPr>
                <w:rFonts w:ascii="GHEA Grapalat" w:hAnsi="GHEA Grapalat"/>
                <w:b/>
                <w:sz w:val="24"/>
                <w:szCs w:val="24"/>
                <w:lang w:val="hy-AM"/>
              </w:rPr>
            </w:pPr>
            <w:r w:rsidRPr="001B5F0B">
              <w:rPr>
                <w:rFonts w:ascii="GHEA Grapalat" w:hAnsi="GHEA Grapalat"/>
                <w:b/>
                <w:sz w:val="24"/>
                <w:szCs w:val="24"/>
                <w:lang w:val="hy-AM"/>
              </w:rPr>
              <w:lastRenderedPageBreak/>
              <w:t>Ընդունվել է։</w:t>
            </w:r>
          </w:p>
          <w:p w14:paraId="0C95BDAC" w14:textId="1B3C3D82" w:rsidR="00F94C17" w:rsidRPr="001B5F0B" w:rsidRDefault="00F94C17" w:rsidP="00F94C17">
            <w:pPr>
              <w:tabs>
                <w:tab w:val="left" w:pos="4680"/>
              </w:tabs>
              <w:spacing w:after="0" w:line="360" w:lineRule="auto"/>
              <w:jc w:val="both"/>
              <w:rPr>
                <w:rFonts w:ascii="GHEA Grapalat" w:hAnsi="GHEA Grapalat"/>
                <w:b/>
                <w:sz w:val="24"/>
                <w:szCs w:val="24"/>
                <w:lang w:val="hy-AM"/>
              </w:rPr>
            </w:pPr>
            <w:r w:rsidRPr="001B5F0B">
              <w:rPr>
                <w:rFonts w:ascii="GHEA Grapalat" w:hAnsi="GHEA Grapalat"/>
                <w:sz w:val="24"/>
                <w:szCs w:val="24"/>
                <w:lang w:val="hy-AM"/>
              </w:rPr>
              <w:lastRenderedPageBreak/>
              <w:t>Կատարվել է համապատասխան փոփոխություն։</w:t>
            </w:r>
          </w:p>
        </w:tc>
        <w:tc>
          <w:tcPr>
            <w:tcW w:w="35" w:type="dxa"/>
            <w:tcBorders>
              <w:top w:val="outset" w:sz="6" w:space="0" w:color="auto"/>
              <w:left w:val="nil"/>
              <w:bottom w:val="outset" w:sz="6" w:space="0" w:color="auto"/>
              <w:right w:val="outset" w:sz="6" w:space="0" w:color="auto"/>
            </w:tcBorders>
          </w:tcPr>
          <w:p w14:paraId="679A3517" w14:textId="77777777" w:rsidR="000F7660" w:rsidRPr="001B5F0B" w:rsidRDefault="000F7660" w:rsidP="00434A7A">
            <w:pPr>
              <w:tabs>
                <w:tab w:val="left" w:pos="4680"/>
              </w:tabs>
              <w:spacing w:after="0"/>
              <w:ind w:left="-1663"/>
              <w:rPr>
                <w:rFonts w:ascii="Sylfaen" w:hAnsi="Sylfaen"/>
                <w:sz w:val="24"/>
                <w:szCs w:val="24"/>
                <w:lang w:val="hy-AM"/>
              </w:rPr>
            </w:pPr>
          </w:p>
        </w:tc>
      </w:tr>
      <w:tr w:rsidR="000F7660" w:rsidRPr="001B5F0B" w14:paraId="229A3A1C"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1BC3B791" w14:textId="77777777" w:rsidR="000F7660" w:rsidRPr="001B5F0B" w:rsidRDefault="00525364" w:rsidP="00F21850">
            <w:pPr>
              <w:tabs>
                <w:tab w:val="left" w:pos="4680"/>
              </w:tabs>
              <w:spacing w:after="0" w:line="360" w:lineRule="auto"/>
              <w:ind w:left="65" w:right="72" w:firstLine="655"/>
              <w:jc w:val="both"/>
              <w:rPr>
                <w:rFonts w:ascii="GHEA Grapalat" w:hAnsi="GHEA Grapalat" w:cs="GHEA Grapalat"/>
                <w:sz w:val="24"/>
                <w:szCs w:val="24"/>
                <w:lang w:val="hy-AM"/>
              </w:rPr>
            </w:pPr>
            <w:r w:rsidRPr="001B5F0B">
              <w:rPr>
                <w:rFonts w:ascii="GHEA Grapalat" w:hAnsi="GHEA Grapalat"/>
                <w:sz w:val="24"/>
                <w:szCs w:val="24"/>
                <w:lang w:val="hy-AM"/>
              </w:rPr>
              <w:lastRenderedPageBreak/>
              <w:t xml:space="preserve">7. Նախագծին կից ներկայացված հիմնավորման, </w:t>
            </w:r>
            <w:r w:rsidRPr="001B5F0B">
              <w:rPr>
                <w:rFonts w:ascii="GHEA Grapalat" w:hAnsi="GHEA Grapalat" w:cs="GHEA Grapalat"/>
                <w:sz w:val="24"/>
                <w:szCs w:val="24"/>
                <w:lang w:val="hy-AM"/>
              </w:rPr>
              <w:t xml:space="preserve">ՀՀ կառավարության 2024 թվականի սեպտեմբերի 26-ի </w:t>
            </w:r>
            <w:r w:rsidRPr="001B5F0B">
              <w:rPr>
                <w:rFonts w:ascii="GHEA Grapalat" w:hAnsi="GHEA Grapalat"/>
                <w:sz w:val="24"/>
                <w:szCs w:val="24"/>
                <w:lang w:val="hy-AM"/>
              </w:rPr>
              <w:t>N 1545-Ն որոշման, ՀՀ կառավարության 2023 թվականի սեպտեմբերի 28-ի N 1656-</w:t>
            </w:r>
            <w:r w:rsidRPr="001B5F0B">
              <w:rPr>
                <w:rFonts w:ascii="GHEA Grapalat" w:hAnsi="GHEA Grapalat" w:cs="Arial"/>
                <w:sz w:val="24"/>
                <w:szCs w:val="24"/>
                <w:lang w:val="hy-AM"/>
              </w:rPr>
              <w:t>Ն</w:t>
            </w:r>
            <w:r w:rsidRPr="001B5F0B">
              <w:rPr>
                <w:rFonts w:ascii="GHEA Grapalat" w:hAnsi="GHEA Grapalat"/>
                <w:sz w:val="24"/>
                <w:szCs w:val="24"/>
                <w:lang w:val="hy-AM"/>
              </w:rPr>
              <w:t xml:space="preserve"> որոշման, ՀՀ կառավարության 2022 թվականի սեպտեմբերի 29-ի N 1520-</w:t>
            </w:r>
            <w:r w:rsidRPr="001B5F0B">
              <w:rPr>
                <w:rFonts w:ascii="GHEA Grapalat" w:hAnsi="GHEA Grapalat" w:cs="Arial"/>
                <w:sz w:val="24"/>
                <w:szCs w:val="24"/>
                <w:lang w:val="hy-AM"/>
              </w:rPr>
              <w:t>Ն</w:t>
            </w:r>
            <w:r w:rsidRPr="001B5F0B">
              <w:rPr>
                <w:rFonts w:ascii="GHEA Grapalat" w:hAnsi="GHEA Grapalat"/>
                <w:sz w:val="24"/>
                <w:szCs w:val="24"/>
                <w:lang w:val="hy-AM"/>
              </w:rPr>
              <w:t xml:space="preserve"> որոշման փաթեթներում ներառված հիմնավորումների համաձայն՝ </w:t>
            </w:r>
            <w:r w:rsidRPr="001B5F0B">
              <w:rPr>
                <w:rFonts w:ascii="GHEA Grapalat" w:hAnsi="GHEA Grapalat" w:cs="GHEA Grapalat"/>
                <w:i/>
                <w:spacing w:val="-8"/>
                <w:sz w:val="24"/>
                <w:szCs w:val="24"/>
                <w:lang w:val="hy-AM"/>
              </w:rPr>
              <w:t>խիստ անհրաժեշտություն է առաջացել վերանայելու Սևանա լճի մասին օրենսդրությունը, ինչպես նաև անհրաժեշտ է իրականացնել գ</w:t>
            </w:r>
            <w:r w:rsidRPr="001B5F0B">
              <w:rPr>
                <w:rFonts w:ascii="GHEA Grapalat" w:hAnsi="GHEA Grapalat" w:cs="GHEA Grapalat"/>
                <w:i/>
                <w:sz w:val="24"/>
                <w:szCs w:val="24"/>
                <w:lang w:val="hy-AM"/>
              </w:rPr>
              <w:t xml:space="preserve">ործող օրենսդրության, ներկա իրավիճակի վերլուծություն և գնահատում, գիտական հիմնավորումների և վերլուծությունների թարմացում, կլիմայի փոփոխության նկատմամբ էկոհամակարգի խոցելիության վերլուծություն և գնահատում, բացասական սցենարների նկատմամբ կանխարգելիչ միջոցառումների և </w:t>
            </w:r>
            <w:r w:rsidRPr="001B5F0B">
              <w:rPr>
                <w:rFonts w:ascii="GHEA Grapalat" w:hAnsi="GHEA Grapalat" w:cs="GHEA Grapalat"/>
                <w:i/>
                <w:sz w:val="24"/>
                <w:szCs w:val="24"/>
                <w:lang w:val="hy-AM"/>
              </w:rPr>
              <w:lastRenderedPageBreak/>
              <w:t>առաջարկությունների ներկայացում</w:t>
            </w:r>
            <w:r w:rsidRPr="001B5F0B">
              <w:rPr>
                <w:rFonts w:ascii="GHEA Grapalat" w:hAnsi="GHEA Grapalat" w:cs="GHEA Grapalat"/>
                <w:sz w:val="24"/>
                <w:szCs w:val="24"/>
                <w:lang w:val="hy-AM"/>
              </w:rPr>
              <w:t xml:space="preserve">։ Հաշվի առնելով այն հանգամանքը, որ վերոնշյալ միջոցառումների գերակշռող մասը Շրջակա միջավայրի նախարարության լիազորությունների տիրույթում է՝ անհրաժեշտ է ներկայացնել տեղեկանք-պարզաբանում՝ վերոնշյալ խնդրի վերաբերյալ տարիներով բարձրաձայնման և մինչ օրս միջոցառումներն իրականացված չլինելու պատճառների վերաբերյալ։ Սույն դիտարկումը վերաբերվում է նաև «Սևան» ազգային պարկ» ՊՈԱԿ-ի կառավարման պլանի բացակայության պատճառով առաջացած խնդիրների մասին վերոնշյալ ՀՀ կառավարության որոշումների փաթեթում ներկայացված հիմնավորումների մեջ բարձրաձայնելու և մինչս օրս կառավարման պլանի հաստատված չլինելու հարցին։ </w:t>
            </w:r>
          </w:p>
        </w:tc>
        <w:tc>
          <w:tcPr>
            <w:tcW w:w="4883" w:type="dxa"/>
            <w:tcBorders>
              <w:top w:val="outset" w:sz="6" w:space="0" w:color="auto"/>
              <w:left w:val="outset" w:sz="6" w:space="0" w:color="auto"/>
              <w:bottom w:val="outset" w:sz="6" w:space="0" w:color="auto"/>
              <w:right w:val="nil"/>
            </w:tcBorders>
          </w:tcPr>
          <w:p w14:paraId="38165593" w14:textId="5B72E983" w:rsidR="00D61776" w:rsidRPr="001B5F0B" w:rsidRDefault="00D61776" w:rsidP="001B5F0B">
            <w:pPr>
              <w:tabs>
                <w:tab w:val="left" w:pos="4680"/>
              </w:tabs>
              <w:spacing w:after="0" w:line="360" w:lineRule="auto"/>
              <w:jc w:val="both"/>
              <w:rPr>
                <w:rFonts w:ascii="GHEA Grapalat" w:hAnsi="GHEA Grapalat"/>
                <w:b/>
                <w:sz w:val="24"/>
                <w:szCs w:val="24"/>
                <w:lang w:val="hy-AM"/>
              </w:rPr>
            </w:pPr>
            <w:r w:rsidRPr="001B5F0B">
              <w:rPr>
                <w:rFonts w:ascii="GHEA Grapalat" w:hAnsi="GHEA Grapalat"/>
                <w:b/>
                <w:sz w:val="24"/>
                <w:szCs w:val="24"/>
                <w:lang w:val="hy-AM"/>
              </w:rPr>
              <w:lastRenderedPageBreak/>
              <w:t>Ընդունվել է։</w:t>
            </w:r>
          </w:p>
          <w:p w14:paraId="3E65EB7A" w14:textId="27F41F42" w:rsidR="009F2655" w:rsidRPr="001B5F0B" w:rsidRDefault="001B5F0B" w:rsidP="001B5F0B">
            <w:pPr>
              <w:tabs>
                <w:tab w:val="left" w:pos="4680"/>
              </w:tabs>
              <w:spacing w:after="0" w:line="360" w:lineRule="auto"/>
              <w:jc w:val="both"/>
              <w:rPr>
                <w:rFonts w:ascii="GHEA Grapalat" w:hAnsi="GHEA Grapalat"/>
                <w:sz w:val="24"/>
                <w:szCs w:val="24"/>
                <w:lang w:val="hy-AM"/>
              </w:rPr>
            </w:pPr>
            <w:r w:rsidRPr="001B5F0B">
              <w:rPr>
                <w:rFonts w:ascii="GHEA Grapalat" w:hAnsi="GHEA Grapalat"/>
                <w:sz w:val="24"/>
                <w:szCs w:val="24"/>
                <w:lang w:val="hy-AM"/>
              </w:rPr>
              <w:t>Տեղեկանք-պարզաբանումը կցված է։</w:t>
            </w:r>
          </w:p>
        </w:tc>
        <w:tc>
          <w:tcPr>
            <w:tcW w:w="35" w:type="dxa"/>
            <w:tcBorders>
              <w:top w:val="outset" w:sz="6" w:space="0" w:color="auto"/>
              <w:left w:val="nil"/>
              <w:bottom w:val="outset" w:sz="6" w:space="0" w:color="auto"/>
              <w:right w:val="outset" w:sz="6" w:space="0" w:color="auto"/>
            </w:tcBorders>
          </w:tcPr>
          <w:p w14:paraId="67076AD4" w14:textId="77777777" w:rsidR="000F7660" w:rsidRPr="001B5F0B" w:rsidRDefault="000F7660" w:rsidP="00434A7A">
            <w:pPr>
              <w:tabs>
                <w:tab w:val="left" w:pos="4680"/>
              </w:tabs>
              <w:spacing w:after="0"/>
              <w:ind w:left="-1663"/>
              <w:rPr>
                <w:rFonts w:ascii="Sylfaen" w:hAnsi="Sylfaen"/>
                <w:sz w:val="24"/>
                <w:szCs w:val="24"/>
                <w:lang w:val="hy-AM"/>
              </w:rPr>
            </w:pPr>
          </w:p>
        </w:tc>
      </w:tr>
      <w:tr w:rsidR="000F7660" w:rsidRPr="001B5F0B" w14:paraId="54A54738" w14:textId="77777777" w:rsidTr="00E401D2">
        <w:trPr>
          <w:trHeight w:val="849"/>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11B3F7A7" w14:textId="77777777" w:rsidR="000F7660" w:rsidRPr="001B5F0B" w:rsidRDefault="0085460B" w:rsidP="00434A7A">
            <w:pPr>
              <w:tabs>
                <w:tab w:val="left" w:pos="4680"/>
              </w:tabs>
              <w:suppressAutoHyphens/>
              <w:spacing w:after="0" w:line="360" w:lineRule="auto"/>
              <w:ind w:firstLine="720"/>
              <w:jc w:val="both"/>
              <w:rPr>
                <w:rFonts w:ascii="GHEA Grapalat" w:eastAsia="Times New Roman" w:hAnsi="GHEA Grapalat"/>
                <w:color w:val="00000A"/>
                <w:sz w:val="24"/>
                <w:szCs w:val="24"/>
                <w:lang w:val="hy-AM"/>
              </w:rPr>
            </w:pPr>
            <w:r w:rsidRPr="001B5F0B">
              <w:rPr>
                <w:rFonts w:ascii="GHEA Grapalat" w:hAnsi="GHEA Grapalat" w:cstheme="minorBidi"/>
                <w:color w:val="191919"/>
                <w:sz w:val="24"/>
                <w:szCs w:val="24"/>
                <w:shd w:val="clear" w:color="auto" w:fill="FFFFFF"/>
                <w:lang w:val="hy-AM"/>
              </w:rPr>
              <w:lastRenderedPageBreak/>
              <w:t>8. Վարչապետի 2024 թվականի դեկտեմբերի 19-ի N 02/08.86/43837-2024 հանձնարարարականի համաձայն՝ ՀՀ կ</w:t>
            </w:r>
            <w:r w:rsidRPr="001B5F0B">
              <w:rPr>
                <w:rFonts w:ascii="GHEA Grapalat" w:eastAsia="Times New Roman" w:hAnsi="GHEA Grapalat"/>
                <w:color w:val="00000A"/>
                <w:sz w:val="24"/>
                <w:szCs w:val="24"/>
                <w:lang w:val="hy-AM"/>
              </w:rPr>
              <w:t xml:space="preserve">առավարության ցանկացած որոշման նախագիծ, որը չի բխում ընդունված ռազմավարությունների կոնկրետ կետերից, մինչ Վարչապետի աշխատակազմ ներկայացնելը, նախօրոք անհրաժեշտ է համաձայնեցնել Վարչապետի հետ՝ ապահովելով Վարչապետի գրավոր համաձայնությունը և համաձայնության մասին ուղեկցական գրությամբ՝ Վարչապետի </w:t>
            </w:r>
            <w:r w:rsidRPr="001B5F0B">
              <w:rPr>
                <w:rFonts w:ascii="GHEA Grapalat" w:eastAsia="Times New Roman" w:hAnsi="GHEA Grapalat"/>
                <w:color w:val="00000A"/>
                <w:sz w:val="24"/>
                <w:szCs w:val="24"/>
                <w:lang w:val="hy-AM"/>
              </w:rPr>
              <w:lastRenderedPageBreak/>
              <w:t xml:space="preserve">աշխատակազմ ներկայացնել տեղեկատվություն: Մինչդեռ՝ Նախագծի հիմնավորման մեջ բացակայում է </w:t>
            </w:r>
            <w:r w:rsidRPr="001B5F0B">
              <w:rPr>
                <w:rFonts w:ascii="GHEA Grapalat" w:hAnsi="GHEA Grapalat" w:cstheme="minorBidi"/>
                <w:color w:val="191919"/>
                <w:sz w:val="24"/>
                <w:szCs w:val="24"/>
                <w:shd w:val="clear" w:color="auto" w:fill="FFFFFF"/>
                <w:lang w:val="hy-AM"/>
              </w:rPr>
              <w:t xml:space="preserve">կապը ռազմավարական փաստաթղթերի հետ և Նախագծի փաթեթում բացակայում է </w:t>
            </w:r>
            <w:r w:rsidRPr="001B5F0B">
              <w:rPr>
                <w:rFonts w:ascii="GHEA Grapalat" w:eastAsia="Times New Roman" w:hAnsi="GHEA Grapalat"/>
                <w:color w:val="00000A"/>
                <w:sz w:val="24"/>
                <w:szCs w:val="24"/>
                <w:lang w:val="hy-AM"/>
              </w:rPr>
              <w:t>Վարչապետի գրավոր համաձայնությունը և համաձայնության մասին ուղեկցական գրությունը։</w:t>
            </w:r>
          </w:p>
        </w:tc>
        <w:tc>
          <w:tcPr>
            <w:tcW w:w="4883" w:type="dxa"/>
            <w:tcBorders>
              <w:top w:val="outset" w:sz="6" w:space="0" w:color="auto"/>
              <w:left w:val="outset" w:sz="6" w:space="0" w:color="auto"/>
              <w:bottom w:val="outset" w:sz="6" w:space="0" w:color="auto"/>
              <w:right w:val="nil"/>
            </w:tcBorders>
          </w:tcPr>
          <w:p w14:paraId="40306CFA" w14:textId="77777777" w:rsidR="000F7660" w:rsidRPr="001B5F0B" w:rsidRDefault="0085460B" w:rsidP="00434A7A">
            <w:pPr>
              <w:tabs>
                <w:tab w:val="left" w:pos="4680"/>
              </w:tabs>
              <w:spacing w:after="0" w:line="360" w:lineRule="auto"/>
              <w:ind w:right="-540"/>
              <w:jc w:val="both"/>
              <w:rPr>
                <w:rFonts w:ascii="GHEA Grapalat" w:hAnsi="GHEA Grapalat"/>
                <w:b/>
                <w:sz w:val="24"/>
                <w:szCs w:val="24"/>
                <w:lang w:val="hy-AM"/>
              </w:rPr>
            </w:pPr>
            <w:r w:rsidRPr="001B5F0B">
              <w:rPr>
                <w:rFonts w:ascii="GHEA Grapalat" w:hAnsi="GHEA Grapalat"/>
                <w:b/>
                <w:sz w:val="24"/>
                <w:szCs w:val="24"/>
                <w:lang w:val="hy-AM"/>
              </w:rPr>
              <w:lastRenderedPageBreak/>
              <w:t xml:space="preserve">Ընդունվել է։ </w:t>
            </w:r>
          </w:p>
          <w:p w14:paraId="1CD18C36" w14:textId="77777777" w:rsidR="0085460B" w:rsidRPr="001B5F0B" w:rsidRDefault="008103AF" w:rsidP="00434A7A">
            <w:pPr>
              <w:tabs>
                <w:tab w:val="left" w:pos="4680"/>
              </w:tabs>
              <w:spacing w:after="0" w:line="360" w:lineRule="auto"/>
              <w:jc w:val="both"/>
              <w:rPr>
                <w:rFonts w:ascii="GHEA Grapalat" w:hAnsi="GHEA Grapalat"/>
                <w:sz w:val="24"/>
                <w:szCs w:val="24"/>
                <w:lang w:val="hy-AM"/>
              </w:rPr>
            </w:pPr>
            <w:r w:rsidRPr="001B5F0B">
              <w:rPr>
                <w:rFonts w:ascii="GHEA Grapalat" w:hAnsi="GHEA Grapalat"/>
                <w:sz w:val="24"/>
                <w:szCs w:val="24"/>
                <w:lang w:val="hy-AM"/>
              </w:rPr>
              <w:t>Նախագծի հիմնավորման մեջ ներառվել է կապը ռազմավարական փաստաթղթերի հետ</w:t>
            </w:r>
            <w:r w:rsidR="0074062D" w:rsidRPr="001B5F0B">
              <w:rPr>
                <w:rFonts w:ascii="GHEA Grapalat" w:hAnsi="GHEA Grapalat"/>
                <w:sz w:val="24"/>
                <w:szCs w:val="24"/>
                <w:lang w:val="hy-AM"/>
              </w:rPr>
              <w:t xml:space="preserve"> հաստատող դրույթ։</w:t>
            </w:r>
          </w:p>
        </w:tc>
        <w:tc>
          <w:tcPr>
            <w:tcW w:w="35" w:type="dxa"/>
            <w:tcBorders>
              <w:top w:val="outset" w:sz="6" w:space="0" w:color="auto"/>
              <w:left w:val="nil"/>
              <w:bottom w:val="outset" w:sz="6" w:space="0" w:color="auto"/>
              <w:right w:val="outset" w:sz="6" w:space="0" w:color="auto"/>
            </w:tcBorders>
          </w:tcPr>
          <w:p w14:paraId="2DFCC1D8" w14:textId="77777777" w:rsidR="000F7660" w:rsidRPr="001B5F0B" w:rsidRDefault="000F7660" w:rsidP="00434A7A">
            <w:pPr>
              <w:tabs>
                <w:tab w:val="left" w:pos="4680"/>
              </w:tabs>
              <w:spacing w:after="0"/>
              <w:ind w:left="-1663"/>
              <w:rPr>
                <w:rFonts w:ascii="Sylfaen" w:hAnsi="Sylfaen"/>
                <w:sz w:val="24"/>
                <w:szCs w:val="24"/>
                <w:lang w:val="hy-AM"/>
              </w:rPr>
            </w:pPr>
          </w:p>
        </w:tc>
      </w:tr>
      <w:tr w:rsidR="00C94653" w:rsidRPr="001B5F0B" w14:paraId="401FB806" w14:textId="77777777" w:rsidTr="00E401D2">
        <w:trPr>
          <w:gridAfter w:val="1"/>
          <w:wAfter w:w="35" w:type="dxa"/>
          <w:trHeight w:val="552"/>
          <w:tblCellSpacing w:w="0" w:type="dxa"/>
          <w:jc w:val="center"/>
        </w:trPr>
        <w:tc>
          <w:tcPr>
            <w:tcW w:w="5482" w:type="dxa"/>
            <w:vMerge w:val="restart"/>
            <w:tcBorders>
              <w:top w:val="outset" w:sz="6" w:space="0" w:color="auto"/>
              <w:left w:val="outset" w:sz="6" w:space="0" w:color="auto"/>
              <w:bottom w:val="outset" w:sz="6" w:space="0" w:color="auto"/>
              <w:right w:val="outset" w:sz="6" w:space="0" w:color="auto"/>
            </w:tcBorders>
            <w:shd w:val="clear" w:color="auto" w:fill="D0D0D0"/>
          </w:tcPr>
          <w:p w14:paraId="63AA21AF" w14:textId="77777777" w:rsidR="00C94653" w:rsidRPr="001B5F0B" w:rsidRDefault="00C94653" w:rsidP="00434A7A">
            <w:pPr>
              <w:tabs>
                <w:tab w:val="left" w:pos="4680"/>
              </w:tabs>
              <w:spacing w:after="0" w:line="360" w:lineRule="auto"/>
              <w:jc w:val="center"/>
              <w:rPr>
                <w:rFonts w:ascii="GHEA Grapalat" w:hAnsi="GHEA Grapalat" w:cs="Sylfaen"/>
                <w:b/>
                <w:bCs/>
                <w:sz w:val="24"/>
                <w:szCs w:val="24"/>
                <w:lang w:val="hy-AM"/>
              </w:rPr>
            </w:pPr>
            <w:r w:rsidRPr="001B5F0B">
              <w:rPr>
                <w:rFonts w:ascii="GHEA Grapalat" w:eastAsia="Times New Roman" w:hAnsi="GHEA Grapalat"/>
                <w:b/>
                <w:sz w:val="24"/>
                <w:szCs w:val="24"/>
                <w:lang w:val="af-ZA" w:eastAsia="ru-RU"/>
              </w:rPr>
              <w:lastRenderedPageBreak/>
              <w:t>2</w:t>
            </w:r>
            <w:r w:rsidRPr="001B5F0B">
              <w:rPr>
                <w:rFonts w:ascii="GHEA Grapalat" w:eastAsia="Times New Roman" w:hAnsi="GHEA Grapalat"/>
                <w:b/>
                <w:sz w:val="24"/>
                <w:szCs w:val="24"/>
                <w:lang w:val="hy-AM" w:eastAsia="ru-RU"/>
              </w:rPr>
              <w:t xml:space="preserve">. </w:t>
            </w:r>
            <w:r w:rsidRPr="001B5F0B">
              <w:rPr>
                <w:rFonts w:ascii="GHEA Grapalat" w:eastAsiaTheme="minorHAnsi" w:hAnsi="GHEA Grapalat" w:cstheme="minorBidi"/>
                <w:b/>
                <w:sz w:val="24"/>
                <w:szCs w:val="24"/>
                <w:lang w:val="hy-AM"/>
              </w:rPr>
              <w:t>ՎԱՐՉԱՊԵՏԻ ԱՇԽԱՏԱԿԱԶՄԻ ԻՐԱՎԱԲԱՆԱԿԱՆ ՎԱՐՉՈՒԹՅՈՒՆ</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10DB1776" w14:textId="77777777" w:rsidR="00C94653" w:rsidRPr="001B5F0B" w:rsidRDefault="00C94653" w:rsidP="00434A7A">
            <w:pPr>
              <w:tabs>
                <w:tab w:val="left" w:pos="4680"/>
              </w:tabs>
              <w:spacing w:after="0" w:line="360" w:lineRule="auto"/>
              <w:jc w:val="center"/>
              <w:rPr>
                <w:rFonts w:ascii="GHEA Grapalat" w:eastAsia="Times New Roman" w:hAnsi="GHEA Grapalat"/>
                <w:b/>
                <w:sz w:val="24"/>
                <w:szCs w:val="24"/>
                <w:lang w:val="hy-AM"/>
              </w:rPr>
            </w:pPr>
            <w:r w:rsidRPr="001B5F0B">
              <w:rPr>
                <w:rFonts w:ascii="GHEA Grapalat" w:eastAsia="Times New Roman" w:hAnsi="GHEA Grapalat"/>
                <w:b/>
                <w:sz w:val="24"/>
                <w:szCs w:val="24"/>
                <w:lang w:val="hy-AM"/>
              </w:rPr>
              <w:t>13.08.202</w:t>
            </w:r>
            <w:r w:rsidRPr="001B5F0B">
              <w:rPr>
                <w:rFonts w:ascii="GHEA Grapalat" w:eastAsia="Times New Roman" w:hAnsi="GHEA Grapalat"/>
                <w:b/>
                <w:sz w:val="24"/>
                <w:szCs w:val="24"/>
                <w:lang w:val="af-ZA"/>
              </w:rPr>
              <w:t>5</w:t>
            </w:r>
            <w:r w:rsidRPr="001B5F0B">
              <w:rPr>
                <w:rFonts w:ascii="GHEA Grapalat" w:eastAsia="Times New Roman" w:hAnsi="GHEA Grapalat"/>
                <w:b/>
                <w:sz w:val="24"/>
                <w:szCs w:val="24"/>
                <w:lang w:val="hy-AM"/>
              </w:rPr>
              <w:t>թ</w:t>
            </w:r>
            <w:r w:rsidRPr="001B5F0B">
              <w:rPr>
                <w:rFonts w:ascii="GHEA Grapalat" w:eastAsia="MS Mincho" w:hAnsi="GHEA Grapalat" w:cs="MS Mincho"/>
                <w:b/>
                <w:sz w:val="24"/>
                <w:szCs w:val="24"/>
                <w:lang w:val="hy-AM"/>
              </w:rPr>
              <w:t>.</w:t>
            </w:r>
          </w:p>
        </w:tc>
      </w:tr>
      <w:tr w:rsidR="00C94653" w:rsidRPr="001B5F0B" w14:paraId="28166FED" w14:textId="77777777" w:rsidTr="00E401D2">
        <w:trPr>
          <w:gridAfter w:val="1"/>
          <w:wAfter w:w="35" w:type="dxa"/>
          <w:trHeight w:val="462"/>
          <w:tblCellSpacing w:w="0" w:type="dxa"/>
          <w:jc w:val="center"/>
        </w:trPr>
        <w:tc>
          <w:tcPr>
            <w:tcW w:w="5482" w:type="dxa"/>
            <w:vMerge/>
            <w:tcBorders>
              <w:top w:val="outset" w:sz="6" w:space="0" w:color="auto"/>
              <w:left w:val="outset" w:sz="6" w:space="0" w:color="auto"/>
              <w:bottom w:val="outset" w:sz="6" w:space="0" w:color="auto"/>
              <w:right w:val="outset" w:sz="6" w:space="0" w:color="auto"/>
            </w:tcBorders>
            <w:vAlign w:val="center"/>
          </w:tcPr>
          <w:p w14:paraId="1BE393D3" w14:textId="77777777" w:rsidR="00C94653" w:rsidRPr="001B5F0B" w:rsidRDefault="00C94653" w:rsidP="00434A7A">
            <w:pPr>
              <w:tabs>
                <w:tab w:val="left" w:pos="4680"/>
              </w:tabs>
              <w:spacing w:after="0" w:line="360" w:lineRule="auto"/>
              <w:rPr>
                <w:rFonts w:ascii="GHEA Grapalat" w:eastAsia="Times New Roman" w:hAnsi="GHEA Grapalat"/>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04AAD0BC" w14:textId="77777777" w:rsidR="00C94653" w:rsidRPr="001B5F0B" w:rsidRDefault="00C94653" w:rsidP="00434A7A">
            <w:pPr>
              <w:tabs>
                <w:tab w:val="left" w:pos="4680"/>
              </w:tabs>
              <w:spacing w:after="0" w:line="360" w:lineRule="auto"/>
              <w:jc w:val="center"/>
              <w:rPr>
                <w:rFonts w:ascii="GHEA Grapalat" w:hAnsi="GHEA Grapalat"/>
                <w:b/>
                <w:sz w:val="24"/>
                <w:szCs w:val="24"/>
                <w:lang w:val="hy-AM"/>
              </w:rPr>
            </w:pPr>
            <w:r w:rsidRPr="001B5F0B">
              <w:rPr>
                <w:rFonts w:ascii="GHEA Grapalat" w:hAnsi="GHEA Grapalat"/>
                <w:b/>
                <w:sz w:val="24"/>
                <w:szCs w:val="24"/>
                <w:lang w:val="af-ZA"/>
              </w:rPr>
              <w:t xml:space="preserve">N </w:t>
            </w:r>
            <w:r w:rsidRPr="001B5F0B">
              <w:rPr>
                <w:rFonts w:ascii="GHEA Grapalat" w:hAnsi="GHEA Grapalat"/>
                <w:b/>
                <w:sz w:val="24"/>
                <w:szCs w:val="24"/>
                <w:lang w:val="hy-AM"/>
              </w:rPr>
              <w:t>02/12․93/26389</w:t>
            </w:r>
          </w:p>
        </w:tc>
      </w:tr>
      <w:tr w:rsidR="00E5010A" w:rsidRPr="001B5F0B" w14:paraId="160B3424" w14:textId="77777777" w:rsidTr="00E401D2">
        <w:trPr>
          <w:trHeight w:val="921"/>
          <w:tblCellSpacing w:w="0" w:type="dxa"/>
          <w:jc w:val="center"/>
        </w:trPr>
        <w:tc>
          <w:tcPr>
            <w:tcW w:w="5482" w:type="dxa"/>
            <w:tcBorders>
              <w:top w:val="outset" w:sz="6" w:space="0" w:color="auto"/>
              <w:left w:val="outset" w:sz="6" w:space="0" w:color="auto"/>
              <w:bottom w:val="outset" w:sz="6" w:space="0" w:color="auto"/>
              <w:right w:val="outset" w:sz="6" w:space="0" w:color="auto"/>
            </w:tcBorders>
          </w:tcPr>
          <w:p w14:paraId="7FD09057" w14:textId="77777777" w:rsidR="00C94653" w:rsidRPr="001B5F0B" w:rsidRDefault="00C94653" w:rsidP="00434A7A">
            <w:pPr>
              <w:pStyle w:val="NormalWeb"/>
              <w:shd w:val="clear" w:color="auto" w:fill="FFFFFF"/>
              <w:tabs>
                <w:tab w:val="left" w:pos="4680"/>
              </w:tabs>
              <w:spacing w:before="0" w:beforeAutospacing="0" w:after="0" w:afterAutospacing="0" w:line="360" w:lineRule="auto"/>
              <w:ind w:firstLine="360"/>
              <w:jc w:val="both"/>
              <w:rPr>
                <w:rFonts w:ascii="GHEA Grapalat" w:hAnsi="GHEA Grapalat" w:cs="Arial"/>
                <w:spacing w:val="-8"/>
                <w:lang w:val="hy-AM"/>
              </w:rPr>
            </w:pPr>
            <w:r w:rsidRPr="001B5F0B">
              <w:rPr>
                <w:rFonts w:ascii="GHEA Grapalat" w:hAnsi="GHEA Grapalat" w:cs="Arial"/>
                <w:lang w:val="hy-AM"/>
              </w:rPr>
              <w:t xml:space="preserve">Համաձայն «Սևանա լճի մասին» օրենքի 13-րդ հոդվածի </w:t>
            </w:r>
            <w:r w:rsidRPr="001B5F0B">
              <w:rPr>
                <w:rFonts w:ascii="GHEA Grapalat" w:hAnsi="GHEA Grapalat" w:cs="Arial"/>
                <w:spacing w:val="-8"/>
                <w:lang w:val="hy-AM"/>
              </w:rPr>
              <w:t>3-րդ մասի՝ տարեկան ծրագիրը ներառում է նաև.</w:t>
            </w:r>
          </w:p>
          <w:p w14:paraId="7F3E511D" w14:textId="77777777" w:rsidR="00C94653" w:rsidRPr="001B5F0B" w:rsidRDefault="00C94653" w:rsidP="00434A7A">
            <w:pPr>
              <w:shd w:val="clear" w:color="auto" w:fill="FFFFFF"/>
              <w:tabs>
                <w:tab w:val="left" w:pos="4680"/>
              </w:tabs>
              <w:spacing w:after="0" w:line="360" w:lineRule="auto"/>
              <w:ind w:firstLine="360"/>
              <w:rPr>
                <w:rFonts w:ascii="GHEA Grapalat" w:eastAsia="Times New Roman" w:hAnsi="GHEA Grapalat" w:cs="Arial"/>
                <w:i/>
                <w:sz w:val="24"/>
                <w:szCs w:val="24"/>
                <w:lang w:val="hy-AM"/>
              </w:rPr>
            </w:pPr>
            <w:r w:rsidRPr="001B5F0B">
              <w:rPr>
                <w:rFonts w:ascii="GHEA Grapalat" w:eastAsia="Times New Roman" w:hAnsi="GHEA Grapalat" w:cs="Arial"/>
                <w:i/>
                <w:sz w:val="24"/>
                <w:szCs w:val="24"/>
                <w:lang w:val="hy-AM"/>
              </w:rPr>
              <w:t>բ) Սևանա լճի էկոլոգիական կայունությունը չխախտող և լճի ջրային դրական հաշվեկշիռն ապահովող ջրթողումների և անվերադարձ ջրառումների պլանները և ընթացիկ գրաֆիկները.</w:t>
            </w:r>
          </w:p>
          <w:p w14:paraId="14BABAF3" w14:textId="77777777" w:rsidR="0087455B" w:rsidRPr="001B5F0B" w:rsidRDefault="00C94653" w:rsidP="00434A7A">
            <w:pPr>
              <w:shd w:val="clear" w:color="auto" w:fill="FFFFFF"/>
              <w:tabs>
                <w:tab w:val="left" w:pos="4680"/>
              </w:tabs>
              <w:spacing w:after="0" w:line="360" w:lineRule="auto"/>
              <w:ind w:firstLine="360"/>
              <w:rPr>
                <w:rFonts w:ascii="GHEA Grapalat" w:eastAsia="Times New Roman" w:hAnsi="GHEA Grapalat" w:cs="Arial"/>
                <w:i/>
                <w:sz w:val="24"/>
                <w:szCs w:val="24"/>
                <w:lang w:val="hy-AM"/>
              </w:rPr>
            </w:pPr>
            <w:r w:rsidRPr="001B5F0B">
              <w:rPr>
                <w:rFonts w:ascii="GHEA Grapalat" w:eastAsia="Times New Roman" w:hAnsi="GHEA Grapalat" w:cs="Arial"/>
                <w:i/>
                <w:sz w:val="24"/>
                <w:szCs w:val="24"/>
                <w:lang w:val="hy-AM"/>
              </w:rPr>
              <w:t>գ) Սևանա լճից ջրթողումների և ջրառումների տարեկան առավելագույն չափաքանակը` ամսական կտրվածքով:</w:t>
            </w:r>
          </w:p>
          <w:p w14:paraId="5AA2C807" w14:textId="77777777" w:rsidR="00563E46" w:rsidRPr="001B5F0B" w:rsidRDefault="00C94653" w:rsidP="00434A7A">
            <w:pPr>
              <w:shd w:val="clear" w:color="auto" w:fill="FFFFFF"/>
              <w:tabs>
                <w:tab w:val="left" w:pos="4680"/>
              </w:tabs>
              <w:spacing w:after="0" w:line="360" w:lineRule="auto"/>
              <w:ind w:firstLine="360"/>
              <w:rPr>
                <w:rFonts w:ascii="GHEA Grapalat" w:eastAsia="Times New Roman" w:hAnsi="GHEA Grapalat" w:cs="Arial"/>
                <w:i/>
                <w:sz w:val="24"/>
                <w:szCs w:val="24"/>
                <w:lang w:val="hy-AM"/>
              </w:rPr>
            </w:pPr>
            <w:r w:rsidRPr="001B5F0B">
              <w:rPr>
                <w:rFonts w:ascii="GHEA Grapalat" w:hAnsi="GHEA Grapalat" w:cs="Arial"/>
                <w:lang w:val="hy-AM"/>
              </w:rPr>
              <w:t>Մինչդեռ՝ նախագծի հավելվածում վերոնշյալ տվյալները բացակայում են։ Հետևաբար, նախագծի հավելվածով առաջարկվող համապատասխան դրույթները չեն համապատասխանում օրենսդրական կարգավորմանը:</w:t>
            </w:r>
          </w:p>
        </w:tc>
        <w:tc>
          <w:tcPr>
            <w:tcW w:w="4883" w:type="dxa"/>
            <w:tcBorders>
              <w:top w:val="outset" w:sz="6" w:space="0" w:color="auto"/>
              <w:left w:val="outset" w:sz="6" w:space="0" w:color="auto"/>
              <w:bottom w:val="outset" w:sz="6" w:space="0" w:color="auto"/>
              <w:right w:val="nil"/>
            </w:tcBorders>
            <w:hideMark/>
          </w:tcPr>
          <w:p w14:paraId="31E0A6E2" w14:textId="77777777" w:rsidR="00540AB8" w:rsidRPr="001B5F0B" w:rsidRDefault="00540AB8" w:rsidP="00434A7A">
            <w:pPr>
              <w:tabs>
                <w:tab w:val="left" w:pos="4680"/>
              </w:tabs>
              <w:spacing w:after="0" w:line="360" w:lineRule="auto"/>
              <w:ind w:left="75" w:right="90"/>
              <w:rPr>
                <w:rFonts w:ascii="GHEA Grapalat" w:eastAsia="Times New Roman" w:hAnsi="GHEA Grapalat"/>
                <w:b/>
                <w:bCs/>
                <w:sz w:val="24"/>
                <w:szCs w:val="24"/>
                <w:lang w:val="hy-AM"/>
              </w:rPr>
            </w:pPr>
            <w:r w:rsidRPr="001B5F0B">
              <w:rPr>
                <w:rFonts w:ascii="GHEA Grapalat" w:eastAsia="Times New Roman" w:hAnsi="GHEA Grapalat"/>
                <w:b/>
                <w:bCs/>
                <w:sz w:val="24"/>
                <w:szCs w:val="24"/>
                <w:lang w:val="hy-AM"/>
              </w:rPr>
              <w:t>Չի ընդունվել</w:t>
            </w:r>
          </w:p>
          <w:p w14:paraId="126F0CFD" w14:textId="77777777" w:rsidR="00540AB8" w:rsidRPr="001B5F0B" w:rsidRDefault="00540AB8" w:rsidP="00434A7A">
            <w:pPr>
              <w:tabs>
                <w:tab w:val="left" w:pos="4680"/>
              </w:tabs>
              <w:spacing w:after="0" w:line="360" w:lineRule="auto"/>
              <w:ind w:left="75" w:right="90"/>
              <w:jc w:val="both"/>
              <w:rPr>
                <w:rFonts w:ascii="GHEA Grapalat" w:eastAsia="MS Mincho" w:hAnsi="GHEA Grapalat" w:cs="MS Mincho"/>
                <w:i/>
                <w:iCs/>
                <w:sz w:val="24"/>
                <w:szCs w:val="24"/>
                <w:u w:val="single"/>
                <w:lang w:val="hy-AM"/>
              </w:rPr>
            </w:pPr>
            <w:r w:rsidRPr="001B5F0B">
              <w:rPr>
                <w:rFonts w:ascii="GHEA Grapalat" w:eastAsia="MS Mincho" w:hAnsi="GHEA Grapalat" w:cs="MS Mincho"/>
                <w:i/>
                <w:iCs/>
                <w:sz w:val="24"/>
                <w:szCs w:val="24"/>
                <w:u w:val="single"/>
                <w:lang w:val="hy-AM"/>
              </w:rPr>
              <w:t>Պարզաբանում՝</w:t>
            </w:r>
          </w:p>
          <w:p w14:paraId="4951F411" w14:textId="77777777" w:rsidR="00540AB8" w:rsidRPr="001B5F0B" w:rsidRDefault="00540AB8" w:rsidP="00434A7A">
            <w:pPr>
              <w:tabs>
                <w:tab w:val="left" w:pos="4680"/>
              </w:tabs>
              <w:spacing w:after="0" w:line="360" w:lineRule="auto"/>
              <w:ind w:left="75" w:right="90"/>
              <w:jc w:val="both"/>
              <w:rPr>
                <w:rFonts w:ascii="GHEA Grapalat" w:hAnsi="GHEA Grapalat"/>
                <w:iCs/>
                <w:color w:val="000000"/>
                <w:sz w:val="24"/>
                <w:szCs w:val="24"/>
                <w:shd w:val="clear" w:color="auto" w:fill="FFFFFF"/>
                <w:lang w:val="hy-AM"/>
              </w:rPr>
            </w:pPr>
            <w:r w:rsidRPr="001B5F0B">
              <w:rPr>
                <w:rFonts w:ascii="GHEA Grapalat" w:eastAsia="MS Mincho" w:hAnsi="GHEA Grapalat" w:cs="MS Mincho"/>
                <w:sz w:val="24"/>
                <w:szCs w:val="24"/>
                <w:lang w:val="hy-AM"/>
              </w:rPr>
              <w:t xml:space="preserve">Տարեկան ծրագրի մշակումը հանդիսանում է Հայաստանի Հանրապետության բյուջետային գործընթացի մաս և սահմանված կարգով յուրաքանչյուր տարի գալիք տարվա Տարեկան ծրագրի նախագիծը Կառավարության քննարկմանն է ներկայացվում այդ գործընթացի շրջանակներում՝ մինչև սեպտեմբերի  1-ին տասնօրյակ։ Տարեկան ծրագիրը հաստատվում է համապատասխան Կառավարության որոշմամբ, որից հետո </w:t>
            </w:r>
            <w:r w:rsidRPr="001B5F0B">
              <w:rPr>
                <w:rFonts w:ascii="GHEA Grapalat" w:hAnsi="GHEA Grapalat"/>
                <w:iCs/>
                <w:color w:val="000000"/>
                <w:sz w:val="24"/>
                <w:szCs w:val="24"/>
                <w:shd w:val="clear" w:color="auto" w:fill="FFFFFF"/>
                <w:lang w:val="hy-AM"/>
              </w:rPr>
              <w:t>Կառավարությունն այն Ազգային ժողով է ներկայացնում՝ պետական բյուջեի նախագծի կազմում։ Ազգային ժողովը հաստատում է Պետական բյուջեն։</w:t>
            </w:r>
          </w:p>
          <w:p w14:paraId="680D05D1" w14:textId="77777777" w:rsidR="00BB112B" w:rsidRPr="001B5F0B" w:rsidRDefault="00540AB8" w:rsidP="00434A7A">
            <w:pPr>
              <w:tabs>
                <w:tab w:val="left" w:pos="4680"/>
              </w:tabs>
              <w:spacing w:after="0" w:line="360" w:lineRule="auto"/>
              <w:ind w:left="75" w:right="90"/>
              <w:jc w:val="both"/>
              <w:rPr>
                <w:rFonts w:ascii="GHEA Grapalat" w:eastAsia="Times New Roman" w:hAnsi="GHEA Grapalat"/>
                <w:sz w:val="24"/>
                <w:szCs w:val="24"/>
                <w:lang w:val="hy-AM"/>
              </w:rPr>
            </w:pPr>
            <w:r w:rsidRPr="001B5F0B">
              <w:rPr>
                <w:rFonts w:ascii="GHEA Grapalat" w:eastAsia="MS Mincho" w:hAnsi="GHEA Grapalat" w:cs="MS Mincho"/>
                <w:sz w:val="24"/>
                <w:szCs w:val="24"/>
                <w:lang w:val="hy-AM"/>
              </w:rPr>
              <w:lastRenderedPageBreak/>
              <w:t xml:space="preserve">Սևանա լճից </w:t>
            </w:r>
            <w:r w:rsidRPr="001B5F0B">
              <w:rPr>
                <w:rFonts w:ascii="GHEA Grapalat" w:hAnsi="GHEA Grapalat"/>
                <w:color w:val="000000"/>
                <w:sz w:val="24"/>
                <w:szCs w:val="24"/>
                <w:shd w:val="clear" w:color="auto" w:fill="FFFFFF"/>
                <w:lang w:val="hy-AM"/>
              </w:rPr>
              <w:t>ջրթողումների և ջրառումների տարեկան առավելագույն չափաքանակը` ամսական կտրվածքով</w:t>
            </w:r>
            <w:r w:rsidRPr="001B5F0B">
              <w:rPr>
                <w:rFonts w:ascii="GHEA Grapalat" w:eastAsia="MS Mincho" w:hAnsi="GHEA Grapalat" w:cs="MS Mincho"/>
                <w:sz w:val="24"/>
                <w:szCs w:val="24"/>
                <w:lang w:val="hy-AM"/>
              </w:rPr>
              <w:t xml:space="preserve"> հաստատելու նպատակով յուրաքանչյուր տարի</w:t>
            </w:r>
            <w:r w:rsidR="0087455B" w:rsidRPr="001B5F0B">
              <w:rPr>
                <w:rFonts w:ascii="GHEA Grapalat" w:eastAsia="MS Mincho" w:hAnsi="GHEA Grapalat" w:cs="MS Mincho"/>
                <w:sz w:val="24"/>
                <w:szCs w:val="24"/>
                <w:lang w:val="hy-AM"/>
              </w:rPr>
              <w:t xml:space="preserve"> </w:t>
            </w:r>
            <w:r w:rsidRPr="001B5F0B">
              <w:rPr>
                <w:rFonts w:ascii="GHEA Grapalat" w:eastAsia="MS Mincho" w:hAnsi="GHEA Grapalat" w:cs="MS Mincho"/>
                <w:sz w:val="24"/>
                <w:szCs w:val="24"/>
                <w:lang w:val="hy-AM"/>
              </w:rPr>
              <w:t>հիմք է ընդունվում գալիք տարում</w:t>
            </w:r>
            <w:r w:rsidRPr="001B5F0B">
              <w:rPr>
                <w:rFonts w:ascii="GHEA Grapalat" w:hAnsi="GHEA Grapalat"/>
                <w:sz w:val="24"/>
                <w:szCs w:val="24"/>
                <w:lang w:val="hy-AM"/>
              </w:rPr>
              <w:t xml:space="preserve"> համապատասխան ջրօգտագործողների կողմից ներկայացված հայտերը (գյուղատնտեսական մշակաբույսերի ոռոգման համար գործող նորմատիվային պահանջներին համապատասխան), որի հիման վրա կազմվում է ջրթողումների և անվերադարձ ջրառի պլան-ժամանակացույց, որը Տարածքային կառավարման և ենթակառուցվածքների նախարարության կողմից ներկայացվում է ՀՀ շրջակա միջավայրի նախարարություն։ </w:t>
            </w:r>
            <w:r w:rsidRPr="001B5F0B">
              <w:rPr>
                <w:rFonts w:ascii="GHEA Grapalat" w:eastAsia="MS Mincho" w:hAnsi="GHEA Grapalat" w:cs="MS Mincho"/>
                <w:sz w:val="24"/>
                <w:szCs w:val="24"/>
                <w:lang w:val="hy-AM"/>
              </w:rPr>
              <w:t xml:space="preserve">Ստացված տվյալների հիման վրա նոր հնարավոր է ապահովել այս միջոցառումը, ինչն իրենից ենթադրում է արդեն իսկ նախորդ տարում հաստատված որոշման մեջ </w:t>
            </w:r>
            <w:r w:rsidRPr="001B5F0B">
              <w:rPr>
                <w:rFonts w:ascii="GHEA Grapalat" w:hAnsi="GHEA Grapalat"/>
                <w:color w:val="000000"/>
                <w:sz w:val="24"/>
                <w:szCs w:val="24"/>
                <w:shd w:val="clear" w:color="auto" w:fill="FFFFFF"/>
                <w:lang w:val="hy-AM"/>
              </w:rPr>
              <w:t>լրացումների կամ փոփոխությունների իրականացում։</w:t>
            </w:r>
            <w:r w:rsidRPr="001B5F0B">
              <w:rPr>
                <w:rFonts w:ascii="GHEA Grapalat" w:eastAsia="MS Mincho" w:hAnsi="GHEA Grapalat" w:cs="MS Mincho"/>
                <w:sz w:val="24"/>
                <w:szCs w:val="24"/>
                <w:lang w:val="hy-AM"/>
              </w:rPr>
              <w:t xml:space="preserve"> </w:t>
            </w:r>
            <w:r w:rsidRPr="001B5F0B">
              <w:rPr>
                <w:rFonts w:ascii="GHEA Grapalat" w:eastAsia="Times New Roman" w:hAnsi="GHEA Grapalat"/>
                <w:sz w:val="24"/>
                <w:szCs w:val="24"/>
                <w:lang w:val="hy-AM"/>
              </w:rPr>
              <w:t>Այս հանգամանքով պայմանավորված</w:t>
            </w:r>
            <w:r w:rsidRPr="001B5F0B">
              <w:rPr>
                <w:rFonts w:ascii="GHEA Grapalat" w:hAnsi="GHEA Grapalat"/>
                <w:color w:val="000000"/>
                <w:sz w:val="24"/>
                <w:szCs w:val="24"/>
                <w:shd w:val="clear" w:color="auto" w:fill="FFFFFF"/>
                <w:lang w:val="hy-AM"/>
              </w:rPr>
              <w:t xml:space="preserve"> Տարեկան ծրագրում միջոցառումն ամրագրվում է սկզբունքով, որի նկարագրում նշվում է, որ միջոցառման կատարումը հնարավոր է ապահովել Տարեկան ծրագրի հաստատումից հետո` </w:t>
            </w:r>
            <w:r w:rsidRPr="001B5F0B">
              <w:rPr>
                <w:rFonts w:ascii="GHEA Grapalat" w:hAnsi="GHEA Grapalat"/>
                <w:color w:val="000000"/>
                <w:sz w:val="24"/>
                <w:szCs w:val="24"/>
                <w:shd w:val="clear" w:color="auto" w:fill="FFFFFF"/>
                <w:lang w:val="hy-AM"/>
              </w:rPr>
              <w:lastRenderedPageBreak/>
              <w:t xml:space="preserve">հիմք ընդունելով տարվա ընթացքում ձեռքբերված տվյալները։ </w:t>
            </w:r>
          </w:p>
        </w:tc>
        <w:tc>
          <w:tcPr>
            <w:tcW w:w="35" w:type="dxa"/>
            <w:tcBorders>
              <w:top w:val="outset" w:sz="6" w:space="0" w:color="auto"/>
              <w:left w:val="nil"/>
              <w:bottom w:val="outset" w:sz="6" w:space="0" w:color="auto"/>
              <w:right w:val="outset" w:sz="6" w:space="0" w:color="auto"/>
            </w:tcBorders>
            <w:vAlign w:val="center"/>
            <w:hideMark/>
          </w:tcPr>
          <w:p w14:paraId="56A5145E" w14:textId="77777777" w:rsidR="00563E46" w:rsidRPr="001B5F0B" w:rsidRDefault="00563E46" w:rsidP="00434A7A">
            <w:pPr>
              <w:tabs>
                <w:tab w:val="left" w:pos="4680"/>
              </w:tabs>
              <w:spacing w:after="0" w:line="360" w:lineRule="auto"/>
              <w:jc w:val="both"/>
              <w:rPr>
                <w:rFonts w:ascii="GHEA Grapalat" w:hAnsi="GHEA Grapalat"/>
                <w:sz w:val="24"/>
                <w:szCs w:val="24"/>
                <w:lang w:val="hy-AM"/>
              </w:rPr>
            </w:pPr>
          </w:p>
        </w:tc>
      </w:tr>
      <w:tr w:rsidR="001973FA" w:rsidRPr="001B5F0B" w14:paraId="412287F3" w14:textId="77777777" w:rsidTr="00E401D2">
        <w:trPr>
          <w:gridAfter w:val="1"/>
          <w:wAfter w:w="35" w:type="dxa"/>
          <w:trHeight w:val="417"/>
          <w:tblCellSpacing w:w="0" w:type="dxa"/>
          <w:jc w:val="center"/>
        </w:trPr>
        <w:tc>
          <w:tcPr>
            <w:tcW w:w="548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46DC0253" w14:textId="77777777" w:rsidR="001973FA" w:rsidRPr="001B5F0B" w:rsidRDefault="001973FA" w:rsidP="00434A7A">
            <w:pPr>
              <w:tabs>
                <w:tab w:val="left" w:pos="4680"/>
              </w:tabs>
              <w:spacing w:after="0" w:line="360" w:lineRule="auto"/>
              <w:jc w:val="center"/>
              <w:rPr>
                <w:rFonts w:ascii="GHEA Grapalat" w:eastAsia="Times New Roman" w:hAnsi="GHEA Grapalat"/>
                <w:b/>
                <w:sz w:val="24"/>
                <w:szCs w:val="24"/>
                <w:lang w:val="hy-AM"/>
              </w:rPr>
            </w:pPr>
            <w:r w:rsidRPr="001B5F0B">
              <w:rPr>
                <w:rFonts w:ascii="GHEA Grapalat" w:eastAsia="Times New Roman" w:hAnsi="GHEA Grapalat"/>
                <w:b/>
                <w:sz w:val="24"/>
                <w:szCs w:val="24"/>
                <w:lang w:val="hy-AM" w:eastAsia="ru-RU"/>
              </w:rPr>
              <w:lastRenderedPageBreak/>
              <w:t xml:space="preserve">3. </w:t>
            </w:r>
            <w:r w:rsidRPr="001B5F0B">
              <w:rPr>
                <w:rFonts w:ascii="GHEA Grapalat" w:eastAsiaTheme="minorHAnsi" w:hAnsi="GHEA Grapalat" w:cstheme="minorBidi"/>
                <w:b/>
                <w:sz w:val="24"/>
                <w:szCs w:val="24"/>
                <w:lang w:val="hy-AM"/>
              </w:rPr>
              <w:t xml:space="preserve">ՎԱՐՉԱՊԵՏԻ ԱՇԽԱՏԱԿԱԶՄԻ </w:t>
            </w:r>
            <w:r w:rsidRPr="001B5F0B">
              <w:rPr>
                <w:rFonts w:ascii="GHEA Grapalat" w:hAnsi="GHEA Grapalat"/>
                <w:b/>
                <w:sz w:val="24"/>
                <w:szCs w:val="24"/>
                <w:lang w:val="hy-AM"/>
              </w:rPr>
              <w:t>ՖԻՆԱՆՍԱՏՆՏԵՍԱԳԻՏԱԿԱՆ</w:t>
            </w:r>
            <w:r w:rsidRPr="001B5F0B">
              <w:rPr>
                <w:rFonts w:ascii="GHEA Grapalat" w:eastAsiaTheme="minorHAnsi" w:hAnsi="GHEA Grapalat" w:cstheme="minorBidi"/>
                <w:b/>
                <w:sz w:val="24"/>
                <w:szCs w:val="24"/>
                <w:lang w:val="hy-AM"/>
              </w:rPr>
              <w:t xml:space="preserve"> ՎԱՐՉՈՒԹՅՈՒՆ</w:t>
            </w: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0151FB4E" w14:textId="77777777" w:rsidR="001973FA" w:rsidRPr="001B5F0B" w:rsidRDefault="001973FA" w:rsidP="00434A7A">
            <w:pPr>
              <w:tabs>
                <w:tab w:val="left" w:pos="4680"/>
              </w:tabs>
              <w:spacing w:after="0" w:line="360" w:lineRule="auto"/>
              <w:jc w:val="center"/>
              <w:rPr>
                <w:rFonts w:ascii="GHEA Grapalat" w:eastAsia="Times New Roman" w:hAnsi="GHEA Grapalat"/>
                <w:b/>
                <w:sz w:val="24"/>
                <w:szCs w:val="24"/>
                <w:lang w:val="hy-AM"/>
              </w:rPr>
            </w:pPr>
            <w:r w:rsidRPr="001B5F0B">
              <w:rPr>
                <w:rFonts w:ascii="GHEA Grapalat" w:eastAsia="Times New Roman" w:hAnsi="GHEA Grapalat"/>
                <w:b/>
                <w:sz w:val="24"/>
                <w:szCs w:val="24"/>
                <w:lang w:val="hy-AM"/>
              </w:rPr>
              <w:t>13.08.202</w:t>
            </w:r>
            <w:r w:rsidRPr="001B5F0B">
              <w:rPr>
                <w:rFonts w:ascii="GHEA Grapalat" w:eastAsia="Times New Roman" w:hAnsi="GHEA Grapalat"/>
                <w:b/>
                <w:sz w:val="24"/>
                <w:szCs w:val="24"/>
                <w:lang w:val="af-ZA"/>
              </w:rPr>
              <w:t>5</w:t>
            </w:r>
            <w:r w:rsidRPr="001B5F0B">
              <w:rPr>
                <w:rFonts w:ascii="GHEA Grapalat" w:eastAsia="Times New Roman" w:hAnsi="GHEA Grapalat"/>
                <w:b/>
                <w:sz w:val="24"/>
                <w:szCs w:val="24"/>
                <w:lang w:val="hy-AM"/>
              </w:rPr>
              <w:t>թ</w:t>
            </w:r>
            <w:r w:rsidRPr="001B5F0B">
              <w:rPr>
                <w:rFonts w:ascii="GHEA Grapalat" w:eastAsia="MS Mincho" w:hAnsi="GHEA Grapalat" w:cs="MS Mincho"/>
                <w:b/>
                <w:sz w:val="24"/>
                <w:szCs w:val="24"/>
                <w:lang w:val="hy-AM"/>
              </w:rPr>
              <w:t>.</w:t>
            </w:r>
          </w:p>
        </w:tc>
      </w:tr>
      <w:tr w:rsidR="001973FA" w:rsidRPr="001B5F0B" w14:paraId="037AF87B" w14:textId="77777777" w:rsidTr="00E401D2">
        <w:trPr>
          <w:gridAfter w:val="1"/>
          <w:wAfter w:w="35" w:type="dxa"/>
          <w:trHeight w:val="336"/>
          <w:tblCellSpacing w:w="0" w:type="dxa"/>
          <w:jc w:val="center"/>
        </w:trPr>
        <w:tc>
          <w:tcPr>
            <w:tcW w:w="5482" w:type="dxa"/>
            <w:vMerge/>
            <w:tcBorders>
              <w:top w:val="outset" w:sz="6" w:space="0" w:color="auto"/>
              <w:left w:val="outset" w:sz="6" w:space="0" w:color="auto"/>
              <w:bottom w:val="outset" w:sz="6" w:space="0" w:color="auto"/>
              <w:right w:val="outset" w:sz="6" w:space="0" w:color="auto"/>
            </w:tcBorders>
            <w:vAlign w:val="center"/>
          </w:tcPr>
          <w:p w14:paraId="64C639FC" w14:textId="77777777" w:rsidR="001973FA" w:rsidRPr="001B5F0B" w:rsidRDefault="001973FA" w:rsidP="00434A7A">
            <w:pPr>
              <w:tabs>
                <w:tab w:val="left" w:pos="4680"/>
              </w:tabs>
              <w:spacing w:after="0" w:line="360" w:lineRule="auto"/>
              <w:rPr>
                <w:rFonts w:ascii="GHEA Grapalat" w:eastAsia="Times New Roman" w:hAnsi="GHEA Grapalat"/>
                <w:sz w:val="24"/>
                <w:szCs w:val="24"/>
                <w:lang w:val="hy-AM"/>
              </w:rPr>
            </w:pPr>
          </w:p>
        </w:tc>
        <w:tc>
          <w:tcPr>
            <w:tcW w:w="4883" w:type="dxa"/>
            <w:tcBorders>
              <w:top w:val="outset" w:sz="6" w:space="0" w:color="auto"/>
              <w:left w:val="outset" w:sz="6" w:space="0" w:color="auto"/>
              <w:bottom w:val="outset" w:sz="6" w:space="0" w:color="auto"/>
              <w:right w:val="outset" w:sz="6" w:space="0" w:color="auto"/>
            </w:tcBorders>
            <w:shd w:val="clear" w:color="auto" w:fill="D0D0D0"/>
            <w:vAlign w:val="center"/>
          </w:tcPr>
          <w:p w14:paraId="23AB7382" w14:textId="77777777" w:rsidR="001973FA" w:rsidRPr="001B5F0B" w:rsidRDefault="001973FA" w:rsidP="00434A7A">
            <w:pPr>
              <w:tabs>
                <w:tab w:val="left" w:pos="4680"/>
              </w:tabs>
              <w:spacing w:after="0" w:line="360" w:lineRule="auto"/>
              <w:jc w:val="center"/>
              <w:rPr>
                <w:rFonts w:ascii="GHEA Grapalat" w:hAnsi="GHEA Grapalat"/>
                <w:b/>
                <w:sz w:val="24"/>
                <w:szCs w:val="24"/>
                <w:lang w:val="hy-AM"/>
              </w:rPr>
            </w:pPr>
            <w:r w:rsidRPr="001B5F0B">
              <w:rPr>
                <w:rFonts w:ascii="GHEA Grapalat" w:hAnsi="GHEA Grapalat"/>
                <w:b/>
                <w:sz w:val="24"/>
                <w:szCs w:val="24"/>
                <w:lang w:val="af-ZA"/>
              </w:rPr>
              <w:t xml:space="preserve">N </w:t>
            </w:r>
            <w:r w:rsidRPr="001B5F0B">
              <w:rPr>
                <w:rFonts w:ascii="GHEA Grapalat" w:hAnsi="GHEA Grapalat"/>
                <w:b/>
                <w:sz w:val="24"/>
                <w:szCs w:val="24"/>
                <w:lang w:val="hy-AM"/>
              </w:rPr>
              <w:t>02/12․93/26389</w:t>
            </w:r>
          </w:p>
        </w:tc>
      </w:tr>
      <w:tr w:rsidR="00E5010A" w:rsidRPr="001973FA" w14:paraId="0DC14830" w14:textId="77777777" w:rsidTr="00E401D2">
        <w:trPr>
          <w:trHeight w:val="858"/>
          <w:tblCellSpacing w:w="0" w:type="dxa"/>
          <w:jc w:val="center"/>
        </w:trPr>
        <w:tc>
          <w:tcPr>
            <w:tcW w:w="5482" w:type="dxa"/>
            <w:tcBorders>
              <w:top w:val="outset" w:sz="6" w:space="0" w:color="auto"/>
              <w:left w:val="outset" w:sz="6" w:space="0" w:color="auto"/>
              <w:bottom w:val="outset" w:sz="6" w:space="0" w:color="auto"/>
              <w:right w:val="outset" w:sz="6" w:space="0" w:color="auto"/>
            </w:tcBorders>
            <w:vAlign w:val="center"/>
          </w:tcPr>
          <w:p w14:paraId="1F9B2748" w14:textId="77777777" w:rsidR="001973FA" w:rsidRPr="001B5F0B" w:rsidRDefault="001973FA" w:rsidP="00434A7A">
            <w:pPr>
              <w:tabs>
                <w:tab w:val="left" w:pos="4680"/>
              </w:tabs>
              <w:spacing w:after="0" w:line="360" w:lineRule="auto"/>
              <w:ind w:firstLine="360"/>
              <w:jc w:val="both"/>
              <w:rPr>
                <w:rFonts w:ascii="GHEA Grapalat" w:hAnsi="GHEA Grapalat"/>
                <w:sz w:val="24"/>
                <w:szCs w:val="24"/>
                <w:lang w:val="hy-AM"/>
              </w:rPr>
            </w:pPr>
            <w:r w:rsidRPr="001B5F0B">
              <w:rPr>
                <w:rFonts w:ascii="GHEA Grapalat" w:hAnsi="GHEA Grapalat"/>
                <w:sz w:val="24"/>
                <w:szCs w:val="24"/>
                <w:lang w:val="hy-AM"/>
              </w:rPr>
              <w:t>Նախագծով առաջարկվում է Սևանա լճի էկոհամակարգի վերականգնման, պահպանման, վերարտադրման և օգտագործման միջոցառումների 2026 թվականի տարեկան ծրագրով հաստատվող մի շարք միջոցառումների մասով որպես ֆինանսավորման աղբյուր դիտարկել ՀՀ 2026 թվականի պետական բյուջեն</w:t>
            </w:r>
            <w:r w:rsidR="0087455B" w:rsidRPr="001B5F0B">
              <w:rPr>
                <w:rFonts w:ascii="GHEA Grapalat" w:hAnsi="GHEA Grapalat"/>
                <w:sz w:val="24"/>
                <w:szCs w:val="24"/>
                <w:lang w:val="hy-AM"/>
              </w:rPr>
              <w:t>:</w:t>
            </w:r>
          </w:p>
          <w:p w14:paraId="1E3EA929" w14:textId="77777777" w:rsidR="00563E46" w:rsidRPr="001B5F0B" w:rsidRDefault="001973FA" w:rsidP="00434A7A">
            <w:pPr>
              <w:tabs>
                <w:tab w:val="left" w:pos="4680"/>
              </w:tabs>
              <w:spacing w:after="0" w:line="360" w:lineRule="auto"/>
              <w:ind w:firstLine="360"/>
              <w:jc w:val="both"/>
              <w:rPr>
                <w:rFonts w:ascii="GHEA Grapalat" w:hAnsi="GHEA Grapalat"/>
                <w:sz w:val="24"/>
                <w:szCs w:val="24"/>
                <w:lang w:val="hy-AM"/>
              </w:rPr>
            </w:pPr>
            <w:r w:rsidRPr="001B5F0B">
              <w:rPr>
                <w:rFonts w:ascii="GHEA Grapalat" w:hAnsi="GHEA Grapalat"/>
                <w:sz w:val="24"/>
                <w:szCs w:val="24"/>
                <w:lang w:val="hy-AM"/>
              </w:rPr>
              <w:t>Այս առումով հայտնում ենք, որ Նախագծի վերաբերյալ դիրքորոշում հնարավոր կլինի ներկայացնել միայն ՀՀ վարչապետի 16.01.2025թ. «Հայաստանի Հանրապետության 2026 թվականի բյուջետային գործընթացն սկսելու մասին» N 36-Ա որոշմամբ հաստատված հավելվածի 46-րդ կետով սահմանված ժամկետում (մինչև 2025թ. սեպտեմբերի 23-ը) ՀՀ ֆինանսների նախարարության կողմից ՀՀ 2026 թվականի պետական բյուջեի նախագիծը ՀՀ վարչապետի աշխատակազմ ներկայացնելու պարագայում:</w:t>
            </w:r>
          </w:p>
        </w:tc>
        <w:tc>
          <w:tcPr>
            <w:tcW w:w="4883" w:type="dxa"/>
            <w:tcBorders>
              <w:top w:val="outset" w:sz="6" w:space="0" w:color="auto"/>
              <w:left w:val="outset" w:sz="6" w:space="0" w:color="auto"/>
              <w:bottom w:val="outset" w:sz="6" w:space="0" w:color="auto"/>
              <w:right w:val="nil"/>
            </w:tcBorders>
            <w:hideMark/>
          </w:tcPr>
          <w:p w14:paraId="64EC3F9E" w14:textId="77777777" w:rsidR="00563E46" w:rsidRPr="0074062D" w:rsidRDefault="0074062D" w:rsidP="00434A7A">
            <w:pPr>
              <w:tabs>
                <w:tab w:val="left" w:pos="4680"/>
              </w:tabs>
              <w:spacing w:after="0" w:line="360" w:lineRule="auto"/>
              <w:jc w:val="both"/>
              <w:rPr>
                <w:rFonts w:ascii="GHEA Grapalat" w:eastAsia="Times New Roman" w:hAnsi="GHEA Grapalat"/>
                <w:b/>
                <w:sz w:val="24"/>
                <w:szCs w:val="24"/>
                <w:lang w:val="hy-AM"/>
              </w:rPr>
            </w:pPr>
            <w:r w:rsidRPr="001B5F0B">
              <w:rPr>
                <w:rFonts w:ascii="GHEA Grapalat" w:eastAsia="Times New Roman" w:hAnsi="GHEA Grapalat"/>
                <w:b/>
                <w:sz w:val="24"/>
                <w:szCs w:val="24"/>
                <w:lang w:val="hy-AM"/>
              </w:rPr>
              <w:t>Ընդունվել է ի գիտություն։</w:t>
            </w:r>
            <w:bookmarkStart w:id="0" w:name="_GoBack"/>
            <w:bookmarkEnd w:id="0"/>
          </w:p>
        </w:tc>
        <w:tc>
          <w:tcPr>
            <w:tcW w:w="35" w:type="dxa"/>
            <w:tcBorders>
              <w:top w:val="outset" w:sz="6" w:space="0" w:color="auto"/>
              <w:left w:val="nil"/>
              <w:bottom w:val="outset" w:sz="6" w:space="0" w:color="auto"/>
              <w:right w:val="outset" w:sz="6" w:space="0" w:color="auto"/>
            </w:tcBorders>
            <w:vAlign w:val="center"/>
            <w:hideMark/>
          </w:tcPr>
          <w:p w14:paraId="5651734E" w14:textId="77777777" w:rsidR="00563E46" w:rsidRPr="0069529B" w:rsidRDefault="00563E46" w:rsidP="00434A7A">
            <w:pPr>
              <w:tabs>
                <w:tab w:val="left" w:pos="4680"/>
              </w:tabs>
              <w:spacing w:after="0" w:line="360" w:lineRule="auto"/>
              <w:jc w:val="both"/>
              <w:rPr>
                <w:rFonts w:ascii="GHEA Grapalat" w:hAnsi="GHEA Grapalat"/>
                <w:sz w:val="24"/>
                <w:szCs w:val="24"/>
                <w:lang w:val="hy-AM"/>
              </w:rPr>
            </w:pPr>
          </w:p>
        </w:tc>
      </w:tr>
    </w:tbl>
    <w:p w14:paraId="4AFB0C8A" w14:textId="77777777" w:rsidR="003358F2" w:rsidRPr="008D77DB" w:rsidRDefault="003358F2" w:rsidP="00434A7A">
      <w:pPr>
        <w:tabs>
          <w:tab w:val="left" w:pos="4680"/>
          <w:tab w:val="left" w:pos="5430"/>
        </w:tabs>
        <w:spacing w:line="360" w:lineRule="auto"/>
        <w:rPr>
          <w:rFonts w:ascii="GHEA Grapalat" w:hAnsi="GHEA Grapalat"/>
          <w:sz w:val="24"/>
          <w:szCs w:val="24"/>
          <w:lang w:val="hy-AM"/>
        </w:rPr>
      </w:pPr>
    </w:p>
    <w:sectPr w:rsidR="003358F2" w:rsidRPr="008D77DB" w:rsidSect="001341E8">
      <w:pgSz w:w="12240" w:h="15840" w:code="1"/>
      <w:pgMar w:top="117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E4286" w14:textId="77777777" w:rsidR="0008530D" w:rsidRDefault="0008530D" w:rsidP="00D30BA9">
      <w:pPr>
        <w:spacing w:after="0" w:line="240" w:lineRule="auto"/>
      </w:pPr>
      <w:r>
        <w:separator/>
      </w:r>
    </w:p>
  </w:endnote>
  <w:endnote w:type="continuationSeparator" w:id="0">
    <w:p w14:paraId="4803BC4B" w14:textId="77777777" w:rsidR="0008530D" w:rsidRDefault="0008530D"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8FD8B" w14:textId="77777777" w:rsidR="0008530D" w:rsidRDefault="0008530D" w:rsidP="00D30BA9">
      <w:pPr>
        <w:spacing w:after="0" w:line="240" w:lineRule="auto"/>
      </w:pPr>
      <w:r>
        <w:separator/>
      </w:r>
    </w:p>
  </w:footnote>
  <w:footnote w:type="continuationSeparator" w:id="0">
    <w:p w14:paraId="7716D79A" w14:textId="77777777" w:rsidR="0008530D" w:rsidRDefault="0008530D"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510"/>
    <w:multiLevelType w:val="hybridMultilevel"/>
    <w:tmpl w:val="C9B6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D67478"/>
    <w:multiLevelType w:val="hybridMultilevel"/>
    <w:tmpl w:val="8D043A64"/>
    <w:lvl w:ilvl="0" w:tplc="B954423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77345530"/>
    <w:multiLevelType w:val="hybridMultilevel"/>
    <w:tmpl w:val="A1826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65BC"/>
    <w:rsid w:val="00012010"/>
    <w:rsid w:val="00015369"/>
    <w:rsid w:val="0002381F"/>
    <w:rsid w:val="00023F0E"/>
    <w:rsid w:val="000311F8"/>
    <w:rsid w:val="00035047"/>
    <w:rsid w:val="00036BD9"/>
    <w:rsid w:val="000406D1"/>
    <w:rsid w:val="000409D6"/>
    <w:rsid w:val="00043EE8"/>
    <w:rsid w:val="00043F4F"/>
    <w:rsid w:val="000451E7"/>
    <w:rsid w:val="00050E8E"/>
    <w:rsid w:val="000572E9"/>
    <w:rsid w:val="000618B7"/>
    <w:rsid w:val="00062E6F"/>
    <w:rsid w:val="00066DEB"/>
    <w:rsid w:val="000735A6"/>
    <w:rsid w:val="00077CC8"/>
    <w:rsid w:val="0008530D"/>
    <w:rsid w:val="0008614A"/>
    <w:rsid w:val="00092253"/>
    <w:rsid w:val="000922AD"/>
    <w:rsid w:val="00092E51"/>
    <w:rsid w:val="00094B2C"/>
    <w:rsid w:val="000A0619"/>
    <w:rsid w:val="000A68EA"/>
    <w:rsid w:val="000A6C0B"/>
    <w:rsid w:val="000B347B"/>
    <w:rsid w:val="000B3CCC"/>
    <w:rsid w:val="000B6061"/>
    <w:rsid w:val="000C1A35"/>
    <w:rsid w:val="000C3EDA"/>
    <w:rsid w:val="000C4B3E"/>
    <w:rsid w:val="000C78D8"/>
    <w:rsid w:val="000D3CA2"/>
    <w:rsid w:val="000D4637"/>
    <w:rsid w:val="000D5C94"/>
    <w:rsid w:val="000D5E6B"/>
    <w:rsid w:val="000D617D"/>
    <w:rsid w:val="000D6682"/>
    <w:rsid w:val="000E2D34"/>
    <w:rsid w:val="000E404A"/>
    <w:rsid w:val="000F0525"/>
    <w:rsid w:val="000F05E3"/>
    <w:rsid w:val="000F2A2C"/>
    <w:rsid w:val="000F346E"/>
    <w:rsid w:val="000F7660"/>
    <w:rsid w:val="001009A0"/>
    <w:rsid w:val="00101937"/>
    <w:rsid w:val="00104717"/>
    <w:rsid w:val="00105077"/>
    <w:rsid w:val="00105B12"/>
    <w:rsid w:val="00111E8F"/>
    <w:rsid w:val="00114D64"/>
    <w:rsid w:val="00116990"/>
    <w:rsid w:val="00116C8A"/>
    <w:rsid w:val="00122561"/>
    <w:rsid w:val="0012440B"/>
    <w:rsid w:val="001261D1"/>
    <w:rsid w:val="001301AC"/>
    <w:rsid w:val="001341E8"/>
    <w:rsid w:val="00135588"/>
    <w:rsid w:val="00135783"/>
    <w:rsid w:val="001361DF"/>
    <w:rsid w:val="00153A0A"/>
    <w:rsid w:val="001555EE"/>
    <w:rsid w:val="00157EA8"/>
    <w:rsid w:val="00160D1C"/>
    <w:rsid w:val="00162414"/>
    <w:rsid w:val="00164E26"/>
    <w:rsid w:val="001702D8"/>
    <w:rsid w:val="001728E6"/>
    <w:rsid w:val="001815B7"/>
    <w:rsid w:val="00182135"/>
    <w:rsid w:val="00183A7D"/>
    <w:rsid w:val="0018424E"/>
    <w:rsid w:val="00184D00"/>
    <w:rsid w:val="00186784"/>
    <w:rsid w:val="00190D8B"/>
    <w:rsid w:val="00190F89"/>
    <w:rsid w:val="001934A6"/>
    <w:rsid w:val="001973FA"/>
    <w:rsid w:val="001A0F9D"/>
    <w:rsid w:val="001B07E6"/>
    <w:rsid w:val="001B0C82"/>
    <w:rsid w:val="001B1563"/>
    <w:rsid w:val="001B5F0B"/>
    <w:rsid w:val="001B7939"/>
    <w:rsid w:val="001C47EA"/>
    <w:rsid w:val="001C65AD"/>
    <w:rsid w:val="001C7214"/>
    <w:rsid w:val="001D0C15"/>
    <w:rsid w:val="001D480B"/>
    <w:rsid w:val="001D6AEA"/>
    <w:rsid w:val="001D6F5E"/>
    <w:rsid w:val="001D75F5"/>
    <w:rsid w:val="001D7B4B"/>
    <w:rsid w:val="001E16AA"/>
    <w:rsid w:val="001E3500"/>
    <w:rsid w:val="001F085C"/>
    <w:rsid w:val="00201718"/>
    <w:rsid w:val="00210DE0"/>
    <w:rsid w:val="00211A89"/>
    <w:rsid w:val="00220884"/>
    <w:rsid w:val="002245A5"/>
    <w:rsid w:val="00230098"/>
    <w:rsid w:val="002319B3"/>
    <w:rsid w:val="00233985"/>
    <w:rsid w:val="002347A6"/>
    <w:rsid w:val="00241B89"/>
    <w:rsid w:val="00243F1A"/>
    <w:rsid w:val="002452AD"/>
    <w:rsid w:val="00246AEE"/>
    <w:rsid w:val="002474DB"/>
    <w:rsid w:val="00247F29"/>
    <w:rsid w:val="002637F6"/>
    <w:rsid w:val="00265BA5"/>
    <w:rsid w:val="00271D41"/>
    <w:rsid w:val="0027356A"/>
    <w:rsid w:val="00275BD6"/>
    <w:rsid w:val="002802F1"/>
    <w:rsid w:val="00282FEB"/>
    <w:rsid w:val="00283277"/>
    <w:rsid w:val="002920EB"/>
    <w:rsid w:val="00294789"/>
    <w:rsid w:val="00296215"/>
    <w:rsid w:val="00297AA1"/>
    <w:rsid w:val="002A1961"/>
    <w:rsid w:val="002A2511"/>
    <w:rsid w:val="002A2F0F"/>
    <w:rsid w:val="002A5C27"/>
    <w:rsid w:val="002A6221"/>
    <w:rsid w:val="002A7D6D"/>
    <w:rsid w:val="002B385E"/>
    <w:rsid w:val="002B7DCB"/>
    <w:rsid w:val="002C11BF"/>
    <w:rsid w:val="002C6DF4"/>
    <w:rsid w:val="002D20D3"/>
    <w:rsid w:val="002D3BDA"/>
    <w:rsid w:val="002D572B"/>
    <w:rsid w:val="002D5B9B"/>
    <w:rsid w:val="002D6718"/>
    <w:rsid w:val="002E5ABA"/>
    <w:rsid w:val="002E6242"/>
    <w:rsid w:val="002F1A8C"/>
    <w:rsid w:val="002F2370"/>
    <w:rsid w:val="002F378C"/>
    <w:rsid w:val="002F3D7C"/>
    <w:rsid w:val="002F6647"/>
    <w:rsid w:val="003058F0"/>
    <w:rsid w:val="0030608E"/>
    <w:rsid w:val="00307C53"/>
    <w:rsid w:val="00310C84"/>
    <w:rsid w:val="003148C4"/>
    <w:rsid w:val="00320C20"/>
    <w:rsid w:val="00321E00"/>
    <w:rsid w:val="00323465"/>
    <w:rsid w:val="00330C13"/>
    <w:rsid w:val="003318B9"/>
    <w:rsid w:val="003358F2"/>
    <w:rsid w:val="003359FD"/>
    <w:rsid w:val="00337F95"/>
    <w:rsid w:val="00342776"/>
    <w:rsid w:val="00356318"/>
    <w:rsid w:val="00357028"/>
    <w:rsid w:val="00357B49"/>
    <w:rsid w:val="00366242"/>
    <w:rsid w:val="0036643E"/>
    <w:rsid w:val="0037790C"/>
    <w:rsid w:val="00393762"/>
    <w:rsid w:val="003A570B"/>
    <w:rsid w:val="003A68A6"/>
    <w:rsid w:val="003B7C34"/>
    <w:rsid w:val="003C6A1B"/>
    <w:rsid w:val="003D1103"/>
    <w:rsid w:val="003D6B9A"/>
    <w:rsid w:val="003D7D01"/>
    <w:rsid w:val="003D7F66"/>
    <w:rsid w:val="003E119E"/>
    <w:rsid w:val="003E3BA9"/>
    <w:rsid w:val="003E5AAB"/>
    <w:rsid w:val="003E5E83"/>
    <w:rsid w:val="003E7C7C"/>
    <w:rsid w:val="003F3F27"/>
    <w:rsid w:val="003F4109"/>
    <w:rsid w:val="00404A2E"/>
    <w:rsid w:val="00406E00"/>
    <w:rsid w:val="0042667D"/>
    <w:rsid w:val="00427A29"/>
    <w:rsid w:val="00434A7A"/>
    <w:rsid w:val="0043792A"/>
    <w:rsid w:val="00446601"/>
    <w:rsid w:val="00446AC8"/>
    <w:rsid w:val="0045021F"/>
    <w:rsid w:val="00451012"/>
    <w:rsid w:val="00460995"/>
    <w:rsid w:val="00474CC2"/>
    <w:rsid w:val="00476C02"/>
    <w:rsid w:val="00480EC5"/>
    <w:rsid w:val="00482769"/>
    <w:rsid w:val="004944C0"/>
    <w:rsid w:val="00496860"/>
    <w:rsid w:val="00497A16"/>
    <w:rsid w:val="004A2B1B"/>
    <w:rsid w:val="004A3DEE"/>
    <w:rsid w:val="004A5C22"/>
    <w:rsid w:val="004B0204"/>
    <w:rsid w:val="004B2842"/>
    <w:rsid w:val="004B343D"/>
    <w:rsid w:val="004B67D9"/>
    <w:rsid w:val="004B7149"/>
    <w:rsid w:val="004B75D5"/>
    <w:rsid w:val="004C14CB"/>
    <w:rsid w:val="004C7738"/>
    <w:rsid w:val="004C7C8E"/>
    <w:rsid w:val="004E06CA"/>
    <w:rsid w:val="004E0ACB"/>
    <w:rsid w:val="004E3F92"/>
    <w:rsid w:val="004F2D33"/>
    <w:rsid w:val="004F6CFF"/>
    <w:rsid w:val="00504816"/>
    <w:rsid w:val="00510546"/>
    <w:rsid w:val="005111FC"/>
    <w:rsid w:val="00514AA0"/>
    <w:rsid w:val="0052168C"/>
    <w:rsid w:val="00525364"/>
    <w:rsid w:val="0052596D"/>
    <w:rsid w:val="00531333"/>
    <w:rsid w:val="00537240"/>
    <w:rsid w:val="00540AB8"/>
    <w:rsid w:val="005621C7"/>
    <w:rsid w:val="00563E46"/>
    <w:rsid w:val="00564562"/>
    <w:rsid w:val="0056457B"/>
    <w:rsid w:val="00571C1D"/>
    <w:rsid w:val="00575518"/>
    <w:rsid w:val="0058006E"/>
    <w:rsid w:val="005816FD"/>
    <w:rsid w:val="00584F6D"/>
    <w:rsid w:val="005850E8"/>
    <w:rsid w:val="00585D91"/>
    <w:rsid w:val="00593E1C"/>
    <w:rsid w:val="0059767F"/>
    <w:rsid w:val="005A6A5F"/>
    <w:rsid w:val="005A769C"/>
    <w:rsid w:val="005B15FB"/>
    <w:rsid w:val="005B240B"/>
    <w:rsid w:val="005B5637"/>
    <w:rsid w:val="005B57EF"/>
    <w:rsid w:val="005C1B6A"/>
    <w:rsid w:val="005C3A63"/>
    <w:rsid w:val="005C3B64"/>
    <w:rsid w:val="005C48F3"/>
    <w:rsid w:val="005D3E3E"/>
    <w:rsid w:val="005E05C3"/>
    <w:rsid w:val="005E119A"/>
    <w:rsid w:val="005E42BE"/>
    <w:rsid w:val="005E79D0"/>
    <w:rsid w:val="005F21C7"/>
    <w:rsid w:val="006140A9"/>
    <w:rsid w:val="006146DF"/>
    <w:rsid w:val="00614C62"/>
    <w:rsid w:val="00617A16"/>
    <w:rsid w:val="0062156B"/>
    <w:rsid w:val="00622055"/>
    <w:rsid w:val="006224EC"/>
    <w:rsid w:val="00624F3B"/>
    <w:rsid w:val="0062677D"/>
    <w:rsid w:val="00642F21"/>
    <w:rsid w:val="006509FE"/>
    <w:rsid w:val="00651810"/>
    <w:rsid w:val="006527ED"/>
    <w:rsid w:val="00663CA7"/>
    <w:rsid w:val="00672C32"/>
    <w:rsid w:val="00673461"/>
    <w:rsid w:val="00680901"/>
    <w:rsid w:val="00685BCE"/>
    <w:rsid w:val="00692E61"/>
    <w:rsid w:val="0069529B"/>
    <w:rsid w:val="00695964"/>
    <w:rsid w:val="006A3984"/>
    <w:rsid w:val="006A3BA1"/>
    <w:rsid w:val="006B2046"/>
    <w:rsid w:val="006B4ABF"/>
    <w:rsid w:val="006B4F67"/>
    <w:rsid w:val="006B7ECA"/>
    <w:rsid w:val="006C54C1"/>
    <w:rsid w:val="006C6CAA"/>
    <w:rsid w:val="006D4A81"/>
    <w:rsid w:val="006E1AB8"/>
    <w:rsid w:val="006E5D9A"/>
    <w:rsid w:val="00703A12"/>
    <w:rsid w:val="00714DBD"/>
    <w:rsid w:val="00722FD9"/>
    <w:rsid w:val="007252D9"/>
    <w:rsid w:val="0072689B"/>
    <w:rsid w:val="0073129E"/>
    <w:rsid w:val="007315D3"/>
    <w:rsid w:val="007364AF"/>
    <w:rsid w:val="0074062D"/>
    <w:rsid w:val="00741253"/>
    <w:rsid w:val="007419D5"/>
    <w:rsid w:val="00747767"/>
    <w:rsid w:val="00753BDD"/>
    <w:rsid w:val="00765473"/>
    <w:rsid w:val="007660B7"/>
    <w:rsid w:val="007819B0"/>
    <w:rsid w:val="00783746"/>
    <w:rsid w:val="00792C9F"/>
    <w:rsid w:val="00797FB9"/>
    <w:rsid w:val="007A0F79"/>
    <w:rsid w:val="007A1531"/>
    <w:rsid w:val="007A4B0A"/>
    <w:rsid w:val="007A581C"/>
    <w:rsid w:val="007A62B0"/>
    <w:rsid w:val="007B3F57"/>
    <w:rsid w:val="007B3FD2"/>
    <w:rsid w:val="007C0676"/>
    <w:rsid w:val="007C0B32"/>
    <w:rsid w:val="007C22D1"/>
    <w:rsid w:val="007C711C"/>
    <w:rsid w:val="007C796A"/>
    <w:rsid w:val="007D113C"/>
    <w:rsid w:val="007D3201"/>
    <w:rsid w:val="007D49CD"/>
    <w:rsid w:val="007D5BB1"/>
    <w:rsid w:val="007E4104"/>
    <w:rsid w:val="007E6899"/>
    <w:rsid w:val="007F10D3"/>
    <w:rsid w:val="007F1775"/>
    <w:rsid w:val="007F519A"/>
    <w:rsid w:val="008066F7"/>
    <w:rsid w:val="00807558"/>
    <w:rsid w:val="008103AF"/>
    <w:rsid w:val="00820A3A"/>
    <w:rsid w:val="008229C2"/>
    <w:rsid w:val="008242BE"/>
    <w:rsid w:val="0082430B"/>
    <w:rsid w:val="008330E6"/>
    <w:rsid w:val="0083760E"/>
    <w:rsid w:val="00841C3D"/>
    <w:rsid w:val="00841E1A"/>
    <w:rsid w:val="00850596"/>
    <w:rsid w:val="0085460B"/>
    <w:rsid w:val="00854D5B"/>
    <w:rsid w:val="00855196"/>
    <w:rsid w:val="0085697F"/>
    <w:rsid w:val="00860375"/>
    <w:rsid w:val="008608DB"/>
    <w:rsid w:val="00861340"/>
    <w:rsid w:val="00862BD4"/>
    <w:rsid w:val="00866197"/>
    <w:rsid w:val="0087455B"/>
    <w:rsid w:val="0087490C"/>
    <w:rsid w:val="0087748A"/>
    <w:rsid w:val="00877C98"/>
    <w:rsid w:val="00880572"/>
    <w:rsid w:val="00882EAA"/>
    <w:rsid w:val="008831C8"/>
    <w:rsid w:val="008842DE"/>
    <w:rsid w:val="008846EB"/>
    <w:rsid w:val="00893BD9"/>
    <w:rsid w:val="00893D50"/>
    <w:rsid w:val="0089681B"/>
    <w:rsid w:val="008A0D20"/>
    <w:rsid w:val="008B3C02"/>
    <w:rsid w:val="008B4FFF"/>
    <w:rsid w:val="008C1309"/>
    <w:rsid w:val="008C77E1"/>
    <w:rsid w:val="008D3742"/>
    <w:rsid w:val="008D63D4"/>
    <w:rsid w:val="008D63F1"/>
    <w:rsid w:val="008D6C02"/>
    <w:rsid w:val="008D77DB"/>
    <w:rsid w:val="008E10B1"/>
    <w:rsid w:val="008E6173"/>
    <w:rsid w:val="008E6744"/>
    <w:rsid w:val="008E7D73"/>
    <w:rsid w:val="008F006D"/>
    <w:rsid w:val="008F157B"/>
    <w:rsid w:val="009028A7"/>
    <w:rsid w:val="009247D2"/>
    <w:rsid w:val="00927A43"/>
    <w:rsid w:val="009375DE"/>
    <w:rsid w:val="0094402D"/>
    <w:rsid w:val="00946565"/>
    <w:rsid w:val="00946FC6"/>
    <w:rsid w:val="0094704C"/>
    <w:rsid w:val="00950155"/>
    <w:rsid w:val="00962A6C"/>
    <w:rsid w:val="00965ABD"/>
    <w:rsid w:val="00967F7A"/>
    <w:rsid w:val="00977026"/>
    <w:rsid w:val="00977E35"/>
    <w:rsid w:val="00983280"/>
    <w:rsid w:val="00984FDC"/>
    <w:rsid w:val="00987E74"/>
    <w:rsid w:val="00990CEE"/>
    <w:rsid w:val="009924E2"/>
    <w:rsid w:val="009B13D2"/>
    <w:rsid w:val="009B4CEB"/>
    <w:rsid w:val="009C092B"/>
    <w:rsid w:val="009C3A93"/>
    <w:rsid w:val="009D1286"/>
    <w:rsid w:val="009D3B84"/>
    <w:rsid w:val="009D3DF2"/>
    <w:rsid w:val="009D42CD"/>
    <w:rsid w:val="009E0397"/>
    <w:rsid w:val="009E388B"/>
    <w:rsid w:val="009E7CCF"/>
    <w:rsid w:val="009F1D67"/>
    <w:rsid w:val="009F2655"/>
    <w:rsid w:val="009F35E1"/>
    <w:rsid w:val="009F64F6"/>
    <w:rsid w:val="009F7485"/>
    <w:rsid w:val="00A0347D"/>
    <w:rsid w:val="00A14A24"/>
    <w:rsid w:val="00A16BD9"/>
    <w:rsid w:val="00A21C03"/>
    <w:rsid w:val="00A23111"/>
    <w:rsid w:val="00A239F9"/>
    <w:rsid w:val="00A25186"/>
    <w:rsid w:val="00A30ACA"/>
    <w:rsid w:val="00A51FB4"/>
    <w:rsid w:val="00A5330F"/>
    <w:rsid w:val="00A546D7"/>
    <w:rsid w:val="00A56191"/>
    <w:rsid w:val="00A562ED"/>
    <w:rsid w:val="00A56DAD"/>
    <w:rsid w:val="00A61FE1"/>
    <w:rsid w:val="00A63245"/>
    <w:rsid w:val="00A66419"/>
    <w:rsid w:val="00A66706"/>
    <w:rsid w:val="00A747D5"/>
    <w:rsid w:val="00A77A3D"/>
    <w:rsid w:val="00A8707C"/>
    <w:rsid w:val="00A90B5F"/>
    <w:rsid w:val="00A915DF"/>
    <w:rsid w:val="00AA0938"/>
    <w:rsid w:val="00AA34F4"/>
    <w:rsid w:val="00AA7719"/>
    <w:rsid w:val="00AB1188"/>
    <w:rsid w:val="00AB1632"/>
    <w:rsid w:val="00AB287D"/>
    <w:rsid w:val="00AB38D7"/>
    <w:rsid w:val="00AC1059"/>
    <w:rsid w:val="00AC1973"/>
    <w:rsid w:val="00AC1CAA"/>
    <w:rsid w:val="00AC4D54"/>
    <w:rsid w:val="00AC55F7"/>
    <w:rsid w:val="00AC62EA"/>
    <w:rsid w:val="00AD022B"/>
    <w:rsid w:val="00AE35AC"/>
    <w:rsid w:val="00AE44FF"/>
    <w:rsid w:val="00AE7946"/>
    <w:rsid w:val="00AF34CF"/>
    <w:rsid w:val="00AF7B4B"/>
    <w:rsid w:val="00AF7E9B"/>
    <w:rsid w:val="00B04030"/>
    <w:rsid w:val="00B10B2C"/>
    <w:rsid w:val="00B139A3"/>
    <w:rsid w:val="00B17B2E"/>
    <w:rsid w:val="00B17EEC"/>
    <w:rsid w:val="00B3227D"/>
    <w:rsid w:val="00B35CF9"/>
    <w:rsid w:val="00B36944"/>
    <w:rsid w:val="00B37DA9"/>
    <w:rsid w:val="00B44643"/>
    <w:rsid w:val="00B46B02"/>
    <w:rsid w:val="00B47649"/>
    <w:rsid w:val="00B54C79"/>
    <w:rsid w:val="00B6111F"/>
    <w:rsid w:val="00B614B0"/>
    <w:rsid w:val="00B635E3"/>
    <w:rsid w:val="00B66CDF"/>
    <w:rsid w:val="00B73695"/>
    <w:rsid w:val="00B8555E"/>
    <w:rsid w:val="00B86E6D"/>
    <w:rsid w:val="00B87607"/>
    <w:rsid w:val="00B91AEB"/>
    <w:rsid w:val="00B9240C"/>
    <w:rsid w:val="00B9275E"/>
    <w:rsid w:val="00B9298B"/>
    <w:rsid w:val="00B953E7"/>
    <w:rsid w:val="00B95988"/>
    <w:rsid w:val="00B965FC"/>
    <w:rsid w:val="00BA0358"/>
    <w:rsid w:val="00BA0877"/>
    <w:rsid w:val="00BA0DB2"/>
    <w:rsid w:val="00BA2162"/>
    <w:rsid w:val="00BA519B"/>
    <w:rsid w:val="00BA70EF"/>
    <w:rsid w:val="00BB0962"/>
    <w:rsid w:val="00BB112B"/>
    <w:rsid w:val="00BB1BD3"/>
    <w:rsid w:val="00BC6B50"/>
    <w:rsid w:val="00BC7857"/>
    <w:rsid w:val="00BD061D"/>
    <w:rsid w:val="00BD1522"/>
    <w:rsid w:val="00BE030E"/>
    <w:rsid w:val="00BE51B3"/>
    <w:rsid w:val="00BE68DE"/>
    <w:rsid w:val="00BF1394"/>
    <w:rsid w:val="00C00276"/>
    <w:rsid w:val="00C00732"/>
    <w:rsid w:val="00C0374E"/>
    <w:rsid w:val="00C1309C"/>
    <w:rsid w:val="00C16BBF"/>
    <w:rsid w:val="00C20701"/>
    <w:rsid w:val="00C215BB"/>
    <w:rsid w:val="00C25C1A"/>
    <w:rsid w:val="00C36496"/>
    <w:rsid w:val="00C43EC6"/>
    <w:rsid w:val="00C44E05"/>
    <w:rsid w:val="00C4660A"/>
    <w:rsid w:val="00C545BC"/>
    <w:rsid w:val="00C627C0"/>
    <w:rsid w:val="00C70132"/>
    <w:rsid w:val="00C73A18"/>
    <w:rsid w:val="00C77315"/>
    <w:rsid w:val="00C8550D"/>
    <w:rsid w:val="00C94653"/>
    <w:rsid w:val="00C962B2"/>
    <w:rsid w:val="00CA1635"/>
    <w:rsid w:val="00CA2E66"/>
    <w:rsid w:val="00CA3525"/>
    <w:rsid w:val="00CB007F"/>
    <w:rsid w:val="00CB0244"/>
    <w:rsid w:val="00CB05DB"/>
    <w:rsid w:val="00CB18C7"/>
    <w:rsid w:val="00CB6FCC"/>
    <w:rsid w:val="00CC00C3"/>
    <w:rsid w:val="00CC2637"/>
    <w:rsid w:val="00CC34FB"/>
    <w:rsid w:val="00CC5642"/>
    <w:rsid w:val="00CC7140"/>
    <w:rsid w:val="00CD0E90"/>
    <w:rsid w:val="00CD243E"/>
    <w:rsid w:val="00CD5DAD"/>
    <w:rsid w:val="00CE259D"/>
    <w:rsid w:val="00CE3124"/>
    <w:rsid w:val="00CF273E"/>
    <w:rsid w:val="00CF412F"/>
    <w:rsid w:val="00D100E8"/>
    <w:rsid w:val="00D229F3"/>
    <w:rsid w:val="00D23BA2"/>
    <w:rsid w:val="00D24EC6"/>
    <w:rsid w:val="00D2763A"/>
    <w:rsid w:val="00D30BA9"/>
    <w:rsid w:val="00D31501"/>
    <w:rsid w:val="00D32D50"/>
    <w:rsid w:val="00D47309"/>
    <w:rsid w:val="00D511C1"/>
    <w:rsid w:val="00D52F38"/>
    <w:rsid w:val="00D61776"/>
    <w:rsid w:val="00D63767"/>
    <w:rsid w:val="00D66AD6"/>
    <w:rsid w:val="00D67C78"/>
    <w:rsid w:val="00D67EFE"/>
    <w:rsid w:val="00D73739"/>
    <w:rsid w:val="00D752FE"/>
    <w:rsid w:val="00D76AA9"/>
    <w:rsid w:val="00D80B65"/>
    <w:rsid w:val="00D84685"/>
    <w:rsid w:val="00D94111"/>
    <w:rsid w:val="00D94167"/>
    <w:rsid w:val="00D96664"/>
    <w:rsid w:val="00D96A04"/>
    <w:rsid w:val="00D97054"/>
    <w:rsid w:val="00D97711"/>
    <w:rsid w:val="00DA09FF"/>
    <w:rsid w:val="00DB18BE"/>
    <w:rsid w:val="00DC0C03"/>
    <w:rsid w:val="00DC4F98"/>
    <w:rsid w:val="00DC72F9"/>
    <w:rsid w:val="00DD3585"/>
    <w:rsid w:val="00DD4AA8"/>
    <w:rsid w:val="00DE42AC"/>
    <w:rsid w:val="00DE6104"/>
    <w:rsid w:val="00DF2F64"/>
    <w:rsid w:val="00DF3010"/>
    <w:rsid w:val="00DF6923"/>
    <w:rsid w:val="00E02104"/>
    <w:rsid w:val="00E13118"/>
    <w:rsid w:val="00E140DB"/>
    <w:rsid w:val="00E22EEE"/>
    <w:rsid w:val="00E23632"/>
    <w:rsid w:val="00E27290"/>
    <w:rsid w:val="00E33558"/>
    <w:rsid w:val="00E35CDF"/>
    <w:rsid w:val="00E376C6"/>
    <w:rsid w:val="00E401D2"/>
    <w:rsid w:val="00E43348"/>
    <w:rsid w:val="00E5010A"/>
    <w:rsid w:val="00E51B54"/>
    <w:rsid w:val="00E527CE"/>
    <w:rsid w:val="00E539A2"/>
    <w:rsid w:val="00E53F6F"/>
    <w:rsid w:val="00E54EE1"/>
    <w:rsid w:val="00E55188"/>
    <w:rsid w:val="00E55968"/>
    <w:rsid w:val="00E625BD"/>
    <w:rsid w:val="00E62869"/>
    <w:rsid w:val="00E634E0"/>
    <w:rsid w:val="00E6566D"/>
    <w:rsid w:val="00E657C4"/>
    <w:rsid w:val="00E676AE"/>
    <w:rsid w:val="00E676C6"/>
    <w:rsid w:val="00E70C0F"/>
    <w:rsid w:val="00E72E2B"/>
    <w:rsid w:val="00E746F1"/>
    <w:rsid w:val="00E75486"/>
    <w:rsid w:val="00E76252"/>
    <w:rsid w:val="00E81920"/>
    <w:rsid w:val="00E82D22"/>
    <w:rsid w:val="00E843B5"/>
    <w:rsid w:val="00E9492E"/>
    <w:rsid w:val="00E97EFB"/>
    <w:rsid w:val="00EA3429"/>
    <w:rsid w:val="00EA39FD"/>
    <w:rsid w:val="00EA47A6"/>
    <w:rsid w:val="00EB4EB4"/>
    <w:rsid w:val="00EB60FF"/>
    <w:rsid w:val="00EC6C43"/>
    <w:rsid w:val="00EC6DAC"/>
    <w:rsid w:val="00ED14D2"/>
    <w:rsid w:val="00ED16C8"/>
    <w:rsid w:val="00ED3BA9"/>
    <w:rsid w:val="00ED5586"/>
    <w:rsid w:val="00ED5EB6"/>
    <w:rsid w:val="00ED636A"/>
    <w:rsid w:val="00EE1610"/>
    <w:rsid w:val="00EE1D21"/>
    <w:rsid w:val="00EE4512"/>
    <w:rsid w:val="00EE6B2B"/>
    <w:rsid w:val="00EF37F4"/>
    <w:rsid w:val="00EF3F5B"/>
    <w:rsid w:val="00EF5688"/>
    <w:rsid w:val="00EF5F20"/>
    <w:rsid w:val="00F013C4"/>
    <w:rsid w:val="00F02C91"/>
    <w:rsid w:val="00F051EA"/>
    <w:rsid w:val="00F10584"/>
    <w:rsid w:val="00F10D85"/>
    <w:rsid w:val="00F158F0"/>
    <w:rsid w:val="00F21850"/>
    <w:rsid w:val="00F251A2"/>
    <w:rsid w:val="00F25509"/>
    <w:rsid w:val="00F27167"/>
    <w:rsid w:val="00F2735F"/>
    <w:rsid w:val="00F309F1"/>
    <w:rsid w:val="00F3448B"/>
    <w:rsid w:val="00F37E36"/>
    <w:rsid w:val="00F41D9C"/>
    <w:rsid w:val="00F475B0"/>
    <w:rsid w:val="00F50288"/>
    <w:rsid w:val="00F5562F"/>
    <w:rsid w:val="00F559C5"/>
    <w:rsid w:val="00F55B35"/>
    <w:rsid w:val="00F56162"/>
    <w:rsid w:val="00F57A3D"/>
    <w:rsid w:val="00F624E9"/>
    <w:rsid w:val="00F62C93"/>
    <w:rsid w:val="00F70CD4"/>
    <w:rsid w:val="00F72A78"/>
    <w:rsid w:val="00F75547"/>
    <w:rsid w:val="00F77513"/>
    <w:rsid w:val="00F80D7F"/>
    <w:rsid w:val="00F8532A"/>
    <w:rsid w:val="00F85F37"/>
    <w:rsid w:val="00F86342"/>
    <w:rsid w:val="00F94126"/>
    <w:rsid w:val="00F94C17"/>
    <w:rsid w:val="00FA219B"/>
    <w:rsid w:val="00FA540B"/>
    <w:rsid w:val="00FB06C7"/>
    <w:rsid w:val="00FB2101"/>
    <w:rsid w:val="00FB41FD"/>
    <w:rsid w:val="00FB7015"/>
    <w:rsid w:val="00FB783D"/>
    <w:rsid w:val="00FB7EA9"/>
    <w:rsid w:val="00FD10FD"/>
    <w:rsid w:val="00FD1999"/>
    <w:rsid w:val="00FD4326"/>
    <w:rsid w:val="00FD4C04"/>
    <w:rsid w:val="00FD7B5D"/>
    <w:rsid w:val="00FE4DE2"/>
    <w:rsid w:val="00FE5C32"/>
    <w:rsid w:val="00FE5F01"/>
    <w:rsid w:val="00FF10AA"/>
    <w:rsid w:val="00FF62C6"/>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5F54"/>
  <w15:docId w15:val="{987038CA-8322-4C42-9980-EED20E022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99"/>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 w:type="character" w:customStyle="1" w:styleId="mechtex">
    <w:name w:val="mechtex Знак"/>
    <w:link w:val="mechtex0"/>
    <w:locked/>
    <w:rsid w:val="00D2763A"/>
    <w:rPr>
      <w:rFonts w:ascii="Arial Armenian" w:hAnsi="Arial Armenian"/>
    </w:rPr>
  </w:style>
  <w:style w:type="paragraph" w:customStyle="1" w:styleId="mechtex0">
    <w:name w:val="mechtex"/>
    <w:basedOn w:val="Normal"/>
    <w:link w:val="mechtex"/>
    <w:qFormat/>
    <w:rsid w:val="00D2763A"/>
    <w:pPr>
      <w:spacing w:after="0" w:line="240" w:lineRule="auto"/>
      <w:jc w:val="center"/>
    </w:pPr>
    <w:rPr>
      <w:rFonts w:ascii="Arial Armenian" w:hAnsi="Arial Armenian"/>
      <w:sz w:val="20"/>
      <w:szCs w:val="20"/>
      <w:lang w:val="ru-RU" w:eastAsia="ru-RU"/>
    </w:rPr>
  </w:style>
  <w:style w:type="paragraph" w:styleId="BalloonText">
    <w:name w:val="Balloon Text"/>
    <w:basedOn w:val="Normal"/>
    <w:link w:val="BalloonTextChar"/>
    <w:uiPriority w:val="99"/>
    <w:semiHidden/>
    <w:unhideWhenUsed/>
    <w:rsid w:val="00A21C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1C03"/>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68575477">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537164412">
      <w:bodyDiv w:val="1"/>
      <w:marLeft w:val="0"/>
      <w:marRight w:val="0"/>
      <w:marTop w:val="0"/>
      <w:marBottom w:val="0"/>
      <w:divBdr>
        <w:top w:val="none" w:sz="0" w:space="0" w:color="auto"/>
        <w:left w:val="none" w:sz="0" w:space="0" w:color="auto"/>
        <w:bottom w:val="none" w:sz="0" w:space="0" w:color="auto"/>
        <w:right w:val="none" w:sz="0" w:space="0" w:color="auto"/>
      </w:divBdr>
    </w:div>
    <w:div w:id="550652494">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82718265">
      <w:bodyDiv w:val="1"/>
      <w:marLeft w:val="0"/>
      <w:marRight w:val="0"/>
      <w:marTop w:val="0"/>
      <w:marBottom w:val="0"/>
      <w:divBdr>
        <w:top w:val="none" w:sz="0" w:space="0" w:color="auto"/>
        <w:left w:val="none" w:sz="0" w:space="0" w:color="auto"/>
        <w:bottom w:val="none" w:sz="0" w:space="0" w:color="auto"/>
        <w:right w:val="none" w:sz="0" w:space="0" w:color="auto"/>
      </w:divBdr>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753887469">
      <w:bodyDiv w:val="1"/>
      <w:marLeft w:val="0"/>
      <w:marRight w:val="0"/>
      <w:marTop w:val="0"/>
      <w:marBottom w:val="0"/>
      <w:divBdr>
        <w:top w:val="none" w:sz="0" w:space="0" w:color="auto"/>
        <w:left w:val="none" w:sz="0" w:space="0" w:color="auto"/>
        <w:bottom w:val="none" w:sz="0" w:space="0" w:color="auto"/>
        <w:right w:val="none" w:sz="0" w:space="0" w:color="auto"/>
      </w:divBdr>
    </w:div>
    <w:div w:id="1988432112">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E710A-4FA2-4766-AE93-563B3CB62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9</Pages>
  <Words>1512</Words>
  <Characters>8624</Characters>
  <Application>Microsoft Office Word</Application>
  <DocSecurity>0</DocSecurity>
  <Lines>71</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10116</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Tigran Asatryan</cp:lastModifiedBy>
  <cp:revision>25</cp:revision>
  <cp:lastPrinted>2024-08-22T08:59:00Z</cp:lastPrinted>
  <dcterms:created xsi:type="dcterms:W3CDTF">2025-08-15T15:23:00Z</dcterms:created>
  <dcterms:modified xsi:type="dcterms:W3CDTF">2025-08-27T06:16:00Z</dcterms:modified>
</cp:coreProperties>
</file>