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C5037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015E0641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0F22AEE7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409C8BBE" w14:textId="68743150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A22E79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50A9C35D" w14:textId="6C8F3100" w:rsidR="009B5F32" w:rsidRPr="004B7ADA" w:rsidRDefault="00CE50CB" w:rsidP="00A32083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en-US"/>
        </w:rPr>
        <w:t>ԱՆՇԱՐԺ</w:t>
      </w:r>
      <w:r w:rsidRPr="008A167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en-US"/>
        </w:rPr>
        <w:t>ԳՈՒՅՔ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="00AD1CA4">
        <w:rPr>
          <w:rFonts w:ascii="GHEA Grapalat" w:hAnsi="GHEA Grapalat"/>
          <w:b/>
          <w:i w:val="0"/>
          <w:sz w:val="24"/>
          <w:szCs w:val="24"/>
          <w:lang w:val="hy-AM"/>
        </w:rPr>
        <w:t xml:space="preserve">,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78616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AD1CA4">
        <w:rPr>
          <w:rFonts w:ascii="GHEA Grapalat" w:hAnsi="GHEA Grapalat"/>
          <w:b/>
          <w:i w:val="0"/>
          <w:sz w:val="24"/>
          <w:szCs w:val="24"/>
          <w:lang w:val="hy-AM"/>
        </w:rPr>
        <w:t xml:space="preserve">ԵՎ ԱՆՀԱՏՈՒՅՑ ՕԳՏԱԳՈՐԾՄԱՆ ԻՐԱՎՈՒՆՔՈՎ </w:t>
      </w:r>
      <w:r w:rsidR="006B50A0">
        <w:rPr>
          <w:rFonts w:ascii="GHEA Grapalat" w:hAnsi="GHEA Grapalat"/>
          <w:b/>
          <w:i w:val="0"/>
          <w:sz w:val="24"/>
          <w:szCs w:val="24"/>
          <w:lang w:val="hy-AM"/>
        </w:rPr>
        <w:t>ՀԱՏԿԱՑՆԵԼՈՒ</w:t>
      </w:r>
      <w:r w:rsidR="00AD1CA4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ՄԱՍԻՆ</w:t>
      </w:r>
    </w:p>
    <w:p w14:paraId="1BB8A5F2" w14:textId="64A70923" w:rsidR="009B5F32" w:rsidRPr="002228A2" w:rsidRDefault="009B5F32" w:rsidP="00A32083">
      <w:pPr>
        <w:spacing w:after="0" w:line="360" w:lineRule="auto"/>
        <w:ind w:firstLine="708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Հիմք ընդունելով</w:t>
      </w:r>
      <w:r w:rsidR="00CE50C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4B7ADA">
        <w:rPr>
          <w:rFonts w:ascii="GHEA Grapalat" w:hAnsi="GHEA Grapalat"/>
          <w:i w:val="0"/>
          <w:sz w:val="24"/>
          <w:szCs w:val="24"/>
        </w:rPr>
        <w:t>Կ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Հայաստանի Հանրապետության օրենքի </w:t>
      </w:r>
      <w:bookmarkStart w:id="0" w:name="_Hlk203044080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5-րդ հոդվածի </w:t>
      </w:r>
      <w:bookmarkEnd w:id="0"/>
      <w:r w:rsidR="00EF5891" w:rsidRPr="00EF5891">
        <w:rPr>
          <w:rFonts w:ascii="GHEA Grapalat" w:hAnsi="GHEA Grapalat"/>
          <w:i w:val="0"/>
          <w:kern w:val="32"/>
          <w:sz w:val="24"/>
          <w:szCs w:val="24"/>
          <w:lang w:val="pt-BR"/>
        </w:rPr>
        <w:t>5-րդ</w:t>
      </w:r>
      <w:r w:rsidR="00EF5891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="00EF5891" w:rsidRPr="00EF5891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6-րդ</w:t>
      </w:r>
      <w:r w:rsidR="00EF5891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="00EF5891" w:rsidRPr="002228A2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FD4871" w:rsidRPr="002228A2">
        <w:rPr>
          <w:rFonts w:ascii="GHEA Grapalat" w:hAnsi="GHEA Grapalat"/>
          <w:i w:val="0"/>
          <w:kern w:val="32"/>
          <w:sz w:val="24"/>
          <w:szCs w:val="24"/>
          <w:lang w:val="pt-BR"/>
        </w:rPr>
        <w:t>7-րդ</w:t>
      </w:r>
      <w:r w:rsidR="00272914" w:rsidRPr="002228A2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և</w:t>
      </w:r>
      <w:r w:rsidR="001F1362" w:rsidRPr="002228A2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9</w:t>
      </w:r>
      <w:r w:rsidR="001F1362"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-րդ հոդվածի 5-րդ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մասերը</w:t>
      </w:r>
      <w:r w:rsidR="001F1362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, </w:t>
      </w:r>
      <w:r w:rsidR="002228A2" w:rsidRPr="002228A2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«Պետական գույքի կառավարման մասին» օրենքի </w:t>
      </w:r>
      <w:r w:rsidR="00CE0700" w:rsidRPr="00CE0700">
        <w:rPr>
          <w:rFonts w:ascii="GHEA Grapalat" w:hAnsi="GHEA Grapalat"/>
          <w:i w:val="0"/>
          <w:kern w:val="32"/>
          <w:sz w:val="24"/>
          <w:szCs w:val="24"/>
          <w:lang w:val="pt-BR"/>
        </w:rPr>
        <w:t>6-րդ հոդվածի 1-ին կետը</w:t>
      </w:r>
      <w:r w:rsidR="00DA10D5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և</w:t>
      </w:r>
      <w:r w:rsidR="00CE0700" w:rsidRPr="00CE0700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30-րդ հոդվածի 1-ին մասը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`  Հայաստանի Հանրապետության կառավարությունը որոշում է</w:t>
      </w:r>
      <w:r w:rsidRPr="002228A2">
        <w:rPr>
          <w:rFonts w:ascii="GHEA Grapalat" w:hAnsi="GHEA Grapalat"/>
          <w:i w:val="0"/>
          <w:kern w:val="32"/>
          <w:sz w:val="24"/>
          <w:szCs w:val="24"/>
          <w:lang w:val="pt-BR"/>
        </w:rPr>
        <w:t>.</w:t>
      </w:r>
    </w:p>
    <w:p w14:paraId="79B7553B" w14:textId="5EEAD9DC" w:rsidR="001100FF" w:rsidRDefault="00AC3F8A" w:rsidP="00A32083">
      <w:pPr>
        <w:pStyle w:val="a3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 w:rsidRPr="00AC3F8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Հայաստանի Հանրապետության </w:t>
      </w:r>
      <w:r w:rsidR="001100FF" w:rsidRPr="00AC3F8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սեփականություն հանդիսացող</w:t>
      </w:r>
      <w:r w:rsidR="001100FF"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100FF" w:rsidRPr="002228A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Շիրակ, համայնք Գյումրի ք. Մանուշյան փողոց 8 հիվանդանոց</w:t>
      </w:r>
      <w:r w:rsidR="001100FF" w:rsidRPr="00AC3F8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հասցեում գտնվող</w:t>
      </w:r>
      <w:r w:rsid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bookmarkStart w:id="1" w:name="_Hlk194676234"/>
      <w:r w:rsidR="001100FF"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2466</w:t>
      </w:r>
      <w:r w:rsidR="001100FF" w:rsidRPr="001100FF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pt-BR"/>
        </w:rPr>
        <w:t>․</w:t>
      </w:r>
      <w:r w:rsidR="001100FF"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53 քառ.մետր մակերեսով շինություններից և դրանց զբաղեցրած օգտագործման ու սպասարկման համար անհրաժեշտ 0.266292 հա հողամաս</w:t>
      </w:r>
      <w:bookmarkEnd w:id="1"/>
      <w:r w:rsidR="001100FF"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ից</w:t>
      </w:r>
      <w:r w:rsid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100FF" w:rsidRPr="007B3C6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</w:t>
      </w:r>
      <w:r w:rsidR="002B3A40" w:rsidRPr="002B3A40">
        <w:rPr>
          <w:rFonts w:ascii="GHEA Grapalat" w:hAnsi="GHEA Grapalat" w:cs="Cambria Math"/>
          <w:color w:val="000000"/>
          <w:sz w:val="24"/>
          <w:szCs w:val="24"/>
          <w:lang w:val="hy-AM" w:eastAsia="en-GB"/>
        </w:rPr>
        <w:t>2</w:t>
      </w:r>
      <w:r w:rsidR="00B462F2">
        <w:rPr>
          <w:rFonts w:ascii="GHEA Grapalat" w:hAnsi="GHEA Grapalat" w:cs="Cambria Math"/>
          <w:color w:val="000000"/>
          <w:sz w:val="24"/>
          <w:szCs w:val="24"/>
          <w:lang w:val="hy-AM" w:eastAsia="en-GB"/>
        </w:rPr>
        <w:t>6</w:t>
      </w:r>
      <w:r w:rsidR="002B3A40" w:rsidRPr="002B3A40">
        <w:rPr>
          <w:rFonts w:ascii="MS Mincho" w:eastAsia="MS Mincho" w:hAnsi="MS Mincho" w:cs="MS Mincho" w:hint="eastAsia"/>
          <w:color w:val="000000"/>
          <w:sz w:val="24"/>
          <w:szCs w:val="24"/>
          <w:lang w:val="hy-AM" w:eastAsia="en-GB"/>
        </w:rPr>
        <w:t>․</w:t>
      </w:r>
      <w:r w:rsidR="002B3A40" w:rsidRPr="002B3A40">
        <w:rPr>
          <w:rFonts w:ascii="GHEA Grapalat" w:hAnsi="GHEA Grapalat" w:cs="Cambria Math"/>
          <w:color w:val="000000"/>
          <w:sz w:val="24"/>
          <w:szCs w:val="24"/>
          <w:lang w:val="hy-AM" w:eastAsia="en-GB"/>
        </w:rPr>
        <w:t>0</w:t>
      </w:r>
      <w:r w:rsidR="00B462F2">
        <w:rPr>
          <w:rFonts w:ascii="GHEA Grapalat" w:hAnsi="GHEA Grapalat" w:cs="Cambria Math"/>
          <w:color w:val="000000"/>
          <w:sz w:val="24"/>
          <w:szCs w:val="24"/>
          <w:lang w:val="hy-AM" w:eastAsia="en-GB"/>
        </w:rPr>
        <w:t>9</w:t>
      </w:r>
      <w:r w:rsidR="002B3A40" w:rsidRPr="002B3A40">
        <w:rPr>
          <w:rFonts w:ascii="MS Mincho" w:eastAsia="MS Mincho" w:hAnsi="MS Mincho" w:cs="MS Mincho" w:hint="eastAsia"/>
          <w:color w:val="000000"/>
          <w:sz w:val="24"/>
          <w:szCs w:val="24"/>
          <w:lang w:val="hy-AM" w:eastAsia="en-GB"/>
        </w:rPr>
        <w:t>․</w:t>
      </w:r>
      <w:r w:rsidR="002B3A40" w:rsidRPr="002B3A40">
        <w:rPr>
          <w:rFonts w:ascii="GHEA Grapalat" w:hAnsi="GHEA Grapalat" w:cs="Cambria Math"/>
          <w:color w:val="000000"/>
          <w:sz w:val="24"/>
          <w:szCs w:val="24"/>
          <w:lang w:val="hy-AM" w:eastAsia="en-GB"/>
        </w:rPr>
        <w:t>202</w:t>
      </w:r>
      <w:r w:rsidR="00B462F2">
        <w:rPr>
          <w:rFonts w:ascii="GHEA Grapalat" w:hAnsi="GHEA Grapalat" w:cs="Cambria Math"/>
          <w:color w:val="000000"/>
          <w:sz w:val="24"/>
          <w:szCs w:val="24"/>
          <w:lang w:val="hy-AM" w:eastAsia="en-GB"/>
        </w:rPr>
        <w:t>3</w:t>
      </w:r>
      <w:r w:rsidR="002B3A40" w:rsidRPr="002B3A40">
        <w:rPr>
          <w:rFonts w:ascii="GHEA Grapalat" w:hAnsi="GHEA Grapalat" w:cs="Cambria Math"/>
          <w:color w:val="000000"/>
          <w:sz w:val="24"/>
          <w:szCs w:val="24"/>
          <w:lang w:val="hy-AM" w:eastAsia="en-GB"/>
        </w:rPr>
        <w:t xml:space="preserve"> թվականին տրված</w:t>
      </w:r>
      <w:r w:rsidR="002B3A40">
        <w:rPr>
          <w:rFonts w:ascii="Sylfaen" w:eastAsia="MS Mincho" w:hAnsi="Sylfaen" w:cs="MS Mincho"/>
          <w:noProof/>
          <w:color w:val="000000"/>
          <w:sz w:val="24"/>
          <w:szCs w:val="24"/>
          <w:lang w:val="pt-BR"/>
        </w:rPr>
        <w:t xml:space="preserve"> </w:t>
      </w:r>
      <w:r w:rsidR="00605F2C" w:rsidRPr="00D1354E">
        <w:rPr>
          <w:rFonts w:ascii="GHEA Grapalat" w:hAnsi="GHEA Grapalat" w:cs="Cambria Math"/>
          <w:color w:val="000000"/>
          <w:sz w:val="24"/>
          <w:szCs w:val="24"/>
          <w:lang w:val="hy-AM" w:eastAsia="en-GB"/>
        </w:rPr>
        <w:t>անշարժ գույքի նկատմամբ իրավունքների պետական գրանցման</w:t>
      </w:r>
      <w:r w:rsidR="00605F2C" w:rsidRPr="00605F2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100FF" w:rsidRPr="007B3C6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վկայական՝ N </w:t>
      </w:r>
      <w:r w:rsidR="00596645" w:rsidRPr="0059664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23072025-08-0024</w:t>
      </w:r>
      <w:r w:rsidR="001100FF" w:rsidRPr="007B3C6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)</w:t>
      </w:r>
      <w:r w:rsid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՝</w:t>
      </w:r>
      <w:r w:rsidR="001100FF"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100FF" w:rsidRPr="00AC3F8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Հայաստանի Հանրապետության</w:t>
      </w:r>
      <w:r w:rsidR="001100FF" w:rsidRPr="002228A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կադաստրի կոմիտեին </w:t>
      </w:r>
      <w:r w:rsidR="001100FF" w:rsidRPr="00AC3F8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(այսուհետ՝ Կոմիտե) ամրացված</w:t>
      </w:r>
      <w:r w:rsid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 </w:t>
      </w:r>
      <w:r w:rsidR="001100FF"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755.</w:t>
      </w:r>
      <w:r w:rsidR="008657C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62 </w:t>
      </w:r>
      <w:r w:rsidR="001100FF"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քմ մակերեսով շինություններն և </w:t>
      </w:r>
      <w:r w:rsidR="002B3A4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0,06097 հա</w:t>
      </w:r>
      <w:r w:rsidR="001100FF"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մակերեսով հողամասը</w:t>
      </w:r>
      <w:r w:rsid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bookmarkStart w:id="2" w:name="_Hlk206682974"/>
      <w:r w:rsidR="001100FF" w:rsidRPr="007B3C6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(այսուհետ՝ Գույք)</w:t>
      </w:r>
      <w:bookmarkEnd w:id="2"/>
      <w:r w:rsid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="001100FF"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bookmarkStart w:id="3" w:name="_Hlk206601269"/>
      <w:r w:rsidR="001100FF" w:rsidRPr="00A3208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հետ</w:t>
      </w:r>
      <w:r w:rsidR="001100FF"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100FF" w:rsidRPr="00A3208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վերցնել</w:t>
      </w:r>
      <w:r w:rsidR="001100FF"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100FF" w:rsidRPr="00A3208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և ամրացնել </w:t>
      </w:r>
      <w:bookmarkStart w:id="4" w:name="_Hlk181192337"/>
      <w:bookmarkStart w:id="5" w:name="_Hlk203640074"/>
      <w:r w:rsidR="001100FF"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Հայաստանի Հանրապետության </w:t>
      </w:r>
      <w:bookmarkEnd w:id="4"/>
      <w:r w:rsidR="007B3C60" w:rsidRPr="007B3C6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br/>
        <w:t>Շիրակի մարզպետի</w:t>
      </w:r>
      <w:bookmarkEnd w:id="5"/>
      <w:r w:rsidR="007B3C60" w:rsidRPr="007B3C6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աշխատակազմ</w:t>
      </w:r>
      <w:r w:rsidR="007B3C6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ին</w:t>
      </w:r>
      <w:bookmarkEnd w:id="3"/>
      <w:r w:rsidR="001100FF"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</w:t>
      </w:r>
      <w:r w:rsidR="001100FF"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 </w:t>
      </w:r>
    </w:p>
    <w:p w14:paraId="163793FE" w14:textId="2DA0208E" w:rsidR="00790507" w:rsidRPr="00E460AF" w:rsidRDefault="00675F7C" w:rsidP="00E460AF">
      <w:pPr>
        <w:pStyle w:val="a3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Հայաստանի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1100F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Հանրապետության </w:t>
      </w:r>
      <w:r w:rsidRPr="007B3C6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Շիրակի մարզպետի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ն</w:t>
      </w:r>
      <w:r w:rsidR="00377A6E"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՝ սույն որոշումն ուժի մեջ մտնելուց հետո երկամսյա ժամկետում</w:t>
      </w:r>
      <w:r w:rsidR="00377A6E" w:rsidRPr="008A167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460AF" w:rsidRPr="00AC3F8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Կոմիտե</w:t>
      </w:r>
      <w:r w:rsid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ի</w:t>
      </w:r>
      <w:r w:rsidR="00377A6E"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հետ համատեղ իրականացնել Անշարժ գույքի հանձնման-ընդունման աշխատանքները:</w:t>
      </w:r>
      <w:r w:rsidR="00276826"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</w:p>
    <w:p w14:paraId="308D3E5D" w14:textId="375D2F72" w:rsidR="00276826" w:rsidRPr="00E460AF" w:rsidRDefault="00276826" w:rsidP="00E460AF">
      <w:pPr>
        <w:pStyle w:val="a3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Սույն որոշման 1-ին կետում նշված </w:t>
      </w:r>
      <w:r w:rsidR="00E460AF"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Գ</w:t>
      </w:r>
      <w:r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ույքն </w:t>
      </w:r>
      <w:r w:rsidR="00570501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երեք տարի ժամկետով</w:t>
      </w:r>
      <w:r w:rsidR="00E460AF"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անհատույց օգտագործման իրավունքով տրամադրել</w:t>
      </w:r>
      <w:r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460AF"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«Գյումրու Ն. Ա. Մելիքյանի անվան թիվ 2 պոլիկլինիկա» փակ բաժնետիրական ընկերության</w:t>
      </w:r>
      <w:r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ը </w:t>
      </w:r>
      <w:r w:rsidR="001D098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Գրանցման համար</w:t>
      </w:r>
      <w:r w:rsidR="002B61D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ը</w:t>
      </w:r>
      <w:r w:rsidR="001D098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 29</w:t>
      </w:r>
      <w:r w:rsidR="001D0989" w:rsidRPr="001D0989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hy-AM"/>
        </w:rPr>
        <w:t>․</w:t>
      </w:r>
      <w:r w:rsidR="001D0989" w:rsidRPr="001D098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140</w:t>
      </w:r>
      <w:r w:rsidR="001D0989" w:rsidRPr="001D0989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hy-AM"/>
        </w:rPr>
        <w:t>․</w:t>
      </w:r>
      <w:r w:rsidR="001D0989" w:rsidRPr="001D098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00572</w:t>
      </w:r>
      <w:r w:rsidR="001D0989">
        <w:rPr>
          <w:rFonts w:ascii="MS Mincho" w:eastAsia="MS Mincho" w:hAnsi="MS Mincho" w:cs="MS Mincho"/>
          <w:noProof/>
          <w:color w:val="000000"/>
          <w:sz w:val="24"/>
          <w:szCs w:val="24"/>
          <w:lang w:val="hy-AM"/>
        </w:rPr>
        <w:t xml:space="preserve">, </w:t>
      </w:r>
      <w:r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lastRenderedPageBreak/>
        <w:t xml:space="preserve">այսուհետ՝ </w:t>
      </w:r>
      <w:r w:rsidR="00E460AF"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Ընկերություն</w:t>
      </w:r>
      <w:r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՝ </w:t>
      </w:r>
      <w:r w:rsidR="00E460AF"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Ընկերությ</w:t>
      </w:r>
      <w:r w:rsidRPr="00E460A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ան կանոնադրական գործառույթներին համապատասխան գործունեություն իրականացնելու համար։</w:t>
      </w:r>
    </w:p>
    <w:p w14:paraId="359E41C3" w14:textId="4F7277E9" w:rsidR="00276826" w:rsidRPr="00E460AF" w:rsidRDefault="00276826" w:rsidP="00276826">
      <w:pPr>
        <w:pStyle w:val="a3"/>
        <w:spacing w:after="0" w:line="360" w:lineRule="auto"/>
        <w:ind w:left="0" w:firstLine="375"/>
        <w:jc w:val="both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</w:t>
      </w:r>
      <w:r w:rsidRPr="00E460AF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սույն որոշ</w:t>
      </w:r>
      <w:r w:rsidR="00037297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ման 2-րդ կետում նշված աշխատանքների ավարտից հետո</w:t>
      </w:r>
      <w:r w:rsidR="00C44469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մեկամսյա ժամկետում</w:t>
      </w:r>
      <w:r w:rsidR="00037297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</w:t>
      </w:r>
      <w:bookmarkStart w:id="6" w:name="_Hlk162537701"/>
      <w:r w:rsidR="00E460AF" w:rsidRPr="00E460AF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Ընկերության</w:t>
      </w:r>
      <w:r w:rsidRPr="00E460AF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</w:t>
      </w:r>
      <w:bookmarkEnd w:id="6"/>
      <w:r w:rsidRPr="00E460AF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հետ կնքել սույն որոշման 1-ին կետում նշված </w:t>
      </w:r>
      <w:r w:rsidR="00E460AF" w:rsidRPr="00E460AF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Գ</w:t>
      </w:r>
      <w:r w:rsidRPr="00E460AF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ույքի անհատույց օգտագործման պայմանագիր այսուհետ՝ Պայմանագիր դրանում նախատեսելով, որ.</w:t>
      </w:r>
    </w:p>
    <w:p w14:paraId="134DB6BA" w14:textId="0D5B2DBD" w:rsidR="00276826" w:rsidRDefault="00276826" w:rsidP="00276826">
      <w:pPr>
        <w:pStyle w:val="a3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Pr="006D64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տրամադրված </w:t>
      </w:r>
      <w:r w:rsidR="00E460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6D64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ույքը կամ դրա մասն օգտագործողի կողմից որևէ գույքային իրավունքով չի կարող տրամադրվել այլ անձի,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FDAD97C" w14:textId="1B9BBEA1" w:rsidR="00377A6E" w:rsidRPr="00276826" w:rsidRDefault="00276826" w:rsidP="00276826">
      <w:pPr>
        <w:pStyle w:val="a3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6D64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Պայմանագրի նոտարական վավերացման և Պայմանագրից ծագող գույքային իրավունքների պետական գրանցման ծախսերը ենթակա են իրականացման </w:t>
      </w:r>
      <w:r w:rsidR="00E460AF" w:rsidRPr="00E460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Ընկերության</w:t>
      </w:r>
      <w:r w:rsidRPr="006D64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միջոցների հաշվին։</w:t>
      </w:r>
    </w:p>
    <w:p w14:paraId="78AA7590" w14:textId="3B95D90B" w:rsidR="007730A6" w:rsidRPr="00786166" w:rsidRDefault="007730A6" w:rsidP="00014E3A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16E107B9" w14:textId="77777777" w:rsidR="00377A6E" w:rsidRPr="00786166" w:rsidRDefault="00377A6E" w:rsidP="00A32083">
      <w:pPr>
        <w:pStyle w:val="a3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454B8C99" w14:textId="29D621F2" w:rsidR="006E3299" w:rsidRDefault="006E3299" w:rsidP="00A32083">
      <w:pPr>
        <w:pStyle w:val="a3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7E5D976E" w14:textId="77777777" w:rsidR="006E3299" w:rsidRPr="004B7ADA" w:rsidRDefault="006E3299" w:rsidP="00A32083">
      <w:pPr>
        <w:pStyle w:val="a3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sectPr w:rsidR="006E3299" w:rsidRPr="004B7ADA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D50C7" w14:textId="77777777" w:rsidR="00A81B1B" w:rsidRDefault="00A81B1B" w:rsidP="00D1644A">
      <w:pPr>
        <w:spacing w:after="0" w:line="240" w:lineRule="auto"/>
      </w:pPr>
      <w:r>
        <w:separator/>
      </w:r>
    </w:p>
  </w:endnote>
  <w:endnote w:type="continuationSeparator" w:id="0">
    <w:p w14:paraId="2729FBF9" w14:textId="77777777" w:rsidR="00A81B1B" w:rsidRDefault="00A81B1B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39EB7" w14:textId="77777777" w:rsidR="00A81B1B" w:rsidRDefault="00A81B1B" w:rsidP="00D1644A">
      <w:pPr>
        <w:spacing w:after="0" w:line="240" w:lineRule="auto"/>
      </w:pPr>
      <w:r>
        <w:separator/>
      </w:r>
    </w:p>
  </w:footnote>
  <w:footnote w:type="continuationSeparator" w:id="0">
    <w:p w14:paraId="46F33A10" w14:textId="77777777" w:rsidR="00A81B1B" w:rsidRDefault="00A81B1B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46C2024"/>
    <w:multiLevelType w:val="hybridMultilevel"/>
    <w:tmpl w:val="F2A2F92E"/>
    <w:lvl w:ilvl="0" w:tplc="FF78291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C65404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2788765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3253615">
    <w:abstractNumId w:val="1"/>
  </w:num>
  <w:num w:numId="3" w16cid:durableId="84420528">
    <w:abstractNumId w:val="0"/>
  </w:num>
  <w:num w:numId="4" w16cid:durableId="15592470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269B"/>
    <w:rsid w:val="00014E3A"/>
    <w:rsid w:val="00037297"/>
    <w:rsid w:val="00043D3D"/>
    <w:rsid w:val="000463E8"/>
    <w:rsid w:val="000530E9"/>
    <w:rsid w:val="00063348"/>
    <w:rsid w:val="00077724"/>
    <w:rsid w:val="000845CF"/>
    <w:rsid w:val="00095450"/>
    <w:rsid w:val="000B5379"/>
    <w:rsid w:val="000B7BCE"/>
    <w:rsid w:val="000E1DD2"/>
    <w:rsid w:val="000E6EBC"/>
    <w:rsid w:val="000F071F"/>
    <w:rsid w:val="001021F4"/>
    <w:rsid w:val="001100FF"/>
    <w:rsid w:val="001137DB"/>
    <w:rsid w:val="0013273D"/>
    <w:rsid w:val="001472EB"/>
    <w:rsid w:val="001508E6"/>
    <w:rsid w:val="00162928"/>
    <w:rsid w:val="00171D3F"/>
    <w:rsid w:val="001827CB"/>
    <w:rsid w:val="00183203"/>
    <w:rsid w:val="0018403A"/>
    <w:rsid w:val="00196D00"/>
    <w:rsid w:val="001A202C"/>
    <w:rsid w:val="001A7417"/>
    <w:rsid w:val="001C4E09"/>
    <w:rsid w:val="001D0989"/>
    <w:rsid w:val="001D63B6"/>
    <w:rsid w:val="001F0105"/>
    <w:rsid w:val="001F1362"/>
    <w:rsid w:val="001F302E"/>
    <w:rsid w:val="001F5A4D"/>
    <w:rsid w:val="002228A2"/>
    <w:rsid w:val="00223337"/>
    <w:rsid w:val="0022610A"/>
    <w:rsid w:val="00234580"/>
    <w:rsid w:val="0024398D"/>
    <w:rsid w:val="002653DC"/>
    <w:rsid w:val="00272914"/>
    <w:rsid w:val="00276826"/>
    <w:rsid w:val="002A5524"/>
    <w:rsid w:val="002B0ACE"/>
    <w:rsid w:val="002B3A40"/>
    <w:rsid w:val="002B420D"/>
    <w:rsid w:val="002B61D3"/>
    <w:rsid w:val="002D4594"/>
    <w:rsid w:val="002D7F9E"/>
    <w:rsid w:val="002E5F1B"/>
    <w:rsid w:val="00312D32"/>
    <w:rsid w:val="003205BC"/>
    <w:rsid w:val="003348D1"/>
    <w:rsid w:val="00350A17"/>
    <w:rsid w:val="003532B9"/>
    <w:rsid w:val="0035713C"/>
    <w:rsid w:val="00357B6A"/>
    <w:rsid w:val="0037503D"/>
    <w:rsid w:val="00377A6E"/>
    <w:rsid w:val="003909F5"/>
    <w:rsid w:val="00397BBE"/>
    <w:rsid w:val="003A5635"/>
    <w:rsid w:val="003D55F2"/>
    <w:rsid w:val="003D7999"/>
    <w:rsid w:val="003F1472"/>
    <w:rsid w:val="003F5AEE"/>
    <w:rsid w:val="00423DC6"/>
    <w:rsid w:val="00424D35"/>
    <w:rsid w:val="004323E9"/>
    <w:rsid w:val="00435A50"/>
    <w:rsid w:val="00442271"/>
    <w:rsid w:val="004701CE"/>
    <w:rsid w:val="00492750"/>
    <w:rsid w:val="00495627"/>
    <w:rsid w:val="004B49CF"/>
    <w:rsid w:val="004B7ADA"/>
    <w:rsid w:val="004C3E14"/>
    <w:rsid w:val="004D6EDF"/>
    <w:rsid w:val="004E1F16"/>
    <w:rsid w:val="00501DC8"/>
    <w:rsid w:val="00520504"/>
    <w:rsid w:val="0053083D"/>
    <w:rsid w:val="00534135"/>
    <w:rsid w:val="005675C8"/>
    <w:rsid w:val="00570501"/>
    <w:rsid w:val="005733E7"/>
    <w:rsid w:val="0059201D"/>
    <w:rsid w:val="00596645"/>
    <w:rsid w:val="005A6ACE"/>
    <w:rsid w:val="005B0039"/>
    <w:rsid w:val="005B48D0"/>
    <w:rsid w:val="005B59AC"/>
    <w:rsid w:val="005D174B"/>
    <w:rsid w:val="005E1962"/>
    <w:rsid w:val="0060004F"/>
    <w:rsid w:val="00604793"/>
    <w:rsid w:val="00605F2C"/>
    <w:rsid w:val="00626D7A"/>
    <w:rsid w:val="00642F76"/>
    <w:rsid w:val="00653B6C"/>
    <w:rsid w:val="00675E6C"/>
    <w:rsid w:val="00675F7C"/>
    <w:rsid w:val="006B50A0"/>
    <w:rsid w:val="006C4B65"/>
    <w:rsid w:val="006C5AE6"/>
    <w:rsid w:val="006E3299"/>
    <w:rsid w:val="006E4748"/>
    <w:rsid w:val="007008CE"/>
    <w:rsid w:val="00710743"/>
    <w:rsid w:val="007210B3"/>
    <w:rsid w:val="00725CBB"/>
    <w:rsid w:val="0072739C"/>
    <w:rsid w:val="007512DF"/>
    <w:rsid w:val="0076307B"/>
    <w:rsid w:val="00763C77"/>
    <w:rsid w:val="00766DA0"/>
    <w:rsid w:val="00771044"/>
    <w:rsid w:val="007718E6"/>
    <w:rsid w:val="007730A6"/>
    <w:rsid w:val="007830F9"/>
    <w:rsid w:val="00786166"/>
    <w:rsid w:val="007868C8"/>
    <w:rsid w:val="00790507"/>
    <w:rsid w:val="007B01A1"/>
    <w:rsid w:val="007B3C60"/>
    <w:rsid w:val="007E152C"/>
    <w:rsid w:val="007E2EB3"/>
    <w:rsid w:val="007F5F04"/>
    <w:rsid w:val="0081119D"/>
    <w:rsid w:val="00854152"/>
    <w:rsid w:val="00861C0B"/>
    <w:rsid w:val="00862E3C"/>
    <w:rsid w:val="008657CD"/>
    <w:rsid w:val="008976D2"/>
    <w:rsid w:val="008A1672"/>
    <w:rsid w:val="008C17B7"/>
    <w:rsid w:val="008C5F58"/>
    <w:rsid w:val="008D0A83"/>
    <w:rsid w:val="008E472E"/>
    <w:rsid w:val="009124B7"/>
    <w:rsid w:val="00941A7F"/>
    <w:rsid w:val="0094227A"/>
    <w:rsid w:val="00947629"/>
    <w:rsid w:val="00961C89"/>
    <w:rsid w:val="00980980"/>
    <w:rsid w:val="009837A2"/>
    <w:rsid w:val="009841A5"/>
    <w:rsid w:val="0099729E"/>
    <w:rsid w:val="009B5F32"/>
    <w:rsid w:val="009C3829"/>
    <w:rsid w:val="00A22E79"/>
    <w:rsid w:val="00A32083"/>
    <w:rsid w:val="00A7791E"/>
    <w:rsid w:val="00A81B1B"/>
    <w:rsid w:val="00A823D0"/>
    <w:rsid w:val="00A87F2C"/>
    <w:rsid w:val="00AB5629"/>
    <w:rsid w:val="00AC0396"/>
    <w:rsid w:val="00AC3F8A"/>
    <w:rsid w:val="00AD1CA4"/>
    <w:rsid w:val="00AE218B"/>
    <w:rsid w:val="00AF025D"/>
    <w:rsid w:val="00AF536B"/>
    <w:rsid w:val="00B00F20"/>
    <w:rsid w:val="00B17693"/>
    <w:rsid w:val="00B379DA"/>
    <w:rsid w:val="00B40AB3"/>
    <w:rsid w:val="00B42187"/>
    <w:rsid w:val="00B462F2"/>
    <w:rsid w:val="00B813AA"/>
    <w:rsid w:val="00B92121"/>
    <w:rsid w:val="00BB3DEA"/>
    <w:rsid w:val="00BC3872"/>
    <w:rsid w:val="00BD2743"/>
    <w:rsid w:val="00BD6519"/>
    <w:rsid w:val="00BD6A82"/>
    <w:rsid w:val="00BE1AD4"/>
    <w:rsid w:val="00BE404E"/>
    <w:rsid w:val="00BF23B7"/>
    <w:rsid w:val="00BF6CEC"/>
    <w:rsid w:val="00C20611"/>
    <w:rsid w:val="00C20C4A"/>
    <w:rsid w:val="00C44469"/>
    <w:rsid w:val="00C51A8B"/>
    <w:rsid w:val="00C92E2D"/>
    <w:rsid w:val="00C93381"/>
    <w:rsid w:val="00CE0700"/>
    <w:rsid w:val="00CE0CA9"/>
    <w:rsid w:val="00CE3C36"/>
    <w:rsid w:val="00CE50CB"/>
    <w:rsid w:val="00CF5B7B"/>
    <w:rsid w:val="00CF74F4"/>
    <w:rsid w:val="00D059D5"/>
    <w:rsid w:val="00D1644A"/>
    <w:rsid w:val="00D535D0"/>
    <w:rsid w:val="00D8482F"/>
    <w:rsid w:val="00D84AAE"/>
    <w:rsid w:val="00DA10D5"/>
    <w:rsid w:val="00DA1681"/>
    <w:rsid w:val="00DA2F50"/>
    <w:rsid w:val="00DA5B56"/>
    <w:rsid w:val="00DA7E78"/>
    <w:rsid w:val="00DB2418"/>
    <w:rsid w:val="00DB68F5"/>
    <w:rsid w:val="00DE4973"/>
    <w:rsid w:val="00DF6C30"/>
    <w:rsid w:val="00E10AD6"/>
    <w:rsid w:val="00E4139F"/>
    <w:rsid w:val="00E460AF"/>
    <w:rsid w:val="00E7117B"/>
    <w:rsid w:val="00E7244B"/>
    <w:rsid w:val="00E72D9C"/>
    <w:rsid w:val="00E72E8E"/>
    <w:rsid w:val="00EA4CD9"/>
    <w:rsid w:val="00EB2054"/>
    <w:rsid w:val="00EF5891"/>
    <w:rsid w:val="00EF73E2"/>
    <w:rsid w:val="00F06FCF"/>
    <w:rsid w:val="00F143D0"/>
    <w:rsid w:val="00F15BC9"/>
    <w:rsid w:val="00F23148"/>
    <w:rsid w:val="00F33E86"/>
    <w:rsid w:val="00F551E3"/>
    <w:rsid w:val="00F903A0"/>
    <w:rsid w:val="00FC695E"/>
    <w:rsid w:val="00FD4871"/>
    <w:rsid w:val="00FD657F"/>
    <w:rsid w:val="00FE3728"/>
    <w:rsid w:val="00FE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192DA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983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837A2"/>
    <w:rPr>
      <w:rFonts w:ascii="Segoe UI" w:eastAsia="Calibri" w:hAnsi="Segoe UI" w:cs="Segoe UI"/>
      <w:bCs/>
      <w:i/>
      <w:sz w:val="18"/>
      <w:szCs w:val="18"/>
      <w:lang w:val="ru-RU"/>
    </w:rPr>
  </w:style>
  <w:style w:type="character" w:styleId="ac">
    <w:name w:val="Subtle Emphasis"/>
    <w:basedOn w:val="a0"/>
    <w:uiPriority w:val="19"/>
    <w:qFormat/>
    <w:rsid w:val="00C4446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https://mul2-spm.gov.am/tasks/497318/oneclick?token=77ca856996e131547ffa1eb498d37a47</cp:keywords>
  <dc:description/>
  <cp:lastModifiedBy>User</cp:lastModifiedBy>
  <cp:revision>10</cp:revision>
  <cp:lastPrinted>2025-07-10T08:44:00Z</cp:lastPrinted>
  <dcterms:created xsi:type="dcterms:W3CDTF">2025-08-20T12:56:00Z</dcterms:created>
  <dcterms:modified xsi:type="dcterms:W3CDTF">2025-09-08T08:49:00Z</dcterms:modified>
</cp:coreProperties>
</file>