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7DC617" w14:textId="77777777" w:rsidR="00E817DF" w:rsidRPr="008A5562" w:rsidRDefault="00E817DF" w:rsidP="00E817DF">
      <w:pPr>
        <w:spacing w:line="360" w:lineRule="auto"/>
        <w:jc w:val="center"/>
        <w:rPr>
          <w:rFonts w:ascii="GHEA Grapalat" w:eastAsia="Calibri" w:hAnsi="GHEA Grapalat"/>
          <w:b/>
          <w:lang w:val="af-ZA" w:eastAsia="en-US"/>
        </w:rPr>
      </w:pPr>
      <w:r w:rsidRPr="008A5562">
        <w:rPr>
          <w:rFonts w:ascii="GHEA Grapalat" w:eastAsia="Calibri" w:hAnsi="GHEA Grapalat"/>
          <w:b/>
          <w:lang w:val="en-US" w:eastAsia="en-US"/>
        </w:rPr>
        <w:t>ՀԻՄՆԱՎՈՐՈՒՄ</w:t>
      </w:r>
    </w:p>
    <w:p w14:paraId="3658784E" w14:textId="08BDA8D8" w:rsidR="003B5E76" w:rsidRPr="003B5E76" w:rsidRDefault="003B5E76" w:rsidP="003B5E76">
      <w:pPr>
        <w:jc w:val="center"/>
        <w:rPr>
          <w:rFonts w:ascii="GHEA Grapalat" w:hAnsi="GHEA Grapalat"/>
          <w:b/>
          <w:bCs/>
          <w:lang w:val="hy-AM"/>
        </w:rPr>
      </w:pPr>
      <w:r w:rsidRPr="003B5E76">
        <w:rPr>
          <w:rFonts w:ascii="GHEA Grapalat" w:hAnsi="GHEA Grapalat"/>
          <w:b/>
          <w:bCs/>
          <w:lang w:val="hy-AM"/>
        </w:rPr>
        <w:t>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(ԵՎՐԱՋԱՍԹ) ՀԱՄԱԳՈՐԾԱԿՑՈՒԹՅԱՆ ՀԱՐՑԵՐՈՎ ԴԱՏԱԽԱԶԻ</w:t>
      </w:r>
      <w:r w:rsidR="00FC271E">
        <w:rPr>
          <w:rFonts w:ascii="GHEA Grapalat" w:hAnsi="GHEA Grapalat"/>
          <w:b/>
          <w:bCs/>
          <w:lang w:val="hy-AM"/>
        </w:rPr>
        <w:t xml:space="preserve"> </w:t>
      </w:r>
      <w:r w:rsidR="00FC271E" w:rsidRPr="00FC271E">
        <w:rPr>
          <w:rFonts w:ascii="GHEA Grapalat" w:hAnsi="GHEA Grapalat"/>
          <w:b/>
          <w:bCs/>
          <w:lang w:val="af-ZA"/>
        </w:rPr>
        <w:t>(</w:t>
      </w:r>
      <w:r w:rsidR="00FC271E">
        <w:rPr>
          <w:rFonts w:ascii="GHEA Grapalat" w:hAnsi="GHEA Grapalat"/>
          <w:b/>
          <w:bCs/>
          <w:lang w:val="hy-AM"/>
        </w:rPr>
        <w:t>ՆԵՐԿԱՅԱՑՈՒՑՉԻ</w:t>
      </w:r>
      <w:r w:rsidR="00FC271E" w:rsidRPr="00FC271E">
        <w:rPr>
          <w:rFonts w:ascii="GHEA Grapalat" w:hAnsi="GHEA Grapalat"/>
          <w:b/>
          <w:bCs/>
          <w:lang w:val="af-ZA"/>
        </w:rPr>
        <w:t>)</w:t>
      </w:r>
      <w:r w:rsidRPr="003B5E76">
        <w:rPr>
          <w:rFonts w:ascii="GHEA Grapalat" w:hAnsi="GHEA Grapalat"/>
          <w:b/>
          <w:bCs/>
          <w:lang w:val="hy-AM"/>
        </w:rPr>
        <w:t xml:space="preserve"> ՄԱՍԻՆ</w:t>
      </w:r>
      <w:r>
        <w:rPr>
          <w:rFonts w:ascii="GHEA Grapalat" w:hAnsi="GHEA Grapalat"/>
          <w:b/>
          <w:bCs/>
          <w:lang w:val="hy-AM"/>
        </w:rPr>
        <w:t>»</w:t>
      </w:r>
    </w:p>
    <w:p w14:paraId="60254F19" w14:textId="7B0C282A" w:rsidR="00E817DF" w:rsidRDefault="003B5E76" w:rsidP="003B5E76">
      <w:pPr>
        <w:jc w:val="center"/>
        <w:rPr>
          <w:rFonts w:ascii="GHEA Grapalat" w:hAnsi="GHEA Grapalat" w:cs="Sylfaen"/>
          <w:b/>
          <w:lang w:val="af-ZA" w:eastAsia="en-US"/>
        </w:rPr>
      </w:pPr>
      <w:r w:rsidRPr="003B5E76">
        <w:rPr>
          <w:rFonts w:ascii="GHEA Grapalat" w:hAnsi="GHEA Grapalat"/>
          <w:b/>
          <w:bCs/>
          <w:lang w:val="hy-AM"/>
        </w:rPr>
        <w:t xml:space="preserve"> </w:t>
      </w:r>
      <w:r w:rsidR="00E817DF">
        <w:rPr>
          <w:rFonts w:ascii="GHEA Grapalat" w:hAnsi="GHEA Grapalat"/>
          <w:b/>
          <w:bCs/>
          <w:lang w:val="hy-AM"/>
        </w:rPr>
        <w:t xml:space="preserve">ՀՀ ԿԱՌԱՎԱՐՈՒԹՅԱՆ </w:t>
      </w:r>
      <w:r w:rsidR="00E817DF">
        <w:rPr>
          <w:rFonts w:ascii="GHEA Grapalat" w:hAnsi="GHEA Grapalat"/>
          <w:b/>
          <w:bCs/>
          <w:color w:val="000000"/>
          <w:shd w:val="clear" w:color="auto" w:fill="FFFFFF"/>
          <w:lang w:val="hy-AM" w:eastAsia="en-GB"/>
        </w:rPr>
        <w:t xml:space="preserve">ՈՐՈՇՄԱՆ </w:t>
      </w:r>
      <w:r w:rsidR="00E817DF">
        <w:rPr>
          <w:rFonts w:ascii="GHEA Grapalat" w:hAnsi="GHEA Grapalat" w:cs="Sylfaen"/>
          <w:b/>
          <w:lang w:val="af-ZA" w:eastAsia="en-US"/>
        </w:rPr>
        <w:t>ՆԱԽԱԳԾԻ</w:t>
      </w:r>
      <w:r w:rsidR="00E817DF" w:rsidRPr="008A5562">
        <w:rPr>
          <w:rFonts w:ascii="GHEA Grapalat" w:hAnsi="GHEA Grapalat" w:cs="Sylfaen"/>
          <w:b/>
          <w:lang w:val="af-ZA" w:eastAsia="en-US"/>
        </w:rPr>
        <w:t xml:space="preserve"> ԸՆԴՈՒՆՄԱՆ</w:t>
      </w:r>
    </w:p>
    <w:p w14:paraId="12585DC2" w14:textId="77777777" w:rsidR="00E817DF" w:rsidRPr="008D21AE" w:rsidRDefault="00E817DF" w:rsidP="00E817DF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GB"/>
        </w:rPr>
      </w:pPr>
    </w:p>
    <w:p w14:paraId="63118FA0" w14:textId="77777777" w:rsidR="00E817DF" w:rsidRPr="00545953" w:rsidRDefault="00E817DF" w:rsidP="00E817DF">
      <w:pPr>
        <w:spacing w:line="360" w:lineRule="auto"/>
        <w:jc w:val="center"/>
        <w:rPr>
          <w:rFonts w:ascii="GHEA Grapalat" w:eastAsia="Calibri" w:hAnsi="GHEA Grapalat"/>
          <w:b/>
          <w:sz w:val="12"/>
          <w:szCs w:val="12"/>
          <w:lang w:val="af-ZA" w:eastAsia="en-US"/>
        </w:rPr>
      </w:pPr>
    </w:p>
    <w:p w14:paraId="6A0886BB" w14:textId="34E57D90" w:rsidR="00F6155F" w:rsidRPr="00F6155F" w:rsidRDefault="00F6155F" w:rsidP="003B5E76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hAnsi="GHEA Grapalat"/>
          <w:b/>
          <w:lang w:val="hy-AM"/>
        </w:rPr>
      </w:pPr>
      <w:r w:rsidRPr="00F6155F">
        <w:rPr>
          <w:rFonts w:ascii="GHEA Grapalat" w:hAnsi="GHEA Grapalat"/>
          <w:b/>
          <w:lang w:val="hy-AM"/>
        </w:rPr>
        <w:t>1.Կարգավորման ենթական ոլորտի կամ խնդրի սահմանումը.</w:t>
      </w:r>
    </w:p>
    <w:p w14:paraId="394770BB" w14:textId="14ECEA70" w:rsidR="003B5E76" w:rsidRDefault="003B5E76" w:rsidP="003B5E76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2024 թվականի ապրիլի 5-ին ստորագրվել է </w:t>
      </w:r>
      <w:r w:rsidRPr="003B5E76">
        <w:rPr>
          <w:rFonts w:ascii="GHEA Grapalat" w:hAnsi="GHEA Grapalat"/>
          <w:bCs/>
          <w:lang w:val="hy-AM"/>
        </w:rPr>
        <w:t>«Հայաստանի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մասին»</w:t>
      </w:r>
      <w:r>
        <w:rPr>
          <w:rFonts w:ascii="GHEA Grapalat" w:hAnsi="GHEA Grapalat"/>
          <w:bCs/>
          <w:lang w:val="hy-AM"/>
        </w:rPr>
        <w:t xml:space="preserve"> համաձայնագիրը, որը վավերացվել է 2024թ</w:t>
      </w:r>
      <w:r w:rsidR="00ED1109">
        <w:rPr>
          <w:rFonts w:ascii="GHEA Grapalat" w:hAnsi="GHEA Grapalat"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 xml:space="preserve"> սեպտեմբերի 10-ին ընդունված ՀՕ-320-Ն օրենքով:</w:t>
      </w:r>
    </w:p>
    <w:p w14:paraId="29699271" w14:textId="2EDDF84D" w:rsidR="00A076F4" w:rsidRDefault="003B5E76" w:rsidP="00A076F4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Նշ</w:t>
      </w:r>
      <w:r w:rsidR="00ED1109">
        <w:rPr>
          <w:rFonts w:ascii="GHEA Grapalat" w:hAnsi="GHEA Grapalat"/>
          <w:bCs/>
          <w:lang w:val="hy-AM"/>
        </w:rPr>
        <w:t>ված համաձայնագրի հիման վրա 2024</w:t>
      </w:r>
      <w:r>
        <w:rPr>
          <w:rFonts w:ascii="GHEA Grapalat" w:hAnsi="GHEA Grapalat"/>
          <w:bCs/>
          <w:lang w:val="hy-AM"/>
        </w:rPr>
        <w:t>թ</w:t>
      </w:r>
      <w:r w:rsidR="00ED1109">
        <w:rPr>
          <w:rFonts w:ascii="GHEA Grapalat" w:hAnsi="GHEA Grapalat"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 xml:space="preserve"> սեպտեմբերի 3-ին ստորագրվել է </w:t>
      </w:r>
      <w:r w:rsidRPr="003B5E76">
        <w:rPr>
          <w:rFonts w:ascii="GHEA Grapalat" w:hAnsi="GHEA Grapalat"/>
          <w:bCs/>
          <w:lang w:val="hy-AM"/>
        </w:rPr>
        <w:t>«Հայաստանի Հանրապետության դատախազության և արդարադատության նախարարության և Եվրաջասթի միջև «Հայաստանի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մասին» համաձայնագրի իրականացման վերաբերյալ» աշխատանքային պայմանավորվածությունը</w:t>
      </w:r>
      <w:r>
        <w:rPr>
          <w:rFonts w:ascii="GHEA Grapalat" w:hAnsi="GHEA Grapalat"/>
          <w:bCs/>
          <w:lang w:val="hy-AM"/>
        </w:rPr>
        <w:t>, ո</w:t>
      </w:r>
      <w:r w:rsidR="00ED1109">
        <w:rPr>
          <w:rFonts w:ascii="GHEA Grapalat" w:hAnsi="GHEA Grapalat"/>
          <w:bCs/>
          <w:lang w:val="hy-AM"/>
        </w:rPr>
        <w:t>րը հաստատվել է ՀՀ Նախագահի 2024</w:t>
      </w:r>
      <w:r>
        <w:rPr>
          <w:rFonts w:ascii="GHEA Grapalat" w:hAnsi="GHEA Grapalat"/>
          <w:bCs/>
          <w:lang w:val="hy-AM"/>
        </w:rPr>
        <w:t>թ</w:t>
      </w:r>
      <w:r w:rsidR="00ED1109">
        <w:rPr>
          <w:rFonts w:ascii="GHEA Grapalat" w:hAnsi="GHEA Grapalat"/>
          <w:bCs/>
          <w:lang w:val="hy-AM"/>
        </w:rPr>
        <w:t>.</w:t>
      </w:r>
      <w:r>
        <w:rPr>
          <w:rFonts w:ascii="GHEA Grapalat" w:hAnsi="GHEA Grapalat"/>
          <w:bCs/>
          <w:lang w:val="hy-AM"/>
        </w:rPr>
        <w:t xml:space="preserve"> նոյեմբերի 29-ի ՆՀ-380-Ն հրամանագրով:</w:t>
      </w:r>
      <w:r w:rsidR="00E817DF">
        <w:rPr>
          <w:rFonts w:ascii="GHEA Grapalat" w:hAnsi="GHEA Grapalat"/>
          <w:bCs/>
          <w:lang w:val="hy-AM"/>
        </w:rPr>
        <w:t xml:space="preserve">    </w:t>
      </w:r>
    </w:p>
    <w:p w14:paraId="31FB0062" w14:textId="57919E1B" w:rsidR="003B5E76" w:rsidRDefault="003B5E76" w:rsidP="00F25C97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D51E8B">
        <w:rPr>
          <w:rFonts w:ascii="GHEA Grapalat" w:eastAsia="Calibri" w:hAnsi="GHEA Grapalat" w:cs="Sylfaen"/>
          <w:lang w:val="hy-AM" w:eastAsia="en-US"/>
        </w:rPr>
        <w:t xml:space="preserve">Եվրոպական միության քրեական արդարադատության գործակալությունը (Եվրաջասթ) </w:t>
      </w:r>
      <w:r w:rsidR="00F25C97" w:rsidRPr="00D51E8B">
        <w:rPr>
          <w:rFonts w:ascii="GHEA Grapalat" w:eastAsia="Calibri" w:hAnsi="GHEA Grapalat" w:cs="Sylfaen"/>
          <w:lang w:val="hy-AM" w:eastAsia="en-US"/>
        </w:rPr>
        <w:t>Եվրոպական միության անդամ պետությունների դատախազությունների միջև համագործակցությունը խթանող համաեվրոպական կառույց</w:t>
      </w:r>
      <w:r w:rsidR="001842BF">
        <w:rPr>
          <w:rFonts w:ascii="GHEA Grapalat" w:eastAsia="Calibri" w:hAnsi="GHEA Grapalat" w:cs="Sylfaen"/>
          <w:lang w:val="hy-AM" w:eastAsia="en-US"/>
        </w:rPr>
        <w:t xml:space="preserve"> է</w:t>
      </w:r>
      <w:r w:rsidR="00F25C97" w:rsidRPr="00D51E8B">
        <w:rPr>
          <w:rFonts w:ascii="GHEA Grapalat" w:eastAsia="Calibri" w:hAnsi="GHEA Grapalat" w:cs="Sylfaen"/>
          <w:lang w:val="hy-AM" w:eastAsia="en-US"/>
        </w:rPr>
        <w:t xml:space="preserve">, որի նպատակն է ստեղծել ԵՄ անդամ պետությունների և ԵՄ անդամ չհանդիսացող երրորդ պետությունների դատախազների ցանց՝ անդրազգային հանցավորության դեմ պայքարում դատախազների համագործակցությունն առավել արդյունավետ դարձնելու նպատակով: </w:t>
      </w:r>
      <w:r w:rsidRPr="00D51E8B">
        <w:rPr>
          <w:rFonts w:ascii="GHEA Grapalat" w:eastAsia="Calibri" w:hAnsi="GHEA Grapalat" w:cs="Sylfaen"/>
          <w:lang w:val="hy-AM" w:eastAsia="en-US"/>
        </w:rPr>
        <w:t>Վերջինիս միջոցով իրականացվում է հավաքագրված տվյալների փոխանակում ինչպես Եվրոպական միության անդամ, այնպես էլ երրորդ երկրների պատկան մարմինների միջև։</w:t>
      </w:r>
      <w:r w:rsidRPr="003B5E76">
        <w:rPr>
          <w:rFonts w:ascii="GHEA Grapalat" w:eastAsia="Calibri" w:hAnsi="GHEA Grapalat" w:cs="Sylfaen"/>
          <w:lang w:val="hy-AM" w:eastAsia="en-US"/>
        </w:rPr>
        <w:t xml:space="preserve"> </w:t>
      </w:r>
      <w:r w:rsidRPr="003B5E76">
        <w:rPr>
          <w:rFonts w:ascii="GHEA Grapalat" w:eastAsia="Calibri" w:hAnsi="GHEA Grapalat" w:cs="Sylfaen"/>
          <w:lang w:val="hy-AM" w:eastAsia="en-US"/>
        </w:rPr>
        <w:tab/>
      </w:r>
    </w:p>
    <w:p w14:paraId="43080A61" w14:textId="26830D2C" w:rsidR="00A076F4" w:rsidRDefault="00A076F4" w:rsidP="00A076F4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eastAsia="Calibri" w:hAnsi="GHEA Grapalat" w:cs="Sylfaen"/>
          <w:lang w:val="hy-AM" w:eastAsia="en-US"/>
        </w:rPr>
      </w:pPr>
    </w:p>
    <w:p w14:paraId="0C9D13F9" w14:textId="0113F9C6" w:rsidR="00A076F4" w:rsidRDefault="00A076F4" w:rsidP="00A076F4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eastAsia="Calibri" w:hAnsi="GHEA Grapalat" w:cs="Sylfaen"/>
          <w:lang w:val="hy-AM" w:eastAsia="en-US"/>
        </w:rPr>
      </w:pPr>
    </w:p>
    <w:p w14:paraId="6039F70C" w14:textId="77777777" w:rsidR="00D51E8B" w:rsidRDefault="00D51E8B" w:rsidP="00A076F4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eastAsia="Calibri" w:hAnsi="GHEA Grapalat" w:cs="Sylfaen"/>
          <w:b/>
          <w:bCs/>
          <w:lang w:val="hy-AM" w:eastAsia="en-US"/>
        </w:rPr>
      </w:pPr>
    </w:p>
    <w:p w14:paraId="1E7FD4CC" w14:textId="174C2BD3" w:rsidR="00A076F4" w:rsidRPr="00A076F4" w:rsidRDefault="00A076F4" w:rsidP="00A076F4">
      <w:pPr>
        <w:widowControl w:val="0"/>
        <w:tabs>
          <w:tab w:val="left" w:pos="4677"/>
        </w:tabs>
        <w:spacing w:line="360" w:lineRule="auto"/>
        <w:ind w:left="10" w:right="-72" w:firstLine="710"/>
        <w:contextualSpacing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A076F4">
        <w:rPr>
          <w:rFonts w:ascii="GHEA Grapalat" w:eastAsia="Calibri" w:hAnsi="GHEA Grapalat" w:cs="Sylfaen"/>
          <w:b/>
          <w:bCs/>
          <w:lang w:val="hy-AM" w:eastAsia="en-US"/>
        </w:rPr>
        <w:t>2. Ընթացիկ իրավիճակը և իրավական ակտի ընդունման անհրաժեշտությունը.</w:t>
      </w:r>
    </w:p>
    <w:p w14:paraId="054A8741" w14:textId="6EDC8822" w:rsidR="003B5E76" w:rsidRPr="003B5E76" w:rsidRDefault="003B5E76" w:rsidP="003B5E76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3B5E76">
        <w:rPr>
          <w:rFonts w:ascii="GHEA Grapalat" w:eastAsia="Calibri" w:hAnsi="GHEA Grapalat" w:cs="Sylfaen"/>
          <w:lang w:val="hy-AM" w:eastAsia="en-US"/>
        </w:rPr>
        <w:t>Եվրոպական միության քրեական արդարադատության գործակալության (Եվրաջասթ) իրավասության շրջանակը բավական լայն է, հանցավորության դեմ պայքարի համատեքստում ներառում է այնպիսի ոլորտներ, ինչպիսիք են ահաբեկչության, կազմակերպված հանցավորության, թմրամիջոցների շրջանառության, փողերի լվացման, մարդկանց և օրգանների թրաֆի</w:t>
      </w:r>
      <w:r w:rsidR="00D51E8B">
        <w:rPr>
          <w:rFonts w:ascii="GHEA Grapalat" w:eastAsia="Calibri" w:hAnsi="GHEA Grapalat" w:cs="Sylfaen"/>
          <w:lang w:val="hy-AM" w:eastAsia="en-US"/>
        </w:rPr>
        <w:t>ք</w:t>
      </w:r>
      <w:r w:rsidRPr="003B5E76">
        <w:rPr>
          <w:rFonts w:ascii="GHEA Grapalat" w:eastAsia="Calibri" w:hAnsi="GHEA Grapalat" w:cs="Sylfaen"/>
          <w:lang w:val="hy-AM" w:eastAsia="en-US"/>
        </w:rPr>
        <w:t>ինգի, առևանգման և համանման մի շարք այլ հանցագործությունների դեմ պայքարը</w:t>
      </w:r>
      <w:r>
        <w:rPr>
          <w:rFonts w:ascii="GHEA Grapalat" w:eastAsia="Calibri" w:hAnsi="GHEA Grapalat" w:cs="Sylfaen"/>
          <w:lang w:val="hy-AM" w:eastAsia="en-US"/>
        </w:rPr>
        <w:t xml:space="preserve">, ինչպես նաև </w:t>
      </w:r>
      <w:r w:rsidRPr="003B5E76">
        <w:rPr>
          <w:rFonts w:ascii="GHEA Grapalat" w:eastAsia="Calibri" w:hAnsi="GHEA Grapalat" w:cs="Sylfaen"/>
          <w:lang w:val="hy-AM" w:eastAsia="en-US"/>
        </w:rPr>
        <w:t xml:space="preserve">ռասիզմի ու այլատյացության, ցեղասպանության և մարդկության դեմ հանցագործությունների ոլորտները։ </w:t>
      </w:r>
    </w:p>
    <w:p w14:paraId="24DC8D4B" w14:textId="65D1173C" w:rsidR="00A076F4" w:rsidRDefault="003B5E76" w:rsidP="00347FA3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Եվրաջասթի հետ համագործակցության ընձեռած գործիքակազմի ամբողջական կիրարկումը հնարավորություն </w:t>
      </w:r>
      <w:r w:rsidRPr="003B5E76">
        <w:rPr>
          <w:rFonts w:ascii="GHEA Grapalat" w:eastAsia="Calibri" w:hAnsi="GHEA Grapalat" w:cs="Sylfaen"/>
          <w:lang w:val="hy-AM" w:eastAsia="en-US"/>
        </w:rPr>
        <w:t>կ</w:t>
      </w:r>
      <w:r w:rsidR="00A076F4">
        <w:rPr>
          <w:rFonts w:ascii="GHEA Grapalat" w:eastAsia="Calibri" w:hAnsi="GHEA Grapalat" w:cs="Sylfaen"/>
          <w:lang w:val="hy-AM" w:eastAsia="en-US"/>
        </w:rPr>
        <w:t>տա</w:t>
      </w:r>
      <w:r w:rsidRPr="003B5E76">
        <w:rPr>
          <w:rFonts w:ascii="GHEA Grapalat" w:eastAsia="Calibri" w:hAnsi="GHEA Grapalat" w:cs="Sylfaen"/>
          <w:lang w:val="hy-AM" w:eastAsia="en-US"/>
        </w:rPr>
        <w:t xml:space="preserve"> ընդլայնել Հայաստանի Հանրապետության և Եվրոպական միության ու անդամ պետությունների պատկան մարմինների միջև համագործակցության շրջանակը փոխադարձ հետաքրքրություն ներկայացնող բոլոր ոլորտներում։ Համաձայնագրով նախատեսվում է </w:t>
      </w:r>
      <w:r w:rsidRPr="00C34846">
        <w:rPr>
          <w:rFonts w:ascii="GHEA Grapalat" w:eastAsia="Calibri" w:hAnsi="GHEA Grapalat" w:cs="Sylfaen"/>
          <w:b/>
          <w:bCs/>
          <w:lang w:val="hy-AM" w:eastAsia="en-US"/>
        </w:rPr>
        <w:t>Եվրաջասթի և Հայաստանի Հանրապետության պատկան մարմնի միջև ուղիղ կապ հաստատել</w:t>
      </w:r>
      <w:r w:rsidR="00347FA3" w:rsidRPr="00347FA3">
        <w:rPr>
          <w:rFonts w:ascii="GHEA Grapalat" w:eastAsia="Calibri" w:hAnsi="GHEA Grapalat" w:cs="Sylfaen"/>
          <w:lang w:val="hy-AM" w:eastAsia="en-US"/>
        </w:rPr>
        <w:t>, ինչ</w:t>
      </w:r>
      <w:r w:rsidR="00C34846">
        <w:rPr>
          <w:rFonts w:ascii="GHEA Grapalat" w:eastAsia="Calibri" w:hAnsi="GHEA Grapalat" w:cs="Sylfaen"/>
          <w:lang w:val="hy-AM" w:eastAsia="en-US"/>
        </w:rPr>
        <w:t xml:space="preserve">ը </w:t>
      </w:r>
      <w:r w:rsidRPr="003B5E76">
        <w:rPr>
          <w:rFonts w:ascii="GHEA Grapalat" w:eastAsia="Calibri" w:hAnsi="GHEA Grapalat" w:cs="Sylfaen"/>
          <w:lang w:val="hy-AM" w:eastAsia="en-US"/>
        </w:rPr>
        <w:t xml:space="preserve">նպաստելու </w:t>
      </w:r>
      <w:r w:rsidR="00C34846">
        <w:rPr>
          <w:rFonts w:ascii="GHEA Grapalat" w:eastAsia="Calibri" w:hAnsi="GHEA Grapalat" w:cs="Sylfaen"/>
          <w:lang w:val="hy-AM" w:eastAsia="en-US"/>
        </w:rPr>
        <w:t>է</w:t>
      </w:r>
      <w:r w:rsidRPr="003B5E76">
        <w:rPr>
          <w:rFonts w:ascii="GHEA Grapalat" w:eastAsia="Calibri" w:hAnsi="GHEA Grapalat" w:cs="Sylfaen"/>
          <w:lang w:val="hy-AM" w:eastAsia="en-US"/>
        </w:rPr>
        <w:t xml:space="preserve"> անդրսահմանային հանցագործությունների բացահայտմանն ուղղված գործողությունների սահուն ընթացքի ապահովման նպատակով անհրաժեշտ տեղեկատվության և տվյալների փոխանակմանը։  </w:t>
      </w:r>
    </w:p>
    <w:p w14:paraId="41F55BAA" w14:textId="77777777" w:rsidR="00267862" w:rsidRPr="00A076F4" w:rsidRDefault="00267862" w:rsidP="00A076F4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</w:p>
    <w:p w14:paraId="6E52FF1F" w14:textId="3F9ECAFC" w:rsidR="00F6155F" w:rsidRPr="00F6155F" w:rsidRDefault="00F6155F" w:rsidP="00F6155F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F6155F">
        <w:rPr>
          <w:rFonts w:ascii="GHEA Grapalat" w:eastAsia="Calibri" w:hAnsi="GHEA Grapalat" w:cs="Sylfaen"/>
          <w:b/>
          <w:bCs/>
          <w:lang w:val="hy-AM" w:eastAsia="en-US"/>
        </w:rPr>
        <w:t>3. Կարգավորման նպատակը, ակնկալվող արդյունքները.</w:t>
      </w:r>
    </w:p>
    <w:p w14:paraId="7E34D591" w14:textId="122148B8" w:rsidR="00C34846" w:rsidRPr="00C34846" w:rsidRDefault="00F6155F" w:rsidP="00C34846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F6155F">
        <w:rPr>
          <w:rFonts w:ascii="GHEA Grapalat" w:eastAsia="Calibri" w:hAnsi="GHEA Grapalat" w:cs="Sylfaen"/>
          <w:lang w:val="hy-AM" w:eastAsia="en-US"/>
        </w:rPr>
        <w:t>Նախագծի ընդունմամբ Նիդերլանդների Թագավորությունում Հայաստանի Հանրապետության դեսպանությանը կից կգործի Եվրաջասթում համագործակցության հարցերով դատախազ</w:t>
      </w:r>
      <w:r w:rsidR="00FC271E">
        <w:rPr>
          <w:rFonts w:ascii="GHEA Grapalat" w:eastAsia="Calibri" w:hAnsi="GHEA Grapalat" w:cs="Sylfaen"/>
          <w:lang w:val="hy-AM" w:eastAsia="en-US"/>
        </w:rPr>
        <w:t xml:space="preserve"> </w:t>
      </w:r>
      <w:r w:rsidR="00FC271E" w:rsidRPr="00FC271E">
        <w:rPr>
          <w:rFonts w:ascii="GHEA Grapalat" w:eastAsia="Calibri" w:hAnsi="GHEA Grapalat" w:cs="Sylfaen"/>
          <w:lang w:val="hy-AM" w:eastAsia="en-US"/>
        </w:rPr>
        <w:t>(</w:t>
      </w:r>
      <w:r w:rsidR="00FC271E">
        <w:rPr>
          <w:rFonts w:ascii="GHEA Grapalat" w:eastAsia="Calibri" w:hAnsi="GHEA Grapalat" w:cs="Sylfaen"/>
          <w:lang w:val="hy-AM" w:eastAsia="en-US"/>
        </w:rPr>
        <w:t>ներկայացուցիչ</w:t>
      </w:r>
      <w:r w:rsidR="00FC271E" w:rsidRPr="00FC271E">
        <w:rPr>
          <w:rFonts w:ascii="GHEA Grapalat" w:eastAsia="Calibri" w:hAnsi="GHEA Grapalat" w:cs="Sylfaen"/>
          <w:lang w:val="hy-AM" w:eastAsia="en-US"/>
        </w:rPr>
        <w:t>)</w:t>
      </w:r>
      <w:r w:rsidRPr="00F6155F">
        <w:rPr>
          <w:rFonts w:ascii="GHEA Grapalat" w:eastAsia="Calibri" w:hAnsi="GHEA Grapalat" w:cs="Sylfaen"/>
          <w:lang w:val="hy-AM" w:eastAsia="en-US"/>
        </w:rPr>
        <w:t xml:space="preserve">, </w:t>
      </w:r>
      <w:r w:rsidR="00A076F4">
        <w:rPr>
          <w:rFonts w:ascii="GHEA Grapalat" w:eastAsia="Calibri" w:hAnsi="GHEA Grapalat" w:cs="Sylfaen"/>
          <w:lang w:val="hy-AM" w:eastAsia="en-US"/>
        </w:rPr>
        <w:t>որի</w:t>
      </w:r>
      <w:r w:rsidRPr="00F6155F">
        <w:rPr>
          <w:rFonts w:ascii="GHEA Grapalat" w:eastAsia="Calibri" w:hAnsi="GHEA Grapalat" w:cs="Sylfaen"/>
          <w:lang w:val="hy-AM" w:eastAsia="en-US"/>
        </w:rPr>
        <w:t xml:space="preserve"> շնորհիվ կապահովվի </w:t>
      </w:r>
      <w:r w:rsidR="009F2B56">
        <w:rPr>
          <w:rFonts w:ascii="GHEA Grapalat" w:eastAsia="Calibri" w:hAnsi="GHEA Grapalat" w:cs="Sylfaen"/>
          <w:lang w:val="hy-AM" w:eastAsia="en-US"/>
        </w:rPr>
        <w:t>անդրազգային</w:t>
      </w:r>
      <w:r w:rsidRPr="00F6155F">
        <w:rPr>
          <w:rFonts w:ascii="GHEA Grapalat" w:eastAsia="Calibri" w:hAnsi="GHEA Grapalat" w:cs="Sylfaen"/>
          <w:lang w:val="hy-AM" w:eastAsia="en-US"/>
        </w:rPr>
        <w:t xml:space="preserve"> հանցագործությունների բացահայտմանն ուղղված </w:t>
      </w:r>
      <w:r w:rsidRPr="00C34846">
        <w:rPr>
          <w:rFonts w:ascii="GHEA Grapalat" w:eastAsia="Calibri" w:hAnsi="GHEA Grapalat" w:cs="Sylfaen"/>
          <w:lang w:val="hy-AM" w:eastAsia="en-US"/>
        </w:rPr>
        <w:t>գործողությունների համար անհրաժեշտ տեղեկատվության և տվյալների փոխանակումը, ինչը</w:t>
      </w:r>
      <w:r w:rsidR="00C34846" w:rsidRPr="00C34846">
        <w:rPr>
          <w:rFonts w:ascii="GHEA Grapalat" w:eastAsia="Calibri" w:hAnsi="GHEA Grapalat" w:cs="Sylfaen"/>
          <w:lang w:val="hy-AM" w:eastAsia="en-US"/>
        </w:rPr>
        <w:t>,</w:t>
      </w:r>
      <w:r w:rsidR="00A076F4" w:rsidRPr="00C34846">
        <w:rPr>
          <w:rFonts w:ascii="GHEA Grapalat" w:eastAsia="Calibri" w:hAnsi="GHEA Grapalat" w:cs="Sylfaen"/>
          <w:lang w:val="hy-AM" w:eastAsia="en-US"/>
        </w:rPr>
        <w:t xml:space="preserve"> իր հերթին,</w:t>
      </w:r>
      <w:r w:rsidRPr="00C34846">
        <w:rPr>
          <w:rFonts w:ascii="GHEA Grapalat" w:eastAsia="Calibri" w:hAnsi="GHEA Grapalat" w:cs="Sylfaen"/>
          <w:lang w:val="hy-AM" w:eastAsia="en-US"/>
        </w:rPr>
        <w:t xml:space="preserve"> կնպաստի քրեական վարույթներով իրավական օգնություն ցուցաբերելու մասին</w:t>
      </w:r>
      <w:r w:rsidR="00C34846" w:rsidRPr="00C34846">
        <w:rPr>
          <w:lang w:val="hy-AM"/>
        </w:rPr>
        <w:t xml:space="preserve"> </w:t>
      </w:r>
      <w:r w:rsidR="00C34846" w:rsidRPr="00C34846">
        <w:rPr>
          <w:rFonts w:ascii="GHEA Grapalat" w:eastAsia="Calibri" w:hAnsi="GHEA Grapalat" w:cs="Sylfaen"/>
          <w:lang w:val="hy-AM" w:eastAsia="en-US"/>
        </w:rPr>
        <w:t>օտարերկրյա պետության իրավասու մարմիններին ուղղված՝ Հայաստանի Հանրապետության կենտրոնական կամ իրավասու մարմինների հարցումների</w:t>
      </w:r>
      <w:r w:rsidR="00C34846">
        <w:rPr>
          <w:rFonts w:ascii="GHEA Grapalat" w:eastAsia="Calibri" w:hAnsi="GHEA Grapalat" w:cs="Sylfaen"/>
          <w:lang w:val="hy-AM" w:eastAsia="en-US"/>
        </w:rPr>
        <w:t>,</w:t>
      </w:r>
      <w:r w:rsidR="00C34846" w:rsidRPr="00C34846">
        <w:rPr>
          <w:lang w:val="hy-AM"/>
        </w:rPr>
        <w:t xml:space="preserve"> </w:t>
      </w:r>
      <w:r w:rsidR="00C34846" w:rsidRPr="00C34846">
        <w:rPr>
          <w:rFonts w:ascii="GHEA Grapalat" w:eastAsia="Calibri" w:hAnsi="GHEA Grapalat" w:cs="Sylfaen"/>
          <w:lang w:val="hy-AM" w:eastAsia="en-US"/>
        </w:rPr>
        <w:t>այդ թվում՝ հանձնման (էքստրադիցիա) միջնորդությունների</w:t>
      </w:r>
      <w:r w:rsidR="00C34846">
        <w:rPr>
          <w:rFonts w:ascii="GHEA Grapalat" w:eastAsia="Calibri" w:hAnsi="GHEA Grapalat" w:cs="Sylfaen"/>
          <w:lang w:val="hy-AM" w:eastAsia="en-US"/>
        </w:rPr>
        <w:t>, ինչպես նաև</w:t>
      </w:r>
      <w:r>
        <w:rPr>
          <w:rFonts w:ascii="GHEA Grapalat" w:eastAsia="Calibri" w:hAnsi="GHEA Grapalat" w:cs="Sylfaen"/>
          <w:lang w:val="hy-AM" w:eastAsia="en-US"/>
        </w:rPr>
        <w:t xml:space="preserve"> օտարերկրյա պետությունների իրավասու մարմնինների </w:t>
      </w:r>
      <w:r w:rsidR="00C34846">
        <w:rPr>
          <w:rFonts w:ascii="GHEA Grapalat" w:eastAsia="Calibri" w:hAnsi="GHEA Grapalat" w:cs="Sylfaen"/>
          <w:lang w:val="hy-AM" w:eastAsia="en-US"/>
        </w:rPr>
        <w:t xml:space="preserve">համապատասխան </w:t>
      </w:r>
      <w:r>
        <w:rPr>
          <w:rFonts w:ascii="GHEA Grapalat" w:eastAsia="Calibri" w:hAnsi="GHEA Grapalat" w:cs="Sylfaen"/>
          <w:lang w:val="hy-AM" w:eastAsia="en-US"/>
        </w:rPr>
        <w:t>հարցումներ</w:t>
      </w:r>
      <w:r w:rsidR="009A54E5">
        <w:rPr>
          <w:rFonts w:ascii="GHEA Grapalat" w:eastAsia="Calibri" w:hAnsi="GHEA Grapalat" w:cs="Sylfaen"/>
          <w:lang w:val="hy-AM" w:eastAsia="en-US"/>
        </w:rPr>
        <w:t>ի</w:t>
      </w:r>
      <w:r w:rsidR="00C34846">
        <w:rPr>
          <w:rFonts w:ascii="GHEA Grapalat" w:eastAsia="Calibri" w:hAnsi="GHEA Grapalat" w:cs="Sylfaen"/>
          <w:lang w:val="hy-AM" w:eastAsia="en-US"/>
        </w:rPr>
        <w:t xml:space="preserve"> </w:t>
      </w:r>
      <w:r w:rsidR="009A54E5">
        <w:rPr>
          <w:rFonts w:ascii="GHEA Grapalat" w:eastAsia="Calibri" w:hAnsi="GHEA Grapalat" w:cs="Sylfaen"/>
          <w:lang w:val="hy-AM" w:eastAsia="en-US"/>
        </w:rPr>
        <w:t xml:space="preserve">արագ և օպերատիվ կատարմանը: </w:t>
      </w:r>
    </w:p>
    <w:p w14:paraId="6AA5ED7D" w14:textId="77777777" w:rsidR="00ED1109" w:rsidRDefault="00ED1109">
      <w:pPr>
        <w:spacing w:after="160" w:line="259" w:lineRule="auto"/>
        <w:rPr>
          <w:rFonts w:ascii="GHEA Grapalat" w:eastAsia="Calibri" w:hAnsi="GHEA Grapalat" w:cs="Sylfaen"/>
          <w:b/>
          <w:bCs/>
          <w:lang w:val="hy-AM" w:eastAsia="en-US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br w:type="page"/>
      </w:r>
    </w:p>
    <w:p w14:paraId="0C6DAB3F" w14:textId="3F819E62" w:rsidR="009A54E5" w:rsidRDefault="009A54E5" w:rsidP="00A076F4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lastRenderedPageBreak/>
        <w:t>4</w:t>
      </w:r>
      <w:r w:rsidRPr="009A54E5">
        <w:rPr>
          <w:rFonts w:ascii="GHEA Grapalat" w:eastAsia="Calibri" w:hAnsi="GHEA Grapalat" w:cs="Sylfaen"/>
          <w:b/>
          <w:bCs/>
          <w:lang w:val="hy-AM" w:eastAsia="en-US"/>
        </w:rPr>
        <w:t>.Նախագծի մշակման գործընթացում ներգրավված ինստիտուտները և անձինք.</w:t>
      </w:r>
    </w:p>
    <w:p w14:paraId="0A877092" w14:textId="3F361EB9" w:rsidR="009A54E5" w:rsidRPr="00F6155F" w:rsidRDefault="00F6155F" w:rsidP="00A076F4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F6155F">
        <w:rPr>
          <w:rFonts w:ascii="GHEA Grapalat" w:eastAsia="Calibri" w:hAnsi="GHEA Grapalat" w:cs="Sylfaen"/>
          <w:lang w:val="hy-AM" w:eastAsia="en-US"/>
        </w:rPr>
        <w:t>Նախագիծը մշակվել է Հայաստանի Հանրապետության գլխավոր դատախազության կողմից:</w:t>
      </w:r>
    </w:p>
    <w:p w14:paraId="1741605B" w14:textId="09823CA8" w:rsidR="00A233BB" w:rsidRPr="00A233BB" w:rsidRDefault="00F6155F" w:rsidP="00A233BB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F6155F">
        <w:rPr>
          <w:rFonts w:ascii="GHEA Grapalat" w:eastAsia="Calibri" w:hAnsi="GHEA Grapalat" w:cs="Sylfaen"/>
          <w:b/>
          <w:bCs/>
          <w:lang w:val="hy-AM" w:eastAsia="en-US"/>
        </w:rPr>
        <w:t>5.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4B8FFC7" w14:textId="6957FE3C" w:rsidR="00A233BB" w:rsidRDefault="00A233BB" w:rsidP="006D3AB1">
      <w:pPr>
        <w:spacing w:before="240" w:line="360" w:lineRule="auto"/>
        <w:ind w:firstLine="720"/>
        <w:jc w:val="both"/>
        <w:rPr>
          <w:rFonts w:ascii="GHEA Grapalat" w:eastAsia="Calibri" w:hAnsi="GHEA Grapalat" w:cs="Sylfaen"/>
          <w:lang w:val="hy-AM" w:eastAsia="en-US"/>
        </w:rPr>
      </w:pPr>
      <w:r w:rsidRPr="00A233BB">
        <w:rPr>
          <w:rFonts w:ascii="GHEA Grapalat" w:eastAsia="Calibri" w:hAnsi="GHEA Grapalat" w:cs="Sylfaen"/>
          <w:lang w:val="hy-AM" w:eastAsia="en-US"/>
        </w:rPr>
        <w:t xml:space="preserve">Նախագծի ընդունման կապակցությամբ կառաջանա լրացուցիչ ֆինանսական միջոցների անհրաժեշտություն՝ տարեկան ծախսեր՝ մոտ </w:t>
      </w:r>
      <w:r w:rsidR="00C73266">
        <w:rPr>
          <w:rFonts w:ascii="GHEA Grapalat" w:eastAsia="Calibri" w:hAnsi="GHEA Grapalat" w:cs="Sylfaen"/>
          <w:lang w:val="hy-AM" w:eastAsia="en-US"/>
        </w:rPr>
        <w:t>138.4</w:t>
      </w:r>
      <w:r w:rsidRPr="00A233BB">
        <w:rPr>
          <w:rFonts w:ascii="GHEA Grapalat" w:eastAsia="Calibri" w:hAnsi="GHEA Grapalat" w:cs="Sylfaen"/>
          <w:lang w:val="hy-AM" w:eastAsia="en-US"/>
        </w:rPr>
        <w:t xml:space="preserve"> հազար եվրոյին համարժեք </w:t>
      </w:r>
      <w:r w:rsidR="00C73266">
        <w:rPr>
          <w:rFonts w:ascii="GHEA Grapalat" w:eastAsia="Calibri" w:hAnsi="GHEA Grapalat" w:cs="Sylfaen"/>
          <w:lang w:val="hy-AM" w:eastAsia="en-US"/>
        </w:rPr>
        <w:t>62,428.6</w:t>
      </w:r>
      <w:r w:rsidRPr="00A233BB">
        <w:rPr>
          <w:rFonts w:ascii="GHEA Grapalat" w:eastAsia="Calibri" w:hAnsi="GHEA Grapalat" w:cs="Sylfaen"/>
          <w:lang w:val="hy-AM" w:eastAsia="en-US"/>
        </w:rPr>
        <w:t xml:space="preserve"> հազար ՀՀ դրամ</w:t>
      </w:r>
      <w:r w:rsidR="006D3AB1">
        <w:rPr>
          <w:rFonts w:ascii="GHEA Grapalat" w:eastAsia="Calibri" w:hAnsi="GHEA Grapalat" w:cs="Sylfaen"/>
          <w:lang w:val="hy-AM" w:eastAsia="en-US"/>
        </w:rPr>
        <w:t xml:space="preserve"> </w:t>
      </w:r>
      <w:r w:rsidR="006D3AB1" w:rsidRPr="006D3AB1">
        <w:rPr>
          <w:rFonts w:ascii="GHEA Grapalat" w:eastAsia="Calibri" w:hAnsi="GHEA Grapalat" w:cs="Sylfaen"/>
          <w:lang w:val="hy-AM" w:eastAsia="en-US"/>
        </w:rPr>
        <w:t>(</w:t>
      </w:r>
      <w:r w:rsidR="006D3AB1">
        <w:rPr>
          <w:rFonts w:ascii="GHEA Grapalat" w:eastAsia="Calibri" w:hAnsi="GHEA Grapalat" w:cs="Sylfaen"/>
          <w:lang w:val="hy-AM" w:eastAsia="en-US"/>
        </w:rPr>
        <w:t>ներառյալ՝ ամուսին, մինչև 18 տարեկան երկու երեխա</w:t>
      </w:r>
      <w:r w:rsidR="006D3AB1" w:rsidRPr="006D3AB1">
        <w:rPr>
          <w:rFonts w:ascii="GHEA Grapalat" w:eastAsia="Calibri" w:hAnsi="GHEA Grapalat" w:cs="Sylfaen"/>
          <w:lang w:val="hy-AM" w:eastAsia="en-US"/>
        </w:rPr>
        <w:t>)</w:t>
      </w:r>
      <w:r w:rsidR="00376BCB">
        <w:rPr>
          <w:rFonts w:ascii="GHEA Grapalat" w:eastAsia="Calibri" w:hAnsi="GHEA Grapalat" w:cs="Sylfaen"/>
          <w:lang w:val="hy-AM" w:eastAsia="en-US"/>
        </w:rPr>
        <w:t xml:space="preserve">: </w:t>
      </w:r>
      <w:r w:rsidR="006D3AB1">
        <w:rPr>
          <w:rFonts w:ascii="GHEA Grapalat" w:eastAsia="Calibri" w:hAnsi="GHEA Grapalat" w:cs="Sylfaen"/>
          <w:lang w:val="hy-AM" w:eastAsia="en-US"/>
        </w:rPr>
        <w:t>Ա</w:t>
      </w:r>
      <w:r w:rsidRPr="00A233BB">
        <w:rPr>
          <w:rFonts w:ascii="GHEA Grapalat" w:eastAsia="Calibri" w:hAnsi="GHEA Grapalat" w:cs="Sylfaen"/>
          <w:lang w:val="hy-AM" w:eastAsia="en-US"/>
        </w:rPr>
        <w:t>ռաջին տարվա համար լրացուցիչ կպահանջվի</w:t>
      </w:r>
      <w:r w:rsidR="006D3AB1">
        <w:rPr>
          <w:rFonts w:ascii="GHEA Grapalat" w:eastAsia="Calibri" w:hAnsi="GHEA Grapalat" w:cs="Sylfaen"/>
          <w:lang w:val="hy-AM" w:eastAsia="en-US"/>
        </w:rPr>
        <w:t xml:space="preserve"> նաև</w:t>
      </w:r>
      <w:r w:rsidRPr="00A233BB">
        <w:rPr>
          <w:rFonts w:ascii="GHEA Grapalat" w:eastAsia="Calibri" w:hAnsi="GHEA Grapalat" w:cs="Sylfaen"/>
          <w:lang w:val="hy-AM" w:eastAsia="en-US"/>
        </w:rPr>
        <w:t xml:space="preserve"> մոտ 46.6 հազար եվրոյին համարժեք </w:t>
      </w:r>
      <w:r w:rsidR="00C73266">
        <w:rPr>
          <w:rFonts w:ascii="GHEA Grapalat" w:eastAsia="Calibri" w:hAnsi="GHEA Grapalat" w:cs="Sylfaen"/>
          <w:lang w:val="hy-AM" w:eastAsia="en-US"/>
        </w:rPr>
        <w:t>21.205.8</w:t>
      </w:r>
      <w:r w:rsidRPr="00A233BB">
        <w:rPr>
          <w:rFonts w:ascii="GHEA Grapalat" w:eastAsia="Calibri" w:hAnsi="GHEA Grapalat" w:cs="Sylfaen"/>
          <w:lang w:val="hy-AM" w:eastAsia="en-US"/>
        </w:rPr>
        <w:t xml:space="preserve"> հազար ՀՀ դրամ (ավտոմեքենա, կահույք, տեխնիկա, դեպոզիտ և միջնորդավճար):</w:t>
      </w:r>
    </w:p>
    <w:p w14:paraId="6AE4E1B7" w14:textId="77777777" w:rsidR="00A233BB" w:rsidRPr="00A076F4" w:rsidRDefault="00A233BB" w:rsidP="00A233BB">
      <w:pPr>
        <w:spacing w:line="360" w:lineRule="auto"/>
        <w:jc w:val="both"/>
        <w:rPr>
          <w:rFonts w:ascii="GHEA Grapalat" w:eastAsia="Calibri" w:hAnsi="GHEA Grapalat" w:cs="Sylfaen"/>
          <w:lang w:val="hy-AM" w:eastAsia="en-US"/>
        </w:rPr>
      </w:pPr>
    </w:p>
    <w:p w14:paraId="77E6CA2D" w14:textId="1A456E2F" w:rsidR="00A076F4" w:rsidRPr="00392D27" w:rsidRDefault="00F6155F" w:rsidP="00A076F4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  <w:r w:rsidRPr="00392D27">
        <w:rPr>
          <w:rFonts w:ascii="GHEA Grapalat" w:eastAsia="Calibri" w:hAnsi="GHEA Grapalat" w:cs="Sylfaen"/>
          <w:b/>
          <w:bCs/>
          <w:lang w:val="hy-AM" w:eastAsia="en-US"/>
        </w:rPr>
        <w:t>6. Կապը ռազմավարական փաստաթղթերի հետ</w:t>
      </w:r>
      <w:r w:rsidR="00A076F4" w:rsidRPr="00392D27">
        <w:rPr>
          <w:rFonts w:ascii="GHEA Grapalat" w:eastAsia="Calibri" w:hAnsi="GHEA Grapalat" w:cs="Sylfaen"/>
          <w:b/>
          <w:bCs/>
          <w:lang w:val="hy-AM" w:eastAsia="en-US"/>
        </w:rPr>
        <w:t xml:space="preserve">. </w:t>
      </w:r>
    </w:p>
    <w:p w14:paraId="170B47BB" w14:textId="68CEC71E" w:rsidR="00E817DF" w:rsidRDefault="00E817DF" w:rsidP="00E817DF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       </w:t>
      </w:r>
    </w:p>
    <w:p w14:paraId="32E2533A" w14:textId="46B3033F" w:rsidR="00392D27" w:rsidRDefault="0097045C" w:rsidP="00392D27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  <w:t xml:space="preserve">Նախագծի ընդունումը բխում է </w:t>
      </w:r>
      <w:r w:rsidR="00BA1898">
        <w:rPr>
          <w:rFonts w:ascii="GHEA Grapalat" w:eastAsia="Calibri" w:hAnsi="GHEA Grapalat"/>
          <w:lang w:val="hy-AM" w:eastAsia="en-US"/>
        </w:rPr>
        <w:t>Հ</w:t>
      </w:r>
      <w:r w:rsidR="00BA1898" w:rsidRPr="00BA1898">
        <w:rPr>
          <w:rFonts w:ascii="GHEA Grapalat" w:eastAsia="Calibri" w:hAnsi="GHEA Grapalat"/>
          <w:lang w:val="hy-AM" w:eastAsia="en-US"/>
        </w:rPr>
        <w:t xml:space="preserve">ամապարփակ </w:t>
      </w:r>
      <w:r w:rsidR="00BA1898">
        <w:rPr>
          <w:rFonts w:ascii="GHEA Grapalat" w:eastAsia="Calibri" w:hAnsi="GHEA Grapalat"/>
          <w:lang w:val="hy-AM" w:eastAsia="en-US"/>
        </w:rPr>
        <w:t>և</w:t>
      </w:r>
      <w:r w:rsidR="00BA1898" w:rsidRPr="00BA1898">
        <w:rPr>
          <w:rFonts w:ascii="GHEA Grapalat" w:eastAsia="Calibri" w:hAnsi="GHEA Grapalat"/>
          <w:lang w:val="hy-AM" w:eastAsia="en-US"/>
        </w:rPr>
        <w:t xml:space="preserve"> ընդլայնված գործընկերության համաձայնագ</w:t>
      </w:r>
      <w:r w:rsidR="00BA1898">
        <w:rPr>
          <w:rFonts w:ascii="GHEA Grapalat" w:eastAsia="Calibri" w:hAnsi="GHEA Grapalat"/>
          <w:lang w:val="hy-AM" w:eastAsia="en-US"/>
        </w:rPr>
        <w:t xml:space="preserve">րի </w:t>
      </w:r>
      <w:r>
        <w:rPr>
          <w:rFonts w:ascii="GHEA Grapalat" w:eastAsia="Calibri" w:hAnsi="GHEA Grapalat"/>
          <w:lang w:val="hy-AM" w:eastAsia="en-US"/>
        </w:rPr>
        <w:t>20-րդ հոդվածի</w:t>
      </w:r>
      <w:r w:rsidR="00BA1898">
        <w:rPr>
          <w:rFonts w:ascii="GHEA Grapalat" w:eastAsia="Calibri" w:hAnsi="GHEA Grapalat"/>
          <w:lang w:val="hy-AM" w:eastAsia="en-US"/>
        </w:rPr>
        <w:t xml:space="preserve"> 2-րդ մասից, </w:t>
      </w:r>
      <w:r w:rsidR="00392D27">
        <w:rPr>
          <w:rFonts w:ascii="GHEA Grapalat" w:eastAsia="Calibri" w:hAnsi="GHEA Grapalat"/>
          <w:lang w:val="hy-AM" w:eastAsia="en-US"/>
        </w:rPr>
        <w:t>ինչպես նաև Հ</w:t>
      </w:r>
      <w:r w:rsidR="00392D27" w:rsidRPr="00392D27">
        <w:rPr>
          <w:rFonts w:ascii="GHEA Grapalat" w:eastAsia="Calibri" w:hAnsi="GHEA Grapalat"/>
          <w:lang w:val="hy-AM" w:eastAsia="en-US"/>
        </w:rPr>
        <w:t xml:space="preserve">այաստանի </w:t>
      </w:r>
      <w:r w:rsidR="00392D27">
        <w:rPr>
          <w:rFonts w:ascii="GHEA Grapalat" w:eastAsia="Calibri" w:hAnsi="GHEA Grapalat"/>
          <w:lang w:val="hy-AM" w:eastAsia="en-US"/>
        </w:rPr>
        <w:t>Հ</w:t>
      </w:r>
      <w:r w:rsidR="00392D27" w:rsidRPr="00392D27">
        <w:rPr>
          <w:rFonts w:ascii="GHEA Grapalat" w:eastAsia="Calibri" w:hAnsi="GHEA Grapalat"/>
          <w:lang w:val="hy-AM" w:eastAsia="en-US"/>
        </w:rPr>
        <w:t>անրապետության հակակոռուպցիոն ռազմավարությ</w:t>
      </w:r>
      <w:r w:rsidR="00392D27">
        <w:rPr>
          <w:rFonts w:ascii="GHEA Grapalat" w:eastAsia="Calibri" w:hAnsi="GHEA Grapalat"/>
          <w:lang w:val="hy-AM" w:eastAsia="en-US"/>
        </w:rPr>
        <w:t xml:space="preserve">ունից բխող </w:t>
      </w:r>
      <w:r w:rsidR="00392D27" w:rsidRPr="00392D27">
        <w:rPr>
          <w:rFonts w:ascii="GHEA Grapalat" w:eastAsia="Calibri" w:hAnsi="GHEA Grapalat"/>
          <w:lang w:val="hy-AM" w:eastAsia="en-US"/>
        </w:rPr>
        <w:t xml:space="preserve">2023-2026 թվականների </w:t>
      </w:r>
      <w:r w:rsidR="00392D27">
        <w:rPr>
          <w:rFonts w:ascii="GHEA Grapalat" w:eastAsia="Calibri" w:hAnsi="GHEA Grapalat"/>
          <w:lang w:val="hy-AM" w:eastAsia="en-US"/>
        </w:rPr>
        <w:t xml:space="preserve">գործողությունների ծրագրի 2.16-րդ կետից:  </w:t>
      </w:r>
      <w:bookmarkStart w:id="0" w:name="_GoBack"/>
      <w:bookmarkEnd w:id="0"/>
    </w:p>
    <w:p w14:paraId="188816B6" w14:textId="77777777" w:rsidR="00392D27" w:rsidRDefault="00392D27" w:rsidP="00392D27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</w:p>
    <w:p w14:paraId="0C03098E" w14:textId="77777777" w:rsidR="00392D27" w:rsidRDefault="00392D27" w:rsidP="00392D27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</w:p>
    <w:p w14:paraId="26CBA00F" w14:textId="41CD8B65" w:rsidR="00E817DF" w:rsidRPr="00545953" w:rsidRDefault="00A076F4" w:rsidP="00E817DF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</w:t>
      </w:r>
      <w:r w:rsidR="00E817DF">
        <w:rPr>
          <w:rFonts w:ascii="GHEA Grapalat" w:eastAsia="Calibri" w:hAnsi="GHEA Grapalat"/>
          <w:lang w:val="hy-AM" w:eastAsia="en-US"/>
        </w:rPr>
        <w:t xml:space="preserve"> </w:t>
      </w:r>
      <w:r w:rsidR="00E817DF" w:rsidRPr="00612B22">
        <w:rPr>
          <w:rFonts w:ascii="GHEA Grapalat" w:eastAsia="Calibri" w:hAnsi="GHEA Grapalat"/>
          <w:b/>
          <w:bCs/>
          <w:lang w:val="hy-AM" w:eastAsia="en-US"/>
        </w:rPr>
        <w:t xml:space="preserve">ՀՀ </w:t>
      </w:r>
      <w:r w:rsidR="003B5E76">
        <w:rPr>
          <w:rFonts w:ascii="GHEA Grapalat" w:eastAsia="Calibri" w:hAnsi="GHEA Grapalat"/>
          <w:b/>
          <w:bCs/>
          <w:lang w:val="hy-AM" w:eastAsia="en-US"/>
        </w:rPr>
        <w:t>գլխավոր դատախազություն</w:t>
      </w:r>
    </w:p>
    <w:p w14:paraId="166C5572" w14:textId="4CD68374" w:rsidR="00545953" w:rsidRPr="003B5E76" w:rsidRDefault="00545953" w:rsidP="00E817DF">
      <w:pPr>
        <w:rPr>
          <w:rFonts w:eastAsia="Calibri"/>
          <w:lang w:val="hy-AM"/>
        </w:rPr>
      </w:pPr>
    </w:p>
    <w:sectPr w:rsidR="00545953" w:rsidRPr="003B5E76" w:rsidSect="00C708BC">
      <w:pgSz w:w="12240" w:h="15840"/>
      <w:pgMar w:top="567" w:right="900" w:bottom="142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1373"/>
    <w:multiLevelType w:val="hybridMultilevel"/>
    <w:tmpl w:val="5274B6EA"/>
    <w:lvl w:ilvl="0" w:tplc="FDAC3B2C">
      <w:start w:val="1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4F2F6D"/>
    <w:multiLevelType w:val="hybridMultilevel"/>
    <w:tmpl w:val="56D21CE8"/>
    <w:lvl w:ilvl="0" w:tplc="248C940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5BFB639D"/>
    <w:multiLevelType w:val="hybridMultilevel"/>
    <w:tmpl w:val="ABBA8CCE"/>
    <w:lvl w:ilvl="0" w:tplc="65A4B7E0">
      <w:start w:val="5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191"/>
    <w:rsid w:val="0005430C"/>
    <w:rsid w:val="000C68C7"/>
    <w:rsid w:val="00151696"/>
    <w:rsid w:val="001842BF"/>
    <w:rsid w:val="00190EDB"/>
    <w:rsid w:val="00267862"/>
    <w:rsid w:val="002C39BF"/>
    <w:rsid w:val="002D7191"/>
    <w:rsid w:val="00334EC9"/>
    <w:rsid w:val="00347FA3"/>
    <w:rsid w:val="00372B3F"/>
    <w:rsid w:val="00376BCB"/>
    <w:rsid w:val="00392D27"/>
    <w:rsid w:val="003B5E76"/>
    <w:rsid w:val="00434482"/>
    <w:rsid w:val="0049132F"/>
    <w:rsid w:val="004B1105"/>
    <w:rsid w:val="005060E3"/>
    <w:rsid w:val="00545953"/>
    <w:rsid w:val="00594612"/>
    <w:rsid w:val="005D4283"/>
    <w:rsid w:val="00612B22"/>
    <w:rsid w:val="00632FCB"/>
    <w:rsid w:val="006D3AB1"/>
    <w:rsid w:val="007E39A9"/>
    <w:rsid w:val="0082537F"/>
    <w:rsid w:val="008D21AE"/>
    <w:rsid w:val="009274CC"/>
    <w:rsid w:val="00965AC6"/>
    <w:rsid w:val="0097045C"/>
    <w:rsid w:val="009A54E5"/>
    <w:rsid w:val="009C185E"/>
    <w:rsid w:val="009F02ED"/>
    <w:rsid w:val="009F2B56"/>
    <w:rsid w:val="00A076F4"/>
    <w:rsid w:val="00A1299A"/>
    <w:rsid w:val="00A233BB"/>
    <w:rsid w:val="00A3043C"/>
    <w:rsid w:val="00A86D1C"/>
    <w:rsid w:val="00B50F8E"/>
    <w:rsid w:val="00BA1898"/>
    <w:rsid w:val="00C0420E"/>
    <w:rsid w:val="00C07846"/>
    <w:rsid w:val="00C34846"/>
    <w:rsid w:val="00C37004"/>
    <w:rsid w:val="00C708BC"/>
    <w:rsid w:val="00C73266"/>
    <w:rsid w:val="00CD651B"/>
    <w:rsid w:val="00D51E8B"/>
    <w:rsid w:val="00DB504F"/>
    <w:rsid w:val="00E817DF"/>
    <w:rsid w:val="00ED1109"/>
    <w:rsid w:val="00EF1723"/>
    <w:rsid w:val="00F14DAB"/>
    <w:rsid w:val="00F25C97"/>
    <w:rsid w:val="00F6155F"/>
    <w:rsid w:val="00F94594"/>
    <w:rsid w:val="00FB747A"/>
    <w:rsid w:val="00FC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923E4"/>
  <w15:chartTrackingRefBased/>
  <w15:docId w15:val="{91C47773-109E-4494-AF0F-6D625D834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274CC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274CC"/>
    <w:rPr>
      <w:b/>
      <w:bCs/>
    </w:rPr>
  </w:style>
  <w:style w:type="paragraph" w:styleId="ListParagraph">
    <w:name w:val="List Paragraph"/>
    <w:basedOn w:val="Normal"/>
    <w:uiPriority w:val="34"/>
    <w:qFormat/>
    <w:rsid w:val="00F9459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6A841-2A77-4E19-8824-E71ABF571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hrach.margaryan</dc:creator>
  <cp:keywords>https://mul2.gov.am/tasks/1208326/oneclick?token=383ff1d8a718699aa2172247f96eb87c</cp:keywords>
  <dc:description/>
  <cp:lastModifiedBy>Kristine Grigoryan</cp:lastModifiedBy>
  <cp:revision>53</cp:revision>
  <cp:lastPrinted>2025-03-01T09:51:00Z</cp:lastPrinted>
  <dcterms:created xsi:type="dcterms:W3CDTF">2023-08-31T08:54:00Z</dcterms:created>
  <dcterms:modified xsi:type="dcterms:W3CDTF">2025-09-08T20:43:00Z</dcterms:modified>
</cp:coreProperties>
</file>