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60B5CA" w14:textId="77777777" w:rsidR="00592D0D" w:rsidRPr="008E5A35" w:rsidRDefault="00592D0D" w:rsidP="00592D0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 w:eastAsia="x-none"/>
        </w:rPr>
      </w:pPr>
    </w:p>
    <w:p w14:paraId="3E1418FA" w14:textId="71EE347E" w:rsidR="00592D0D" w:rsidRPr="008E5A35" w:rsidRDefault="00592D0D" w:rsidP="00592D0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 w:eastAsia="x-none"/>
        </w:rPr>
      </w:pPr>
      <w:r w:rsidRPr="008E5A35">
        <w:rPr>
          <w:rFonts w:ascii="GHEA Grapalat" w:hAnsi="GHEA Grapalat" w:cs="Sylfaen"/>
          <w:b/>
          <w:sz w:val="24"/>
          <w:szCs w:val="24"/>
          <w:lang w:val="hy-AM" w:eastAsia="x-none"/>
        </w:rPr>
        <w:t>ԱՄՓՈՓԱԹԵՐԹ</w:t>
      </w:r>
    </w:p>
    <w:p w14:paraId="0237945B" w14:textId="57C1015A" w:rsidR="00A93F83" w:rsidRPr="00A93F83" w:rsidRDefault="00A93F83" w:rsidP="00A93F83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Hlk112251919"/>
      <w:r>
        <w:rPr>
          <w:rFonts w:ascii="GHEA Grapalat" w:hAnsi="GHEA Grapalat"/>
          <w:b/>
          <w:bCs/>
          <w:color w:val="000000"/>
          <w:lang w:val="af-ZA"/>
        </w:rPr>
        <w:t xml:space="preserve">«ՀԱՅԱՍՏԱՆԻ ՀԱՆՐԱՊԵՏՈՒԹՅԱՆ 2025 ԹՎԱԿԱՆԻ ՊԵՏԱԿԱՆ ԲՅՈՒՋԵԻ ՄԱՍԻՆ» </w:t>
      </w:r>
      <w:r>
        <w:rPr>
          <w:rFonts w:ascii="GHEA Grapalat" w:hAnsi="GHEA Grapalat"/>
          <w:b/>
          <w:bCs/>
          <w:lang w:val="af-ZA"/>
        </w:rPr>
        <w:t>ՀԱՅԱՍՏԱՆԻ 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ՕՐԵՆՔՈՒՄ ՎԵՐԱԲԱՇԽՈՒՄ, ՓՈՓՈԽՈՒԹՅՈՒՆ</w:t>
      </w:r>
      <w:r>
        <w:rPr>
          <w:rFonts w:ascii="GHEA Grapalat" w:hAnsi="GHEA Grapalat"/>
          <w:b/>
          <w:bCs/>
          <w:color w:val="000000"/>
          <w:lang w:val="hy-AM"/>
        </w:rPr>
        <w:t>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ԵՎ ՀԱՅԱՍՏԱՆԻ ՀԱՆՐԱՊԵՏՈՒԹՅԱՆ ԿԱՌԱՎԱՐՈՒԹՅԱՆ 2024 ԹՎԱԿԱՆԻ ԴԵԿՏԵՄԲԵՐԻ 27-Ի N 2060-Ն ՈՐՈՇՄԱՆ ՄԵՋ ՓՈՓՈԽՈՒԹՅՈՒՆՆԵՐ  ԵՎ ԼՐԱՑՈՒՄՆԵՐ ԿԱՏԱՐԵԼՈՒ ՄԱՍԻՆ</w:t>
      </w:r>
      <w:bookmarkEnd w:id="0"/>
      <w:r>
        <w:rPr>
          <w:rFonts w:ascii="GHEA Grapalat" w:hAnsi="GHEA Grapalat"/>
          <w:b/>
          <w:bCs/>
          <w:color w:val="000000"/>
          <w:lang w:val="hy-AM"/>
        </w:rPr>
        <w:t xml:space="preserve"> ՀՀ ԿԱՌԱՎԱՐՈՒԹՅԱ ՈՐՈՇՄԱՆ ՆԱԽԱԳԾԻ</w:t>
      </w:r>
    </w:p>
    <w:tbl>
      <w:tblPr>
        <w:tblW w:w="1481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1"/>
        <w:gridCol w:w="3698"/>
      </w:tblGrid>
      <w:tr w:rsidR="008A2B88" w:rsidRPr="008E5A35" w14:paraId="11D2EC40" w14:textId="77777777" w:rsidTr="00C91599">
        <w:trPr>
          <w:trHeight w:val="394"/>
          <w:tblCellSpacing w:w="0" w:type="dxa"/>
          <w:jc w:val="center"/>
        </w:trPr>
        <w:tc>
          <w:tcPr>
            <w:tcW w:w="11121" w:type="dxa"/>
            <w:vMerge w:val="restart"/>
            <w:shd w:val="clear" w:color="auto" w:fill="D0D0D0"/>
            <w:vAlign w:val="center"/>
          </w:tcPr>
          <w:p w14:paraId="3D124A72" w14:textId="6FEAF2DD" w:rsidR="008A2B88" w:rsidRPr="008E5A35" w:rsidRDefault="00A93F83" w:rsidP="008A2B88">
            <w:pPr>
              <w:spacing w:after="0" w:line="360" w:lineRule="auto"/>
              <w:ind w:firstLine="547"/>
              <w:jc w:val="center"/>
              <w:rPr>
                <w:rFonts w:ascii="GHEA Grapalat" w:hAnsi="GHEA Grapalat" w:cs="GHEA Grapalat"/>
                <w:b/>
                <w:bCs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</w:t>
            </w:r>
            <w:r w:rsidR="008A2B8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698" w:type="dxa"/>
            <w:shd w:val="clear" w:color="auto" w:fill="D0D0D0"/>
          </w:tcPr>
          <w:p w14:paraId="01BEDA8C" w14:textId="581715D8" w:rsidR="008A2B88" w:rsidRPr="008E5A35" w:rsidRDefault="00A93F83" w:rsidP="008A2B88">
            <w:pPr>
              <w:tabs>
                <w:tab w:val="left" w:pos="1156"/>
              </w:tabs>
              <w:jc w:val="center"/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04.09</w:t>
            </w:r>
            <w:r w:rsidR="008A2B88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.2025</w:t>
            </w:r>
          </w:p>
        </w:tc>
      </w:tr>
      <w:tr w:rsidR="008A2B88" w:rsidRPr="008E5A35" w14:paraId="6D4915D0" w14:textId="77777777" w:rsidTr="00C91599">
        <w:trPr>
          <w:trHeight w:val="521"/>
          <w:tblCellSpacing w:w="0" w:type="dxa"/>
          <w:jc w:val="center"/>
        </w:trPr>
        <w:tc>
          <w:tcPr>
            <w:tcW w:w="11121" w:type="dxa"/>
            <w:vMerge/>
            <w:shd w:val="clear" w:color="auto" w:fill="FFFFFF"/>
            <w:vAlign w:val="center"/>
          </w:tcPr>
          <w:p w14:paraId="63BE205A" w14:textId="77777777" w:rsidR="008A2B88" w:rsidRPr="008E5A35" w:rsidRDefault="008A2B88" w:rsidP="008A2B88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shd w:val="clear" w:color="auto" w:fill="D0D0D0"/>
          </w:tcPr>
          <w:p w14:paraId="0FEC0A05" w14:textId="335EDB1F" w:rsidR="008A2B88" w:rsidRPr="008E5A35" w:rsidRDefault="00A93F83" w:rsidP="008A2B8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93F83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N/27.1/39643-2025</w:t>
            </w:r>
          </w:p>
        </w:tc>
      </w:tr>
      <w:tr w:rsidR="00592D0D" w:rsidRPr="00A93F83" w14:paraId="39274F5B" w14:textId="77777777" w:rsidTr="00592D0D">
        <w:trPr>
          <w:trHeight w:val="2654"/>
          <w:tblCellSpacing w:w="0" w:type="dxa"/>
          <w:jc w:val="center"/>
        </w:trPr>
        <w:tc>
          <w:tcPr>
            <w:tcW w:w="11121" w:type="dxa"/>
            <w:shd w:val="clear" w:color="auto" w:fill="FFFFFF"/>
            <w:vAlign w:val="center"/>
          </w:tcPr>
          <w:p w14:paraId="27D6CF04" w14:textId="78FD1F43" w:rsidR="00592D0D" w:rsidRPr="008E5A35" w:rsidRDefault="00A93F83" w:rsidP="00A93F83">
            <w:pPr>
              <w:tabs>
                <w:tab w:val="left" w:pos="709"/>
                <w:tab w:val="left" w:pos="851"/>
              </w:tabs>
              <w:ind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C51">
              <w:rPr>
                <w:rFonts w:ascii="GHEA Grapalat" w:hAnsi="GHEA Grapalat"/>
                <w:sz w:val="24"/>
                <w:lang w:val="hy-AM"/>
              </w:rPr>
              <w:t xml:space="preserve">««Հայաստանի Հանրապետության 2025 թվականի պետական բյուջեի մասին» Հայաստանի Հանրապետության օրենքում վերաբաշխում, փոփոխություններ և Հայաստանի Հանրապետության կառավարության 2024 թվականի դեկտեմբերի 27-ի N 2060-Ն որոշման մեջ փոփոխություններ և լրացումներ կատարելու մասին» Հայաստանի Հանրապետության կառավարության որոշման նախագծի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հավելված </w:t>
            </w:r>
            <w:r w:rsidRPr="00140DFA">
              <w:rPr>
                <w:rFonts w:ascii="GHEA Grapalat" w:hAnsi="GHEA Grapalat"/>
                <w:sz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1-ի վերնագրում </w:t>
            </w:r>
            <w:r w:rsidRPr="00140DFA">
              <w:rPr>
                <w:rFonts w:ascii="GHEA Grapalat" w:hAnsi="GHEA Grapalat"/>
                <w:sz w:val="24"/>
                <w:lang w:val="hy-AM"/>
              </w:rPr>
              <w:t xml:space="preserve">«2024»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թվերն անհրաժեշտ է փոխարինել </w:t>
            </w:r>
            <w:r w:rsidRPr="00140DFA">
              <w:rPr>
                <w:rFonts w:ascii="GHEA Grapalat" w:hAnsi="GHEA Grapalat"/>
                <w:sz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lang w:val="hy-AM"/>
              </w:rPr>
              <w:t>2025</w:t>
            </w:r>
            <w:r w:rsidRPr="00140DFA">
              <w:rPr>
                <w:rFonts w:ascii="GHEA Grapalat" w:hAnsi="GHEA Grapalat"/>
                <w:sz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թվերով։</w:t>
            </w:r>
          </w:p>
        </w:tc>
        <w:tc>
          <w:tcPr>
            <w:tcW w:w="3698" w:type="dxa"/>
            <w:shd w:val="clear" w:color="auto" w:fill="FFFFFF"/>
          </w:tcPr>
          <w:p w14:paraId="3F225512" w14:textId="7E442890" w:rsidR="00A93F83" w:rsidRDefault="00A93F83" w:rsidP="00A93F83">
            <w:pPr>
              <w:spacing w:after="0" w:line="240" w:lineRule="auto"/>
              <w:ind w:left="-14" w:right="-370" w:firstLine="256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  <w:p w14:paraId="76D08911" w14:textId="22353D71" w:rsidR="0017485F" w:rsidRPr="008E5A35" w:rsidRDefault="0017485F" w:rsidP="00592D0D">
            <w:pPr>
              <w:spacing w:after="0" w:line="240" w:lineRule="auto"/>
              <w:ind w:left="-14" w:right="-370" w:firstLine="256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</w:t>
            </w:r>
            <w:r w:rsidR="00A93F83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Ընդունվել է:</w:t>
            </w:r>
          </w:p>
        </w:tc>
      </w:tr>
      <w:tr w:rsidR="00A93F83" w:rsidRPr="00A93F83" w14:paraId="43EDAD31" w14:textId="77777777" w:rsidTr="00A93F83">
        <w:trPr>
          <w:trHeight w:val="341"/>
          <w:tblCellSpacing w:w="0" w:type="dxa"/>
          <w:jc w:val="center"/>
        </w:trPr>
        <w:tc>
          <w:tcPr>
            <w:tcW w:w="11121" w:type="dxa"/>
            <w:vMerge w:val="restart"/>
            <w:shd w:val="clear" w:color="auto" w:fill="D9D9D9" w:themeFill="background1" w:themeFillShade="D9"/>
            <w:vAlign w:val="center"/>
          </w:tcPr>
          <w:p w14:paraId="6C56E57E" w14:textId="19AE2BA6" w:rsidR="00A93F83" w:rsidRPr="00EA1C51" w:rsidRDefault="00A93F83" w:rsidP="00A93F83">
            <w:pPr>
              <w:tabs>
                <w:tab w:val="left" w:pos="709"/>
                <w:tab w:val="left" w:pos="851"/>
              </w:tabs>
              <w:ind w:right="180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69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CAF160C" w14:textId="1AF8F6AA" w:rsidR="00A93F83" w:rsidRDefault="00A93F83" w:rsidP="00A93F83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04.09.2025</w:t>
            </w:r>
          </w:p>
        </w:tc>
      </w:tr>
      <w:tr w:rsidR="00A93F83" w:rsidRPr="00A93F83" w14:paraId="39F3BA9B" w14:textId="77777777" w:rsidTr="00A93F83">
        <w:trPr>
          <w:trHeight w:val="345"/>
          <w:tblCellSpacing w:w="0" w:type="dxa"/>
          <w:jc w:val="center"/>
        </w:trPr>
        <w:tc>
          <w:tcPr>
            <w:tcW w:w="11121" w:type="dxa"/>
            <w:vMerge/>
            <w:shd w:val="clear" w:color="auto" w:fill="D9D9D9" w:themeFill="background1" w:themeFillShade="D9"/>
            <w:vAlign w:val="center"/>
          </w:tcPr>
          <w:p w14:paraId="091AFDCC" w14:textId="77777777" w:rsidR="00A93F83" w:rsidRDefault="00A93F83" w:rsidP="00A93F83">
            <w:pPr>
              <w:tabs>
                <w:tab w:val="left" w:pos="709"/>
                <w:tab w:val="left" w:pos="851"/>
              </w:tabs>
              <w:ind w:right="18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F812F2D" w14:textId="77777777" w:rsidR="00A93F83" w:rsidRPr="00A93F83" w:rsidRDefault="00A93F83" w:rsidP="00A93F83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A93F83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N 01/34-3/19775-2025</w:t>
            </w:r>
          </w:p>
          <w:p w14:paraId="6B87206C" w14:textId="77777777" w:rsidR="00A93F83" w:rsidRPr="00A93F83" w:rsidRDefault="00A93F83" w:rsidP="00A93F83">
            <w:pPr>
              <w:spacing w:after="0" w:line="240" w:lineRule="auto"/>
              <w:ind w:left="-14" w:right="-370" w:firstLine="2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</w:tc>
      </w:tr>
      <w:tr w:rsidR="00A93F83" w:rsidRPr="00A93F83" w14:paraId="428BC8FE" w14:textId="77777777" w:rsidTr="00592D0D">
        <w:trPr>
          <w:trHeight w:val="2654"/>
          <w:tblCellSpacing w:w="0" w:type="dxa"/>
          <w:jc w:val="center"/>
        </w:trPr>
        <w:tc>
          <w:tcPr>
            <w:tcW w:w="11121" w:type="dxa"/>
            <w:shd w:val="clear" w:color="auto" w:fill="FFFFFF"/>
            <w:vAlign w:val="center"/>
          </w:tcPr>
          <w:p w14:paraId="49CD44EA" w14:textId="77777777" w:rsidR="00A93F83" w:rsidRDefault="00A93F83" w:rsidP="00A93F83">
            <w:pPr>
              <w:pStyle w:val="ListParagraph"/>
              <w:spacing w:before="0"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Նկատի ունենալով, որ Նախագծով առաջարկվող վ</w:t>
            </w:r>
            <w:r w:rsidRPr="00DC3804">
              <w:rPr>
                <w:rFonts w:ascii="GHEA Grapalat" w:hAnsi="GHEA Grapalat"/>
                <w:sz w:val="24"/>
                <w:szCs w:val="24"/>
                <w:lang w:val="hy-AM" w:eastAsia="ru-RU"/>
              </w:rPr>
              <w:t>երաբաշխումը պայմանավորված է վերոնշված միջոցառումների շրջանակներում որոշ ծառայությունների գծով մրցույթների հայտարարման, պայմանագրերի կնքման ժամկետների տեղափոխմամբ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, Նախագծի  վերաբերյալ սկզբունքային առումով դիտողություններ չունենք։ </w:t>
            </w:r>
          </w:p>
          <w:p w14:paraId="62D99508" w14:textId="77777777" w:rsidR="00A93F83" w:rsidRDefault="00A93F83" w:rsidP="00A93F83">
            <w:pPr>
              <w:pStyle w:val="ListParagraph"/>
              <w:spacing w:before="0"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Սակայն, հաշվի առնելով մինչ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տարեվերջ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ՀՀ պետական բյուջեի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վերաբաշխումների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տարեկան առավելագույն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սահմանաչափի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գերազանցման ռիսկերը, և այն, որ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վերաբաշխվող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գումարներն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ուղղված չեն կոնկրետ ծախսային կարիքի բավարարմանը,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ւառաջարկում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ենք ներկա փուլում Նախագիծը հանել շրջանառությունից և Նախագծով ներկայացված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վերաբաշխմանն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անդրադառնալ չորրորդ եռամսյակի ընթացքում՝ ելնելով բյուջեի կատարման արդյունքներով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վերաբաշխումների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փաստացի ծավալներից:</w:t>
            </w:r>
          </w:p>
          <w:p w14:paraId="17E7E0EE" w14:textId="77777777" w:rsidR="00A93F83" w:rsidRPr="00EA1C51" w:rsidRDefault="00A93F83" w:rsidP="00A93F83">
            <w:pPr>
              <w:tabs>
                <w:tab w:val="left" w:pos="709"/>
                <w:tab w:val="left" w:pos="851"/>
              </w:tabs>
              <w:ind w:right="18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98" w:type="dxa"/>
            <w:shd w:val="clear" w:color="auto" w:fill="FFFFFF"/>
          </w:tcPr>
          <w:p w14:paraId="35ACD59D" w14:textId="403A7C34" w:rsidR="004F22AB" w:rsidRDefault="004F22AB" w:rsidP="004F22AB">
            <w:pPr>
              <w:spacing w:after="0" w:line="240" w:lineRule="auto"/>
              <w:ind w:right="-370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  <w:p w14:paraId="11A0B989" w14:textId="77777777" w:rsidR="004F22AB" w:rsidRPr="004F22AB" w:rsidRDefault="004F22AB" w:rsidP="004F22AB">
            <w:pPr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</w:p>
          <w:p w14:paraId="1EBB9B9A" w14:textId="5DFA6E12" w:rsidR="004F22AB" w:rsidRDefault="004F22AB" w:rsidP="004F22AB">
            <w:pPr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</w:p>
          <w:p w14:paraId="6B5D964F" w14:textId="5EE09D6D" w:rsidR="00A93F83" w:rsidRPr="004F22AB" w:rsidRDefault="004F22AB" w:rsidP="004F22AB">
            <w:pPr>
              <w:tabs>
                <w:tab w:val="left" w:pos="1335"/>
              </w:tabs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  <w:bookmarkStart w:id="1" w:name="_GoBack"/>
            <w:bookmarkEnd w:id="1"/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Ընդունվել է ի գիտություն:</w:t>
            </w:r>
          </w:p>
        </w:tc>
      </w:tr>
      <w:tr w:rsidR="00A93F83" w:rsidRPr="00A93F83" w14:paraId="35A80307" w14:textId="77777777" w:rsidTr="00A93F83">
        <w:trPr>
          <w:trHeight w:val="332"/>
          <w:tblCellSpacing w:w="0" w:type="dxa"/>
          <w:jc w:val="center"/>
        </w:trPr>
        <w:tc>
          <w:tcPr>
            <w:tcW w:w="11121" w:type="dxa"/>
            <w:vMerge w:val="restart"/>
            <w:shd w:val="clear" w:color="auto" w:fill="D9D9D9" w:themeFill="background1" w:themeFillShade="D9"/>
            <w:vAlign w:val="center"/>
          </w:tcPr>
          <w:p w14:paraId="3154D347" w14:textId="2A4FC911" w:rsidR="00A93F83" w:rsidRDefault="00A93F83" w:rsidP="00A93F83">
            <w:pPr>
              <w:pStyle w:val="ListParagraph"/>
              <w:spacing w:before="0" w:after="0" w:line="360" w:lineRule="auto"/>
              <w:ind w:left="0" w:firstLine="720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ՀՀ Ներքին գործերի նախարարություն</w:t>
            </w:r>
          </w:p>
        </w:tc>
        <w:tc>
          <w:tcPr>
            <w:tcW w:w="369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E3A1799" w14:textId="15CEBF7B" w:rsidR="00A93F83" w:rsidRPr="00A93F83" w:rsidRDefault="00A93F83" w:rsidP="00A93F83">
            <w:pPr>
              <w:spacing w:after="0" w:line="240" w:lineRule="auto"/>
              <w:ind w:left="-14" w:right="-370" w:firstLine="256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02.09.2025</w:t>
            </w:r>
          </w:p>
        </w:tc>
      </w:tr>
      <w:tr w:rsidR="00A93F83" w:rsidRPr="00A93F83" w14:paraId="376CC85C" w14:textId="77777777" w:rsidTr="00A93F83">
        <w:trPr>
          <w:trHeight w:val="390"/>
          <w:tblCellSpacing w:w="0" w:type="dxa"/>
          <w:jc w:val="center"/>
        </w:trPr>
        <w:tc>
          <w:tcPr>
            <w:tcW w:w="11121" w:type="dxa"/>
            <w:vMerge/>
            <w:shd w:val="clear" w:color="auto" w:fill="D9D9D9" w:themeFill="background1" w:themeFillShade="D9"/>
            <w:vAlign w:val="center"/>
          </w:tcPr>
          <w:p w14:paraId="3D28FFAB" w14:textId="77777777" w:rsidR="00A93F83" w:rsidRDefault="00A93F83" w:rsidP="00A93F83">
            <w:pPr>
              <w:pStyle w:val="ListParagraph"/>
              <w:spacing w:before="0" w:after="0" w:line="360" w:lineRule="auto"/>
              <w:ind w:left="0" w:firstLine="7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8E5153E" w14:textId="687562AC" w:rsidR="00A93F83" w:rsidRPr="00A93F83" w:rsidRDefault="00A93F83" w:rsidP="00A93F83">
            <w:pPr>
              <w:spacing w:after="0" w:line="240" w:lineRule="auto"/>
              <w:ind w:left="-14" w:right="-370" w:firstLine="2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A93F83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N 43/6/234933-25</w:t>
            </w:r>
          </w:p>
        </w:tc>
      </w:tr>
      <w:tr w:rsidR="00A93F83" w:rsidRPr="00A93F83" w14:paraId="265E3898" w14:textId="77777777" w:rsidTr="00A93F83">
        <w:trPr>
          <w:trHeight w:val="737"/>
          <w:tblCellSpacing w:w="0" w:type="dxa"/>
          <w:jc w:val="center"/>
        </w:trPr>
        <w:tc>
          <w:tcPr>
            <w:tcW w:w="11121" w:type="dxa"/>
            <w:shd w:val="clear" w:color="auto" w:fill="FFFFFF" w:themeFill="background1"/>
            <w:vAlign w:val="center"/>
          </w:tcPr>
          <w:p w14:paraId="0A497C58" w14:textId="2D9D2ECA" w:rsidR="00A93F83" w:rsidRPr="00CC6C09" w:rsidRDefault="00CC6C09" w:rsidP="00CC6C09">
            <w:pPr>
              <w:pStyle w:val="ListParagraph"/>
              <w:spacing w:before="0" w:after="0" w:line="360" w:lineRule="auto"/>
              <w:ind w:left="0" w:firstLine="72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«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Հայաստանի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Հանրապետության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2025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թվականի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պետական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բյուջեի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մասին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Հայաստանի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Հանրապետության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օրենքում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վերաբաշխում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փոփոխություն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ներ</w:t>
            </w:r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Հայաստանի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Հանրապետության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2024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թվականի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դեկտեմբերի</w:t>
            </w:r>
            <w:proofErr w:type="spellEnd"/>
            <w:r w:rsidRPr="00CC6C09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27-ի N 2060-Ն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որոշման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մեջ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փոփոխություններ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լրացումներ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կատարելու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մասին</w:t>
            </w:r>
            <w:proofErr w:type="spellEnd"/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» ՀՀ կառավարության որոշման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նախագծի</w:t>
            </w:r>
            <w:r w:rsidRPr="00CC6C0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վերաբերյալ առաջարկություններ և առարկություններ չկան։</w:t>
            </w:r>
          </w:p>
        </w:tc>
        <w:tc>
          <w:tcPr>
            <w:tcW w:w="3698" w:type="dxa"/>
            <w:shd w:val="clear" w:color="auto" w:fill="FFFFFF" w:themeFill="background1"/>
          </w:tcPr>
          <w:p w14:paraId="403402DA" w14:textId="43E2D859" w:rsidR="00A93F83" w:rsidRDefault="004F22AB" w:rsidP="00A93F83">
            <w:pPr>
              <w:spacing w:after="0" w:line="240" w:lineRule="auto"/>
              <w:ind w:left="-14" w:right="-370" w:firstLine="256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Ընդունվել է ի գիտություն:</w:t>
            </w:r>
          </w:p>
        </w:tc>
      </w:tr>
      <w:tr w:rsidR="00CC6C09" w:rsidRPr="00A93F83" w14:paraId="540ABE73" w14:textId="77777777" w:rsidTr="00CC6C09">
        <w:trPr>
          <w:trHeight w:val="362"/>
          <w:tblCellSpacing w:w="0" w:type="dxa"/>
          <w:jc w:val="center"/>
        </w:trPr>
        <w:tc>
          <w:tcPr>
            <w:tcW w:w="11121" w:type="dxa"/>
            <w:vMerge w:val="restart"/>
            <w:shd w:val="clear" w:color="auto" w:fill="D9D9D9" w:themeFill="background1" w:themeFillShade="D9"/>
            <w:vAlign w:val="center"/>
          </w:tcPr>
          <w:p w14:paraId="3EA0F308" w14:textId="352919B2" w:rsidR="00CC6C09" w:rsidRPr="00CC6C09" w:rsidRDefault="00CC6C09" w:rsidP="00CC6C09">
            <w:pPr>
              <w:pStyle w:val="ListParagraph"/>
              <w:spacing w:before="0" w:after="0" w:line="360" w:lineRule="auto"/>
              <w:ind w:left="0" w:firstLine="720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  <w:r w:rsidRPr="00CC6C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369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F986295" w14:textId="343BF1A5" w:rsidR="00CC6C09" w:rsidRDefault="00CC6C09" w:rsidP="00CC6C09">
            <w:pPr>
              <w:spacing w:after="0" w:line="240" w:lineRule="auto"/>
              <w:ind w:left="-14" w:right="-370" w:firstLine="2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03.09.2025</w:t>
            </w:r>
          </w:p>
        </w:tc>
      </w:tr>
      <w:tr w:rsidR="00CC6C09" w:rsidRPr="00A93F83" w14:paraId="6B50019F" w14:textId="77777777" w:rsidTr="00CC6C09">
        <w:trPr>
          <w:trHeight w:val="360"/>
          <w:tblCellSpacing w:w="0" w:type="dxa"/>
          <w:jc w:val="center"/>
        </w:trPr>
        <w:tc>
          <w:tcPr>
            <w:tcW w:w="11121" w:type="dxa"/>
            <w:vMerge/>
            <w:shd w:val="clear" w:color="auto" w:fill="D9D9D9" w:themeFill="background1" w:themeFillShade="D9"/>
            <w:vAlign w:val="center"/>
          </w:tcPr>
          <w:p w14:paraId="01312B66" w14:textId="77777777" w:rsidR="00CC6C09" w:rsidRPr="00CC6C09" w:rsidRDefault="00CC6C09" w:rsidP="00CC6C09">
            <w:pPr>
              <w:pStyle w:val="ListParagraph"/>
              <w:spacing w:before="0" w:after="0" w:line="360" w:lineRule="auto"/>
              <w:ind w:left="0" w:firstLine="72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65A8FEB" w14:textId="10D09E40" w:rsidR="00CC6C09" w:rsidRDefault="00CC6C09" w:rsidP="00CC6C09">
            <w:pPr>
              <w:spacing w:after="0" w:line="240" w:lineRule="auto"/>
              <w:ind w:left="-14" w:right="-370" w:firstLine="2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x-none"/>
              </w:rPr>
              <w:t xml:space="preserve">N </w:t>
            </w:r>
            <w:r w:rsidRPr="00CC6C09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01/3-4/54050-2025</w:t>
            </w:r>
          </w:p>
        </w:tc>
      </w:tr>
      <w:tr w:rsidR="00CC6C09" w:rsidRPr="00A93F83" w14:paraId="4510E5F2" w14:textId="77777777" w:rsidTr="00CC6C09">
        <w:trPr>
          <w:trHeight w:val="752"/>
          <w:tblCellSpacing w:w="0" w:type="dxa"/>
          <w:jc w:val="center"/>
        </w:trPr>
        <w:tc>
          <w:tcPr>
            <w:tcW w:w="11121" w:type="dxa"/>
            <w:shd w:val="clear" w:color="auto" w:fill="FFFFFF" w:themeFill="background1"/>
            <w:vAlign w:val="center"/>
          </w:tcPr>
          <w:p w14:paraId="0DA51BDA" w14:textId="77777777" w:rsidR="00CC6C09" w:rsidRPr="00CC6C09" w:rsidRDefault="00CC6C09" w:rsidP="00CC6C09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C6C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պետական եկամուտների կոմիտեն քննարկել է </w:t>
            </w:r>
            <w:r w:rsidRPr="00CC6C0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2025 թվականի պետական բյուջեի մասին» Հայաստանի Հանրապետության օրենքում վերաբաշխում, փոփոխություններ և Հայաստանի Հանրապետության կառավարության 2024 թվականի դեկտեմբերի 27-ի N 2060-Ն որոշման մեջ փոփոխություններ և լրացումներ կատարելու մասին» Կառավարության որոշման </w:t>
            </w:r>
            <w:r w:rsidRPr="00CC6C0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CC6C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որի վերաբերյալ հայտնում ենք, որ առաջարկություններ չկան:</w:t>
            </w:r>
          </w:p>
          <w:p w14:paraId="122A3145" w14:textId="77777777" w:rsidR="00CC6C09" w:rsidRPr="00CC6C09" w:rsidRDefault="00CC6C09" w:rsidP="00CC6C09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eastAsia="SimSun" w:hAnsi="GHEA Grapalat"/>
                <w:noProof/>
                <w:color w:val="FF0000"/>
                <w:sz w:val="24"/>
                <w:szCs w:val="24"/>
                <w:lang w:val="hy-AM"/>
              </w:rPr>
            </w:pPr>
            <w:r w:rsidRPr="00CC6C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Միաժամանակ, նախագծին կից</w:t>
            </w:r>
            <w:r w:rsidRPr="00CC6C09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ներկայացված՝ «Հիմնավորում» բաժնի` «Կապը ռազմավարական փաստաթղթերի հետ» </w:t>
            </w:r>
            <w:proofErr w:type="spellStart"/>
            <w:r w:rsidRPr="00CC6C09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ենթաբաժնի</w:t>
            </w:r>
            <w:proofErr w:type="spellEnd"/>
            <w:r w:rsidRPr="00CC6C09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վերաբերյալ</w:t>
            </w:r>
            <w:r w:rsidRPr="00CC6C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առաջարկվում է</w:t>
            </w:r>
            <w:r w:rsidRPr="00CC6C09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հաշվի առնել, որ </w:t>
            </w:r>
            <w:r w:rsidRPr="00CC6C09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lastRenderedPageBreak/>
              <w:t xml:space="preserve">«Պետական տուրքի հաշվառման համակարգի ներդրում» միջոցառումը ներառված է ՀՀ կառավարության 12.12.2019թ. N1830-Ն որոշմամբ սահմանված՝ ՀՀ ՊԵԿ զարգացման և </w:t>
            </w:r>
            <w:proofErr w:type="spellStart"/>
            <w:r w:rsidRPr="00CC6C09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վարչարարության</w:t>
            </w:r>
            <w:proofErr w:type="spellEnd"/>
            <w:r w:rsidRPr="00CC6C09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բարելավման ռազմավարական ծրագրում, ինչպես նաև Հարկային </w:t>
            </w:r>
            <w:proofErr w:type="spellStart"/>
            <w:r w:rsidRPr="00CC6C09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վարչարարության</w:t>
            </w:r>
            <w:proofErr w:type="spellEnd"/>
            <w:r w:rsidRPr="00CC6C09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բարեփոխումների ռազմավարության նախագծում։</w:t>
            </w:r>
          </w:p>
          <w:p w14:paraId="7F592664" w14:textId="3B02983B" w:rsidR="00CC6C09" w:rsidRPr="00CC6C09" w:rsidRDefault="00CC6C09" w:rsidP="00CC6C09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shd w:val="clear" w:color="auto" w:fill="FFFFFF" w:themeFill="background1"/>
          </w:tcPr>
          <w:p w14:paraId="189995A9" w14:textId="77777777" w:rsidR="00CC6C09" w:rsidRDefault="00CC6C09" w:rsidP="00CC6C09">
            <w:pPr>
              <w:spacing w:after="0" w:line="240" w:lineRule="auto"/>
              <w:ind w:left="-14" w:right="-370" w:firstLine="2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  <w:p w14:paraId="1A22D34D" w14:textId="36FC6B8C" w:rsidR="00CC6C09" w:rsidRDefault="00CC6C09" w:rsidP="00CC6C09">
            <w:pPr>
              <w:spacing w:after="0" w:line="240" w:lineRule="auto"/>
              <w:ind w:left="-14" w:right="-370" w:firstLine="2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Ընդունվել է</w:t>
            </w:r>
          </w:p>
        </w:tc>
      </w:tr>
    </w:tbl>
    <w:p w14:paraId="22DB504B" w14:textId="77777777" w:rsidR="00FA2B67" w:rsidRPr="008E5A35" w:rsidRDefault="00FA2B67" w:rsidP="00C607AE">
      <w:pPr>
        <w:rPr>
          <w:rFonts w:ascii="GHEA Grapalat" w:hAnsi="GHEA Grapalat"/>
          <w:lang w:val="hy-AM"/>
        </w:rPr>
      </w:pPr>
    </w:p>
    <w:sectPr w:rsidR="00FA2B67" w:rsidRPr="008E5A35" w:rsidSect="00A93F83">
      <w:pgSz w:w="15840" w:h="12240" w:orient="landscape"/>
      <w:pgMar w:top="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A59D4"/>
    <w:multiLevelType w:val="hybridMultilevel"/>
    <w:tmpl w:val="ED6A9E80"/>
    <w:lvl w:ilvl="0" w:tplc="401252AC">
      <w:start w:val="1"/>
      <w:numFmt w:val="decimal"/>
      <w:lvlText w:val="%1."/>
      <w:lvlJc w:val="left"/>
      <w:pPr>
        <w:ind w:left="927" w:hanging="360"/>
      </w:pPr>
      <w:rPr>
        <w:rFonts w:ascii="GHEA Grapalat" w:eastAsia="Calibri" w:hAnsi="GHEA Grapalat" w:cs="Franklin Gothic Medium Cond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664A3B"/>
    <w:multiLevelType w:val="hybridMultilevel"/>
    <w:tmpl w:val="EC065A9A"/>
    <w:lvl w:ilvl="0" w:tplc="0F6C14E4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D0D"/>
    <w:rsid w:val="00002CC0"/>
    <w:rsid w:val="00081A3D"/>
    <w:rsid w:val="00093650"/>
    <w:rsid w:val="00171536"/>
    <w:rsid w:val="0017485F"/>
    <w:rsid w:val="001822FE"/>
    <w:rsid w:val="001C1421"/>
    <w:rsid w:val="001C7229"/>
    <w:rsid w:val="001F4A70"/>
    <w:rsid w:val="00200657"/>
    <w:rsid w:val="002648DB"/>
    <w:rsid w:val="002659B0"/>
    <w:rsid w:val="0030377D"/>
    <w:rsid w:val="004148DF"/>
    <w:rsid w:val="00446BDF"/>
    <w:rsid w:val="00490A63"/>
    <w:rsid w:val="004F058B"/>
    <w:rsid w:val="004F22AB"/>
    <w:rsid w:val="004F3A9D"/>
    <w:rsid w:val="00500BFA"/>
    <w:rsid w:val="00592D0D"/>
    <w:rsid w:val="00595546"/>
    <w:rsid w:val="00626F88"/>
    <w:rsid w:val="00691909"/>
    <w:rsid w:val="0069612A"/>
    <w:rsid w:val="006A5218"/>
    <w:rsid w:val="00717185"/>
    <w:rsid w:val="007777EB"/>
    <w:rsid w:val="007C692C"/>
    <w:rsid w:val="007D0F9D"/>
    <w:rsid w:val="00891DD8"/>
    <w:rsid w:val="008A2B88"/>
    <w:rsid w:val="008D4E73"/>
    <w:rsid w:val="008E5A35"/>
    <w:rsid w:val="00972E74"/>
    <w:rsid w:val="00987B8B"/>
    <w:rsid w:val="009A1007"/>
    <w:rsid w:val="009C0D6D"/>
    <w:rsid w:val="009C339D"/>
    <w:rsid w:val="00A93F83"/>
    <w:rsid w:val="00B34999"/>
    <w:rsid w:val="00BB4608"/>
    <w:rsid w:val="00C0160E"/>
    <w:rsid w:val="00C607AE"/>
    <w:rsid w:val="00C91599"/>
    <w:rsid w:val="00CC6C09"/>
    <w:rsid w:val="00CD7B4B"/>
    <w:rsid w:val="00D14FD0"/>
    <w:rsid w:val="00D44879"/>
    <w:rsid w:val="00D960E4"/>
    <w:rsid w:val="00DD6C03"/>
    <w:rsid w:val="00E31098"/>
    <w:rsid w:val="00E943D4"/>
    <w:rsid w:val="00F102C6"/>
    <w:rsid w:val="00F46C48"/>
    <w:rsid w:val="00FA2B67"/>
    <w:rsid w:val="00FA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FA8A6"/>
  <w15:chartTrackingRefBased/>
  <w15:docId w15:val="{533190EE-B1BF-41B0-BFAB-D08053BC7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D0D"/>
    <w:pPr>
      <w:spacing w:after="200" w:line="276" w:lineRule="auto"/>
    </w:pPr>
    <w:rPr>
      <w:rFonts w:ascii="Calibri" w:eastAsia="Times New Roman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A93F8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A93F83"/>
    <w:pPr>
      <w:spacing w:before="360" w:after="240" w:line="240" w:lineRule="auto"/>
      <w:ind w:left="720" w:hanging="576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8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L. Gevorgyan</dc:creator>
  <cp:keywords>https://mul2.gov.am/tasks/1203655/oneclick?token=6d6564f1bf67f84be68de682df741e18</cp:keywords>
  <dc:description/>
  <cp:lastModifiedBy>Merri Saribekyan</cp:lastModifiedBy>
  <cp:revision>53</cp:revision>
  <dcterms:created xsi:type="dcterms:W3CDTF">2024-09-25T08:37:00Z</dcterms:created>
  <dcterms:modified xsi:type="dcterms:W3CDTF">2025-09-08T13:05:00Z</dcterms:modified>
</cp:coreProperties>
</file>