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F63" w:rsidRDefault="00355F6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F63" w:rsidRDefault="00355F63" w:rsidP="00A71CED">
      <w:pPr>
        <w:jc w:val="center"/>
      </w:pPr>
    </w:p>
    <w:p w:rsidR="00355F63" w:rsidRDefault="00355F6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55F63" w:rsidRDefault="00355F63" w:rsidP="00A71CED">
      <w:pPr>
        <w:pStyle w:val="mechtex"/>
        <w:rPr>
          <w:rFonts w:ascii="GHEA Mariam" w:hAnsi="GHEA Mariam"/>
          <w:b/>
        </w:rPr>
      </w:pPr>
    </w:p>
    <w:p w:rsidR="00355F63" w:rsidRDefault="00355F6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55F63" w:rsidRPr="008E1B5A" w:rsidRDefault="00355F63" w:rsidP="00A71CED">
      <w:pPr>
        <w:jc w:val="center"/>
        <w:rPr>
          <w:rFonts w:ascii="GHEA Mariam" w:hAnsi="GHEA Mariam"/>
          <w:sz w:val="24"/>
          <w:szCs w:val="24"/>
        </w:rPr>
      </w:pPr>
    </w:p>
    <w:p w:rsidR="00355F63" w:rsidRPr="00691610" w:rsidRDefault="00355F63" w:rsidP="00A71CED">
      <w:pPr>
        <w:jc w:val="center"/>
        <w:rPr>
          <w:rFonts w:ascii="GHEA Mariam" w:hAnsi="GHEA Mariam"/>
          <w:sz w:val="12"/>
          <w:szCs w:val="24"/>
        </w:rPr>
      </w:pPr>
    </w:p>
    <w:p w:rsidR="00355F63" w:rsidRPr="008E1B5A" w:rsidRDefault="00355F63" w:rsidP="00A71CED">
      <w:pPr>
        <w:jc w:val="center"/>
        <w:rPr>
          <w:rFonts w:ascii="GHEA Mariam" w:hAnsi="GHEA Mariam"/>
          <w:sz w:val="24"/>
          <w:szCs w:val="24"/>
        </w:rPr>
      </w:pPr>
    </w:p>
    <w:p w:rsidR="00355F63" w:rsidRPr="000F4671" w:rsidRDefault="00355F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4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355F63" w:rsidRDefault="00355F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55F63" w:rsidRDefault="00355F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55F63" w:rsidRDefault="00355F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55F63" w:rsidRDefault="00355F63" w:rsidP="00355F63">
      <w:pPr>
        <w:pStyle w:val="mechtex"/>
        <w:rPr>
          <w:rFonts w:ascii="GHEA Mariam" w:hAnsi="GHEA Mariam" w:cs="Sylfaen"/>
          <w:sz w:val="24"/>
          <w:lang w:val="hy-AM"/>
        </w:rPr>
      </w:pPr>
      <w:bookmarkStart w:id="0" w:name="_Hlk191516879"/>
      <w:r w:rsidRPr="00355F63">
        <w:rPr>
          <w:rFonts w:ascii="Calibri" w:hAnsi="Calibri" w:cs="Calibri"/>
          <w:sz w:val="24"/>
          <w:lang w:val="hy-AM"/>
        </w:rPr>
        <w:t>  </w:t>
      </w:r>
      <w:bookmarkEnd w:id="0"/>
      <w:r w:rsidRPr="00355F63">
        <w:rPr>
          <w:rFonts w:ascii="GHEA Mariam" w:hAnsi="GHEA Mariam" w:cs="Sylfaen"/>
          <w:sz w:val="24"/>
          <w:lang w:val="hy-AM"/>
        </w:rPr>
        <w:t>ՀԱՅԱՍՏԱՆԻ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ՀԱՆՐԱՊԵՏՈՒԹՅԱՆ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ԿԱՌԱՎԱՐՈՒԹՅԱՆ</w:t>
      </w:r>
      <w:r w:rsidRPr="00355F63">
        <w:rPr>
          <w:rFonts w:ascii="GHEA Mariam" w:hAnsi="GHEA Mariam"/>
          <w:sz w:val="24"/>
          <w:lang w:val="hy-AM"/>
        </w:rPr>
        <w:t xml:space="preserve"> 2024 </w:t>
      </w:r>
      <w:r w:rsidRPr="00355F63">
        <w:rPr>
          <w:rFonts w:ascii="GHEA Mariam" w:hAnsi="GHEA Mariam" w:cs="Sylfaen"/>
          <w:sz w:val="24"/>
          <w:lang w:val="hy-AM"/>
        </w:rPr>
        <w:t>ԹՎԱԿԱՆԻ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ԴԵԿՏԵՄԲԵՐԻ</w:t>
      </w:r>
      <w:r w:rsidRPr="00355F63">
        <w:rPr>
          <w:rFonts w:ascii="GHEA Mariam" w:hAnsi="GHEA Mariam"/>
          <w:sz w:val="24"/>
          <w:lang w:val="hy-AM"/>
        </w:rPr>
        <w:t xml:space="preserve"> 27-</w:t>
      </w:r>
      <w:r w:rsidRPr="00355F63">
        <w:rPr>
          <w:rFonts w:ascii="GHEA Mariam" w:hAnsi="GHEA Mariam" w:cs="Sylfaen"/>
          <w:sz w:val="24"/>
          <w:lang w:val="hy-AM"/>
        </w:rPr>
        <w:t>Ի</w:t>
      </w:r>
      <w:r w:rsidRPr="00355F63">
        <w:rPr>
          <w:rFonts w:ascii="GHEA Mariam" w:hAnsi="GHEA Mariam"/>
          <w:sz w:val="24"/>
          <w:lang w:val="hy-AM"/>
        </w:rPr>
        <w:t xml:space="preserve"> N 2060-</w:t>
      </w:r>
      <w:r w:rsidRPr="00355F63">
        <w:rPr>
          <w:rFonts w:ascii="GHEA Mariam" w:hAnsi="GHEA Mariam" w:cs="Sylfaen"/>
          <w:sz w:val="24"/>
          <w:lang w:val="hy-AM"/>
        </w:rPr>
        <w:t>Ն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ՈՐՈՇՄԱՆ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ՄԵՋ</w:t>
      </w:r>
      <w:r w:rsidRPr="00355F63">
        <w:rPr>
          <w:rFonts w:ascii="GHEA Mariam" w:hAnsi="GHEA Mariam"/>
          <w:sz w:val="24"/>
          <w:lang w:val="hy-AM"/>
        </w:rPr>
        <w:t xml:space="preserve">  </w:t>
      </w:r>
      <w:r w:rsidRPr="00355F63">
        <w:rPr>
          <w:rFonts w:ascii="GHEA Mariam" w:hAnsi="GHEA Mariam" w:cs="Sylfaen"/>
          <w:sz w:val="24"/>
          <w:lang w:val="hy-AM"/>
        </w:rPr>
        <w:t>ՓՈՓՈԽՈՒԹՅՈՒՆՆԵՐ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ԿԱՏԱՐԵԼՈՒ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ԵՎ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ԹՈՒՅԼՏՎՈՒԹՅՈՒՆ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ՏԱԼՈՒ</w:t>
      </w:r>
      <w:r w:rsidRPr="00355F63">
        <w:rPr>
          <w:rFonts w:ascii="GHEA Mariam" w:hAnsi="GHEA Mariam"/>
          <w:sz w:val="24"/>
          <w:lang w:val="hy-AM"/>
        </w:rPr>
        <w:t xml:space="preserve"> </w:t>
      </w:r>
      <w:r w:rsidRPr="00355F63">
        <w:rPr>
          <w:rFonts w:ascii="GHEA Mariam" w:hAnsi="GHEA Mariam" w:cs="Sylfaen"/>
          <w:sz w:val="24"/>
          <w:lang w:val="hy-AM"/>
        </w:rPr>
        <w:t>ՄԱՍԻՆ</w:t>
      </w:r>
    </w:p>
    <w:p w:rsidR="00355F63" w:rsidRPr="00355F63" w:rsidRDefault="00355F6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55F63" w:rsidRDefault="00355F63" w:rsidP="00355F63">
      <w:pPr>
        <w:pStyle w:val="mechtex"/>
        <w:rPr>
          <w:rFonts w:ascii="GHEA Mariam" w:hAnsi="GHEA Mariam"/>
          <w:sz w:val="24"/>
          <w:highlight w:val="yellow"/>
          <w:lang w:val="hy-AM"/>
        </w:rPr>
      </w:pPr>
    </w:p>
    <w:p w:rsidR="00355F63" w:rsidRPr="00355F63" w:rsidRDefault="00355F63" w:rsidP="00355F63">
      <w:pPr>
        <w:pStyle w:val="mechtex"/>
        <w:rPr>
          <w:rFonts w:ascii="GHEA Mariam" w:hAnsi="GHEA Mariam"/>
          <w:sz w:val="24"/>
          <w:highlight w:val="yellow"/>
          <w:lang w:val="hy-AM"/>
        </w:rPr>
      </w:pPr>
    </w:p>
    <w:p w:rsidR="00355F63" w:rsidRPr="00355F63" w:rsidRDefault="00355F63" w:rsidP="00355F6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55F63">
        <w:rPr>
          <w:rFonts w:ascii="GHEA Mariam" w:hAnsi="GHEA Mariam"/>
          <w:sz w:val="24"/>
          <w:szCs w:val="24"/>
          <w:lang w:val="af-ZA"/>
        </w:rPr>
        <w:t xml:space="preserve">Հիմք ընդունելով «Նորմատիվ իրավական ակտերի մասին» օրենքի 33-րդ և 34-րդ հոդվածները, Հայաստանի Հանրապետության կառավարության 2017 թվականի մայիսի 4-ի N 526-Ն որոշման N 1 հավելվածի 3-րդ կետը՝ </w:t>
      </w:r>
      <w:r w:rsidRPr="00355F6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55F6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55F6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55F63">
        <w:rPr>
          <w:rFonts w:ascii="GHEA Mariam" w:hAnsi="GHEA Mariam" w:cs="Sylfaen"/>
          <w:sz w:val="24"/>
          <w:szCs w:val="22"/>
          <w:lang w:val="de-DE"/>
        </w:rPr>
        <w:t>ո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55F63">
        <w:rPr>
          <w:rFonts w:ascii="GHEA Mariam" w:hAnsi="GHEA Mariam" w:cs="Sylfaen"/>
          <w:sz w:val="24"/>
          <w:szCs w:val="22"/>
          <w:lang w:val="de-DE"/>
        </w:rPr>
        <w:t>ր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55F63">
        <w:rPr>
          <w:rFonts w:ascii="GHEA Mariam" w:hAnsi="GHEA Mariam" w:cs="Sylfaen"/>
          <w:sz w:val="24"/>
          <w:szCs w:val="22"/>
          <w:lang w:val="de-DE"/>
        </w:rPr>
        <w:t>ո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55F63">
        <w:rPr>
          <w:rFonts w:ascii="GHEA Mariam" w:hAnsi="GHEA Mariam" w:cs="Sylfaen"/>
          <w:sz w:val="24"/>
          <w:szCs w:val="22"/>
          <w:lang w:val="de-DE"/>
        </w:rPr>
        <w:t>շ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55F63">
        <w:rPr>
          <w:rFonts w:ascii="GHEA Mariam" w:hAnsi="GHEA Mariam" w:cs="Sylfaen"/>
          <w:sz w:val="24"/>
          <w:szCs w:val="22"/>
          <w:lang w:val="de-DE"/>
        </w:rPr>
        <w:t>ու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55F63">
        <w:rPr>
          <w:rFonts w:ascii="GHEA Mariam" w:hAnsi="GHEA Mariam" w:cs="Sylfaen"/>
          <w:sz w:val="24"/>
          <w:szCs w:val="22"/>
          <w:lang w:val="de-DE"/>
        </w:rPr>
        <w:t>մ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55F63">
        <w:rPr>
          <w:rFonts w:ascii="GHEA Mariam" w:hAnsi="GHEA Mariam" w:cs="Sylfaen"/>
          <w:sz w:val="24"/>
          <w:szCs w:val="22"/>
          <w:lang w:val="de-DE"/>
        </w:rPr>
        <w:t>է</w:t>
      </w:r>
      <w:r w:rsidRPr="00355F6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55F63" w:rsidRPr="00355F63" w:rsidRDefault="00355F63" w:rsidP="00355F63">
      <w:pPr>
        <w:tabs>
          <w:tab w:val="left" w:pos="900"/>
        </w:tabs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af-ZA"/>
        </w:rPr>
      </w:pPr>
      <w:r w:rsidRPr="00355F63">
        <w:rPr>
          <w:rFonts w:ascii="GHEA Mariam" w:hAnsi="GHEA Mariam"/>
          <w:spacing w:val="-8"/>
          <w:sz w:val="24"/>
          <w:szCs w:val="24"/>
          <w:lang w:val="af-ZA"/>
        </w:rPr>
        <w:t>1.</w:t>
      </w:r>
      <w:r w:rsidRPr="00355F63">
        <w:rPr>
          <w:rFonts w:ascii="GHEA Mariam" w:hAnsi="GHEA Mariam"/>
          <w:spacing w:val="-8"/>
          <w:sz w:val="24"/>
          <w:szCs w:val="24"/>
          <w:lang w:val="af-ZA"/>
        </w:rPr>
        <w:tab/>
        <w:t>Հայաստանի Հանրապետության կառավարության 2024 թվականի</w:t>
      </w:r>
      <w:r w:rsidRPr="00355F63">
        <w:rPr>
          <w:rFonts w:ascii="GHEA Mariam" w:hAnsi="GHEA Mariam"/>
          <w:sz w:val="24"/>
          <w:szCs w:val="24"/>
          <w:lang w:val="af-ZA"/>
        </w:rPr>
        <w:t xml:space="preserve"> դեկտեմ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355F63">
        <w:rPr>
          <w:rFonts w:ascii="GHEA Mariam" w:hAnsi="GHEA Mariam"/>
          <w:sz w:val="24"/>
          <w:szCs w:val="24"/>
          <w:lang w:val="af-ZA"/>
        </w:rPr>
        <w:t xml:space="preserve">բերի 27-ի «Հայաստանի Հանրապետության 2025 թվականի պետական բյուջեի </w:t>
      </w:r>
      <w:r w:rsidRPr="00355F63">
        <w:rPr>
          <w:rFonts w:ascii="GHEA Mariam" w:hAnsi="GHEA Mariam"/>
          <w:spacing w:val="-8"/>
          <w:sz w:val="24"/>
          <w:szCs w:val="24"/>
          <w:lang w:val="af-ZA"/>
        </w:rPr>
        <w:t>կատարումն ապահովող միջոցառումների մասին» N 2060-Ն որոշման N 10</w:t>
      </w:r>
      <w:r w:rsidRPr="00355F63">
        <w:rPr>
          <w:rFonts w:ascii="GHEA Mariam" w:hAnsi="GHEA Mariam"/>
          <w:sz w:val="24"/>
          <w:szCs w:val="24"/>
          <w:lang w:val="af-ZA"/>
        </w:rPr>
        <w:t xml:space="preserve"> հավելվա</w:t>
      </w:r>
      <w:r>
        <w:rPr>
          <w:rFonts w:ascii="GHEA Mariam" w:hAnsi="GHEA Mariam"/>
          <w:sz w:val="24"/>
          <w:szCs w:val="24"/>
          <w:lang w:val="af-ZA"/>
        </w:rPr>
        <w:softHyphen/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355F63">
        <w:rPr>
          <w:rFonts w:ascii="GHEA Mariam" w:hAnsi="GHEA Mariam"/>
          <w:sz w:val="24"/>
          <w:szCs w:val="24"/>
          <w:lang w:val="af-ZA"/>
        </w:rPr>
        <w:t>ծում կատարել փոփոխություններ` համաձայն հավելվածի։</w:t>
      </w:r>
    </w:p>
    <w:p w:rsidR="00355F63" w:rsidRPr="00355F63" w:rsidRDefault="00355F63" w:rsidP="00355F63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af-ZA"/>
        </w:rPr>
      </w:pPr>
      <w:r w:rsidRPr="00355F63">
        <w:rPr>
          <w:rFonts w:ascii="GHEA Mariam" w:hAnsi="GHEA Mariam"/>
          <w:sz w:val="24"/>
          <w:szCs w:val="24"/>
          <w:lang w:val="af-ZA"/>
        </w:rPr>
        <w:t xml:space="preserve">2. Թույլատրել </w:t>
      </w:r>
      <w:r w:rsidRPr="00355F6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55F6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55F6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55F6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55F63">
        <w:rPr>
          <w:rFonts w:ascii="GHEA Mariam" w:hAnsi="GHEA Mariam"/>
          <w:sz w:val="24"/>
          <w:szCs w:val="24"/>
          <w:lang w:val="af-ZA"/>
        </w:rPr>
        <w:t xml:space="preserve"> կրթության, գիտության, մշակույթի և սպորտի նախարարության  և «Սիլ Ինշուրանս» ԱՓԲԸ-ի միջև 2025 թվականի փետրվարի 18-ին կնքված  ՀՀԿԳՄՍՆԳՀԾՁԲ-25/7 ծածկագրով գնման պայմանագիրը</w:t>
      </w:r>
      <w:r w:rsidRPr="00355F63">
        <w:rPr>
          <w:rFonts w:ascii="GHEA Mariam" w:hAnsi="GHEA Mariam"/>
          <w:sz w:val="24"/>
          <w:szCs w:val="24"/>
          <w:lang w:val="ru-RU"/>
        </w:rPr>
        <w:t>՝</w:t>
      </w:r>
      <w:r w:rsidRPr="00355F63">
        <w:rPr>
          <w:rFonts w:ascii="GHEA Mariam" w:hAnsi="GHEA Mariam"/>
          <w:sz w:val="24"/>
          <w:szCs w:val="24"/>
          <w:lang w:val="af-ZA"/>
        </w:rPr>
        <w:t xml:space="preserve"> Հայաստանի Հանրապետության կառավարության 2017 թվականի մայիսի 4-ի N 526-Ն որոշման N 1 հավելվածի 33-րդ կետի 9-րդ ենթակետի հիման </w:t>
      </w:r>
      <w:r w:rsidRPr="00355F63">
        <w:rPr>
          <w:rFonts w:ascii="GHEA Mariam" w:hAnsi="GHEA Mariam"/>
          <w:spacing w:val="-8"/>
          <w:sz w:val="24"/>
          <w:szCs w:val="24"/>
          <w:lang w:val="af-ZA"/>
        </w:rPr>
        <w:lastRenderedPageBreak/>
        <w:t>վրա, կողմերի փոխադարձ համաձայնությամբ դադարեցվելու դեպքում</w:t>
      </w:r>
      <w:r w:rsidRPr="00355F63">
        <w:rPr>
          <w:rFonts w:ascii="GHEA Mariam" w:hAnsi="GHEA Mariam"/>
          <w:spacing w:val="-8"/>
          <w:sz w:val="24"/>
          <w:szCs w:val="24"/>
          <w:lang w:val="ru-RU"/>
        </w:rPr>
        <w:t>՝</w:t>
      </w:r>
      <w:r w:rsidRPr="00355F63">
        <w:rPr>
          <w:rFonts w:ascii="GHEA Mariam" w:hAnsi="GHEA Mariam"/>
          <w:sz w:val="24"/>
          <w:szCs w:val="24"/>
          <w:lang w:val="af-ZA"/>
        </w:rPr>
        <w:t xml:space="preserve"> ազատված ֆինանսական միջոցների օգտագործման նկատմամբ չկիրառել նույն ենթակետի 3-րդ նախադասությամբ սահմանված պայմանը։</w:t>
      </w:r>
    </w:p>
    <w:p w:rsidR="00355F63" w:rsidRPr="00355F63" w:rsidRDefault="00355F63" w:rsidP="00355F63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355F63">
        <w:rPr>
          <w:rFonts w:ascii="GHEA Mariam" w:hAnsi="GHEA Mariam"/>
          <w:spacing w:val="-8"/>
          <w:sz w:val="24"/>
          <w:szCs w:val="24"/>
          <w:lang w:val="af-ZA"/>
        </w:rPr>
        <w:t>3. Սույն որոշումն ուժի մեջ է մտնում պաշտոնական հրապարակմանը</w:t>
      </w:r>
      <w:r w:rsidRPr="00355F63">
        <w:rPr>
          <w:rFonts w:ascii="GHEA Mariam" w:hAnsi="GHEA Mariam"/>
          <w:sz w:val="24"/>
          <w:szCs w:val="24"/>
          <w:lang w:val="af-ZA"/>
        </w:rPr>
        <w:t xml:space="preserve"> հաջորդող օրվանից:</w:t>
      </w:r>
    </w:p>
    <w:p w:rsidR="00355F63" w:rsidRPr="00355F63" w:rsidRDefault="00355F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55F63" w:rsidRPr="00355F63" w:rsidRDefault="00355F63" w:rsidP="00A71CED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355F63" w:rsidRPr="00B45A61" w:rsidRDefault="00355F6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55F63" w:rsidRPr="00B45A61" w:rsidRDefault="00355F6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55F63" w:rsidRPr="000F4671" w:rsidRDefault="00355F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55F63" w:rsidRPr="00355F63" w:rsidRDefault="00355F6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55F63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55F63" w:rsidRPr="00355F63" w:rsidRDefault="00355F6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355F63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55F63">
        <w:rPr>
          <w:rFonts w:ascii="GHEA Mariam" w:hAnsi="GHEA Mariam" w:cs="Arial Armenian"/>
          <w:sz w:val="24"/>
          <w:szCs w:val="24"/>
          <w:lang w:val="fr-FR"/>
        </w:rPr>
        <w:tab/>
      </w:r>
      <w:r w:rsidRPr="00355F63">
        <w:rPr>
          <w:rFonts w:ascii="GHEA Mariam" w:hAnsi="GHEA Mariam" w:cs="Arial Armenian"/>
          <w:sz w:val="24"/>
          <w:szCs w:val="24"/>
          <w:lang w:val="fr-FR"/>
        </w:rPr>
        <w:tab/>
      </w:r>
      <w:r w:rsidRPr="00355F63">
        <w:rPr>
          <w:rFonts w:ascii="GHEA Mariam" w:hAnsi="GHEA Mariam" w:cs="Arial Armenian"/>
          <w:sz w:val="24"/>
          <w:szCs w:val="24"/>
          <w:lang w:val="fr-FR"/>
        </w:rPr>
        <w:tab/>
      </w:r>
      <w:r w:rsidRPr="00355F63">
        <w:rPr>
          <w:rFonts w:ascii="GHEA Mariam" w:hAnsi="GHEA Mariam" w:cs="Arial Armenian"/>
          <w:sz w:val="24"/>
          <w:szCs w:val="24"/>
          <w:lang w:val="fr-FR"/>
        </w:rPr>
        <w:tab/>
      </w:r>
      <w:r w:rsidRPr="00355F63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355F63">
        <w:rPr>
          <w:rFonts w:ascii="GHEA Mariam" w:hAnsi="GHEA Mariam" w:cs="Sylfaen"/>
          <w:sz w:val="24"/>
          <w:szCs w:val="24"/>
          <w:lang w:val="fr-FR"/>
        </w:rPr>
        <w:t>.</w:t>
      </w:r>
      <w:r w:rsidRPr="00355F63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55F63" w:rsidRPr="00355F63" w:rsidRDefault="00355F6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2E46" w:rsidRPr="00E02DFC" w:rsidRDefault="00355F63" w:rsidP="00355F6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D42E46" w:rsidRPr="00E02DFC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42E46" w:rsidRPr="000F4671" w:rsidRDefault="00D42E46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0F4671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D42E46" w:rsidRPr="000F4671" w:rsidRDefault="00D42E46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D42E46" w:rsidRDefault="00D42E46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D42E46" w:rsidRPr="00D42E46" w:rsidRDefault="00D42E46" w:rsidP="00C802CF">
      <w:pPr>
        <w:pStyle w:val="mechtex"/>
        <w:jc w:val="left"/>
        <w:rPr>
          <w:rFonts w:ascii="GHEA Mariam" w:hAnsi="GHEA Mariam"/>
          <w:spacing w:val="-2"/>
          <w:sz w:val="20"/>
          <w:szCs w:val="24"/>
          <w:lang w:val="fr-FR"/>
        </w:rPr>
      </w:pPr>
    </w:p>
    <w:p w:rsidR="00D42E46" w:rsidRPr="00B45A61" w:rsidRDefault="00D42E46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1620"/>
        <w:gridCol w:w="1879"/>
        <w:gridCol w:w="1855"/>
        <w:gridCol w:w="2296"/>
        <w:gridCol w:w="1350"/>
        <w:gridCol w:w="1350"/>
        <w:gridCol w:w="1300"/>
        <w:gridCol w:w="1580"/>
        <w:gridCol w:w="2520"/>
      </w:tblGrid>
      <w:tr w:rsidR="00D42E46" w:rsidRPr="00D42E46" w:rsidTr="00D42E46">
        <w:trPr>
          <w:trHeight w:val="645"/>
        </w:trPr>
        <w:tc>
          <w:tcPr>
            <w:tcW w:w="15750" w:type="dxa"/>
            <w:gridSpan w:val="9"/>
            <w:vMerge w:val="restart"/>
            <w:shd w:val="clear" w:color="000000" w:fill="FFFFFF"/>
            <w:vAlign w:val="center"/>
            <w:hideMark/>
          </w:tcPr>
          <w:p w:rsidR="00D42E46" w:rsidRPr="00C94076" w:rsidRDefault="00D42E46" w:rsidP="00D42E4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2024 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27-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2060-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="00C9407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</w:t>
            </w:r>
            <w:bookmarkStart w:id="1" w:name="_GoBack"/>
            <w:bookmarkEnd w:id="1"/>
          </w:p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N 10 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ՀԱՎԵԼՎԱԾՈՒՄ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ՓՈՓՈԽՈՒԹՅՈՒՆՆԵՐԸ</w:t>
            </w:r>
            <w:r w:rsidRPr="00D42E46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D42E46" w:rsidRPr="00D42E46" w:rsidTr="00D42E46">
        <w:trPr>
          <w:trHeight w:val="420"/>
        </w:trPr>
        <w:tc>
          <w:tcPr>
            <w:tcW w:w="15750" w:type="dxa"/>
            <w:gridSpan w:val="9"/>
            <w:vMerge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</w:p>
        </w:tc>
      </w:tr>
      <w:tr w:rsidR="00D42E46" w:rsidRPr="00D42E46" w:rsidTr="00D42E46">
        <w:trPr>
          <w:trHeight w:val="420"/>
        </w:trPr>
        <w:tc>
          <w:tcPr>
            <w:tcW w:w="162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879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855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296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35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30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58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52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fr-FR" w:eastAsia="en-US"/>
              </w:rPr>
            </w:pPr>
            <w:r w:rsidRPr="00D42E46">
              <w:rPr>
                <w:rFonts w:ascii="Calibri" w:hAnsi="Calibri" w:cs="Calibri"/>
                <w:b/>
                <w:bCs/>
                <w:sz w:val="24"/>
                <w:szCs w:val="24"/>
                <w:lang w:val="fr-FR" w:eastAsia="en-US"/>
              </w:rPr>
              <w:t> </w:t>
            </w:r>
          </w:p>
        </w:tc>
      </w:tr>
      <w:tr w:rsidR="00D42E46" w:rsidRPr="00D42E46" w:rsidTr="00D42E46">
        <w:trPr>
          <w:trHeight w:val="1478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0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4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D42E46" w:rsidRPr="00D42E46" w:rsidTr="00D42E46">
        <w:trPr>
          <w:trHeight w:val="42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0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գումարը </w:t>
            </w:r>
          </w:p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D42E46" w:rsidRPr="00D42E46" w:rsidTr="00D42E46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7</w:t>
            </w:r>
          </w:p>
        </w:tc>
      </w:tr>
      <w:tr w:rsidR="00D42E46" w:rsidRPr="00D42E46" w:rsidTr="00D42E46">
        <w:trPr>
          <w:trHeight w:val="476"/>
        </w:trPr>
        <w:tc>
          <w:tcPr>
            <w:tcW w:w="13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2E46" w:rsidRPr="00D42E46" w:rsidRDefault="00D42E46" w:rsidP="00D42E46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42E46" w:rsidRPr="00D42E46" w:rsidTr="00D42E46">
        <w:trPr>
          <w:trHeight w:val="584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 N 08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78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Կրթություն (այլ դասերին չպատկանող)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42E46" w:rsidRPr="00D42E46" w:rsidTr="00E02DFC">
        <w:trPr>
          <w:trHeight w:val="791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1130-11001</w:t>
            </w:r>
          </w:p>
        </w:tc>
        <w:tc>
          <w:tcPr>
            <w:tcW w:w="11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42E46" w:rsidRPr="00D42E46" w:rsidRDefault="00D42E46" w:rsidP="00E02DF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Կրթության, գիտության, մշակույթի և սպորտի  բնագավառի պետական քաղաքականության մշակման, ծրագրերի համակարգման և մոնի</w:t>
            </w:r>
            <w:r w:rsidR="00E02DF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թ</w:t>
            </w: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որինգի ծառայություններ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2E46" w:rsidRPr="00D42E46" w:rsidRDefault="00D42E46" w:rsidP="00D42E4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                 -   </w:t>
            </w:r>
          </w:p>
        </w:tc>
      </w:tr>
      <w:tr w:rsidR="00D42E46" w:rsidRPr="00D42E46" w:rsidTr="00D42E46">
        <w:trPr>
          <w:trHeight w:val="42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D42E46" w:rsidRPr="00D42E46" w:rsidTr="00D42E46">
        <w:trPr>
          <w:trHeight w:val="61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66511170/1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փոխադրամիջոցների հետ կապված ապահովագրական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(40.0)</w:t>
            </w:r>
          </w:p>
        </w:tc>
      </w:tr>
      <w:tr w:rsidR="00D42E46" w:rsidRPr="00D42E46" w:rsidTr="00D42E46">
        <w:trPr>
          <w:trHeight w:val="70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66511170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փոխադրամիջոցների հետ կապված ապահովագրական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2E46" w:rsidRPr="00D42E46" w:rsidRDefault="00D42E46" w:rsidP="00D42E4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E46" w:rsidRPr="00D42E46" w:rsidRDefault="00D42E46" w:rsidP="00D42E4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D42E4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40.0 </w:t>
            </w:r>
          </w:p>
        </w:tc>
      </w:tr>
    </w:tbl>
    <w:p w:rsidR="00D42E46" w:rsidRPr="000F4671" w:rsidRDefault="00D42E4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2E46" w:rsidRDefault="00D42E4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2E46" w:rsidRPr="000F4671" w:rsidRDefault="00D42E4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2E46" w:rsidRPr="000F4671" w:rsidRDefault="00D42E46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42E46" w:rsidRPr="000F4671" w:rsidRDefault="00D42E46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D42E46" w:rsidRDefault="00D42E46" w:rsidP="00355F63">
      <w:pPr>
        <w:pStyle w:val="mechtex"/>
        <w:ind w:firstLine="709"/>
        <w:jc w:val="left"/>
        <w:rPr>
          <w:rFonts w:ascii="Sylfaen" w:hAnsi="Sylfaen"/>
          <w:lang w:val="fr-FR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D42E46" w:rsidSect="00D42E4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CF6" w:rsidRDefault="00472CF6">
      <w:r>
        <w:separator/>
      </w:r>
    </w:p>
  </w:endnote>
  <w:endnote w:type="continuationSeparator" w:id="0">
    <w:p w:rsidR="00472CF6" w:rsidRDefault="00472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CF6" w:rsidRDefault="00472CF6">
      <w:r>
        <w:separator/>
      </w:r>
    </w:p>
  </w:footnote>
  <w:footnote w:type="continuationSeparator" w:id="0">
    <w:p w:rsidR="00472CF6" w:rsidRDefault="00472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40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F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5F6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2CF6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076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E46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13B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DFC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A4BA3D"/>
  <w15:chartTrackingRefBased/>
  <w15:docId w15:val="{396C5709-FFC3-4D49-BB25-2994166F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55F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55F6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55F6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7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dcterms:created xsi:type="dcterms:W3CDTF">2025-09-01T08:24:00Z</dcterms:created>
  <dcterms:modified xsi:type="dcterms:W3CDTF">2025-09-01T12:45:00Z</dcterms:modified>
</cp:coreProperties>
</file>