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34554" w14:textId="3C61E8B0" w:rsidR="00455618" w:rsidRPr="00DD52C2" w:rsidRDefault="002F0FD4" w:rsidP="00455618">
      <w:pPr>
        <w:pStyle w:val="a4"/>
        <w:spacing w:line="36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DD52C2">
        <w:rPr>
          <w:rFonts w:ascii="GHEA Grapalat" w:hAnsi="GHEA Grapalat" w:cs="Sylfaen"/>
          <w:color w:val="000000" w:themeColor="text1"/>
          <w:lang w:val="hy-AM"/>
        </w:rPr>
        <w:t>ՆԱԽԱ</w:t>
      </w:r>
      <w:r w:rsidR="00455618" w:rsidRPr="00DD52C2">
        <w:rPr>
          <w:rFonts w:ascii="GHEA Grapalat" w:hAnsi="GHEA Grapalat" w:cs="Sylfaen"/>
          <w:color w:val="000000" w:themeColor="text1"/>
          <w:lang w:val="hy-AM"/>
        </w:rPr>
        <w:t>ԳԻԾ</w:t>
      </w:r>
    </w:p>
    <w:p w14:paraId="2DB782C8" w14:textId="77777777" w:rsidR="00455618" w:rsidRPr="00DD52C2" w:rsidRDefault="00455618" w:rsidP="004556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420EF45" w14:textId="77777777" w:rsidR="00455618" w:rsidRPr="00DD52C2" w:rsidRDefault="00455618" w:rsidP="004556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DD52C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2E88283F" w14:textId="77777777" w:rsidR="00455618" w:rsidRPr="00DD52C2" w:rsidRDefault="00455618" w:rsidP="00455618">
      <w:pPr>
        <w:shd w:val="clear" w:color="auto" w:fill="FFFFFF"/>
        <w:spacing w:after="0" w:line="360" w:lineRule="auto"/>
        <w:ind w:left="3540" w:firstLine="708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DD52C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 Ր Ո Շ ՈՒ Մ</w:t>
      </w:r>
    </w:p>
    <w:p w14:paraId="387CCE3B" w14:textId="13E75F5A" w:rsidR="00455618" w:rsidRPr="00DD52C2" w:rsidRDefault="00455618" w:rsidP="004556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«..........» «..........................»   202</w:t>
      </w:r>
      <w:r w:rsidR="00A83B74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թ. N …… - </w:t>
      </w:r>
      <w:r w:rsidR="00A97C9D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</w:p>
    <w:p w14:paraId="02C0CCF0" w14:textId="77777777" w:rsidR="002C13F6" w:rsidRPr="00DD52C2" w:rsidRDefault="00455618" w:rsidP="00455618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2020 ԹՎԱԿԱՆԻ </w:t>
      </w:r>
    </w:p>
    <w:p w14:paraId="19DDEB88" w14:textId="6711F500" w:rsidR="00455618" w:rsidRPr="00DD52C2" w:rsidRDefault="00455618" w:rsidP="00455618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ՄԱՅԻՍԻ 21-</w:t>
      </w:r>
      <w:r w:rsidR="00F45214"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Ի</w:t>
      </w:r>
      <w:r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ԹԻՎ 771-Լ ՈՐՈՇՄԱՆ ՄԵՋ</w:t>
      </w:r>
      <w:r w:rsidR="00203EAC"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ԼՐԱՑՈՒՄ</w:t>
      </w:r>
      <w:r w:rsidR="008105BF"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ՆԵՐ</w:t>
      </w:r>
      <w:r w:rsidR="0048156F"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ԵՎ ՓՈՓՈԽՈՒԹՅՈՒՆ</w:t>
      </w:r>
      <w:r w:rsidRPr="00DD52C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ԿԱՏԱՐԵԼՈՒ ՄԱՍԻՆ</w:t>
      </w:r>
    </w:p>
    <w:p w14:paraId="7EC87A98" w14:textId="77777777" w:rsidR="00744ADA" w:rsidRPr="00DD52C2" w:rsidRDefault="00744ADA" w:rsidP="0045561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D38430B" w14:textId="48B5B6CE" w:rsidR="00DD7982" w:rsidRPr="00DD52C2" w:rsidRDefault="00DD7982" w:rsidP="00F349A0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D52C2">
        <w:rPr>
          <w:rFonts w:ascii="GHEA Grapalat" w:hAnsi="GHEA Grapalat"/>
          <w:sz w:val="24"/>
          <w:szCs w:val="24"/>
          <w:lang w:val="hy-AM"/>
        </w:rPr>
        <w:tab/>
      </w:r>
      <w:r w:rsidR="00AA52CA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Ղեկավարվելով</w:t>
      </w:r>
      <w:r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A52CA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մասին» օրենքի 33-րդ </w:t>
      </w:r>
      <w:r w:rsidR="0024344C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34-րդ </w:t>
      </w:r>
      <w:r w:rsidR="00AA52CA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</w:t>
      </w:r>
      <w:r w:rsidR="0024344C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AA52CA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 </w:t>
      </w:r>
      <w:r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 որոշում է՝</w:t>
      </w:r>
    </w:p>
    <w:p w14:paraId="067CFCBF" w14:textId="6FD73B84" w:rsidR="00393FED" w:rsidRPr="00DD52C2" w:rsidRDefault="00744ADA" w:rsidP="003057F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52C2">
        <w:rPr>
          <w:rFonts w:ascii="GHEA Grapalat" w:hAnsi="GHEA Grapalat"/>
          <w:sz w:val="24"/>
          <w:szCs w:val="24"/>
          <w:lang w:val="hy-AM"/>
        </w:rPr>
        <w:t>1</w:t>
      </w:r>
      <w:r w:rsidR="003057F1" w:rsidRPr="00DD52C2">
        <w:rPr>
          <w:rFonts w:ascii="GHEA Grapalat" w:hAnsi="GHEA Grapalat"/>
          <w:sz w:val="24"/>
          <w:szCs w:val="24"/>
          <w:lang w:val="hy-AM"/>
        </w:rPr>
        <w:t>.</w:t>
      </w:r>
      <w:r w:rsidRPr="00DD52C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մայիսի 21-ի «Տնտեսական երկարաժամկետ զարգացմանն ուղղված ծրագրերը հաստատելու մասին» թիվ 771-Լ որոշմա</w:t>
      </w:r>
      <w:r w:rsidR="00514319" w:rsidRPr="00DD52C2">
        <w:rPr>
          <w:rFonts w:ascii="GHEA Grapalat" w:hAnsi="GHEA Grapalat"/>
          <w:sz w:val="24"/>
          <w:szCs w:val="24"/>
          <w:lang w:val="hy-AM"/>
        </w:rPr>
        <w:t>մբ</w:t>
      </w:r>
      <w:r w:rsidR="008F3E06" w:rsidRPr="00DD52C2">
        <w:rPr>
          <w:rFonts w:ascii="GHEA Grapalat" w:hAnsi="GHEA Grapalat"/>
          <w:sz w:val="24"/>
          <w:szCs w:val="24"/>
          <w:lang w:val="hy-AM"/>
        </w:rPr>
        <w:t xml:space="preserve"> (այսուհետ՝ Որոշում) </w:t>
      </w:r>
      <w:r w:rsidRPr="00DD52C2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CC002F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N 1 </w:t>
      </w:r>
      <w:r w:rsidRPr="00DD52C2">
        <w:rPr>
          <w:rFonts w:ascii="GHEA Grapalat" w:hAnsi="GHEA Grapalat"/>
          <w:sz w:val="24"/>
          <w:szCs w:val="24"/>
          <w:lang w:val="hy-AM"/>
        </w:rPr>
        <w:t>հավելված</w:t>
      </w:r>
      <w:r w:rsidR="00655F72" w:rsidRPr="00DD52C2">
        <w:rPr>
          <w:rFonts w:ascii="GHEA Grapalat" w:hAnsi="GHEA Grapalat"/>
          <w:sz w:val="24"/>
          <w:szCs w:val="24"/>
          <w:lang w:val="hy-AM"/>
        </w:rPr>
        <w:t>ը</w:t>
      </w:r>
      <w:r w:rsidR="00595756" w:rsidRPr="00DD52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F72" w:rsidRPr="00DD52C2">
        <w:rPr>
          <w:rFonts w:ascii="GHEA Grapalat" w:hAnsi="GHEA Grapalat"/>
          <w:sz w:val="24"/>
          <w:szCs w:val="24"/>
          <w:lang w:val="hy-AM"/>
        </w:rPr>
        <w:t>լրացնել</w:t>
      </w:r>
      <w:r w:rsidR="00550A2D" w:rsidRPr="00DD52C2">
        <w:rPr>
          <w:rFonts w:ascii="GHEA Grapalat" w:hAnsi="GHEA Grapalat"/>
          <w:sz w:val="24"/>
          <w:szCs w:val="24"/>
          <w:lang w:val="hy-AM"/>
        </w:rPr>
        <w:t xml:space="preserve"> </w:t>
      </w:r>
      <w:r w:rsidR="002026A0" w:rsidRPr="00DD52C2">
        <w:rPr>
          <w:rFonts w:ascii="GHEA Grapalat" w:hAnsi="GHEA Grapalat"/>
          <w:sz w:val="24"/>
          <w:szCs w:val="24"/>
          <w:lang w:val="hy-AM"/>
        </w:rPr>
        <w:t xml:space="preserve">նոր՝ </w:t>
      </w:r>
      <w:r w:rsidR="00655F72" w:rsidRPr="00DD52C2">
        <w:rPr>
          <w:rFonts w:ascii="GHEA Grapalat" w:hAnsi="GHEA Grapalat"/>
          <w:sz w:val="24"/>
          <w:szCs w:val="24"/>
          <w:lang w:val="hy-AM"/>
        </w:rPr>
        <w:t>3</w:t>
      </w:r>
      <w:r w:rsidR="003057F1" w:rsidRPr="00DD52C2">
        <w:rPr>
          <w:rFonts w:ascii="GHEA Grapalat" w:hAnsi="GHEA Grapalat"/>
          <w:sz w:val="24"/>
          <w:szCs w:val="24"/>
          <w:lang w:val="hy-AM"/>
        </w:rPr>
        <w:t>.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35580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3057F1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EB2534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3</w:t>
      </w:r>
      <w:r w:rsidR="003057F1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EB253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EB2534" w:rsidRPr="00DD52C2">
        <w:rPr>
          <w:rFonts w:ascii="GHEA Grapalat" w:eastAsia="MS Mincho" w:hAnsi="GHEA Grapalat" w:cs="MS Mincho"/>
          <w:sz w:val="24"/>
          <w:szCs w:val="24"/>
          <w:lang w:val="hy-AM"/>
        </w:rPr>
        <w:t>կետերով</w:t>
      </w:r>
      <w:r w:rsidR="00EB253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EB2534" w:rsidRPr="00BE15D9">
        <w:rPr>
          <w:rFonts w:ascii="GHEA Grapalat" w:eastAsia="MS Mincho" w:hAnsi="GHEA Grapalat" w:cs="MS Mincho"/>
          <w:sz w:val="24"/>
          <w:szCs w:val="24"/>
          <w:lang w:val="hy-AM"/>
        </w:rPr>
        <w:t>և N1</w:t>
      </w:r>
      <w:r w:rsidR="00EB2534" w:rsidRPr="00BE15D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B2534" w:rsidRPr="00BE15D9">
        <w:rPr>
          <w:rFonts w:ascii="GHEA Grapalat" w:eastAsia="MS Mincho" w:hAnsi="GHEA Grapalat" w:cs="MS Mincho"/>
          <w:sz w:val="24"/>
          <w:szCs w:val="24"/>
          <w:lang w:val="hy-AM"/>
        </w:rPr>
        <w:t>1 աղյուսակով</w:t>
      </w:r>
      <w:r w:rsidR="00655F72" w:rsidRPr="00BE15D9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2026A0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հետևյալ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026A0" w:rsidRPr="00DD52C2">
        <w:rPr>
          <w:rFonts w:ascii="GHEA Grapalat" w:hAnsi="GHEA Grapalat"/>
          <w:sz w:val="24"/>
          <w:szCs w:val="24"/>
          <w:lang w:val="hy-AM"/>
        </w:rPr>
        <w:t>բովանդակությամբ</w:t>
      </w:r>
      <w:r w:rsidR="003057F1" w:rsidRPr="00DD52C2">
        <w:rPr>
          <w:rFonts w:ascii="GHEA Grapalat" w:hAnsi="GHEA Grapalat"/>
          <w:sz w:val="24"/>
          <w:szCs w:val="24"/>
          <w:lang w:val="hy-AM"/>
        </w:rPr>
        <w:t>.</w:t>
      </w:r>
    </w:p>
    <w:p w14:paraId="0CB84968" w14:textId="77777777" w:rsidR="004F26C9" w:rsidRPr="00DD52C2" w:rsidRDefault="00393FED" w:rsidP="003057F1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hAnsi="GHEA Grapalat"/>
          <w:sz w:val="24"/>
          <w:szCs w:val="24"/>
          <w:lang w:val="hy-AM"/>
        </w:rPr>
        <w:t>«</w:t>
      </w:r>
      <w:r w:rsidR="00655F72" w:rsidRPr="00DD52C2">
        <w:rPr>
          <w:rFonts w:ascii="GHEA Grapalat" w:hAnsi="GHEA Grapalat"/>
          <w:sz w:val="24"/>
          <w:szCs w:val="24"/>
          <w:lang w:val="hy-AM"/>
        </w:rPr>
        <w:t>3</w:t>
      </w:r>
      <w:r w:rsidR="004F26C9" w:rsidRPr="00DD52C2">
        <w:rPr>
          <w:rFonts w:ascii="GHEA Grapalat" w:hAnsi="GHEA Grapalat"/>
          <w:sz w:val="24"/>
          <w:szCs w:val="24"/>
          <w:lang w:val="hy-AM"/>
        </w:rPr>
        <w:t>.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4F26C9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916721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Թույլատրել </w:t>
      </w:r>
      <w:r w:rsidR="00916721" w:rsidRPr="00DD52C2">
        <w:rPr>
          <w:rFonts w:ascii="GHEA Grapalat" w:hAnsi="GHEA Grapalat"/>
          <w:sz w:val="24"/>
          <w:szCs w:val="24"/>
          <w:lang w:val="hy-AM"/>
        </w:rPr>
        <w:t xml:space="preserve">կառավարչին՝ </w:t>
      </w:r>
    </w:p>
    <w:p w14:paraId="156DD591" w14:textId="558906EF" w:rsidR="005D59B8" w:rsidRPr="00DD52C2" w:rsidRDefault="00916721" w:rsidP="003057F1">
      <w:pPr>
        <w:pStyle w:val="a3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hAnsi="GHEA Grapalat"/>
          <w:sz w:val="24"/>
          <w:szCs w:val="24"/>
          <w:lang w:val="hy-AM"/>
        </w:rPr>
        <w:t xml:space="preserve">օտարել 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>ֆոնդի կողմից մասնավոր բաժնեմասնակցային ներդրումների արդյունքում ձեռք</w:t>
      </w:r>
      <w:r w:rsidR="003057F1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>բերված բաժնետոմսեր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ը՝ </w:t>
      </w:r>
      <w:r w:rsidR="00655F7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օտարման 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գին սահմանել</w:t>
      </w:r>
      <w:r w:rsidR="00382597" w:rsidRPr="00DD52C2">
        <w:rPr>
          <w:rFonts w:ascii="GHEA Grapalat" w:eastAsia="MS Mincho" w:hAnsi="GHEA Grapalat" w:cs="MS Mincho"/>
          <w:sz w:val="24"/>
          <w:szCs w:val="24"/>
          <w:lang w:val="hy-AM"/>
        </w:rPr>
        <w:t>ով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մասնավոր բաժնեմասնակցային ընկերությունում ներդրված գումարի </w:t>
      </w:r>
      <w:r w:rsidR="00214104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չափի և դրա ներդրման օրվանից </w:t>
      </w:r>
      <w:r w:rsidR="00D71D11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մինչև </w:t>
      </w:r>
      <w:r w:rsidR="008F666C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2025 թվականի դեկտեմբերի 31-ը </w:t>
      </w:r>
      <w:r w:rsidR="00D71D11" w:rsidRPr="00DD52C2">
        <w:rPr>
          <w:rFonts w:ascii="GHEA Grapalat" w:eastAsia="MS Mincho" w:hAnsi="GHEA Grapalat" w:cs="MS Mincho"/>
          <w:sz w:val="24"/>
          <w:szCs w:val="24"/>
          <w:lang w:val="hy-AM"/>
        </w:rPr>
        <w:t>հաշվարկված տոկոսավճարների հանրագումարը</w:t>
      </w:r>
      <w:r w:rsidR="008F3E06" w:rsidRPr="00DD52C2">
        <w:rPr>
          <w:rFonts w:ascii="GHEA Grapalat" w:eastAsia="MS Mincho" w:hAnsi="GHEA Grapalat" w:cs="MS Mincho"/>
          <w:sz w:val="24"/>
          <w:szCs w:val="24"/>
          <w:lang w:val="hy-AM"/>
        </w:rPr>
        <w:t>՝ նվազեցնելով վճարված շահութաբաժինները</w:t>
      </w:r>
      <w:r w:rsidR="00D71D11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։ Որպես տոկոսավճարների հաշվարկման </w:t>
      </w:r>
      <w:r w:rsidR="0077133C">
        <w:rPr>
          <w:rFonts w:ascii="GHEA Grapalat" w:eastAsia="MS Mincho" w:hAnsi="GHEA Grapalat" w:cs="MS Mincho"/>
          <w:sz w:val="24"/>
          <w:szCs w:val="24"/>
          <w:lang w:val="hy-AM"/>
        </w:rPr>
        <w:t xml:space="preserve">տարեկան </w:t>
      </w:r>
      <w:r w:rsidR="00D71D11" w:rsidRPr="00DD52C2">
        <w:rPr>
          <w:rFonts w:ascii="GHEA Grapalat" w:eastAsia="MS Mincho" w:hAnsi="GHEA Grapalat" w:cs="MS Mincho"/>
          <w:sz w:val="24"/>
          <w:szCs w:val="24"/>
          <w:lang w:val="hy-AM"/>
        </w:rPr>
        <w:t>դրույքաչափ</w:t>
      </w:r>
      <w:r w:rsidR="0093215F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(պարզ տոկոս)</w:t>
      </w:r>
      <w:r w:rsidR="00D71D11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D59B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սահմանել 10.2720%` </w:t>
      </w:r>
      <w:r w:rsidR="00FC3F96" w:rsidRPr="00DD52C2">
        <w:rPr>
          <w:rFonts w:ascii="GHEA Grapalat" w:eastAsia="MS Mincho" w:hAnsi="GHEA Grapalat" w:cs="MS Mincho"/>
          <w:sz w:val="24"/>
          <w:szCs w:val="24"/>
          <w:lang w:val="hy-AM"/>
        </w:rPr>
        <w:t>2025 թվականի</w:t>
      </w:r>
      <w:r w:rsidR="00D71D11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C6402" w:rsidRPr="00DD52C2">
        <w:rPr>
          <w:rFonts w:ascii="GHEA Grapalat" w:eastAsia="MS Mincho" w:hAnsi="GHEA Grapalat" w:cs="MS Mincho"/>
          <w:sz w:val="24"/>
          <w:szCs w:val="24"/>
          <w:lang w:val="hy-AM"/>
        </w:rPr>
        <w:t>հունիսի 30-</w:t>
      </w:r>
      <w:r w:rsidR="005D59B8" w:rsidRPr="00DD52C2">
        <w:rPr>
          <w:rFonts w:ascii="GHEA Grapalat" w:eastAsia="MS Mincho" w:hAnsi="GHEA Grapalat" w:cs="MS Mincho"/>
          <w:sz w:val="24"/>
          <w:szCs w:val="24"/>
          <w:lang w:val="hy-AM"/>
        </w:rPr>
        <w:t>ի դրությամբ շրջանառության մեջ գտնվող պետական գանձապետական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միջնաժամկետ արժեկտրոնային</w:t>
      </w:r>
      <w:r w:rsidR="005D59B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պարտատոմսերի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միջին կշռված եկամտաբերությունը</w:t>
      </w:r>
      <w:r w:rsidR="003057F1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14:paraId="082A7173" w14:textId="53E90DD2" w:rsidR="009003A7" w:rsidRPr="00DD52C2" w:rsidRDefault="003057F1" w:rsidP="003057F1">
      <w:pPr>
        <w:pStyle w:val="a3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E15D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մ</w:t>
      </w:r>
      <w:r w:rsidR="00E617F9" w:rsidRPr="00BE15D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ինչև 2025 թվականի հոկտեմբերի 1-ը </w:t>
      </w:r>
      <w:r w:rsidR="004D7D57" w:rsidRPr="00BE15D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սույն հավելվածի </w:t>
      </w:r>
      <w:r w:rsidR="00D309E6" w:rsidRPr="00BE15D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N 1</w:t>
      </w:r>
      <w:r w:rsidR="00EB2534" w:rsidRPr="00BE15D9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EB2534" w:rsidRPr="00BE15D9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D309E6" w:rsidRPr="00BE15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B2534" w:rsidRPr="00BE15D9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աղյուսակում</w:t>
      </w:r>
      <w:r w:rsidR="00D309E6" w:rsidRPr="00EB25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ընդգրկված ընկերությունների</w:t>
      </w:r>
      <w:r w:rsidR="000256DE" w:rsidRPr="00EB25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</w:t>
      </w:r>
      <w:r w:rsidR="000256DE" w:rsidRPr="00DD52C2">
        <w:rPr>
          <w:rFonts w:ascii="GHEA Grapalat" w:hAnsi="GHEA Grapalat"/>
          <w:color w:val="000000" w:themeColor="text1"/>
          <w:sz w:val="24"/>
          <w:szCs w:val="24"/>
          <w:lang w:val="hy-AM"/>
        </w:rPr>
        <w:t>և այդ ընկերությունների</w:t>
      </w:r>
      <w:r w:rsidR="00D309E6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84614" w:rsidRPr="00DD52C2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մյուս բաժնետերերին</w:t>
      </w:r>
      <w:r w:rsidR="0012133E" w:rsidRPr="00DD52C2">
        <w:rPr>
          <w:rFonts w:ascii="GHEA Grapalat" w:eastAsia="MS Mincho" w:hAnsi="GHEA Grapalat" w:cs="MS Mincho"/>
          <w:color w:val="EE0000"/>
          <w:sz w:val="24"/>
          <w:szCs w:val="24"/>
          <w:lang w:val="hy-AM"/>
        </w:rPr>
        <w:t xml:space="preserve"> </w:t>
      </w:r>
      <w:r w:rsidR="00E84614" w:rsidRPr="00DD52C2">
        <w:rPr>
          <w:rFonts w:ascii="GHEA Grapalat" w:eastAsia="MS Mincho" w:hAnsi="GHEA Grapalat" w:cs="MS Mincho"/>
          <w:sz w:val="24"/>
          <w:szCs w:val="24"/>
          <w:lang w:val="hy-AM"/>
        </w:rPr>
        <w:t>(այսուհետ՝ մասնավոր գործընկերներ)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ներկայացնել </w:t>
      </w:r>
      <w:r w:rsidR="00CB7449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սույն </w:t>
      </w:r>
      <w:r w:rsidR="00595756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հավելվածի 3.2 </w:t>
      </w:r>
      <w:r w:rsidR="00A13316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կետ</w:t>
      </w:r>
      <w:r w:rsidR="002026A0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 1-ին</w:t>
      </w:r>
      <w:r w:rsidR="001700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026A0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և </w:t>
      </w:r>
      <w:r w:rsidR="001700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</w:t>
      </w:r>
      <w:r w:rsidR="002026A0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-րդ ենթակետերի</w:t>
      </w: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2026A0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համապատասխան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>առաջարկ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>ներ՝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մինչև 2026 թվականի մարտի 31-ը </w:t>
      </w:r>
      <w:r w:rsidR="008B2904" w:rsidRPr="00DD52C2">
        <w:rPr>
          <w:rFonts w:ascii="GHEA Grapalat" w:eastAsia="MS Mincho" w:hAnsi="GHEA Grapalat" w:cs="MS Mincho"/>
          <w:sz w:val="24"/>
          <w:szCs w:val="24"/>
          <w:lang w:val="hy-AM"/>
        </w:rPr>
        <w:t>ֆ</w:t>
      </w:r>
      <w:r w:rsidR="00962EB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ոնդին 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>պատկանող բաժնետ</w:t>
      </w:r>
      <w:r w:rsidR="00962EB5" w:rsidRPr="00DD52C2">
        <w:rPr>
          <w:rFonts w:ascii="GHEA Grapalat" w:eastAsia="MS Mincho" w:hAnsi="GHEA Grapalat" w:cs="MS Mincho"/>
          <w:sz w:val="24"/>
          <w:szCs w:val="24"/>
          <w:lang w:val="hy-AM"/>
        </w:rPr>
        <w:t>ո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մսերը ձեռք բերելու 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>վերաբերյալ, ընդ որում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962EB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մինչև 2025 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 xml:space="preserve">թվականի դեկտեմբերի 30-ը գրավոր համաձայնություն </w:t>
      </w:r>
      <w:r w:rsidR="00CB7449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սույն </w:t>
      </w:r>
      <w:r w:rsidR="00595756" w:rsidRPr="00DD52C2">
        <w:rPr>
          <w:rFonts w:ascii="GHEA Grapalat" w:eastAsia="MS Mincho" w:hAnsi="GHEA Grapalat" w:cs="MS Mincho"/>
          <w:sz w:val="24"/>
          <w:szCs w:val="24"/>
          <w:lang w:val="hy-AM"/>
        </w:rPr>
        <w:t>հավելվածի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3 </w:t>
      </w:r>
      <w:r w:rsidR="00595756" w:rsidRPr="00DD52C2">
        <w:rPr>
          <w:rFonts w:ascii="GHEA Grapalat" w:eastAsia="MS Mincho" w:hAnsi="GHEA Grapalat" w:cs="MS Mincho"/>
          <w:sz w:val="24"/>
          <w:szCs w:val="24"/>
          <w:lang w:val="hy-AM"/>
        </w:rPr>
        <w:t>ու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>4 կետ</w:t>
      </w:r>
      <w:r w:rsidR="00D87A60" w:rsidRPr="00DD52C2">
        <w:rPr>
          <w:rFonts w:ascii="GHEA Grapalat" w:eastAsia="MS Mincho" w:hAnsi="GHEA Grapalat" w:cs="MS Mincho"/>
          <w:sz w:val="24"/>
          <w:szCs w:val="24"/>
          <w:lang w:val="hy-AM"/>
        </w:rPr>
        <w:t>ե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>րով նախատեսված</w:t>
      </w:r>
      <w:r w:rsidR="004961C0" w:rsidRPr="00DD52C2">
        <w:rPr>
          <w:rFonts w:ascii="GHEA Grapalat" w:eastAsia="MS Mincho" w:hAnsi="GHEA Grapalat" w:cs="MS Mincho"/>
          <w:sz w:val="24"/>
          <w:szCs w:val="24"/>
          <w:lang w:val="hy-AM"/>
        </w:rPr>
        <w:t>՝ համապատասխանաբար</w:t>
      </w:r>
      <w:r w:rsidR="00525FA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բանկային երաշխիք ներկայացնելու կամ կանխավճար իրականացնելու պայմանով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14:paraId="35AEB756" w14:textId="4142040D" w:rsidR="004D7D57" w:rsidRPr="004D7D57" w:rsidRDefault="003057F1" w:rsidP="004D7D57">
      <w:pPr>
        <w:pStyle w:val="a3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ս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ույն </w:t>
      </w:r>
      <w:r w:rsidR="00CB7449" w:rsidRPr="00DD52C2">
        <w:rPr>
          <w:rFonts w:ascii="GHEA Grapalat" w:eastAsia="MS Mincho" w:hAnsi="GHEA Grapalat" w:cs="MS Mincho"/>
          <w:sz w:val="24"/>
          <w:szCs w:val="24"/>
          <w:lang w:val="hy-AM"/>
        </w:rPr>
        <w:t>հավելվածի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2 կետի </w:t>
      </w:r>
      <w:r w:rsidR="001700E1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>-րդ ենթակետով նախատեսված գրավոր համաձայնությունը և 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>3 և 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>4 կետերով նախատեսված</w:t>
      </w:r>
      <w:r w:rsidR="004961C0" w:rsidRPr="00DD52C2">
        <w:rPr>
          <w:rFonts w:ascii="GHEA Grapalat" w:eastAsia="MS Mincho" w:hAnsi="GHEA Grapalat" w:cs="MS Mincho"/>
          <w:sz w:val="24"/>
          <w:szCs w:val="24"/>
          <w:lang w:val="hy-AM"/>
        </w:rPr>
        <w:t>՝ համապատասխանաբար</w:t>
      </w:r>
      <w:r w:rsidR="002A2633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բանկային երաշխիքը կամ կանխավճարը ստանալու դեպքում մինչև 2026 թվականի փետրվարի 28-ը բաժնետերերի միջև կնքված բաժնետիրական համաձայնագրերում իրականացնել համապատասխան փոփոխություններ</w:t>
      </w:r>
      <w:r w:rsidR="004D7D57">
        <w:rPr>
          <w:rFonts w:ascii="Sylfaen" w:eastAsia="MS Mincho" w:hAnsi="Sylfaen" w:cs="MS Mincho"/>
          <w:sz w:val="24"/>
          <w:szCs w:val="24"/>
          <w:lang w:val="hy-AM"/>
        </w:rPr>
        <w:t>։</w:t>
      </w:r>
    </w:p>
    <w:p w14:paraId="256DDC69" w14:textId="6B58EBD2" w:rsidR="00382597" w:rsidRPr="00DD52C2" w:rsidRDefault="00382597" w:rsidP="00D71D11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>Պետությունը մասնավոր գործընկերներին կարող է տրամադրել բյուջետային վարկ</w:t>
      </w:r>
      <w:r w:rsidR="005C69EF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սույն </w:t>
      </w:r>
      <w:r w:rsidR="00CB7449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հավելվածի </w:t>
      </w:r>
      <w:r w:rsidR="005C69EF"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5C69EF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2 կետի 1-ին </w:t>
      </w:r>
      <w:r w:rsidR="0026676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ենթակետով սահմանված եկամտաբերությանը համարժեք տոկոսադրույքով, մինչև </w:t>
      </w:r>
      <w:r w:rsidR="008F666C" w:rsidRPr="00DD52C2">
        <w:rPr>
          <w:rFonts w:ascii="GHEA Grapalat" w:eastAsia="MS Mincho" w:hAnsi="GHEA Grapalat" w:cs="MS Mincho"/>
          <w:sz w:val="24"/>
          <w:szCs w:val="24"/>
          <w:lang w:val="hy-AM"/>
        </w:rPr>
        <w:t>10</w:t>
      </w:r>
      <w:r w:rsidR="0036495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66765" w:rsidRPr="00DD52C2">
        <w:rPr>
          <w:rFonts w:ascii="GHEA Grapalat" w:eastAsia="MS Mincho" w:hAnsi="GHEA Grapalat" w:cs="MS Mincho"/>
          <w:sz w:val="24"/>
          <w:szCs w:val="24"/>
          <w:lang w:val="hy-AM"/>
        </w:rPr>
        <w:t>(</w:t>
      </w:r>
      <w:r w:rsidR="008F666C" w:rsidRPr="00DD52C2">
        <w:rPr>
          <w:rFonts w:ascii="GHEA Grapalat" w:eastAsia="MS Mincho" w:hAnsi="GHEA Grapalat" w:cs="MS Mincho"/>
          <w:sz w:val="24"/>
          <w:szCs w:val="24"/>
          <w:lang w:val="hy-AM"/>
        </w:rPr>
        <w:t>տասը</w:t>
      </w:r>
      <w:r w:rsidR="00266765" w:rsidRPr="00DD52C2">
        <w:rPr>
          <w:rFonts w:ascii="GHEA Grapalat" w:eastAsia="MS Mincho" w:hAnsi="GHEA Grapalat" w:cs="MS Mincho"/>
          <w:sz w:val="24"/>
          <w:szCs w:val="24"/>
          <w:lang w:val="hy-AM"/>
        </w:rPr>
        <w:t>) տարի մարման ժամկետով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962EB5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բաժնետոմսերի օտարման գումարի և բյուջետային վարկի </w:t>
      </w:r>
      <w:r w:rsidR="008F666C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առաջին տարվա </w:t>
      </w:r>
      <w:r w:rsidR="00962EB5" w:rsidRPr="00DD52C2">
        <w:rPr>
          <w:rFonts w:ascii="GHEA Grapalat" w:eastAsia="MS Mincho" w:hAnsi="GHEA Grapalat" w:cs="MS Mincho"/>
          <w:sz w:val="24"/>
          <w:szCs w:val="24"/>
          <w:lang w:val="hy-AM"/>
        </w:rPr>
        <w:t>հաշվարկված տոկոսավճարների հանրագումարի չափով</w:t>
      </w:r>
      <w:r w:rsidR="00061B1F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բանկային երաշխիք ներկայացնելու դեպքում։ </w:t>
      </w:r>
    </w:p>
    <w:p w14:paraId="3B89CA81" w14:textId="2C1D9B26" w:rsidR="00A13316" w:rsidRPr="00DD52C2" w:rsidRDefault="00962EB5" w:rsidP="00514319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Մասնավոր գործընկերները սույն </w:t>
      </w:r>
      <w:r w:rsidR="00CB7449" w:rsidRPr="00DD52C2">
        <w:rPr>
          <w:rFonts w:ascii="GHEA Grapalat" w:eastAsia="MS Mincho" w:hAnsi="GHEA Grapalat" w:cs="MS Mincho"/>
          <w:sz w:val="24"/>
          <w:szCs w:val="24"/>
          <w:lang w:val="hy-AM"/>
        </w:rPr>
        <w:t>հավելվածի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3 կետով նախատեսված բյուջետային վարկից չօգտվելու դեպքում սույն </w:t>
      </w:r>
      <w:r w:rsidR="00CB7449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հավելվածի 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91491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2 կետի </w:t>
      </w:r>
      <w:r w:rsidR="001700E1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-րդ ենթակետով նախատեսված 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գրավոր համաձայնությունը ներկայացնելու հետ մեկտեղ պետք է իրականացնեն </w:t>
      </w:r>
      <w:r w:rsidR="0089791F" w:rsidRPr="00DD52C2">
        <w:rPr>
          <w:rFonts w:ascii="GHEA Grapalat" w:eastAsia="MS Mincho" w:hAnsi="GHEA Grapalat" w:cs="MS Mincho"/>
          <w:sz w:val="24"/>
          <w:szCs w:val="24"/>
          <w:lang w:val="hy-AM"/>
        </w:rPr>
        <w:t>ֆ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>ոնդի կողմից համապատասխան ընկերությունում ներդրված գումարի չափով կանխավճար</w:t>
      </w:r>
      <w:r w:rsidR="00D87A60" w:rsidRPr="00DD52C2">
        <w:rPr>
          <w:rFonts w:ascii="GHEA Grapalat" w:eastAsia="MS Mincho" w:hAnsi="GHEA Grapalat" w:cs="MS Mincho"/>
          <w:sz w:val="24"/>
          <w:szCs w:val="24"/>
          <w:lang w:val="hy-AM"/>
        </w:rPr>
        <w:t>, իսկ բաժնետոմսերի վաճառքի գնի մնացած մասը</w:t>
      </w:r>
      <w:r w:rsidR="00373A9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վճարե</w:t>
      </w:r>
      <w:r w:rsidR="00421F46" w:rsidRPr="00DD52C2">
        <w:rPr>
          <w:rFonts w:ascii="GHEA Grapalat" w:eastAsia="MS Mincho" w:hAnsi="GHEA Grapalat" w:cs="MS Mincho"/>
          <w:sz w:val="24"/>
          <w:szCs w:val="24"/>
          <w:lang w:val="hy-AM"/>
        </w:rPr>
        <w:t>ն</w:t>
      </w:r>
      <w:r w:rsidR="00D87A60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մինչև պայմանագրի կնքումը՝ 2026 թվականի մարտի 31-ը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>։»։</w:t>
      </w:r>
    </w:p>
    <w:p w14:paraId="6985B783" w14:textId="64182B85" w:rsidR="00A13316" w:rsidRPr="00DD52C2" w:rsidRDefault="002026A0" w:rsidP="008935FB">
      <w:pPr>
        <w:spacing w:after="0" w:line="36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DD52C2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2</w:t>
      </w:r>
      <w:r w:rsidR="00A13316" w:rsidRPr="00DD52C2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. </w:t>
      </w:r>
      <w:r w:rsidR="00D73123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A13316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րոշմամբ հաստատված N 1 հավելված</w:t>
      </w:r>
      <w:r w:rsidR="00D73123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ի </w:t>
      </w:r>
      <w:r w:rsidR="00D73123" w:rsidRPr="00DD52C2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D73123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4-րդ կետի </w:t>
      </w:r>
      <w:r w:rsidR="00DC17DC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D73123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-րդ ենթակետում «ներդրումային ֆոնդում» բառերը փոխար</w:t>
      </w:r>
      <w:r w:rsidR="008039BC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D73123" w:rsidRPr="00DD52C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ել «բացառությամբ ներդրումային ֆոնդերում» բառերով։</w:t>
      </w:r>
    </w:p>
    <w:p w14:paraId="3E81938C" w14:textId="7CBD2541" w:rsidR="00514319" w:rsidRPr="00DD52C2" w:rsidRDefault="002026A0" w:rsidP="008935FB">
      <w:pPr>
        <w:spacing w:after="0"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</w:t>
      </w:r>
      <w:r w:rsidR="00D73123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14:paraId="4C6B7696" w14:textId="768A2603" w:rsidR="00C86E4D" w:rsidRPr="00DD52C2" w:rsidRDefault="00C86E4D" w:rsidP="00C86E4D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</w:pP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1) սույն որոշումն ուժի մեջ մտնելուց հետո երկամսյա ժամկետում ապահովել Որոշմամբ </w:t>
      </w:r>
      <w:r w:rsidRPr="00DD52C2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</w:t>
      </w:r>
      <w:r w:rsidRPr="00DD52C2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4-րդ կետով սահմանված ներդրումային պայմանագրում և «Ձեռնարկատեր+Պետություն հակաճգնաժամային ներդրումներ» ոչ հրապարակային մասնագիտացված պայմանագրային ներդրումային ֆոնդի կանոններում </w:t>
      </w: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համապատասխան փոփոխությունների կատարումն ու գրանցումը Հայաստանի Հանրապետության կենտրոնական բանկում</w:t>
      </w:r>
      <w:r w:rsidR="003E49B1" w:rsidRPr="00DD52C2">
        <w:rPr>
          <w:rFonts w:ascii="MS Mincho" w:eastAsia="MS Mincho" w:hAnsi="MS Mincho" w:cs="MS Mincho" w:hint="eastAsia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51B14716" w14:textId="16DAB68C" w:rsidR="00C86E4D" w:rsidRPr="00DD52C2" w:rsidRDefault="00C86E4D" w:rsidP="00C86E4D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2) մինչև 2025 թվականի հոկտեմբերի 1-ը ապահովել «Ձեռնարկատեր+Պետություն հակաճգնաժամային ներդրումների կառավարիչ» փակ բաժնետիրական ընկերության կողմից </w:t>
      </w:r>
      <w:r w:rsidR="005576DE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Որոշմամբ </w:t>
      </w:r>
      <w:r w:rsidR="005576DE" w:rsidRPr="00DD52C2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5576DE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</w:t>
      </w:r>
      <w:r w:rsidR="005576DE" w:rsidRPr="00DD52C2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5576DE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D52C2">
        <w:rPr>
          <w:rFonts w:ascii="GHEA Grapalat" w:hAnsi="GHEA Grapalat"/>
          <w:sz w:val="24"/>
          <w:szCs w:val="24"/>
          <w:lang w:val="hy-AM"/>
        </w:rPr>
        <w:t>3.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2 կետի</w:t>
      </w:r>
      <w:r w:rsidR="00604AAD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04AAD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1-ին</w:t>
      </w:r>
      <w:r w:rsidR="001700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04AAD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և </w:t>
      </w:r>
      <w:r w:rsidR="001700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</w:t>
      </w:r>
      <w:r w:rsidR="00604AAD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-րդ ենթակետերին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համապատասխան առաջարկների ներկայացումը մասնավոր գործընկերներին՝ </w:t>
      </w:r>
      <w:r w:rsidRPr="00BE15D9">
        <w:rPr>
          <w:rFonts w:ascii="GHEA Grapalat" w:eastAsia="MS Mincho" w:hAnsi="GHEA Grapalat" w:cs="MS Mincho"/>
          <w:sz w:val="24"/>
          <w:szCs w:val="24"/>
          <w:lang w:val="hy-AM"/>
        </w:rPr>
        <w:t xml:space="preserve">համաձայն </w:t>
      </w:r>
      <w:r w:rsidR="00BE15D9"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Որոշմամբ </w:t>
      </w:r>
      <w:r w:rsidR="00BE15D9" w:rsidRPr="00BE15D9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BE15D9"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</w:t>
      </w:r>
      <w:r w:rsidR="00BE15D9" w:rsidRPr="00BE15D9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BE15D9"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</w:t>
      </w:r>
      <w:r w:rsidR="00226081"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.1</w:t>
      </w:r>
      <w:r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26081"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աղյուսակի</w:t>
      </w:r>
      <w:r w:rsidRPr="00BE15D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</w:t>
      </w:r>
      <w:r w:rsidRPr="00DD52C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</w:p>
    <w:p w14:paraId="1A6EC816" w14:textId="5FD95E89" w:rsidR="00223842" w:rsidRPr="00DD52C2" w:rsidRDefault="002026A0" w:rsidP="00CC002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D73123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Հայաստանի Հանրապետության ֆինանսների նախարարին՝ </w:t>
      </w:r>
      <w:r w:rsidR="00483FC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մինչև 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2025 </w:t>
      </w:r>
      <w:r w:rsidR="00483FC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թվականի հոկտեմբերի 1-ը 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ապահովել </w:t>
      </w:r>
      <w:r w:rsidR="00830AC8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Որոշմամբ </w:t>
      </w:r>
      <w:r w:rsidR="00830AC8" w:rsidRPr="00DD52C2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830AC8" w:rsidRPr="00DD5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</w:t>
      </w:r>
      <w:r w:rsidR="00830AC8" w:rsidRPr="00DD52C2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830AC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CC002F" w:rsidRPr="00DD52C2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>3 կետով նախատեսված բյուջետային վարկի տրամադրման</w:t>
      </w:r>
      <w:r w:rsidR="00483FC8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պայմանագրի և այլ</w:t>
      </w:r>
      <w:r w:rsidR="00223842" w:rsidRPr="00DD52C2">
        <w:rPr>
          <w:rFonts w:ascii="GHEA Grapalat" w:eastAsia="MS Mincho" w:hAnsi="GHEA Grapalat" w:cs="MS Mincho"/>
          <w:sz w:val="24"/>
          <w:szCs w:val="24"/>
          <w:lang w:val="hy-AM"/>
        </w:rPr>
        <w:t xml:space="preserve"> անհրաժեշտ </w:t>
      </w:r>
      <w:r w:rsidR="00483FC8" w:rsidRPr="00DD52C2">
        <w:rPr>
          <w:rFonts w:ascii="GHEA Grapalat" w:eastAsia="MS Mincho" w:hAnsi="GHEA Grapalat" w:cs="MS Mincho"/>
          <w:sz w:val="24"/>
          <w:szCs w:val="24"/>
          <w:lang w:val="hy-AM"/>
        </w:rPr>
        <w:t>փաստաթղթերի նախագծեր</w:t>
      </w:r>
      <w:r w:rsidRPr="00DD52C2">
        <w:rPr>
          <w:rFonts w:ascii="GHEA Grapalat" w:eastAsia="MS Mincho" w:hAnsi="GHEA Grapalat" w:cs="MS Mincho"/>
          <w:sz w:val="24"/>
          <w:szCs w:val="24"/>
          <w:lang w:val="hy-AM"/>
        </w:rPr>
        <w:t>ի ներկայացումը Հայաստանի Հանրապետության կառավարություն</w:t>
      </w:r>
      <w:r w:rsidR="00483FC8" w:rsidRPr="00DD52C2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14:paraId="25E3C1F9" w14:textId="35B02A57" w:rsidR="002E11BB" w:rsidRPr="00DD52C2" w:rsidRDefault="002E11BB" w:rsidP="0022384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539EF8D1" w14:textId="77777777" w:rsidR="00223842" w:rsidRPr="00DD52C2" w:rsidRDefault="00223842" w:rsidP="0022384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6E3E8CE3" w14:textId="77777777" w:rsidR="00962EB5" w:rsidRPr="00DD52C2" w:rsidRDefault="00962EB5" w:rsidP="00D71D11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5701"/>
      </w:tblGrid>
      <w:tr w:rsidR="003B4663" w:rsidRPr="00DD52C2" w14:paraId="5149D207" w14:textId="77777777" w:rsidTr="003B4663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200F41A4" w14:textId="77777777" w:rsidR="008E2A32" w:rsidRPr="00DD52C2" w:rsidRDefault="008E2A32" w:rsidP="00697CC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14:paraId="3614EB90" w14:textId="6BB9B59F" w:rsidR="003B4663" w:rsidRPr="00DD52C2" w:rsidRDefault="002657DD" w:rsidP="00697CCE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DD52C2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="003B4663" w:rsidRPr="00DD52C2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proofErr w:type="spellStart"/>
            <w:r w:rsidR="003B4663"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="003B4663"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4663"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3B4663"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</w:r>
            <w:proofErr w:type="spellStart"/>
            <w:r w:rsidR="003B4663"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680" w:type="dxa"/>
            <w:shd w:val="clear" w:color="auto" w:fill="FFFFFF"/>
            <w:vAlign w:val="bottom"/>
            <w:hideMark/>
          </w:tcPr>
          <w:p w14:paraId="5B9DD6E4" w14:textId="77777777" w:rsidR="003B4663" w:rsidRPr="00DD52C2" w:rsidRDefault="003B4663" w:rsidP="00697CCE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DD52C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DD5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3B4663" w:rsidRPr="00DD52C2" w14:paraId="27C0DA82" w14:textId="77777777" w:rsidTr="003B4663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180B3149" w14:textId="77777777" w:rsidR="003B4663" w:rsidRPr="00DD52C2" w:rsidRDefault="003B4663" w:rsidP="00697CC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D52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80" w:type="dxa"/>
            <w:shd w:val="clear" w:color="auto" w:fill="FFFFFF"/>
            <w:vAlign w:val="center"/>
            <w:hideMark/>
          </w:tcPr>
          <w:p w14:paraId="006E6FBA" w14:textId="77777777" w:rsidR="003B4663" w:rsidRPr="00DD52C2" w:rsidRDefault="003B4663" w:rsidP="00697CCE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67527551" w14:textId="77777777" w:rsidR="002F0FD4" w:rsidRPr="00DD52C2" w:rsidRDefault="002F0FD4" w:rsidP="00EA7891">
      <w:pPr>
        <w:rPr>
          <w:rFonts w:ascii="GHEA Grapalat" w:hAnsi="GHEA Grapalat"/>
          <w:sz w:val="24"/>
          <w:szCs w:val="24"/>
          <w:lang w:val="hy-AM"/>
        </w:rPr>
      </w:pPr>
    </w:p>
    <w:sectPr w:rsidR="002F0FD4" w:rsidRPr="00DD52C2" w:rsidSect="008E2A32">
      <w:pgSz w:w="12240" w:h="15840"/>
      <w:pgMar w:top="450" w:right="81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715BE"/>
    <w:multiLevelType w:val="hybridMultilevel"/>
    <w:tmpl w:val="17BA9D5E"/>
    <w:lvl w:ilvl="0" w:tplc="98DA48B0">
      <w:start w:val="1"/>
      <w:numFmt w:val="decimal"/>
      <w:lvlText w:val="%1)"/>
      <w:lvlJc w:val="left"/>
      <w:pPr>
        <w:ind w:left="1176" w:hanging="456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4512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82"/>
    <w:rsid w:val="00012BA1"/>
    <w:rsid w:val="000256DE"/>
    <w:rsid w:val="00036519"/>
    <w:rsid w:val="0006131F"/>
    <w:rsid w:val="00061B1F"/>
    <w:rsid w:val="000925EF"/>
    <w:rsid w:val="000D12F2"/>
    <w:rsid w:val="000E3104"/>
    <w:rsid w:val="0012133E"/>
    <w:rsid w:val="00123C30"/>
    <w:rsid w:val="001700E1"/>
    <w:rsid w:val="00195BD7"/>
    <w:rsid w:val="0019727F"/>
    <w:rsid w:val="001E5F07"/>
    <w:rsid w:val="002026A0"/>
    <w:rsid w:val="00203EAC"/>
    <w:rsid w:val="00214104"/>
    <w:rsid w:val="00223842"/>
    <w:rsid w:val="00226081"/>
    <w:rsid w:val="002372F5"/>
    <w:rsid w:val="0024344C"/>
    <w:rsid w:val="002657DD"/>
    <w:rsid w:val="00266765"/>
    <w:rsid w:val="00275C7F"/>
    <w:rsid w:val="00286959"/>
    <w:rsid w:val="002942DF"/>
    <w:rsid w:val="002A2633"/>
    <w:rsid w:val="002B6095"/>
    <w:rsid w:val="002C13F6"/>
    <w:rsid w:val="002E11BB"/>
    <w:rsid w:val="002F0FD4"/>
    <w:rsid w:val="003057F1"/>
    <w:rsid w:val="00333116"/>
    <w:rsid w:val="00334DD4"/>
    <w:rsid w:val="003466FF"/>
    <w:rsid w:val="00355808"/>
    <w:rsid w:val="0036495D"/>
    <w:rsid w:val="00373A92"/>
    <w:rsid w:val="00382597"/>
    <w:rsid w:val="0038276C"/>
    <w:rsid w:val="00385BBC"/>
    <w:rsid w:val="00393FED"/>
    <w:rsid w:val="003B4663"/>
    <w:rsid w:val="003B56FC"/>
    <w:rsid w:val="003C086B"/>
    <w:rsid w:val="003C1CDB"/>
    <w:rsid w:val="003C7FB3"/>
    <w:rsid w:val="003D3ADE"/>
    <w:rsid w:val="003E49B1"/>
    <w:rsid w:val="003F2AD9"/>
    <w:rsid w:val="00421F46"/>
    <w:rsid w:val="0045360C"/>
    <w:rsid w:val="00454579"/>
    <w:rsid w:val="00455618"/>
    <w:rsid w:val="0046673B"/>
    <w:rsid w:val="004763B9"/>
    <w:rsid w:val="0048156F"/>
    <w:rsid w:val="00483FC8"/>
    <w:rsid w:val="004961C0"/>
    <w:rsid w:val="004A5732"/>
    <w:rsid w:val="004B5847"/>
    <w:rsid w:val="004D7D57"/>
    <w:rsid w:val="004E77C1"/>
    <w:rsid w:val="004F26C9"/>
    <w:rsid w:val="00504830"/>
    <w:rsid w:val="00514319"/>
    <w:rsid w:val="00525FA5"/>
    <w:rsid w:val="005359AB"/>
    <w:rsid w:val="005375D0"/>
    <w:rsid w:val="00550A2D"/>
    <w:rsid w:val="00554C5B"/>
    <w:rsid w:val="0055624C"/>
    <w:rsid w:val="005568C8"/>
    <w:rsid w:val="005576DE"/>
    <w:rsid w:val="00595756"/>
    <w:rsid w:val="005C69EF"/>
    <w:rsid w:val="005D44BC"/>
    <w:rsid w:val="005D59B8"/>
    <w:rsid w:val="005E0A4B"/>
    <w:rsid w:val="005F463E"/>
    <w:rsid w:val="005F65FC"/>
    <w:rsid w:val="00604AAD"/>
    <w:rsid w:val="00607249"/>
    <w:rsid w:val="00614DDB"/>
    <w:rsid w:val="0064797E"/>
    <w:rsid w:val="006535DC"/>
    <w:rsid w:val="00655F72"/>
    <w:rsid w:val="0067476B"/>
    <w:rsid w:val="006B5A70"/>
    <w:rsid w:val="006D08EC"/>
    <w:rsid w:val="00720ACC"/>
    <w:rsid w:val="00744ADA"/>
    <w:rsid w:val="00746E7C"/>
    <w:rsid w:val="0077133C"/>
    <w:rsid w:val="007D5561"/>
    <w:rsid w:val="007D6855"/>
    <w:rsid w:val="007E616D"/>
    <w:rsid w:val="007F2A7C"/>
    <w:rsid w:val="008039BC"/>
    <w:rsid w:val="008105BF"/>
    <w:rsid w:val="00830AC8"/>
    <w:rsid w:val="00880712"/>
    <w:rsid w:val="008935FB"/>
    <w:rsid w:val="0089791F"/>
    <w:rsid w:val="008B2904"/>
    <w:rsid w:val="008B650E"/>
    <w:rsid w:val="008C257E"/>
    <w:rsid w:val="008C682E"/>
    <w:rsid w:val="008E2A32"/>
    <w:rsid w:val="008F3E06"/>
    <w:rsid w:val="008F666C"/>
    <w:rsid w:val="009003A7"/>
    <w:rsid w:val="009034E2"/>
    <w:rsid w:val="00914913"/>
    <w:rsid w:val="00916721"/>
    <w:rsid w:val="009273FB"/>
    <w:rsid w:val="0093215F"/>
    <w:rsid w:val="009620CE"/>
    <w:rsid w:val="00962EB5"/>
    <w:rsid w:val="009C4120"/>
    <w:rsid w:val="00A13316"/>
    <w:rsid w:val="00A15C82"/>
    <w:rsid w:val="00A50D45"/>
    <w:rsid w:val="00A83B74"/>
    <w:rsid w:val="00A83C0E"/>
    <w:rsid w:val="00A906D0"/>
    <w:rsid w:val="00A92910"/>
    <w:rsid w:val="00A92E01"/>
    <w:rsid w:val="00A97C9D"/>
    <w:rsid w:val="00AA52CA"/>
    <w:rsid w:val="00AC3A52"/>
    <w:rsid w:val="00AD7482"/>
    <w:rsid w:val="00B20E06"/>
    <w:rsid w:val="00B271EF"/>
    <w:rsid w:val="00B62D93"/>
    <w:rsid w:val="00B71CFC"/>
    <w:rsid w:val="00B74D59"/>
    <w:rsid w:val="00BA70B9"/>
    <w:rsid w:val="00BE15D9"/>
    <w:rsid w:val="00BF19F8"/>
    <w:rsid w:val="00BF6E6F"/>
    <w:rsid w:val="00C0580F"/>
    <w:rsid w:val="00C3104E"/>
    <w:rsid w:val="00C44F22"/>
    <w:rsid w:val="00C86E4D"/>
    <w:rsid w:val="00CA1009"/>
    <w:rsid w:val="00CA100B"/>
    <w:rsid w:val="00CA1EAE"/>
    <w:rsid w:val="00CA62C2"/>
    <w:rsid w:val="00CB7449"/>
    <w:rsid w:val="00CC002F"/>
    <w:rsid w:val="00CF24A7"/>
    <w:rsid w:val="00CF7147"/>
    <w:rsid w:val="00D00EA4"/>
    <w:rsid w:val="00D309E6"/>
    <w:rsid w:val="00D51304"/>
    <w:rsid w:val="00D60A89"/>
    <w:rsid w:val="00D71D11"/>
    <w:rsid w:val="00D73123"/>
    <w:rsid w:val="00D75EC0"/>
    <w:rsid w:val="00D8796F"/>
    <w:rsid w:val="00D87A60"/>
    <w:rsid w:val="00DC17DC"/>
    <w:rsid w:val="00DC6402"/>
    <w:rsid w:val="00DD52C2"/>
    <w:rsid w:val="00DD704C"/>
    <w:rsid w:val="00DD7982"/>
    <w:rsid w:val="00E03AD2"/>
    <w:rsid w:val="00E24A17"/>
    <w:rsid w:val="00E60FD4"/>
    <w:rsid w:val="00E617F9"/>
    <w:rsid w:val="00E84614"/>
    <w:rsid w:val="00EA7891"/>
    <w:rsid w:val="00EB2534"/>
    <w:rsid w:val="00ED40DE"/>
    <w:rsid w:val="00ED7E27"/>
    <w:rsid w:val="00F349A0"/>
    <w:rsid w:val="00F34D9A"/>
    <w:rsid w:val="00F45214"/>
    <w:rsid w:val="00F53E28"/>
    <w:rsid w:val="00F64895"/>
    <w:rsid w:val="00F83DAE"/>
    <w:rsid w:val="00FA55DA"/>
    <w:rsid w:val="00FB2CB1"/>
    <w:rsid w:val="00FC3F96"/>
    <w:rsid w:val="00FE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3EF5A"/>
  <w15:chartTrackingRefBased/>
  <w15:docId w15:val="{23469124-10A5-4271-8F28-3BC964011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A52"/>
    <w:pPr>
      <w:ind w:left="720"/>
      <w:contextualSpacing/>
    </w:pPr>
  </w:style>
  <w:style w:type="paragraph" w:styleId="a4">
    <w:name w:val="No Spacing"/>
    <w:uiPriority w:val="1"/>
    <w:qFormat/>
    <w:rsid w:val="004556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2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230C1-6F10-4B85-9152-68186BB5A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https://mul2-spm.gov.am/tasks/498652/oneclick?token=f394fccbd5fafcadeb4e9f93de5d623f</cp:keywords>
  <dc:description/>
  <cp:lastModifiedBy>Anna Grigoryan</cp:lastModifiedBy>
  <cp:revision>78</cp:revision>
  <cp:lastPrinted>2025-08-27T10:59:00Z</cp:lastPrinted>
  <dcterms:created xsi:type="dcterms:W3CDTF">2025-02-11T10:29:00Z</dcterms:created>
  <dcterms:modified xsi:type="dcterms:W3CDTF">2025-08-27T13:10:00Z</dcterms:modified>
</cp:coreProperties>
</file>