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12824" w14:textId="77777777" w:rsidR="002E36C5" w:rsidRPr="007A391E" w:rsidRDefault="002E36C5" w:rsidP="00B007B3">
      <w:pPr>
        <w:widowControl w:val="0"/>
        <w:spacing w:line="276" w:lineRule="auto"/>
        <w:ind w:right="-822"/>
        <w:jc w:val="center"/>
        <w:rPr>
          <w:rFonts w:ascii="GHEA Grapalat" w:hAnsi="GHEA Grapalat" w:cs="Sylfaen"/>
          <w:b/>
          <w:lang w:val="hy-AM" w:eastAsia="en-US"/>
        </w:rPr>
      </w:pPr>
      <w:r w:rsidRPr="007A391E">
        <w:rPr>
          <w:rFonts w:ascii="GHEA Grapalat" w:hAnsi="GHEA Grapalat" w:cs="Sylfaen"/>
          <w:b/>
          <w:lang w:val="hy-AM" w:eastAsia="en-US"/>
        </w:rPr>
        <w:t>ՀԻՄՆԱՎՈՐՈՒՄ</w:t>
      </w:r>
    </w:p>
    <w:p w14:paraId="6D2DD96C" w14:textId="77777777" w:rsidR="002E36C5" w:rsidRPr="007A391E" w:rsidRDefault="002E36C5" w:rsidP="00B007B3">
      <w:pPr>
        <w:widowControl w:val="0"/>
        <w:spacing w:line="276" w:lineRule="auto"/>
        <w:ind w:right="-822"/>
        <w:jc w:val="center"/>
        <w:rPr>
          <w:rFonts w:ascii="GHEA Grapalat" w:hAnsi="GHEA Grapalat" w:cs="Sylfaen"/>
          <w:b/>
          <w:lang w:val="hy-AM" w:eastAsia="en-US"/>
        </w:rPr>
      </w:pPr>
    </w:p>
    <w:p w14:paraId="550718C2" w14:textId="2F0F7D36" w:rsidR="009700B8" w:rsidRDefault="002E36C5" w:rsidP="00FB36B9">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eastAsiaTheme="minorHAnsi" w:hAnsi="GHEA Grapalat" w:cstheme="minorBidi"/>
          <w:b/>
          <w:bCs/>
          <w:color w:val="000000"/>
          <w:lang w:val="hy-AM"/>
        </w:rPr>
      </w:pPr>
      <w:r w:rsidRPr="007A391E">
        <w:rPr>
          <w:rFonts w:ascii="GHEA Grapalat" w:hAnsi="GHEA Grapalat"/>
          <w:b/>
          <w:color w:val="000000"/>
          <w:lang w:val="hy-AM" w:eastAsia="en-US"/>
        </w:rPr>
        <w:tab/>
      </w:r>
      <w:r w:rsidR="009700B8" w:rsidRPr="009700B8">
        <w:rPr>
          <w:rFonts w:ascii="GHEA Grapalat" w:eastAsiaTheme="minorHAnsi" w:hAnsi="GHEA Grapalat" w:cstheme="minorBidi"/>
          <w:b/>
          <w:bCs/>
          <w:color w:val="000000"/>
          <w:lang w:val="hy-AM"/>
        </w:rPr>
        <w:t>«ՀԱՅԱՍՏԱՆԻ ՀԱՆՐԱՊԵՏՈՒԹՅԱՆ 2025 ԹՎԱԿԱՆԻ ՊԵՏԱԿԱՆ ԲՅՈՒՋԵԻ ՄԱՍԻՆ» ՕՐԵՆՔՈՒՄ ՎԵՐԱԲԱՇԽՈՒՄ</w:t>
      </w:r>
      <w:r w:rsidR="00AA3260">
        <w:rPr>
          <w:rFonts w:ascii="GHEA Grapalat" w:eastAsiaTheme="minorHAnsi" w:hAnsi="GHEA Grapalat" w:cstheme="minorBidi"/>
          <w:b/>
          <w:bCs/>
          <w:color w:val="000000"/>
          <w:lang w:val="en-US"/>
        </w:rPr>
        <w:t>,</w:t>
      </w:r>
      <w:r w:rsidR="009700B8" w:rsidRPr="009700B8">
        <w:rPr>
          <w:rFonts w:ascii="GHEA Grapalat" w:eastAsiaTheme="minorHAnsi" w:hAnsi="GHEA Grapalat" w:cstheme="minorBidi"/>
          <w:b/>
          <w:bCs/>
          <w:color w:val="000000"/>
          <w:lang w:val="hy-AM"/>
        </w:rPr>
        <w:t xml:space="preserve"> ՀԱՅԱՍՏԱՆԻ ՀԱՆՐԱՊԵՏՈՒԹՅԱՆ ԿԱՌԱՎԱՐՈՒԹՅԱՆ 2024 ԹՎԱԿԱՆԻ ԴԵԿՏԵՄԲԵՐԻ 27-Ի N 2060-Ն ՈՐՈՇՄԱՆ ՄԵՋ ՓՈՓՈԽՈՒԹՅՈՒՆՆԵՐ </w:t>
      </w:r>
      <w:r w:rsidR="00AA3260">
        <w:rPr>
          <w:rFonts w:ascii="GHEA Grapalat" w:eastAsiaTheme="minorHAnsi" w:hAnsi="GHEA Grapalat" w:cstheme="minorBidi"/>
          <w:b/>
          <w:bCs/>
          <w:color w:val="000000"/>
          <w:lang w:val="en-US"/>
        </w:rPr>
        <w:t xml:space="preserve">ԵՎ ԼՐԱՑՈՒՄՆԵՐ </w:t>
      </w:r>
      <w:r w:rsidR="009700B8" w:rsidRPr="009700B8">
        <w:rPr>
          <w:rFonts w:ascii="GHEA Grapalat" w:eastAsiaTheme="minorHAnsi" w:hAnsi="GHEA Grapalat" w:cstheme="minorBidi"/>
          <w:b/>
          <w:bCs/>
          <w:color w:val="000000"/>
          <w:lang w:val="hy-AM"/>
        </w:rPr>
        <w:t>ԿԱՏԱՐԵԼՈՒ ՄԱՍԻՆ ՀԱՅԱՍՏԱՆԻ ՀԱՆՐԱՊԵՏՈՒԹՅԱՆ ԿԱՌԱՎԱՐՈՒԹՅԱՆ ՈՐՈՇՄԱՆ ՆԱԽԱԳԾԻ ԸՆԴՈՒՆՄԱՆ ՎԵՐԱԲԵՐՅԱԼ</w:t>
      </w:r>
    </w:p>
    <w:p w14:paraId="5F813A0E" w14:textId="77777777" w:rsidR="00FB36B9" w:rsidRPr="009700B8" w:rsidRDefault="00FB36B9" w:rsidP="00FB36B9">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eastAsiaTheme="minorHAnsi" w:hAnsi="GHEA Grapalat" w:cstheme="minorBidi"/>
          <w:b/>
          <w:bCs/>
          <w:color w:val="000000"/>
          <w:lang w:val="hy-AM"/>
        </w:rPr>
      </w:pPr>
    </w:p>
    <w:p w14:paraId="7177A0BB" w14:textId="77777777" w:rsidR="003270EC" w:rsidRPr="00954643" w:rsidRDefault="003270EC" w:rsidP="003270EC">
      <w:pPr>
        <w:tabs>
          <w:tab w:val="left" w:pos="1080"/>
        </w:tabs>
        <w:spacing w:line="360" w:lineRule="auto"/>
        <w:ind w:firstLine="720"/>
        <w:jc w:val="both"/>
        <w:rPr>
          <w:rFonts w:ascii="GHEA Grapalat" w:hAnsi="GHEA Grapalat" w:cs="Sylfaen"/>
          <w:b/>
          <w:lang w:val="hy-AM"/>
        </w:rPr>
      </w:pPr>
      <w:r w:rsidRPr="00954643">
        <w:rPr>
          <w:rFonts w:ascii="GHEA Grapalat" w:hAnsi="GHEA Grapalat" w:cs="Sylfaen"/>
          <w:b/>
          <w:lang w:val="hy-AM"/>
        </w:rPr>
        <w:t>1. Իրավական ակտի անհրաժեշտությունը (նպատակը)</w:t>
      </w:r>
    </w:p>
    <w:p w14:paraId="7809F4BE" w14:textId="004FE574" w:rsidR="004B3DF5" w:rsidRPr="00055CF4" w:rsidRDefault="003270EC" w:rsidP="00055CF4">
      <w:pPr>
        <w:spacing w:line="276" w:lineRule="auto"/>
        <w:ind w:firstLine="360"/>
        <w:jc w:val="both"/>
        <w:rPr>
          <w:rFonts w:ascii="GHEA Grapalat" w:hAnsi="GHEA Grapalat"/>
          <w:lang w:val="hy-AM"/>
        </w:rPr>
      </w:pPr>
      <w:r w:rsidRPr="007A391E">
        <w:rPr>
          <w:rFonts w:ascii="GHEA Grapalat" w:hAnsi="GHEA Grapalat"/>
          <w:color w:val="000000"/>
          <w:lang w:val="hy-AM" w:eastAsia="en-US"/>
        </w:rPr>
        <w:t>Նախագծի</w:t>
      </w:r>
      <w:r w:rsidRPr="007A391E">
        <w:rPr>
          <w:rFonts w:ascii="GHEA Grapalat" w:hAnsi="GHEA Grapalat"/>
          <w:color w:val="000000" w:themeColor="text1"/>
          <w:lang w:val="hy-AM"/>
        </w:rPr>
        <w:t xml:space="preserve"> </w:t>
      </w:r>
      <w:r w:rsidRPr="007A391E">
        <w:rPr>
          <w:rFonts w:ascii="GHEA Grapalat" w:hAnsi="GHEA Grapalat" w:cs="Sylfaen"/>
          <w:color w:val="000000" w:themeColor="text1"/>
          <w:lang w:val="hy-AM"/>
        </w:rPr>
        <w:t>մշակումը</w:t>
      </w:r>
      <w:r w:rsidRPr="007A391E">
        <w:rPr>
          <w:rFonts w:ascii="GHEA Grapalat" w:hAnsi="GHEA Grapalat"/>
          <w:color w:val="000000" w:themeColor="text1"/>
          <w:lang w:val="hy-AM"/>
        </w:rPr>
        <w:t xml:space="preserve"> </w:t>
      </w:r>
      <w:r w:rsidRPr="007A391E">
        <w:rPr>
          <w:rFonts w:ascii="GHEA Grapalat" w:hAnsi="GHEA Grapalat" w:cs="Sylfaen"/>
          <w:color w:val="000000" w:themeColor="text1"/>
          <w:lang w:val="hy-AM"/>
        </w:rPr>
        <w:t>բխում</w:t>
      </w:r>
      <w:r w:rsidRPr="007A391E">
        <w:rPr>
          <w:rFonts w:ascii="GHEA Grapalat" w:hAnsi="GHEA Grapalat"/>
          <w:color w:val="000000" w:themeColor="text1"/>
          <w:lang w:val="hy-AM"/>
        </w:rPr>
        <w:t xml:space="preserve"> </w:t>
      </w:r>
      <w:r w:rsidRPr="007A391E">
        <w:rPr>
          <w:rFonts w:ascii="GHEA Grapalat" w:hAnsi="GHEA Grapalat" w:cs="Sylfaen"/>
          <w:color w:val="000000" w:themeColor="text1"/>
          <w:lang w:val="hy-AM"/>
        </w:rPr>
        <w:t>է</w:t>
      </w:r>
      <w:r w:rsidRPr="007A391E">
        <w:rPr>
          <w:rFonts w:ascii="GHEA Grapalat" w:hAnsi="GHEA Grapalat"/>
          <w:color w:val="000000" w:themeColor="text1"/>
          <w:lang w:val="hy-AM"/>
        </w:rPr>
        <w:t xml:space="preserve"> </w:t>
      </w:r>
      <w:r w:rsidRPr="007A391E">
        <w:rPr>
          <w:rFonts w:ascii="GHEA Grapalat" w:hAnsi="GHEA Grapalat" w:cs="Arial"/>
          <w:lang w:val="hy-AM"/>
        </w:rPr>
        <w:t>մարդու իրավունքների ամենահիմնար</w:t>
      </w:r>
      <w:r>
        <w:rPr>
          <w:rFonts w:ascii="GHEA Grapalat" w:hAnsi="GHEA Grapalat" w:cs="Arial"/>
          <w:lang w:val="hy-AM"/>
        </w:rPr>
        <w:t>ար սկզբունքներից, որն ամրագրված</w:t>
      </w:r>
      <w:r w:rsidRPr="007A391E">
        <w:rPr>
          <w:rFonts w:ascii="GHEA Grapalat" w:hAnsi="GHEA Grapalat" w:cs="Arial"/>
          <w:lang w:val="hy-AM"/>
        </w:rPr>
        <w:t xml:space="preserve"> է թե՛ Եվրոպայի Խորհրդի և թե՛ ՄԱԿ-ի հայեցակարգերում։ Հաշմանդամություն ունեցող անձանց իրավունքների մասին Միա</w:t>
      </w:r>
      <w:r>
        <w:rPr>
          <w:rFonts w:ascii="GHEA Grapalat" w:hAnsi="GHEA Grapalat" w:cs="Arial"/>
          <w:lang w:val="hy-AM"/>
        </w:rPr>
        <w:t xml:space="preserve">վորված Ազգերի Կազմակերպության </w:t>
      </w:r>
      <w:r w:rsidRPr="007A391E">
        <w:rPr>
          <w:rFonts w:ascii="GHEA Grapalat" w:hAnsi="GHEA Grapalat" w:cs="Arial"/>
          <w:lang w:val="hy-AM"/>
        </w:rPr>
        <w:t>կոնվենցիայի 2006 թվականի 1</w:t>
      </w:r>
      <w:r>
        <w:rPr>
          <w:rFonts w:ascii="GHEA Grapalat" w:hAnsi="GHEA Grapalat" w:cs="Arial"/>
          <w:lang w:val="hy-AM"/>
        </w:rPr>
        <w:t xml:space="preserve">9-րդ հոդվածի համաձայն՝ մասնակից </w:t>
      </w:r>
      <w:r w:rsidRPr="007A391E">
        <w:rPr>
          <w:rFonts w:ascii="GHEA Grapalat" w:hAnsi="GHEA Grapalat" w:cs="Arial"/>
          <w:lang w:val="hy-AM"/>
        </w:rPr>
        <w:t>պետությունները ճանաչում են հաշմանդամություն ունեցող բոլոր անձանց՝ համայնքում ապրելու հավասար իրավունքը՝ մյուսներին հավասար հնարավորություններով և պետք է ձեռնարկեն արդյունավետ և համապատասխան միջոցներ՝ հեշտացնելու հաշմանդամություն ունեցող անձանց կողմից այս իրավունքից լիարժեք օգտվելն ու նրանց ներառումը և մասնակցությունը համայնքին:</w:t>
      </w:r>
      <w:r w:rsidR="00FB36B9" w:rsidRPr="00AE1A0A">
        <w:rPr>
          <w:rFonts w:ascii="GHEA Grapalat" w:hAnsi="GHEA Grapalat" w:cs="Arial"/>
          <w:lang w:val="hy-AM"/>
        </w:rPr>
        <w:t xml:space="preserve"> </w:t>
      </w:r>
      <w:r w:rsidRPr="007A391E">
        <w:rPr>
          <w:rFonts w:ascii="GHEA Grapalat" w:hAnsi="GHEA Grapalat"/>
          <w:lang w:val="hy-AM"/>
        </w:rPr>
        <w:t>Միաժամանակ, նախագծի անհրաժեշտությունը բխում է ՀՀ կառավարության 2023 թվականի հունիսի 8-ի N 943-Լ որոշման N 2 հավելվածի 6.2-րդ կետի ա. և բ. ենթակետերի պահանջներից:</w:t>
      </w:r>
    </w:p>
    <w:p w14:paraId="0E330CEB" w14:textId="64DC71E3" w:rsidR="004B3DF5" w:rsidRPr="004B3DF5" w:rsidRDefault="004B3DF5" w:rsidP="004B3DF5">
      <w:pPr>
        <w:spacing w:line="276" w:lineRule="auto"/>
        <w:ind w:firstLine="360"/>
        <w:jc w:val="both"/>
        <w:rPr>
          <w:rFonts w:ascii="GHEA Grapalat" w:hAnsi="GHEA Grapalat" w:cs="Arial"/>
          <w:lang w:val="hy-AM"/>
        </w:rPr>
      </w:pPr>
    </w:p>
    <w:p w14:paraId="4625C472" w14:textId="31EE3430" w:rsidR="003270EC" w:rsidRPr="004B3DF5" w:rsidRDefault="003270EC" w:rsidP="004B3DF5">
      <w:pPr>
        <w:spacing w:line="276" w:lineRule="auto"/>
        <w:jc w:val="center"/>
        <w:rPr>
          <w:rFonts w:ascii="GHEA Grapalat" w:hAnsi="GHEA Grapalat" w:cs="Arial"/>
          <w:lang w:val="hy-AM"/>
        </w:rPr>
      </w:pPr>
    </w:p>
    <w:p w14:paraId="14FE75F8" w14:textId="6872929B" w:rsidR="003270EC" w:rsidRPr="00AE1A0A" w:rsidRDefault="00EF639A" w:rsidP="00EF639A">
      <w:pPr>
        <w:pStyle w:val="ListParagraph"/>
        <w:spacing w:line="276" w:lineRule="auto"/>
        <w:jc w:val="both"/>
        <w:rPr>
          <w:rFonts w:ascii="GHEA Grapalat" w:eastAsia="Calibri" w:hAnsi="GHEA Grapalat" w:cs="Calibri"/>
          <w:b/>
          <w:bCs/>
          <w:lang w:val="hy-AM"/>
        </w:rPr>
      </w:pPr>
      <w:r w:rsidRPr="00AE1A0A">
        <w:rPr>
          <w:rFonts w:ascii="GHEA Grapalat" w:eastAsia="Calibri" w:hAnsi="GHEA Grapalat" w:cs="Calibri"/>
          <w:b/>
          <w:bCs/>
          <w:lang w:val="hy-AM"/>
        </w:rPr>
        <w:t>1.1</w:t>
      </w:r>
      <w:r w:rsidR="003270EC" w:rsidRPr="00AE1A0A">
        <w:rPr>
          <w:rFonts w:ascii="GHEA Grapalat" w:eastAsia="Calibri" w:hAnsi="GHEA Grapalat" w:cs="Calibri"/>
          <w:b/>
          <w:bCs/>
          <w:lang w:val="hy-AM"/>
        </w:rPr>
        <w:t xml:space="preserve">Կարգավորման հարաբերությունների ներկա վիճակը և առկա խնդիրները </w:t>
      </w:r>
    </w:p>
    <w:p w14:paraId="0CD62AF3" w14:textId="77777777" w:rsidR="003270EC" w:rsidRPr="00AE1A0A" w:rsidRDefault="003270EC" w:rsidP="003270EC">
      <w:pPr>
        <w:pStyle w:val="ListParagraph"/>
        <w:spacing w:line="276" w:lineRule="auto"/>
        <w:jc w:val="both"/>
        <w:rPr>
          <w:rFonts w:ascii="GHEA Grapalat" w:eastAsia="Calibri" w:hAnsi="GHEA Grapalat" w:cs="Calibri"/>
          <w:b/>
          <w:bCs/>
          <w:lang w:val="hy-AM"/>
        </w:rPr>
      </w:pPr>
    </w:p>
    <w:p w14:paraId="7BC62132" w14:textId="5AC5E3C6" w:rsidR="003270EC" w:rsidRPr="003270EC" w:rsidRDefault="003270EC" w:rsidP="003270EC">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ՀՀ կառավարության 2023 թվականի հունիսի 8-ի N 943-Լ որոշմամբ հաստատվել է «Հաշմանդամություն ունեցող անձանց սոցիալական ներառման 2023-2027թթ</w:t>
      </w:r>
      <w:r w:rsidRPr="003270EC">
        <w:rPr>
          <w:rFonts w:ascii="Cambria Math" w:hAnsi="Cambria Math" w:cs="Cambria Math"/>
          <w:lang w:val="hy-AM" w:eastAsia="en-US"/>
        </w:rPr>
        <w:t>․</w:t>
      </w:r>
      <w:r w:rsidRPr="003270EC">
        <w:rPr>
          <w:rFonts w:ascii="GHEA Grapalat" w:hAnsi="GHEA Grapalat" w:cs="Sylfaen"/>
          <w:lang w:val="hy-AM" w:eastAsia="en-US"/>
        </w:rPr>
        <w:t xml:space="preserve"> </w:t>
      </w:r>
      <w:r w:rsidRPr="003270EC">
        <w:rPr>
          <w:rFonts w:ascii="GHEA Grapalat" w:hAnsi="GHEA Grapalat" w:cs="GHEA Grapalat"/>
          <w:lang w:val="hy-AM" w:eastAsia="en-US"/>
        </w:rPr>
        <w:t>համալիր</w:t>
      </w:r>
      <w:r w:rsidRPr="003270EC">
        <w:rPr>
          <w:rFonts w:ascii="GHEA Grapalat" w:hAnsi="GHEA Grapalat" w:cs="Sylfaen"/>
          <w:lang w:val="hy-AM" w:eastAsia="en-US"/>
        </w:rPr>
        <w:t xml:space="preserve"> </w:t>
      </w:r>
      <w:r w:rsidRPr="003270EC">
        <w:rPr>
          <w:rFonts w:ascii="GHEA Grapalat" w:hAnsi="GHEA Grapalat" w:cs="GHEA Grapalat"/>
          <w:lang w:val="hy-AM" w:eastAsia="en-US"/>
        </w:rPr>
        <w:t>ծրագիրը</w:t>
      </w:r>
      <w:r w:rsidRPr="003270EC">
        <w:rPr>
          <w:rFonts w:ascii="GHEA Grapalat" w:hAnsi="GHEA Grapalat" w:cs="Sylfaen"/>
          <w:lang w:val="hy-AM" w:eastAsia="en-US"/>
        </w:rPr>
        <w:t xml:space="preserve">, </w:t>
      </w:r>
      <w:r w:rsidRPr="003270EC">
        <w:rPr>
          <w:rFonts w:ascii="GHEA Grapalat" w:hAnsi="GHEA Grapalat" w:cs="GHEA Grapalat"/>
          <w:lang w:val="hy-AM" w:eastAsia="en-US"/>
        </w:rPr>
        <w:t>որով</w:t>
      </w:r>
      <w:r w:rsidRPr="003270EC">
        <w:rPr>
          <w:rFonts w:ascii="GHEA Grapalat" w:hAnsi="GHEA Grapalat" w:cs="Sylfaen"/>
          <w:lang w:val="hy-AM" w:eastAsia="en-US"/>
        </w:rPr>
        <w:t xml:space="preserve"> </w:t>
      </w:r>
      <w:r w:rsidRPr="003270EC">
        <w:rPr>
          <w:rFonts w:ascii="GHEA Grapalat" w:hAnsi="GHEA Grapalat" w:cs="GHEA Grapalat"/>
          <w:lang w:val="hy-AM" w:eastAsia="en-US"/>
        </w:rPr>
        <w:t>որպես</w:t>
      </w:r>
      <w:r w:rsidRPr="003270EC">
        <w:rPr>
          <w:rFonts w:ascii="GHEA Grapalat" w:hAnsi="GHEA Grapalat" w:cs="Sylfaen"/>
          <w:lang w:val="hy-AM" w:eastAsia="en-US"/>
        </w:rPr>
        <w:t xml:space="preserve"> </w:t>
      </w:r>
      <w:r w:rsidRPr="003270EC">
        <w:rPr>
          <w:rFonts w:ascii="GHEA Grapalat" w:hAnsi="GHEA Grapalat" w:cs="GHEA Grapalat"/>
          <w:lang w:val="hy-AM" w:eastAsia="en-US"/>
        </w:rPr>
        <w:t>առանձին</w:t>
      </w:r>
      <w:r w:rsidRPr="003270EC">
        <w:rPr>
          <w:rFonts w:ascii="GHEA Grapalat" w:hAnsi="GHEA Grapalat" w:cs="Sylfaen"/>
          <w:lang w:val="hy-AM" w:eastAsia="en-US"/>
        </w:rPr>
        <w:t xml:space="preserve"> </w:t>
      </w:r>
      <w:r w:rsidRPr="003270EC">
        <w:rPr>
          <w:rFonts w:ascii="GHEA Grapalat" w:hAnsi="GHEA Grapalat" w:cs="GHEA Grapalat"/>
          <w:lang w:val="hy-AM" w:eastAsia="en-US"/>
        </w:rPr>
        <w:t>առաջնահերթություն</w:t>
      </w:r>
      <w:r w:rsidRPr="003270EC">
        <w:rPr>
          <w:rFonts w:ascii="GHEA Grapalat" w:hAnsi="GHEA Grapalat" w:cs="Sylfaen"/>
          <w:lang w:val="hy-AM" w:eastAsia="en-US"/>
        </w:rPr>
        <w:t xml:space="preserve"> </w:t>
      </w:r>
      <w:r w:rsidRPr="003270EC">
        <w:rPr>
          <w:rFonts w:ascii="GHEA Grapalat" w:hAnsi="GHEA Grapalat" w:cs="GHEA Grapalat"/>
          <w:lang w:val="hy-AM" w:eastAsia="en-US"/>
        </w:rPr>
        <w:t>են</w:t>
      </w:r>
      <w:r w:rsidRPr="003270EC">
        <w:rPr>
          <w:rFonts w:ascii="GHEA Grapalat" w:hAnsi="GHEA Grapalat" w:cs="Sylfaen"/>
          <w:lang w:val="hy-AM" w:eastAsia="en-US"/>
        </w:rPr>
        <w:t xml:space="preserve"> </w:t>
      </w:r>
      <w:r w:rsidRPr="003270EC">
        <w:rPr>
          <w:rFonts w:ascii="GHEA Grapalat" w:hAnsi="GHEA Grapalat" w:cs="GHEA Grapalat"/>
          <w:lang w:val="hy-AM" w:eastAsia="en-US"/>
        </w:rPr>
        <w:t>սահմանվել</w:t>
      </w:r>
      <w:r w:rsidRPr="003270EC">
        <w:rPr>
          <w:rFonts w:ascii="GHEA Grapalat" w:hAnsi="GHEA Grapalat" w:cs="Sylfaen"/>
          <w:lang w:val="hy-AM" w:eastAsia="en-US"/>
        </w:rPr>
        <w:t xml:space="preserve"> </w:t>
      </w:r>
      <w:r w:rsidRPr="003270EC">
        <w:rPr>
          <w:rFonts w:ascii="GHEA Grapalat" w:hAnsi="GHEA Grapalat" w:cs="GHEA Grapalat"/>
          <w:lang w:val="hy-AM" w:eastAsia="en-US"/>
        </w:rPr>
        <w:t>հաշմանդամություն</w:t>
      </w:r>
      <w:r w:rsidRPr="003270EC">
        <w:rPr>
          <w:rFonts w:ascii="GHEA Grapalat" w:hAnsi="GHEA Grapalat" w:cs="Sylfaen"/>
          <w:lang w:val="hy-AM" w:eastAsia="en-US"/>
        </w:rPr>
        <w:t xml:space="preserve"> </w:t>
      </w:r>
      <w:r w:rsidRPr="003270EC">
        <w:rPr>
          <w:rFonts w:ascii="GHEA Grapalat" w:hAnsi="GHEA Grapalat" w:cs="GHEA Grapalat"/>
          <w:lang w:val="hy-AM" w:eastAsia="en-US"/>
        </w:rPr>
        <w:t>ունեցող</w:t>
      </w:r>
      <w:r w:rsidRPr="003270EC">
        <w:rPr>
          <w:rFonts w:ascii="GHEA Grapalat" w:hAnsi="GHEA Grapalat" w:cs="Sylfaen"/>
          <w:lang w:val="hy-AM" w:eastAsia="en-US"/>
        </w:rPr>
        <w:t xml:space="preserve"> </w:t>
      </w:r>
      <w:r w:rsidRPr="003270EC">
        <w:rPr>
          <w:rFonts w:ascii="GHEA Grapalat" w:hAnsi="GHEA Grapalat" w:cs="GHEA Grapalat"/>
          <w:lang w:val="hy-AM" w:eastAsia="en-US"/>
        </w:rPr>
        <w:t>անձանց</w:t>
      </w:r>
      <w:r w:rsidRPr="003270EC">
        <w:rPr>
          <w:rFonts w:ascii="GHEA Grapalat" w:hAnsi="GHEA Grapalat" w:cs="Sylfaen"/>
          <w:lang w:val="hy-AM" w:eastAsia="en-US"/>
        </w:rPr>
        <w:t xml:space="preserve"> </w:t>
      </w:r>
      <w:r w:rsidRPr="003270EC">
        <w:rPr>
          <w:rFonts w:ascii="GHEA Grapalat" w:hAnsi="GHEA Grapalat" w:cs="GHEA Grapalat"/>
          <w:lang w:val="hy-AM" w:eastAsia="en-US"/>
        </w:rPr>
        <w:t>մատուցվող</w:t>
      </w:r>
      <w:r w:rsidRPr="003270EC">
        <w:rPr>
          <w:rFonts w:ascii="GHEA Grapalat" w:hAnsi="GHEA Grapalat" w:cs="Sylfaen"/>
          <w:lang w:val="hy-AM" w:eastAsia="en-US"/>
        </w:rPr>
        <w:t xml:space="preserve"> </w:t>
      </w:r>
      <w:r w:rsidRPr="003270EC">
        <w:rPr>
          <w:rFonts w:ascii="GHEA Grapalat" w:hAnsi="GHEA Grapalat" w:cs="GHEA Grapalat"/>
          <w:lang w:val="hy-AM" w:eastAsia="en-US"/>
        </w:rPr>
        <w:t>ծառայությունների</w:t>
      </w:r>
      <w:r w:rsidRPr="003270EC">
        <w:rPr>
          <w:rFonts w:ascii="GHEA Grapalat" w:hAnsi="GHEA Grapalat" w:cs="Sylfaen"/>
          <w:lang w:val="hy-AM" w:eastAsia="en-US"/>
        </w:rPr>
        <w:t xml:space="preserve"> </w:t>
      </w:r>
      <w:r w:rsidRPr="003270EC">
        <w:rPr>
          <w:rFonts w:ascii="GHEA Grapalat" w:hAnsi="GHEA Grapalat" w:cs="GHEA Grapalat"/>
          <w:lang w:val="hy-AM" w:eastAsia="en-US"/>
        </w:rPr>
        <w:t>բարելավման</w:t>
      </w:r>
      <w:r w:rsidRPr="003270EC">
        <w:rPr>
          <w:rFonts w:ascii="GHEA Grapalat" w:hAnsi="GHEA Grapalat" w:cs="Sylfaen"/>
          <w:lang w:val="hy-AM" w:eastAsia="en-US"/>
        </w:rPr>
        <w:t xml:space="preserve">, </w:t>
      </w:r>
      <w:r w:rsidRPr="003270EC">
        <w:rPr>
          <w:rFonts w:ascii="GHEA Grapalat" w:hAnsi="GHEA Grapalat" w:cs="GHEA Grapalat"/>
          <w:lang w:val="hy-AM" w:eastAsia="en-US"/>
        </w:rPr>
        <w:t>խնամքի</w:t>
      </w:r>
      <w:r w:rsidRPr="003270EC">
        <w:rPr>
          <w:rFonts w:ascii="GHEA Grapalat" w:hAnsi="GHEA Grapalat" w:cs="Sylfaen"/>
          <w:lang w:val="hy-AM" w:eastAsia="en-US"/>
        </w:rPr>
        <w:t xml:space="preserve"> </w:t>
      </w:r>
      <w:r w:rsidRPr="003270EC">
        <w:rPr>
          <w:rFonts w:ascii="GHEA Grapalat" w:hAnsi="GHEA Grapalat" w:cs="GHEA Grapalat"/>
          <w:lang w:val="hy-AM" w:eastAsia="en-US"/>
        </w:rPr>
        <w:t>ծառայությունների</w:t>
      </w:r>
      <w:r w:rsidRPr="003270EC">
        <w:rPr>
          <w:rFonts w:ascii="GHEA Grapalat" w:hAnsi="GHEA Grapalat" w:cs="Sylfaen"/>
          <w:lang w:val="hy-AM" w:eastAsia="en-US"/>
        </w:rPr>
        <w:t xml:space="preserve"> </w:t>
      </w:r>
      <w:r w:rsidRPr="003270EC">
        <w:rPr>
          <w:rFonts w:ascii="GHEA Grapalat" w:hAnsi="GHEA Grapalat" w:cs="GHEA Grapalat"/>
          <w:lang w:val="hy-AM" w:eastAsia="en-US"/>
        </w:rPr>
        <w:t>փոխակերպման</w:t>
      </w:r>
      <w:r w:rsidRPr="003270EC">
        <w:rPr>
          <w:rFonts w:ascii="GHEA Grapalat" w:hAnsi="GHEA Grapalat" w:cs="Sylfaen"/>
          <w:lang w:val="hy-AM" w:eastAsia="en-US"/>
        </w:rPr>
        <w:t xml:space="preserve"> </w:t>
      </w:r>
      <w:r w:rsidRPr="003270EC">
        <w:rPr>
          <w:rFonts w:ascii="GHEA Grapalat" w:hAnsi="GHEA Grapalat" w:cs="GHEA Grapalat"/>
          <w:lang w:val="hy-AM" w:eastAsia="en-US"/>
        </w:rPr>
        <w:t>և</w:t>
      </w:r>
      <w:r w:rsidRPr="003270EC">
        <w:rPr>
          <w:rFonts w:ascii="GHEA Grapalat" w:hAnsi="GHEA Grapalat" w:cs="Sylfaen"/>
          <w:lang w:val="hy-AM" w:eastAsia="en-US"/>
        </w:rPr>
        <w:t xml:space="preserve"> </w:t>
      </w:r>
      <w:r w:rsidRPr="003270EC">
        <w:rPr>
          <w:rFonts w:ascii="GHEA Grapalat" w:hAnsi="GHEA Grapalat" w:cs="GHEA Grapalat"/>
          <w:lang w:val="hy-AM" w:eastAsia="en-US"/>
        </w:rPr>
        <w:t>անկախ</w:t>
      </w:r>
      <w:r w:rsidRPr="003270EC">
        <w:rPr>
          <w:rFonts w:ascii="GHEA Grapalat" w:hAnsi="GHEA Grapalat" w:cs="Sylfaen"/>
          <w:lang w:val="hy-AM" w:eastAsia="en-US"/>
        </w:rPr>
        <w:t xml:space="preserve"> </w:t>
      </w:r>
      <w:r w:rsidRPr="003270EC">
        <w:rPr>
          <w:rFonts w:ascii="GHEA Grapalat" w:hAnsi="GHEA Grapalat" w:cs="GHEA Grapalat"/>
          <w:lang w:val="hy-AM" w:eastAsia="en-US"/>
        </w:rPr>
        <w:t>կյանքի</w:t>
      </w:r>
      <w:r w:rsidRPr="003270EC">
        <w:rPr>
          <w:rFonts w:ascii="GHEA Grapalat" w:hAnsi="GHEA Grapalat" w:cs="Sylfaen"/>
          <w:lang w:val="hy-AM" w:eastAsia="en-US"/>
        </w:rPr>
        <w:t xml:space="preserve"> </w:t>
      </w:r>
      <w:r w:rsidRPr="003270EC">
        <w:rPr>
          <w:rFonts w:ascii="GHEA Grapalat" w:hAnsi="GHEA Grapalat" w:cs="GHEA Grapalat"/>
          <w:lang w:val="hy-AM" w:eastAsia="en-US"/>
        </w:rPr>
        <w:t>ապահովման</w:t>
      </w:r>
      <w:r w:rsidRPr="003270EC">
        <w:rPr>
          <w:rFonts w:ascii="GHEA Grapalat" w:hAnsi="GHEA Grapalat" w:cs="Sylfaen"/>
          <w:lang w:val="hy-AM" w:eastAsia="en-US"/>
        </w:rPr>
        <w:t xml:space="preserve"> </w:t>
      </w:r>
      <w:r w:rsidRPr="003270EC">
        <w:rPr>
          <w:rFonts w:ascii="GHEA Grapalat" w:hAnsi="GHEA Grapalat" w:cs="GHEA Grapalat"/>
          <w:lang w:val="hy-AM" w:eastAsia="en-US"/>
        </w:rPr>
        <w:t>գործընթացին</w:t>
      </w:r>
      <w:r w:rsidRPr="003270EC">
        <w:rPr>
          <w:rFonts w:ascii="GHEA Grapalat" w:hAnsi="GHEA Grapalat" w:cs="Sylfaen"/>
          <w:lang w:val="hy-AM" w:eastAsia="en-US"/>
        </w:rPr>
        <w:t xml:space="preserve"> </w:t>
      </w:r>
      <w:r w:rsidRPr="003270EC">
        <w:rPr>
          <w:rFonts w:ascii="GHEA Grapalat" w:hAnsi="GHEA Grapalat" w:cs="GHEA Grapalat"/>
          <w:lang w:val="hy-AM" w:eastAsia="en-US"/>
        </w:rPr>
        <w:t>առնչվող</w:t>
      </w:r>
      <w:r w:rsidRPr="003270EC">
        <w:rPr>
          <w:rFonts w:ascii="GHEA Grapalat" w:hAnsi="GHEA Grapalat" w:cs="Sylfaen"/>
          <w:lang w:val="hy-AM" w:eastAsia="en-US"/>
        </w:rPr>
        <w:t xml:space="preserve"> </w:t>
      </w:r>
      <w:r w:rsidRPr="003270EC">
        <w:rPr>
          <w:rFonts w:ascii="GHEA Grapalat" w:hAnsi="GHEA Grapalat" w:cs="GHEA Grapalat"/>
          <w:lang w:val="hy-AM" w:eastAsia="en-US"/>
        </w:rPr>
        <w:t>գործողու</w:t>
      </w:r>
      <w:r w:rsidRPr="003270EC">
        <w:rPr>
          <w:rFonts w:ascii="GHEA Grapalat" w:hAnsi="GHEA Grapalat" w:cs="Sylfaen"/>
          <w:lang w:val="hy-AM" w:eastAsia="en-US"/>
        </w:rPr>
        <w:t xml:space="preserve">թյունները և միջոցառումները։ Այս համատեքստում աշխատանքներ են իրականացվում գործող՝ համայնքային տների ծառայությունների ընդլայնման և նոր համայնքային տների ստեղծման ուղղությամբ՝ </w:t>
      </w:r>
      <w:r w:rsidRPr="003270EC">
        <w:rPr>
          <w:rFonts w:ascii="GHEA Grapalat" w:hAnsi="GHEA Grapalat" w:cs="Sylfaen"/>
          <w:lang w:val="hy-AM" w:eastAsia="en-US"/>
        </w:rPr>
        <w:lastRenderedPageBreak/>
        <w:t>նպաստելով ապաինստիտուցիոնալացմանը։ Խոշոր հաստատությունների փոխարեն փոքր խմբային տների ստեղծումը կնպաստի, որպեսզի հաշմանդամություն ունեցող անձինք ապրելով համայնքում իրացնեն համայնքի հասարակական կյանքին լիարժեք մասնակցելու իրենց իրավունքը։</w:t>
      </w:r>
    </w:p>
    <w:p w14:paraId="7AF48554"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Փոքր խմբային տունը տրամադրում է երկարաժամկետ ծառայություններ հաշմանդամություն ունեցող այն անձանց, ովքեր կարող են կարիք ունենալ ավելի տևական կամ շարունակական աջակցություն: Այս տներն առաջարկում են աջակցող և մատչելի միջավայր, որտեղ բնակիչները կարող են ստանալ անհատականացված խնամք և օգնություն:</w:t>
      </w:r>
    </w:p>
    <w:p w14:paraId="11ABE5A0"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Համայնքային խմբային տների ծառայությունն ուղղված է հաշմանդամություն ունեցող, այդ թվում հոգեկան և մտավոր խնդիրներ ունեցող, 18 տարին լրացած անձանց կացարանով ապահովմանը և շուրջօրյա խնամքի ու սոցիալական վերականգնման ծառայությունների տրամադրման միջոցով նրանց սոցիալական ներառմանը հասարակություն: Ծառայություններից կարող են օգտվել կյանքի դժվարին իրավիճակում հայտնված, կացարանի և խնամքի ու այլ սոցիալական ծառայությունների կարիք ունեցող 18 տարին լրացած` հաշմանդամություն ունեցող այն անձինք, որոնց ինքնասպասարկման ունակությունները և սոցիալական հմտություններն ու կարողությունները հիմնականում պահպանված են և նրանք կարող են ինքնուրույն ապրել, կենցաղավարել, սակայն, կամ չունեն կացարան ու ընտանիք, կամ ընտանիքը հրաժարվել է նրանց խնամքից: Շուրջօրյա խնամքի ծառայությունները տրամադրվում են առավելագույնս ընտանեկանին մոտ պայմաններում` փոքր խմբային տներում:</w:t>
      </w:r>
    </w:p>
    <w:p w14:paraId="0A94D337"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Համայնքային փոքր խմբային տների ծառայությունների ընդլայնմանն ուղղված ՀՀ աշխատանքի և սոցիալական հարցեր նախարարության և Իզմիրլյան բարեգործական հիմնադրամի միջև 2023 թվականի մայիսի 24-ին ստորագրվել է հուշագիր, համաձայն որի հիմնադամը մինչև 2028 թվականը 1 մլն ԱՄՆ դոլար կնվիրաբերվի 10 համայնքային փոքր տներ վերանորոգելու և/կամ կառուցելու նպատակով։ Ներկայումս «Մարի Իզմիրլյան» Հիմնադրամի և «Առաքելություն Հայաստան» ԲՀԿ-ի փոխգործակցությամբ և ՀՀ կառավարության համաֆինանսավորմամբ կազմակերպվում է ՀՀ կառավարության 2019 թվականի նոյեմբերի 7-ի N 1555-Ն որոշմամբ Արմավիրի մարզի Ակնաշեն, Գեղակերտ և Մրգաստան բնակավայրերում ՀՀ աշխատանքի և սոցիալական հարցերի նախարարության կողմից ձեռք բերված 3 անշարժ գույքերի հիմնանորոգման և կահավորման գործընթացը: Համայնքային փոքր տունը պետք է հասանելի և մատչելի լինի տարբեր խնդիրներով հաշմանդամություն ունեցող անձանց համար, ուստի հիմնանորոգվում և կահավորվում են համընդհանուր դիզայնի սկզբունքով, </w:t>
      </w:r>
      <w:r w:rsidRPr="003270EC">
        <w:rPr>
          <w:rFonts w:ascii="GHEA Grapalat" w:hAnsi="GHEA Grapalat" w:cs="Sylfaen"/>
          <w:lang w:val="hy-AM" w:eastAsia="en-US"/>
        </w:rPr>
        <w:lastRenderedPageBreak/>
        <w:t>մասնավորապես, մատչելի դիզայնի առանձնահատկությունը ներառում է այնպիսի առանձնահատկություններ, ինչպիսիք են լայն դռների բացվածքները, շեմերի բացակայությունը, չսայթաքող հատակը և այլն։</w:t>
      </w:r>
    </w:p>
    <w:p w14:paraId="0A779F47"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Արդյունքում նշված գույքերը ծառայելու են որպես համայնքային փոքր տներ, որտեղ բնակվելու են 18 տարին լրացած հաշմանդամություն ունեցող, այդ թվում մտավոր և հոգեկան առողջության խնդիրներ ունեցող անձինք: </w:t>
      </w:r>
    </w:p>
    <w:p w14:paraId="2A262669" w14:textId="0F3CD0B7" w:rsidR="003270EC" w:rsidRPr="003270EC" w:rsidRDefault="003270EC" w:rsidP="00FB36B9">
      <w:pPr>
        <w:spacing w:line="276" w:lineRule="auto"/>
        <w:ind w:firstLine="720"/>
        <w:jc w:val="both"/>
        <w:rPr>
          <w:rFonts w:ascii="GHEA Grapalat" w:hAnsi="GHEA Grapalat" w:cs="Sylfaen"/>
          <w:lang w:val="hy-AM" w:eastAsia="en-US"/>
        </w:rPr>
      </w:pPr>
      <w:proofErr w:type="spellStart"/>
      <w:r w:rsidRPr="003270EC">
        <w:rPr>
          <w:rFonts w:ascii="GHEA Grapalat" w:hAnsi="GHEA Grapalat" w:cs="Sylfaen"/>
          <w:lang w:val="hy-AM" w:eastAsia="en-US"/>
        </w:rPr>
        <w:t>Ակնաշենի</w:t>
      </w:r>
      <w:proofErr w:type="spellEnd"/>
      <w:r w:rsidRPr="003270EC">
        <w:rPr>
          <w:rFonts w:ascii="GHEA Grapalat" w:hAnsi="GHEA Grapalat" w:cs="Sylfaen"/>
          <w:lang w:val="hy-AM" w:eastAsia="en-US"/>
        </w:rPr>
        <w:t xml:space="preserve"> փոքր տան ավարտը (ներառյալ գույքը և կահավորումը) նախատեսվում է 2025 թվականի </w:t>
      </w:r>
      <w:r w:rsidR="00AE1A0A">
        <w:rPr>
          <w:rFonts w:ascii="GHEA Grapalat" w:hAnsi="GHEA Grapalat" w:cs="Sylfaen"/>
          <w:lang w:val="hy-AM" w:eastAsia="en-US"/>
        </w:rPr>
        <w:t>օգոստոսին</w:t>
      </w:r>
      <w:r w:rsidRPr="003270EC">
        <w:rPr>
          <w:rFonts w:ascii="GHEA Grapalat" w:hAnsi="GHEA Grapalat" w:cs="Sylfaen"/>
          <w:lang w:val="hy-AM" w:eastAsia="en-US"/>
        </w:rPr>
        <w:t xml:space="preserve">, որտեղ ապրելու հնարավորություն կընձեռվի 12 անձի: </w:t>
      </w:r>
    </w:p>
    <w:p w14:paraId="149C45CA"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ՀՀ աշխատանքի և սոցիալական հարցերի նախարարության համակարգման ներքո գտնվող խնամքի հաստատություններում՝ «Մարի Իզմիրլյանի անվան մանկատուն», «Խարբերդի մասնագիտացված մանկատուն», «Ձորակ» շուրջօրյա մասնագիտացված խնամքի կենտրոն», «Հաղթանակ» շուրջօրյա խնամքի կենտրոն» ՊՈԱԿ-ներում, որտեղ ապրող շահառուները դիտարկվում են որպես փոքր տանը վերաբնակվելու պոտենցիալ շահառուներ, ընդհանուր առմամբ բնակվում է 787 անձ (այդ թվում հաշմանդամություն ունեցող անձինք): Մասնավորապես, «Մարի Իզմիրլյանի անվան մանկատուն» ՊՈԱԿ-ում 120 անձ, որից 30-ը 18 տարեկանից բարձր, «Խարբերդի մասնագիտացված մանկատուն» ՊՈԱԿ-ում 252 անձ, որից 205-ը 18 տարեկանից բարձր, «Ձորակ» շուրջօրյա մասնագիտացված խնամքի կենտրոն» ՊՈԱԿ-ում 175 անձ, «Հաղթանակ» շուրջօրյա խնամքի կենտրոն» ՊՈԱԿ- ում 250 անձ: </w:t>
      </w:r>
    </w:p>
    <w:p w14:paraId="4A2E2056" w14:textId="77777777" w:rsidR="003270EC" w:rsidRPr="003270EC" w:rsidRDefault="003270EC" w:rsidP="003270EC">
      <w:pPr>
        <w:spacing w:line="276" w:lineRule="auto"/>
        <w:jc w:val="both"/>
        <w:rPr>
          <w:rFonts w:ascii="GHEA Grapalat" w:hAnsi="GHEA Grapalat" w:cs="Sylfaen"/>
          <w:lang w:val="hy-AM" w:eastAsia="en-US"/>
        </w:rPr>
      </w:pPr>
      <w:r w:rsidRPr="003270EC">
        <w:rPr>
          <w:rFonts w:ascii="GHEA Grapalat" w:hAnsi="GHEA Grapalat" w:cs="Sylfaen"/>
          <w:lang w:val="hy-AM" w:eastAsia="en-US"/>
        </w:rPr>
        <w:t>Միաժամանակ, «Հանրապետական N 2 հատուկ կրթահամալիր» ՊՈԱԿ-ում տարիներ շարունակ բնակվում և խնամք է ստանում ուսումնառությունն ավարտած, սակայն բնակության այլ վայր չունեցող 9 անձ, ում խնամքը իրականացվել է ՀՀ ԿԳՄՍ նախարարության թույլտվությամբ՝ խնայված միջոցների հաշվին: Նշված սաների խնամքի համար անհրաժեշտ ֆինանսական միջոցների բացակայության պարագայում խնամքն իրականացվել է այլ դոնորների հովանավորությամբ:</w:t>
      </w:r>
    </w:p>
    <w:p w14:paraId="669B67CB"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Խնամքի հաստատություններում բնակվող անձանց՝ համայնքում անկախ ապրելու կարողությունները գնահատելու նպատակով անկախ փորձագետների կողմից մշակվել է հաշմանդամություն ունեցող անձանց ֆունկցիոնալ կարիքների գնահատման հարցաթերթ, որը վերաբերում է անձի կենսագործունեության 10 ոլորտներին (գումարի կառավարում, սննդակարգ և սննդի պատրաստում, արտաքին տեսք և հիգիենա, առողջություն, տնային տնտեսության վարում, տրասպորտից օգտվելու կարողություն, աշխատանք փնտրելը, արտակարգ իրավիճակների և անվտանգության հմտություններ, համայնքի ռեսուրսների իմացություն, միջանձնային հմտություններ): </w:t>
      </w:r>
    </w:p>
    <w:p w14:paraId="72E9CDCE"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lastRenderedPageBreak/>
        <w:t xml:space="preserve">Սույն թվականի ապրիլ-մայիս ամիսներին վերոնշյալ հարցաթերթի միջոցով իրականացվել է անձի կարողությունների գնահատում: 67 հաշմանդամություն ունեցող անձի ֆունկցիոնալ կարիքների գնահատման արդյունքում ընտրվել է 27 անձ, ովքեր կարող են ինքնուրույն և անկախ ապրել համայնքային փոքր տներում: Մասնավորապես՝ </w:t>
      </w:r>
    </w:p>
    <w:p w14:paraId="0E8949BB"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 «Մարի Իզմիրլյանի անվան մանկատուն» ՊՈԱԿ – 8 անձ</w:t>
      </w:r>
    </w:p>
    <w:p w14:paraId="43DE4202"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«Խարբերդի մասնագիտացված մանկատուն» ՊՈԱԿ- 13 անձ</w:t>
      </w:r>
    </w:p>
    <w:p w14:paraId="40970D9C"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«Հաղթանակ» շուրջօրյա խնամքի կենտրոն» ՊՈԱԿ- 1 անձ</w:t>
      </w:r>
    </w:p>
    <w:p w14:paraId="7DF1ED10"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«Ձորակ» շուրջօրյա մասնագիտացված խնամքի կենտրոն» ՊՈԱԿ- 1 անձ</w:t>
      </w:r>
    </w:p>
    <w:p w14:paraId="45208562"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«Հանրապետական N 2 հատուկ կրթահամալիր» ՊՈԱԿ- 4 անձ:</w:t>
      </w:r>
    </w:p>
    <w:p w14:paraId="0BA9E323"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Առաջին փուլով բնակեցվելու է Ակնաշենի համայնքային փոքր տունը, որտեղ կարող է ապրել 12 շահառու, այդ թվում՝ 8 անձ՝ «Մարի Իզմիրլյանի անվան մանկատուն» ՊՈԱԿ-ից, 1 անձ՝ «Խարբերդի մասնագիտացված մանկատուն» ՊՈԱԿ-ից, 3 անձ՝ «Հանրապետական N 2 հատուկ կրթահամալիր» ՊՈԱԿ-ից:</w:t>
      </w:r>
    </w:p>
    <w:p w14:paraId="0F7B63B9"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Ակնաշենի համայնքային փոքր տան տարեկան անհրաժեշտ ֆինանսական միջոցների հաշվարկը կազմում է 34,488.0 հազար ՀՀ դրամ (Հաշվարկը և հիմնավորումը կցվում են), որի դեպքում մեկ շահառուի մեկ օրվա ծախսը կազմում է 7,874 դրամ։ Համեմատության համար նշեմ, որ Նախարարության ենթակայության մասնագիտացված ՊՈԱԿ-ներում մեկ օրվա մեկ շահառուի ծախսը կազմում է համապատասխանաբար՝ </w:t>
      </w:r>
    </w:p>
    <w:p w14:paraId="0BAD77EB"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«Մարի Իզմիրլյանի անվան մանկատուն» ՊՈԱԿ-ում՝ 12,532.7 ՀՀ դրամ,</w:t>
      </w:r>
    </w:p>
    <w:p w14:paraId="18DE1F55"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«Խարբերդի մասնագիտացված մանկատուն» ՊՈԱԿ՝ 9,909.4 ՀՀ դրամ,</w:t>
      </w:r>
    </w:p>
    <w:p w14:paraId="1C64B2C2"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«Վարդենիսի շուրջօրյա մասնագիտացված խնամքի կենտրոն» ՊՈԱԿ՝ 8380.8 ՀՀ դրամ,</w:t>
      </w:r>
    </w:p>
    <w:p w14:paraId="5E2A7CC3"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«Ձորակ շուրջօրյա մասնագիտացված խնամքի կենտրոն» ՊՈԱԿ՝ 7401.1 ՀՀ դրամ։  </w:t>
      </w:r>
    </w:p>
    <w:p w14:paraId="1F013F33"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t xml:space="preserve">Ակնաշենի համայնքային փոքր տունն ունի 4 նախամուտք, 2 միջանցք, 1 նախասրահ, արհեստանոց, հյուրասենյակ, աշխատակազմի 2 սենյակ, խոհանոց, բաց պատշգամբ, 6 ննջասենյակ, պահեստային սենյակ, 1 լվացքատուն, 5 սանհանգույց: </w:t>
      </w:r>
    </w:p>
    <w:p w14:paraId="0DE252C2" w14:textId="77777777" w:rsidR="003270EC" w:rsidRPr="003270EC" w:rsidRDefault="003270EC" w:rsidP="003270EC">
      <w:pPr>
        <w:spacing w:line="276" w:lineRule="auto"/>
        <w:jc w:val="both"/>
        <w:rPr>
          <w:rFonts w:ascii="GHEA Grapalat" w:hAnsi="GHEA Grapalat" w:cs="Sylfaen"/>
          <w:lang w:val="hy-AM" w:eastAsia="en-US"/>
        </w:rPr>
      </w:pPr>
      <w:r w:rsidRPr="003270EC">
        <w:rPr>
          <w:rFonts w:ascii="GHEA Grapalat" w:hAnsi="GHEA Grapalat" w:cs="Sylfaen"/>
          <w:lang w:val="hy-AM" w:eastAsia="en-US"/>
        </w:rPr>
        <w:t>Սանհանգույցներից 3-ում առկա է 1 զուգարանակոնք և 1 լվացարան, 1-ում՝ 1 լողախցիկ և 1 լվացարան, 1 սանհանգույց ամբողջովին հարմարեցված է հաշմանդամություն ունեցող անձանց համար, որտեղ առկա է ավտոմատ կառավարվող և տաքացվող 1 զուգարանակոնք, հարմարեցված 1 լվացարան, 1 լողախցիկ, 1 հիգիենիկ ցնցուղ և համապատասխան բռնակներ:</w:t>
      </w:r>
    </w:p>
    <w:p w14:paraId="3E8D9E0A" w14:textId="77777777" w:rsidR="003270EC" w:rsidRPr="003270EC" w:rsidRDefault="003270EC" w:rsidP="00FB36B9">
      <w:pPr>
        <w:spacing w:line="276" w:lineRule="auto"/>
        <w:ind w:firstLine="720"/>
        <w:jc w:val="both"/>
        <w:rPr>
          <w:rFonts w:ascii="GHEA Grapalat" w:hAnsi="GHEA Grapalat" w:cs="Sylfaen"/>
          <w:lang w:val="hy-AM" w:eastAsia="en-US"/>
        </w:rPr>
      </w:pPr>
      <w:r w:rsidRPr="003270EC">
        <w:rPr>
          <w:rFonts w:ascii="GHEA Grapalat" w:hAnsi="GHEA Grapalat" w:cs="Sylfaen"/>
          <w:lang w:val="hy-AM" w:eastAsia="en-US"/>
        </w:rPr>
        <w:lastRenderedPageBreak/>
        <w:t>Ննջասենյակներն ապահովված են հարմարեցված կահույքով (մահճակալներ, պահարաններ և այլն), խոհանոցում նախատեսված է հարմարեցված գույք և համապատասխան տեխնիկա:</w:t>
      </w:r>
    </w:p>
    <w:p w14:paraId="761B8279" w14:textId="43E76927" w:rsidR="003270EC" w:rsidRPr="003270EC" w:rsidRDefault="003270EC" w:rsidP="003270EC">
      <w:pPr>
        <w:spacing w:line="276" w:lineRule="auto"/>
        <w:jc w:val="both"/>
        <w:rPr>
          <w:rFonts w:ascii="GHEA Grapalat" w:hAnsi="GHEA Grapalat" w:cs="Sylfaen"/>
          <w:lang w:val="hy-AM" w:eastAsia="en-US"/>
        </w:rPr>
      </w:pPr>
      <w:r w:rsidRPr="003270EC">
        <w:rPr>
          <w:rFonts w:ascii="GHEA Grapalat" w:hAnsi="GHEA Grapalat" w:cs="Sylfaen"/>
          <w:lang w:val="hy-AM" w:eastAsia="en-US"/>
        </w:rPr>
        <w:t>Հարկ է նշել, ապաինստիտուցիոնալացման համատեքստում խնամքի հաստատություններում բնակվող անձինք՝ կարողությունների և կարիքի գնահատման արդյունքում, շարունակաբար տեղափոխվելու են համայնքային փոքր տներ:</w:t>
      </w:r>
    </w:p>
    <w:p w14:paraId="1FB9E8FE" w14:textId="3A2C1A5C" w:rsidR="003270EC" w:rsidRDefault="003270EC" w:rsidP="003270EC">
      <w:pPr>
        <w:spacing w:line="276" w:lineRule="auto"/>
        <w:jc w:val="center"/>
        <w:rPr>
          <w:rFonts w:ascii="GHEA Grapalat" w:hAnsi="GHEA Grapalat" w:cs="Sylfaen"/>
          <w:b/>
          <w:lang w:val="hy-AM" w:eastAsia="en-US"/>
        </w:rPr>
      </w:pPr>
    </w:p>
    <w:p w14:paraId="3B883367" w14:textId="77777777" w:rsidR="003270EC" w:rsidRPr="00954643" w:rsidRDefault="003270EC" w:rsidP="003270EC">
      <w:pPr>
        <w:spacing w:line="360" w:lineRule="auto"/>
        <w:ind w:firstLine="720"/>
        <w:jc w:val="both"/>
        <w:rPr>
          <w:rFonts w:ascii="GHEA Grapalat" w:hAnsi="GHEA Grapalat"/>
          <w:lang w:val="hy-AM"/>
        </w:rPr>
      </w:pPr>
      <w:r w:rsidRPr="00954643">
        <w:rPr>
          <w:rFonts w:ascii="GHEA Grapalat" w:hAnsi="GHEA Grapalat"/>
          <w:b/>
          <w:bCs/>
          <w:lang w:val="hy-AM"/>
        </w:rPr>
        <w:t xml:space="preserve">1.2. </w:t>
      </w:r>
      <w:r w:rsidRPr="00954643">
        <w:rPr>
          <w:rFonts w:ascii="GHEA Grapalat" w:hAnsi="GHEA Grapalat" w:cs="Sylfaen"/>
          <w:b/>
          <w:bCs/>
          <w:lang w:val="hy-AM"/>
        </w:rPr>
        <w:t>Առկա</w:t>
      </w:r>
      <w:r w:rsidRPr="00954643">
        <w:rPr>
          <w:rFonts w:ascii="GHEA Grapalat" w:hAnsi="GHEA Grapalat"/>
          <w:b/>
          <w:bCs/>
          <w:lang w:val="hy-AM"/>
        </w:rPr>
        <w:t xml:space="preserve"> </w:t>
      </w:r>
      <w:r w:rsidRPr="00954643">
        <w:rPr>
          <w:rFonts w:ascii="GHEA Grapalat" w:hAnsi="GHEA Grapalat" w:cs="Sylfaen"/>
          <w:b/>
          <w:bCs/>
          <w:lang w:val="hy-AM"/>
        </w:rPr>
        <w:t>խնդրի</w:t>
      </w:r>
      <w:r w:rsidRPr="00954643">
        <w:rPr>
          <w:rFonts w:ascii="GHEA Grapalat" w:hAnsi="GHEA Grapalat"/>
          <w:b/>
          <w:bCs/>
          <w:lang w:val="hy-AM"/>
        </w:rPr>
        <w:t xml:space="preserve"> </w:t>
      </w:r>
      <w:r w:rsidRPr="00954643">
        <w:rPr>
          <w:rFonts w:ascii="GHEA Grapalat" w:hAnsi="GHEA Grapalat" w:cs="Sylfaen"/>
          <w:b/>
          <w:bCs/>
          <w:lang w:val="hy-AM"/>
        </w:rPr>
        <w:t>առաջարկվող</w:t>
      </w:r>
      <w:r w:rsidRPr="00954643">
        <w:rPr>
          <w:rFonts w:ascii="GHEA Grapalat" w:hAnsi="GHEA Grapalat"/>
          <w:b/>
          <w:bCs/>
          <w:lang w:val="hy-AM"/>
        </w:rPr>
        <w:t xml:space="preserve"> </w:t>
      </w:r>
      <w:r w:rsidRPr="00954643">
        <w:rPr>
          <w:rFonts w:ascii="GHEA Grapalat" w:hAnsi="GHEA Grapalat" w:cs="Sylfaen"/>
          <w:b/>
          <w:bCs/>
          <w:lang w:val="hy-AM"/>
        </w:rPr>
        <w:t>լուծումը</w:t>
      </w:r>
      <w:r w:rsidRPr="00954643">
        <w:rPr>
          <w:rFonts w:ascii="GHEA Grapalat" w:hAnsi="GHEA Grapalat"/>
          <w:lang w:val="hy-AM"/>
        </w:rPr>
        <w:t xml:space="preserve"> </w:t>
      </w:r>
    </w:p>
    <w:p w14:paraId="54E2EFD6" w14:textId="77777777" w:rsidR="00C2437B" w:rsidRPr="00C2437B" w:rsidRDefault="00C2437B" w:rsidP="00EF639A">
      <w:pPr>
        <w:spacing w:line="276" w:lineRule="auto"/>
        <w:ind w:firstLine="720"/>
        <w:jc w:val="both"/>
        <w:rPr>
          <w:rFonts w:ascii="GHEA Grapalat" w:eastAsiaTheme="minorHAnsi" w:hAnsi="GHEA Grapalat" w:cs="Sylfaen"/>
          <w:lang w:val="hy-AM"/>
        </w:rPr>
      </w:pPr>
      <w:r w:rsidRPr="00C2437B">
        <w:rPr>
          <w:rFonts w:ascii="GHEA Grapalat" w:eastAsiaTheme="minorHAnsi" w:hAnsi="GHEA Grapalat" w:cs="Sylfaen"/>
          <w:lang w:val="hy-AM"/>
        </w:rPr>
        <w:t>Հաշվի առնելով վերը նշվածը՝ առաջարկվում է ընդունել ներկայացվող նախագիծը։</w:t>
      </w:r>
    </w:p>
    <w:p w14:paraId="3606C556" w14:textId="77777777" w:rsidR="00EF639A" w:rsidRPr="00AE1A0A" w:rsidRDefault="00EF639A" w:rsidP="00FB36B9">
      <w:pPr>
        <w:spacing w:line="360" w:lineRule="auto"/>
        <w:ind w:firstLine="720"/>
        <w:jc w:val="both"/>
        <w:rPr>
          <w:rFonts w:ascii="GHEA Grapalat" w:hAnsi="GHEA Grapalat" w:cs="Sylfaen"/>
          <w:b/>
          <w:lang w:val="hy-AM" w:eastAsia="en-US"/>
        </w:rPr>
      </w:pPr>
    </w:p>
    <w:p w14:paraId="298E917D" w14:textId="2DFBF585" w:rsidR="003270EC" w:rsidRPr="00FB36B9" w:rsidRDefault="003270EC" w:rsidP="00FB36B9">
      <w:pPr>
        <w:spacing w:line="360" w:lineRule="auto"/>
        <w:ind w:firstLine="720"/>
        <w:jc w:val="both"/>
        <w:rPr>
          <w:rFonts w:ascii="GHEA Grapalat" w:hAnsi="GHEA Grapalat"/>
          <w:lang w:val="hy-AM"/>
        </w:rPr>
      </w:pPr>
      <w:r w:rsidRPr="00AE1A0A">
        <w:rPr>
          <w:rFonts w:ascii="GHEA Grapalat" w:hAnsi="GHEA Grapalat" w:cs="Sylfaen"/>
          <w:b/>
          <w:lang w:val="hy-AM" w:eastAsia="en-US"/>
        </w:rPr>
        <w:t>2.</w:t>
      </w:r>
      <w:r w:rsidRPr="003270EC">
        <w:rPr>
          <w:rFonts w:ascii="GHEA Grapalat" w:hAnsi="GHEA Grapalat" w:cs="Sylfaen"/>
          <w:b/>
          <w:bCs/>
          <w:lang w:val="hy-AM"/>
        </w:rPr>
        <w:t xml:space="preserve"> </w:t>
      </w:r>
      <w:r w:rsidRPr="00954643">
        <w:rPr>
          <w:rFonts w:ascii="GHEA Grapalat" w:hAnsi="GHEA Grapalat" w:cs="Sylfaen"/>
          <w:b/>
          <w:bCs/>
          <w:lang w:val="hy-AM"/>
        </w:rPr>
        <w:t>Կարգավորման</w:t>
      </w:r>
      <w:r w:rsidRPr="00954643">
        <w:rPr>
          <w:rFonts w:ascii="GHEA Grapalat" w:hAnsi="GHEA Grapalat"/>
          <w:b/>
          <w:bCs/>
          <w:lang w:val="hy-AM"/>
        </w:rPr>
        <w:t xml:space="preserve"> </w:t>
      </w:r>
      <w:r w:rsidRPr="00954643">
        <w:rPr>
          <w:rFonts w:ascii="GHEA Grapalat" w:hAnsi="GHEA Grapalat" w:cs="Sylfaen"/>
          <w:b/>
          <w:bCs/>
          <w:lang w:val="hy-AM"/>
        </w:rPr>
        <w:t>առարկան</w:t>
      </w:r>
      <w:r w:rsidRPr="00954643">
        <w:rPr>
          <w:rFonts w:ascii="GHEA Grapalat" w:hAnsi="GHEA Grapalat"/>
          <w:lang w:val="hy-AM"/>
        </w:rPr>
        <w:t xml:space="preserve"> </w:t>
      </w:r>
    </w:p>
    <w:p w14:paraId="5072E203" w14:textId="77777777" w:rsidR="003270EC" w:rsidRPr="00FB36B9" w:rsidRDefault="003270EC" w:rsidP="00FB36B9">
      <w:pPr>
        <w:spacing w:line="276" w:lineRule="auto"/>
        <w:ind w:firstLine="720"/>
        <w:jc w:val="both"/>
        <w:rPr>
          <w:rFonts w:ascii="GHEA Grapalat" w:hAnsi="GHEA Grapalat" w:cs="Sylfaen"/>
          <w:lang w:val="hy-AM" w:eastAsia="en-US"/>
        </w:rPr>
      </w:pPr>
      <w:r w:rsidRPr="00FB36B9">
        <w:rPr>
          <w:rFonts w:ascii="GHEA Grapalat" w:hAnsi="GHEA Grapalat" w:cs="Sylfaen"/>
          <w:lang w:val="hy-AM" w:eastAsia="en-US"/>
        </w:rPr>
        <w:t>Համաձայն «Հաշմանդամություն ունեցող անձանց իրավունքների մասին» ՀՀ օրենքի 8-րդ հոդվածի՝ հաշմանդամություն ունեցող անձանց իրավունքների ապահովման, խթանման և պաշտպանության պետական քաղաքականության հիմնական ուղղություններից է հաշմանդամություն ունեցող անձանց խնամքն ընտանիքում կազմակերպելու առաջնայնությունը, հաշմանդամություն ունեցող անձանց շուրջօրյա խնամքի հաստատությունների ապաինստիտուցիոնալացումը, խնամքի ծառայությունների փոխակերպումը համայնքահենք ծառայություններով: Նախարարությունը համայնքային փոքր տներում ծառայության ներդրման պահից մինչ օրս մեծ փորձ է կուտակել համայնքային ծառայությունների բարելավման ուղղությամբ: Սույնի շրջանակում արձանագրված ձեռքբերումներն ու զարգացումները հիմք են հանդիսանում համայնքային փոքր տանը իրականացվելիք ծառայությունը արտապատվիրակվելու հասարակական կազմակերպություններին՝ հաշվի առնելով նրանց բազմամյա փորձառությունը, պրոֆեսիոնալ մասնագիտական ներուժը՝ հաշմանդամության ոլորտում իրականացվող սոցիալական ծրագրերում:</w:t>
      </w:r>
    </w:p>
    <w:p w14:paraId="62557670" w14:textId="77777777" w:rsidR="003270EC" w:rsidRPr="00FB36B9" w:rsidRDefault="003270EC" w:rsidP="00FB36B9">
      <w:pPr>
        <w:spacing w:line="276" w:lineRule="auto"/>
        <w:ind w:firstLine="720"/>
        <w:jc w:val="both"/>
        <w:rPr>
          <w:rFonts w:ascii="GHEA Grapalat" w:hAnsi="GHEA Grapalat" w:cs="Sylfaen"/>
          <w:lang w:val="hy-AM" w:eastAsia="en-US"/>
        </w:rPr>
      </w:pPr>
      <w:r w:rsidRPr="00FB36B9">
        <w:rPr>
          <w:rFonts w:ascii="GHEA Grapalat" w:hAnsi="GHEA Grapalat" w:cs="Sylfaen"/>
          <w:lang w:val="hy-AM" w:eastAsia="en-US"/>
        </w:rPr>
        <w:t>Համայնքային փոքր տան ծառայության կազմակերպումն իրականացվելու է պետության կողմից տրամադրվող դրամաշնորհի ծրագրով՝ մրցութային կարգով, որի ադյունքում հաղթող ճանաչված կազմակերպության հետ Պետական գույքի կառավարման կոմիտեն 3 տարի ժամկետով կկնքի անշարժ գույքի անհատույց օգտագործման պայմանագիր:</w:t>
      </w:r>
    </w:p>
    <w:p w14:paraId="03AD8F5E" w14:textId="75F0FEED" w:rsidR="003270EC" w:rsidRPr="00FB36B9" w:rsidRDefault="003270EC" w:rsidP="00FB36B9">
      <w:pPr>
        <w:spacing w:line="276" w:lineRule="auto"/>
        <w:ind w:firstLine="720"/>
        <w:jc w:val="both"/>
        <w:rPr>
          <w:rFonts w:ascii="GHEA Grapalat" w:hAnsi="GHEA Grapalat" w:cs="Sylfaen"/>
          <w:lang w:val="hy-AM" w:eastAsia="en-US"/>
        </w:rPr>
      </w:pPr>
      <w:r w:rsidRPr="00FB36B9">
        <w:rPr>
          <w:rFonts w:ascii="GHEA Grapalat" w:hAnsi="GHEA Grapalat" w:cs="Sylfaen"/>
          <w:lang w:val="hy-AM" w:eastAsia="en-US"/>
        </w:rPr>
        <w:t xml:space="preserve">Ներկայացվող նախագծով առաջարկվում է  Ակնաշենի փոքր տանը 12              անձի բնակության համար ՀՀ պետական բյուջեի 1160 ծրագրի 11013. Հաշմանդամություն ունեցող անձանց շուրջօրյա  խնամքի  ծառայություներ համայնքահենք փոքր խմբային տներում   միջոցառման ֆինանսական միջոցները </w:t>
      </w:r>
      <w:r w:rsidR="0087600B">
        <w:rPr>
          <w:rFonts w:ascii="GHEA Grapalat" w:hAnsi="GHEA Grapalat" w:cs="Sylfaen"/>
          <w:lang w:val="hy-AM" w:eastAsia="en-US"/>
        </w:rPr>
        <w:lastRenderedPageBreak/>
        <w:t>ավելացնել 11,496</w:t>
      </w:r>
      <w:r w:rsidRPr="00FB36B9">
        <w:rPr>
          <w:rFonts w:ascii="GHEA Grapalat" w:hAnsi="GHEA Grapalat" w:cs="Sylfaen"/>
          <w:lang w:val="hy-AM" w:eastAsia="en-US"/>
        </w:rPr>
        <w:t xml:space="preserve">.000 ՀՀ դրամի չափով, մրցութային կարգով ընտրված կազմակերպության կողմից փոքր տան </w:t>
      </w:r>
      <w:r w:rsidR="00AE1A0A">
        <w:rPr>
          <w:rFonts w:ascii="GHEA Grapalat" w:hAnsi="GHEA Grapalat" w:cs="Sylfaen"/>
          <w:lang w:val="hy-AM" w:eastAsia="en-US"/>
        </w:rPr>
        <w:t>չորս</w:t>
      </w:r>
      <w:bookmarkStart w:id="0" w:name="_GoBack"/>
      <w:bookmarkEnd w:id="0"/>
      <w:r w:rsidRPr="00FB36B9">
        <w:rPr>
          <w:rFonts w:ascii="GHEA Grapalat" w:hAnsi="GHEA Grapalat" w:cs="Sylfaen"/>
          <w:lang w:val="hy-AM" w:eastAsia="en-US"/>
        </w:rPr>
        <w:t xml:space="preserve"> ամսվա ծառայության կազմակերպումն իրականացնելու ն</w:t>
      </w:r>
      <w:r w:rsidR="0087600B">
        <w:rPr>
          <w:rFonts w:ascii="GHEA Grapalat" w:hAnsi="GHEA Grapalat" w:cs="Sylfaen"/>
          <w:lang w:val="hy-AM" w:eastAsia="en-US"/>
        </w:rPr>
        <w:t>պատակով:  Նախագծով առաջարկվող 11,496</w:t>
      </w:r>
      <w:r w:rsidRPr="00FB36B9">
        <w:rPr>
          <w:rFonts w:ascii="GHEA Grapalat" w:hAnsi="GHEA Grapalat" w:cs="Sylfaen"/>
          <w:lang w:val="hy-AM" w:eastAsia="en-US"/>
        </w:rPr>
        <w:t>.000 ՀՀ դրամը կհատկացվի «1032 Տարեց և (կամ) հաշմանդամություն ունեցող անձանց աջակցություն» ծրագրի 11001. Տարեց և (կամ) հաշմանդամություն ունեցող անձանց շուրջօրյա խնամքի ծառայություններ միջոցառման շրջանակներում պետական բյուջեի ազատ միջոցների հաշվին: Նվազեցմամբ ոչ ֆինանսական ցուցանիշների փոփոխություն չի նախատեսվում։</w:t>
      </w:r>
    </w:p>
    <w:p w14:paraId="1EF76EF3" w14:textId="23210839" w:rsidR="003270EC" w:rsidRPr="00FB36B9" w:rsidRDefault="003270EC" w:rsidP="00FB36B9">
      <w:pPr>
        <w:spacing w:line="276" w:lineRule="auto"/>
        <w:ind w:firstLine="720"/>
        <w:jc w:val="both"/>
        <w:rPr>
          <w:rFonts w:ascii="GHEA Grapalat" w:hAnsi="GHEA Grapalat" w:cs="Sylfaen"/>
          <w:lang w:val="hy-AM" w:eastAsia="en-US"/>
        </w:rPr>
      </w:pPr>
      <w:r w:rsidRPr="00FB36B9">
        <w:rPr>
          <w:rFonts w:ascii="GHEA Grapalat" w:hAnsi="GHEA Grapalat" w:cs="Sylfaen"/>
          <w:lang w:val="hy-AM" w:eastAsia="en-US"/>
        </w:rPr>
        <w:t>Հարկ է նշել, որ հոկտեմբերին նախատեսվում է նաև Գեղակերտում գտնվող համայնքային փոքր տան վերակառուցման և կահավորման գործընթացը, որտեղ նույնպես կբնակվեն 18 տարին լրացած հաշմանդամություն ունեցող անձինք: Իսկ Մրգաստանում գտնվող համայնքային փոքր տունը գտնվում է դեռևս նախագծման փուլում:</w:t>
      </w:r>
    </w:p>
    <w:p w14:paraId="7DD91D14" w14:textId="77777777" w:rsidR="00FB36B9" w:rsidRPr="00954643" w:rsidRDefault="00FB36B9" w:rsidP="00FB36B9">
      <w:pPr>
        <w:spacing w:line="360" w:lineRule="auto"/>
        <w:ind w:firstLine="720"/>
        <w:jc w:val="both"/>
        <w:rPr>
          <w:rFonts w:ascii="GHEA Grapalat" w:hAnsi="GHEA Grapalat"/>
          <w:lang w:val="hy-AM"/>
        </w:rPr>
      </w:pPr>
      <w:r w:rsidRPr="00954643">
        <w:rPr>
          <w:rFonts w:ascii="GHEA Grapalat" w:hAnsi="GHEA Grapalat"/>
          <w:b/>
          <w:bCs/>
          <w:lang w:val="hy-AM"/>
        </w:rPr>
        <w:t xml:space="preserve">3. </w:t>
      </w:r>
      <w:r w:rsidRPr="00954643">
        <w:rPr>
          <w:rFonts w:ascii="GHEA Grapalat" w:hAnsi="GHEA Grapalat" w:cs="Sylfaen"/>
          <w:b/>
          <w:bCs/>
          <w:lang w:val="hy-AM"/>
        </w:rPr>
        <w:t>Իրավական</w:t>
      </w:r>
      <w:r w:rsidRPr="00954643">
        <w:rPr>
          <w:rFonts w:ascii="GHEA Grapalat" w:hAnsi="GHEA Grapalat"/>
          <w:b/>
          <w:bCs/>
          <w:lang w:val="hy-AM"/>
        </w:rPr>
        <w:t xml:space="preserve"> </w:t>
      </w:r>
      <w:r w:rsidRPr="00954643">
        <w:rPr>
          <w:rFonts w:ascii="GHEA Grapalat" w:hAnsi="GHEA Grapalat" w:cs="Sylfaen"/>
          <w:b/>
          <w:bCs/>
          <w:lang w:val="hy-AM"/>
        </w:rPr>
        <w:t>ակտի</w:t>
      </w:r>
      <w:r w:rsidRPr="00954643">
        <w:rPr>
          <w:rFonts w:ascii="GHEA Grapalat" w:hAnsi="GHEA Grapalat"/>
          <w:b/>
          <w:bCs/>
          <w:lang w:val="hy-AM"/>
        </w:rPr>
        <w:t xml:space="preserve"> </w:t>
      </w:r>
      <w:r w:rsidRPr="00954643">
        <w:rPr>
          <w:rFonts w:ascii="GHEA Grapalat" w:hAnsi="GHEA Grapalat" w:cs="Sylfaen"/>
          <w:b/>
          <w:bCs/>
          <w:lang w:val="hy-AM"/>
        </w:rPr>
        <w:t>կիրառման</w:t>
      </w:r>
      <w:r w:rsidRPr="00954643">
        <w:rPr>
          <w:rFonts w:ascii="GHEA Grapalat" w:hAnsi="GHEA Grapalat"/>
          <w:b/>
          <w:bCs/>
          <w:lang w:val="hy-AM"/>
        </w:rPr>
        <w:t xml:space="preserve"> </w:t>
      </w:r>
      <w:r w:rsidRPr="00954643">
        <w:rPr>
          <w:rFonts w:ascii="GHEA Grapalat" w:hAnsi="GHEA Grapalat" w:cs="Sylfaen"/>
          <w:b/>
          <w:bCs/>
          <w:lang w:val="hy-AM"/>
        </w:rPr>
        <w:t>դեպքում</w:t>
      </w:r>
      <w:r w:rsidRPr="00954643">
        <w:rPr>
          <w:rFonts w:ascii="GHEA Grapalat" w:hAnsi="GHEA Grapalat"/>
          <w:b/>
          <w:bCs/>
          <w:lang w:val="hy-AM"/>
        </w:rPr>
        <w:t xml:space="preserve"> </w:t>
      </w:r>
      <w:r w:rsidRPr="00954643">
        <w:rPr>
          <w:rFonts w:ascii="GHEA Grapalat" w:hAnsi="GHEA Grapalat" w:cs="Sylfaen"/>
          <w:b/>
          <w:bCs/>
          <w:lang w:val="hy-AM"/>
        </w:rPr>
        <w:t>ակնկալվող</w:t>
      </w:r>
      <w:r w:rsidRPr="00954643">
        <w:rPr>
          <w:rFonts w:ascii="GHEA Grapalat" w:hAnsi="GHEA Grapalat"/>
          <w:b/>
          <w:bCs/>
          <w:lang w:val="hy-AM"/>
        </w:rPr>
        <w:t xml:space="preserve"> </w:t>
      </w:r>
      <w:r w:rsidRPr="00954643">
        <w:rPr>
          <w:rFonts w:ascii="GHEA Grapalat" w:hAnsi="GHEA Grapalat" w:cs="Sylfaen"/>
          <w:b/>
          <w:bCs/>
          <w:lang w:val="hy-AM"/>
        </w:rPr>
        <w:t>արդյունքը</w:t>
      </w:r>
      <w:r w:rsidRPr="00954643">
        <w:rPr>
          <w:rFonts w:ascii="GHEA Grapalat" w:hAnsi="GHEA Grapalat"/>
          <w:lang w:val="hy-AM"/>
        </w:rPr>
        <w:t xml:space="preserve"> </w:t>
      </w:r>
    </w:p>
    <w:p w14:paraId="2596C7AA" w14:textId="77777777" w:rsidR="00FB36B9" w:rsidRDefault="00FB36B9" w:rsidP="00FB36B9">
      <w:pPr>
        <w:spacing w:line="276" w:lineRule="auto"/>
        <w:ind w:firstLine="720"/>
        <w:jc w:val="both"/>
        <w:rPr>
          <w:rFonts w:ascii="GHEA Grapalat" w:hAnsi="GHEA Grapalat" w:cs="Arial"/>
          <w:lang w:val="hy-AM"/>
        </w:rPr>
      </w:pPr>
      <w:r w:rsidRPr="007A391E">
        <w:rPr>
          <w:rFonts w:ascii="GHEA Grapalat" w:hAnsi="GHEA Grapalat" w:cs="Sylfaen"/>
          <w:lang w:val="hy-AM"/>
        </w:rPr>
        <w:t xml:space="preserve">Նախագծի ընդունման արդյունքում ակնկալվում է </w:t>
      </w:r>
      <w:r w:rsidRPr="007A391E">
        <w:rPr>
          <w:rFonts w:ascii="GHEA Grapalat" w:hAnsi="GHEA Grapalat" w:cs="Arial"/>
          <w:lang w:val="hy-AM"/>
        </w:rPr>
        <w:t>ապահովել հաշմանդամություն ունեցող անձանց համայնքում ապրելու հավասար իրավունքը՝ մյուսներին հավասար հնարավորություններով, ինչպես նաև ձեռնարկել արդյունավետ և համապատասխան միջոցներ՝ հեշտացնելու հաշմանդամություն ունեցող անձանց կողմից այս իրավունքից լիարժեք օգտվելն ու նրանց ներառումը և մասնակցությունը համայնքին:</w:t>
      </w:r>
    </w:p>
    <w:p w14:paraId="38970E77" w14:textId="247684AC" w:rsidR="00FB36B9" w:rsidRPr="00AE1A0A" w:rsidRDefault="00FB36B9" w:rsidP="00FB36B9">
      <w:pPr>
        <w:spacing w:line="276" w:lineRule="auto"/>
        <w:ind w:firstLine="720"/>
        <w:jc w:val="both"/>
        <w:rPr>
          <w:rFonts w:ascii="GHEA Grapalat" w:hAnsi="GHEA Grapalat" w:cs="Sylfaen"/>
          <w:b/>
          <w:lang w:val="hy-AM" w:eastAsia="en-US"/>
        </w:rPr>
      </w:pPr>
      <w:r w:rsidRPr="002118D9">
        <w:rPr>
          <w:rFonts w:ascii="GHEA Grapalat" w:hAnsi="GHEA Grapalat" w:cs="Arial"/>
          <w:bCs/>
          <w:lang w:val="hy-AM"/>
        </w:rPr>
        <w:t>«Հաշմանդամություն ունեցող անձանց շուրջօրյա</w:t>
      </w:r>
      <w:r w:rsidRPr="002118D9">
        <w:rPr>
          <w:rFonts w:ascii="Calibri" w:hAnsi="Calibri" w:cs="Calibri"/>
          <w:bCs/>
          <w:lang w:val="hy-AM"/>
        </w:rPr>
        <w:t> </w:t>
      </w:r>
      <w:r w:rsidRPr="002118D9">
        <w:rPr>
          <w:rFonts w:ascii="GHEA Grapalat" w:hAnsi="GHEA Grapalat" w:cs="Arial"/>
          <w:bCs/>
          <w:lang w:val="hy-AM"/>
        </w:rPr>
        <w:t>խնամքի</w:t>
      </w:r>
      <w:r w:rsidRPr="002118D9">
        <w:rPr>
          <w:rFonts w:ascii="Calibri" w:hAnsi="Calibri" w:cs="Calibri"/>
          <w:bCs/>
          <w:lang w:val="hy-AM"/>
        </w:rPr>
        <w:t> </w:t>
      </w:r>
      <w:r w:rsidRPr="002118D9">
        <w:rPr>
          <w:rFonts w:ascii="GHEA Grapalat" w:hAnsi="GHEA Grapalat" w:cs="Arial"/>
          <w:bCs/>
          <w:lang w:val="hy-AM"/>
        </w:rPr>
        <w:t>ծառայություներ համայնքահենք փոքր խմբային տներում»</w:t>
      </w:r>
      <w:r w:rsidRPr="002118D9">
        <w:rPr>
          <w:rFonts w:ascii="Calibri" w:hAnsi="Calibri" w:cs="Calibri"/>
          <w:bCs/>
          <w:lang w:val="hy-AM"/>
        </w:rPr>
        <w:t> </w:t>
      </w:r>
      <w:r w:rsidRPr="002118D9">
        <w:rPr>
          <w:rFonts w:ascii="GHEA Grapalat" w:hAnsi="GHEA Grapalat" w:cs="Arial"/>
          <w:bCs/>
          <w:lang w:val="hy-AM"/>
        </w:rPr>
        <w:t xml:space="preserve">միջոցառման </w:t>
      </w:r>
      <w:r w:rsidRPr="00391F9B">
        <w:rPr>
          <w:rFonts w:ascii="GHEA Grapalat" w:hAnsi="GHEA Grapalat" w:cs="Arial"/>
          <w:bCs/>
          <w:lang w:val="hy-AM"/>
        </w:rPr>
        <w:t xml:space="preserve">շրջանակներում </w:t>
      </w:r>
      <w:r w:rsidRPr="00391F9B">
        <w:rPr>
          <w:rFonts w:ascii="GHEA Grapalat" w:hAnsi="GHEA Grapalat" w:cs="Arial"/>
          <w:lang w:val="hy-AM"/>
        </w:rPr>
        <w:t xml:space="preserve">Նախարարության կողմից հայտարարվելիք </w:t>
      </w:r>
      <w:r w:rsidRPr="00391F9B">
        <w:rPr>
          <w:rFonts w:ascii="GHEA Grapalat" w:hAnsi="GHEA Grapalat" w:cs="Arial"/>
          <w:bCs/>
          <w:lang w:val="hy-AM"/>
        </w:rPr>
        <w:t xml:space="preserve">դրամաշնորհային մրցույթում </w:t>
      </w:r>
      <w:r w:rsidRPr="00391F9B">
        <w:rPr>
          <w:rFonts w:ascii="GHEA Grapalat" w:hAnsi="GHEA Grapalat" w:cs="Arial"/>
          <w:lang w:val="hy-AM"/>
        </w:rPr>
        <w:t>հաղթող ճանաչված կազմակերպության հետ 3 տարի ժամկետով</w:t>
      </w:r>
      <w:r w:rsidRPr="00391F9B">
        <w:rPr>
          <w:rFonts w:ascii="GHEA Grapalat" w:hAnsi="GHEA Grapalat" w:cs="Sylfaen"/>
          <w:color w:val="333333"/>
          <w:shd w:val="clear" w:color="auto" w:fill="FFFFFF"/>
          <w:lang w:val="hy-AM"/>
        </w:rPr>
        <w:t xml:space="preserve"> </w:t>
      </w:r>
      <w:r w:rsidRPr="00391F9B">
        <w:rPr>
          <w:rFonts w:ascii="GHEA Grapalat" w:hAnsi="GHEA Grapalat" w:cs="Arial"/>
          <w:lang w:val="hy-AM"/>
        </w:rPr>
        <w:t xml:space="preserve">անշարժ գույքի անհատույց օգտագործման պայմանագրի կնքմամբ </w:t>
      </w:r>
      <w:r w:rsidRPr="00391F9B">
        <w:rPr>
          <w:rFonts w:ascii="GHEA Grapalat" w:eastAsia="Tahoma" w:hAnsi="GHEA Grapalat" w:cs="Tahoma"/>
          <w:color w:val="000000" w:themeColor="text1"/>
          <w:lang w:val="hy-AM"/>
        </w:rPr>
        <w:t>լուծվում է</w:t>
      </w:r>
      <w:r>
        <w:rPr>
          <w:rFonts w:ascii="GHEA Grapalat" w:eastAsia="Tahoma" w:hAnsi="GHEA Grapalat" w:cs="Tahoma"/>
          <w:color w:val="000000" w:themeColor="text1"/>
          <w:lang w:val="hy-AM"/>
        </w:rPr>
        <w:t xml:space="preserve"> տվյալ գույքի՝ իր նպատակային նշանակությանը համապատասխան</w:t>
      </w:r>
      <w:r w:rsidRPr="00391F9B">
        <w:rPr>
          <w:rFonts w:ascii="GHEA Grapalat" w:eastAsia="Tahoma" w:hAnsi="GHEA Grapalat" w:cs="Tahoma"/>
          <w:color w:val="000000" w:themeColor="text1"/>
          <w:lang w:val="hy-AM"/>
        </w:rPr>
        <w:t xml:space="preserve"> առավել արդյունավետ օգտագործելու խնդիրը. մասնավորապես </w:t>
      </w:r>
      <w:r w:rsidRPr="007A391E">
        <w:rPr>
          <w:rFonts w:ascii="GHEA Grapalat" w:eastAsia="Tahoma" w:hAnsi="GHEA Grapalat" w:cs="Tahoma"/>
          <w:color w:val="000000" w:themeColor="text1"/>
          <w:lang w:val="hy-AM"/>
        </w:rPr>
        <w:t>Ակնաշենի փոքր խմբային տունը տրամադրելու է ծառայություններ 12 հաշմանդամություն ունեցող անձի՝ աջակցող և մատչելի միջավայր, որտեղ բնակիչները կարող են ստանալ անհատականացված խնամք և աջակցություն՝ 8 հաստիքային միավորի միջոցով:</w:t>
      </w:r>
    </w:p>
    <w:p w14:paraId="67FFA224" w14:textId="54FC34F0" w:rsidR="00FB36B9" w:rsidRPr="00AE1A0A" w:rsidRDefault="00FB36B9" w:rsidP="003270EC">
      <w:pPr>
        <w:spacing w:line="276" w:lineRule="auto"/>
        <w:jc w:val="center"/>
        <w:rPr>
          <w:rFonts w:ascii="GHEA Grapalat" w:hAnsi="GHEA Grapalat" w:cs="Sylfaen"/>
          <w:b/>
          <w:lang w:val="hy-AM" w:eastAsia="en-US"/>
        </w:rPr>
      </w:pPr>
    </w:p>
    <w:p w14:paraId="5982FC34" w14:textId="77777777" w:rsidR="00C2437B" w:rsidRPr="00E95B76" w:rsidRDefault="00FB36B9" w:rsidP="00EF639A">
      <w:pPr>
        <w:pStyle w:val="NormalWeb"/>
        <w:shd w:val="clear" w:color="auto" w:fill="FFFFFF"/>
        <w:spacing w:before="0" w:beforeAutospacing="0" w:after="0" w:afterAutospacing="0" w:line="276" w:lineRule="auto"/>
        <w:ind w:left="630"/>
        <w:jc w:val="both"/>
        <w:rPr>
          <w:rFonts w:ascii="GHEA Grapalat" w:hAnsi="GHEA Grapalat" w:cs="Sylfaen"/>
          <w:lang w:val="hy-AM"/>
        </w:rPr>
      </w:pPr>
      <w:r w:rsidRPr="00954643">
        <w:rPr>
          <w:rFonts w:ascii="GHEA Grapalat" w:hAnsi="GHEA Grapalat" w:cs="Arial Armenian"/>
          <w:b/>
          <w:lang w:val="hy-AM"/>
        </w:rPr>
        <w:t xml:space="preserve">4. </w:t>
      </w:r>
      <w:r w:rsidR="00C2437B" w:rsidRPr="005E4460">
        <w:rPr>
          <w:rFonts w:ascii="GHEA Grapalat" w:eastAsia="Calibri" w:hAnsi="GHEA Grapalat"/>
          <w:b/>
          <w:bCs/>
          <w:lang w:val="hy-AM" w:eastAsia="en-US"/>
        </w:rPr>
        <w:t>Հայաստանի Հանրապետության պետական բյուջեի եկամուտների և ծախսերի փոփոխությունները</w:t>
      </w:r>
    </w:p>
    <w:p w14:paraId="554AE69F" w14:textId="77777777" w:rsidR="00EF639A" w:rsidRDefault="00EF639A" w:rsidP="00EF639A">
      <w:pPr>
        <w:pStyle w:val="NormalWeb"/>
        <w:shd w:val="clear" w:color="auto" w:fill="FFFFFF"/>
        <w:spacing w:before="0" w:beforeAutospacing="0" w:after="0" w:afterAutospacing="0" w:line="276" w:lineRule="auto"/>
        <w:ind w:firstLine="375"/>
        <w:jc w:val="both"/>
        <w:rPr>
          <w:rFonts w:ascii="GHEA Grapalat" w:hAnsi="GHEA Grapalat" w:cs="Arial Armenian"/>
          <w:b/>
          <w:lang w:val="hy-AM"/>
        </w:rPr>
      </w:pPr>
    </w:p>
    <w:p w14:paraId="512EAB55" w14:textId="1787F190" w:rsidR="00C2437B" w:rsidRDefault="00C2437B" w:rsidP="00EF639A">
      <w:pPr>
        <w:pStyle w:val="NormalWeb"/>
        <w:shd w:val="clear" w:color="auto" w:fill="FFFFFF"/>
        <w:spacing w:before="0" w:beforeAutospacing="0" w:after="0" w:afterAutospacing="0" w:line="276" w:lineRule="auto"/>
        <w:ind w:firstLine="375"/>
        <w:jc w:val="both"/>
        <w:rPr>
          <w:rFonts w:ascii="GHEA Grapalat" w:hAnsi="GHEA Grapalat"/>
          <w:bCs/>
          <w:lang w:val="hy-AM"/>
        </w:rPr>
      </w:pPr>
      <w:r w:rsidRPr="005E4460">
        <w:rPr>
          <w:rFonts w:ascii="GHEA Grapalat" w:hAnsi="GHEA Grapalat" w:cs="Arial Unicode"/>
          <w:bCs/>
          <w:lang w:val="hy-AM"/>
        </w:rPr>
        <w:lastRenderedPageBreak/>
        <w:t xml:space="preserve">Նախագծի ընդունման դեպքում  </w:t>
      </w:r>
      <w:r w:rsidRPr="005E4460">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չի առաջանա։</w:t>
      </w:r>
    </w:p>
    <w:p w14:paraId="166B01F0" w14:textId="77777777" w:rsidR="00EF639A" w:rsidRDefault="00EF639A" w:rsidP="00EF639A">
      <w:pPr>
        <w:pStyle w:val="NormalWeb"/>
        <w:shd w:val="clear" w:color="auto" w:fill="FFFFFF"/>
        <w:spacing w:before="0" w:beforeAutospacing="0" w:after="0" w:afterAutospacing="0" w:line="276" w:lineRule="auto"/>
        <w:ind w:firstLine="375"/>
        <w:jc w:val="both"/>
        <w:rPr>
          <w:rFonts w:ascii="GHEA Grapalat" w:hAnsi="GHEA Grapalat"/>
          <w:bCs/>
          <w:lang w:val="hy-AM"/>
        </w:rPr>
      </w:pPr>
    </w:p>
    <w:p w14:paraId="39F9D7F7" w14:textId="3B7C8DD6" w:rsidR="00C2437B" w:rsidRPr="00C2437B" w:rsidRDefault="00C2437B" w:rsidP="00C2437B">
      <w:pPr>
        <w:tabs>
          <w:tab w:val="left" w:pos="270"/>
        </w:tabs>
        <w:spacing w:line="360" w:lineRule="auto"/>
        <w:ind w:right="-108" w:firstLine="990"/>
        <w:jc w:val="both"/>
        <w:rPr>
          <w:rFonts w:ascii="GHEA Grapalat" w:hAnsi="GHEA Grapalat" w:cs="Sylfaen"/>
          <w:lang w:val="af-ZA"/>
        </w:rPr>
      </w:pPr>
      <w:r>
        <w:rPr>
          <w:rFonts w:ascii="GHEA Grapalat" w:hAnsi="GHEA Grapalat" w:cs="IRTEK Courier"/>
          <w:b/>
          <w:lang w:val="af-ZA" w:eastAsia="en-US"/>
        </w:rPr>
        <w:t>5.</w:t>
      </w:r>
      <w:r w:rsidRPr="00C2437B">
        <w:rPr>
          <w:rFonts w:ascii="GHEA Grapalat" w:hAnsi="GHEA Grapalat" w:cs="IRTEK Courier"/>
          <w:b/>
          <w:lang w:val="af-ZA" w:eastAsia="en-US"/>
        </w:rPr>
        <w:t>Նախագծի մշակման գործընթացում ներգրավված ինստիտուտները և անձինք</w:t>
      </w:r>
    </w:p>
    <w:p w14:paraId="0D311951" w14:textId="015F9820" w:rsidR="00FB36B9" w:rsidRPr="00AE1A0A" w:rsidRDefault="00C2437B" w:rsidP="00EF639A">
      <w:pPr>
        <w:tabs>
          <w:tab w:val="left" w:pos="720"/>
          <w:tab w:val="left" w:pos="1170"/>
        </w:tabs>
        <w:spacing w:line="276" w:lineRule="auto"/>
        <w:jc w:val="both"/>
        <w:rPr>
          <w:rFonts w:ascii="GHEA Grapalat" w:hAnsi="GHEA Grapalat" w:cs="Sylfaen"/>
          <w:b/>
          <w:lang w:val="af-ZA" w:eastAsia="en-US"/>
        </w:rPr>
      </w:pPr>
      <w:r w:rsidRPr="00C2437B">
        <w:rPr>
          <w:rFonts w:ascii="GHEA Grapalat" w:hAnsi="GHEA Grapalat"/>
          <w:lang w:val="af-ZA"/>
        </w:rPr>
        <w:tab/>
      </w:r>
      <w:proofErr w:type="spellStart"/>
      <w:r w:rsidRPr="00C2437B">
        <w:rPr>
          <w:rFonts w:ascii="GHEA Grapalat" w:hAnsi="GHEA Grapalat"/>
          <w:lang w:val="en-US"/>
        </w:rPr>
        <w:t>Նախագիծը</w:t>
      </w:r>
      <w:proofErr w:type="spellEnd"/>
      <w:r w:rsidRPr="00AE1A0A">
        <w:rPr>
          <w:rFonts w:ascii="GHEA Grapalat" w:hAnsi="GHEA Grapalat"/>
          <w:lang w:val="af-ZA"/>
        </w:rPr>
        <w:t xml:space="preserve"> </w:t>
      </w:r>
      <w:proofErr w:type="spellStart"/>
      <w:r w:rsidRPr="00C2437B">
        <w:rPr>
          <w:rFonts w:ascii="GHEA Grapalat" w:hAnsi="GHEA Grapalat"/>
          <w:lang w:val="en-US"/>
        </w:rPr>
        <w:t>մշակվել</w:t>
      </w:r>
      <w:proofErr w:type="spellEnd"/>
      <w:r w:rsidRPr="00AE1A0A">
        <w:rPr>
          <w:rFonts w:ascii="GHEA Grapalat" w:hAnsi="GHEA Grapalat"/>
          <w:lang w:val="af-ZA"/>
        </w:rPr>
        <w:t xml:space="preserve"> </w:t>
      </w:r>
      <w:r w:rsidRPr="00C2437B">
        <w:rPr>
          <w:rFonts w:ascii="GHEA Grapalat" w:hAnsi="GHEA Grapalat"/>
          <w:lang w:val="en-US"/>
        </w:rPr>
        <w:t>է</w:t>
      </w:r>
      <w:r w:rsidRPr="00AE1A0A">
        <w:rPr>
          <w:rFonts w:ascii="GHEA Grapalat" w:hAnsi="GHEA Grapalat"/>
          <w:lang w:val="af-ZA"/>
        </w:rPr>
        <w:t xml:space="preserve"> </w:t>
      </w:r>
      <w:r w:rsidRPr="00C2437B">
        <w:rPr>
          <w:rFonts w:ascii="GHEA Grapalat" w:hAnsi="GHEA Grapalat"/>
          <w:lang w:val="en-US"/>
        </w:rPr>
        <w:t>ՀՀ</w:t>
      </w:r>
      <w:r w:rsidRPr="00AE1A0A">
        <w:rPr>
          <w:rFonts w:ascii="GHEA Grapalat" w:hAnsi="GHEA Grapalat"/>
          <w:lang w:val="af-ZA"/>
        </w:rPr>
        <w:t xml:space="preserve"> </w:t>
      </w:r>
      <w:proofErr w:type="spellStart"/>
      <w:r w:rsidRPr="00C2437B">
        <w:rPr>
          <w:rFonts w:ascii="GHEA Grapalat" w:hAnsi="GHEA Grapalat"/>
          <w:lang w:val="en-US"/>
        </w:rPr>
        <w:t>աշխատանքի</w:t>
      </w:r>
      <w:proofErr w:type="spellEnd"/>
      <w:r w:rsidRPr="00AE1A0A">
        <w:rPr>
          <w:rFonts w:ascii="GHEA Grapalat" w:hAnsi="GHEA Grapalat"/>
          <w:lang w:val="af-ZA"/>
        </w:rPr>
        <w:t xml:space="preserve"> </w:t>
      </w:r>
      <w:r w:rsidRPr="00C2437B">
        <w:rPr>
          <w:rFonts w:ascii="GHEA Grapalat" w:hAnsi="GHEA Grapalat"/>
          <w:lang w:val="en-US"/>
        </w:rPr>
        <w:t>և</w:t>
      </w:r>
      <w:r w:rsidRPr="00AE1A0A">
        <w:rPr>
          <w:rFonts w:ascii="GHEA Grapalat" w:hAnsi="GHEA Grapalat"/>
          <w:lang w:val="af-ZA"/>
        </w:rPr>
        <w:t xml:space="preserve"> </w:t>
      </w:r>
      <w:proofErr w:type="spellStart"/>
      <w:r w:rsidRPr="00C2437B">
        <w:rPr>
          <w:rFonts w:ascii="GHEA Grapalat" w:hAnsi="GHEA Grapalat"/>
          <w:lang w:val="en-US"/>
        </w:rPr>
        <w:t>սոցիալական</w:t>
      </w:r>
      <w:proofErr w:type="spellEnd"/>
      <w:r w:rsidRPr="00AE1A0A">
        <w:rPr>
          <w:rFonts w:ascii="GHEA Grapalat" w:hAnsi="GHEA Grapalat"/>
          <w:lang w:val="af-ZA"/>
        </w:rPr>
        <w:t xml:space="preserve"> </w:t>
      </w:r>
      <w:proofErr w:type="spellStart"/>
      <w:r w:rsidRPr="00C2437B">
        <w:rPr>
          <w:rFonts w:ascii="GHEA Grapalat" w:hAnsi="GHEA Grapalat"/>
          <w:lang w:val="en-US"/>
        </w:rPr>
        <w:t>հարցերի</w:t>
      </w:r>
      <w:proofErr w:type="spellEnd"/>
      <w:r w:rsidRPr="00AE1A0A">
        <w:rPr>
          <w:rFonts w:ascii="GHEA Grapalat" w:hAnsi="GHEA Grapalat"/>
          <w:lang w:val="af-ZA"/>
        </w:rPr>
        <w:t xml:space="preserve"> </w:t>
      </w:r>
      <w:proofErr w:type="spellStart"/>
      <w:r w:rsidRPr="00C2437B">
        <w:rPr>
          <w:rFonts w:ascii="GHEA Grapalat" w:hAnsi="GHEA Grapalat"/>
          <w:lang w:val="en-US"/>
        </w:rPr>
        <w:t>նախարարության</w:t>
      </w:r>
      <w:proofErr w:type="spellEnd"/>
      <w:r w:rsidRPr="00AE1A0A">
        <w:rPr>
          <w:rFonts w:ascii="GHEA Grapalat" w:hAnsi="GHEA Grapalat"/>
          <w:lang w:val="af-ZA"/>
        </w:rPr>
        <w:t xml:space="preserve"> </w:t>
      </w:r>
      <w:proofErr w:type="spellStart"/>
      <w:r w:rsidRPr="00C2437B">
        <w:rPr>
          <w:rFonts w:ascii="GHEA Grapalat" w:hAnsi="GHEA Grapalat"/>
          <w:lang w:val="en-US"/>
        </w:rPr>
        <w:t>կողմից</w:t>
      </w:r>
      <w:proofErr w:type="spellEnd"/>
      <w:r w:rsidRPr="00C2437B">
        <w:rPr>
          <w:rFonts w:ascii="GHEA Grapalat" w:hAnsi="GHEA Grapalat"/>
          <w:lang w:val="en-US"/>
        </w:rPr>
        <w:t>։</w:t>
      </w:r>
    </w:p>
    <w:p w14:paraId="664DFF54" w14:textId="59491F58" w:rsidR="00FB36B9" w:rsidRPr="00AE1A0A" w:rsidRDefault="00FB36B9" w:rsidP="003270EC">
      <w:pPr>
        <w:spacing w:line="276" w:lineRule="auto"/>
        <w:jc w:val="center"/>
        <w:rPr>
          <w:rFonts w:ascii="GHEA Grapalat" w:hAnsi="GHEA Grapalat" w:cs="Sylfaen"/>
          <w:b/>
          <w:lang w:val="af-ZA" w:eastAsia="en-US"/>
        </w:rPr>
      </w:pPr>
    </w:p>
    <w:p w14:paraId="7F1A436B" w14:textId="46041DE6" w:rsidR="00FB36B9" w:rsidRPr="00954643" w:rsidRDefault="00C2437B" w:rsidP="00FB36B9">
      <w:pPr>
        <w:spacing w:line="360" w:lineRule="auto"/>
        <w:ind w:firstLine="720"/>
        <w:jc w:val="both"/>
        <w:rPr>
          <w:rFonts w:ascii="GHEA Grapalat" w:eastAsia="GHEA Grapalat" w:hAnsi="GHEA Grapalat" w:cs="GHEA Grapalat"/>
          <w:b/>
          <w:lang w:val="hy-AM"/>
        </w:rPr>
      </w:pPr>
      <w:r>
        <w:rPr>
          <w:rFonts w:ascii="GHEA Grapalat" w:hAnsi="GHEA Grapalat" w:cs="Arial Armenian"/>
          <w:lang w:val="af-ZA"/>
        </w:rPr>
        <w:t>6</w:t>
      </w:r>
      <w:r w:rsidR="00FB36B9" w:rsidRPr="00954643">
        <w:rPr>
          <w:rFonts w:ascii="GHEA Grapalat" w:hAnsi="GHEA Grapalat" w:cs="Arial Armenian"/>
          <w:lang w:val="hy-AM"/>
        </w:rPr>
        <w:t>.</w:t>
      </w:r>
      <w:r w:rsidR="00FB36B9" w:rsidRPr="00954643">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5444709" w14:textId="07661CD5" w:rsidR="00FB36B9" w:rsidRPr="00AE1A0A" w:rsidRDefault="00FB36B9" w:rsidP="003270EC">
      <w:pPr>
        <w:spacing w:line="276" w:lineRule="auto"/>
        <w:jc w:val="center"/>
        <w:rPr>
          <w:rFonts w:ascii="GHEA Grapalat" w:hAnsi="GHEA Grapalat" w:cs="Sylfaen"/>
          <w:b/>
          <w:lang w:val="af-ZA" w:eastAsia="en-US"/>
        </w:rPr>
      </w:pPr>
    </w:p>
    <w:p w14:paraId="736CD4D1" w14:textId="6DE28346" w:rsidR="00FB36B9" w:rsidRPr="00FB36B9" w:rsidRDefault="00FB36B9" w:rsidP="00FB36B9">
      <w:pPr>
        <w:spacing w:line="276" w:lineRule="auto"/>
        <w:ind w:firstLine="720"/>
        <w:jc w:val="both"/>
        <w:rPr>
          <w:rFonts w:ascii="GHEA Grapalat" w:hAnsi="GHEA Grapalat" w:cs="Sylfaen"/>
          <w:lang w:val="hy-AM" w:eastAsia="en-US"/>
        </w:rPr>
      </w:pPr>
      <w:r w:rsidRPr="00FB36B9">
        <w:rPr>
          <w:rFonts w:ascii="GHEA Grapalat" w:hAnsi="GHEA Grapalat" w:cs="Sylfaen"/>
          <w:lang w:val="hy-AM" w:eastAsia="en-US"/>
        </w:rPr>
        <w:t xml:space="preserve">Նախագիծը փոխկապակցված է Հայաստանի Հանրապետության Կառավարության 2021-2026 թվականների ծրագրի հետ և բխում է 4.6 կետի </w:t>
      </w:r>
      <w:r w:rsidRPr="00FB36B9">
        <w:rPr>
          <w:rFonts w:ascii="GHEA Grapalat" w:hAnsi="GHEA Grapalat" w:cs="Sylfaen"/>
          <w:lang w:val="hy-AM" w:eastAsia="en-US"/>
        </w:rPr>
        <w:br/>
        <w:t>23-րդ պարբերությունից` «Հաշմանդամություն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p w14:paraId="32FD855B" w14:textId="42F1D4B7" w:rsidR="00FB36B9" w:rsidRPr="00AE1A0A" w:rsidRDefault="00FB36B9" w:rsidP="00FB36B9">
      <w:pPr>
        <w:spacing w:line="276" w:lineRule="auto"/>
        <w:jc w:val="both"/>
        <w:rPr>
          <w:rFonts w:ascii="GHEA Grapalat" w:hAnsi="GHEA Grapalat" w:cs="Sylfaen"/>
          <w:b/>
          <w:lang w:val="af-ZA" w:eastAsia="en-US"/>
        </w:rPr>
      </w:pPr>
    </w:p>
    <w:p w14:paraId="527A5675" w14:textId="3A53A883" w:rsidR="00FB36B9" w:rsidRPr="00AE1A0A" w:rsidRDefault="00FB36B9" w:rsidP="003270EC">
      <w:pPr>
        <w:spacing w:line="276" w:lineRule="auto"/>
        <w:jc w:val="center"/>
        <w:rPr>
          <w:rFonts w:ascii="GHEA Grapalat" w:hAnsi="GHEA Grapalat" w:cs="Sylfaen"/>
          <w:b/>
          <w:lang w:val="af-ZA" w:eastAsia="en-US"/>
        </w:rPr>
      </w:pPr>
    </w:p>
    <w:p w14:paraId="3674738C" w14:textId="77777777" w:rsidR="00FB36B9" w:rsidRPr="00AE1A0A" w:rsidRDefault="00FB36B9" w:rsidP="003270EC">
      <w:pPr>
        <w:spacing w:line="276" w:lineRule="auto"/>
        <w:jc w:val="center"/>
        <w:rPr>
          <w:rFonts w:ascii="GHEA Grapalat" w:hAnsi="GHEA Grapalat" w:cs="Sylfaen"/>
          <w:b/>
          <w:lang w:val="af-ZA" w:eastAsia="en-US"/>
        </w:rPr>
      </w:pPr>
    </w:p>
    <w:p w14:paraId="40F26158" w14:textId="4222FDFA" w:rsidR="001039CF" w:rsidRPr="007A391E" w:rsidRDefault="001039CF" w:rsidP="00B007B3">
      <w:pPr>
        <w:spacing w:line="276" w:lineRule="auto"/>
        <w:rPr>
          <w:rFonts w:ascii="GHEA Grapalat" w:hAnsi="GHEA Grapalat"/>
          <w:lang w:val="hy-AM"/>
        </w:rPr>
      </w:pPr>
    </w:p>
    <w:sectPr w:rsidR="001039CF" w:rsidRPr="007A391E">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95FD1"/>
    <w:multiLevelType w:val="hybridMultilevel"/>
    <w:tmpl w:val="1E84FEC4"/>
    <w:lvl w:ilvl="0" w:tplc="29BC6B76">
      <w:start w:val="1"/>
      <w:numFmt w:val="decimal"/>
      <w:lvlText w:val="%1."/>
      <w:lvlJc w:val="left"/>
      <w:pPr>
        <w:ind w:left="1428" w:hanging="360"/>
      </w:pPr>
      <w:rPr>
        <w:rFonts w:hint="default"/>
        <w:color w:val="000000" w:themeColor="text1"/>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3D644B"/>
    <w:multiLevelType w:val="hybridMultilevel"/>
    <w:tmpl w:val="3B1ACCF2"/>
    <w:lvl w:ilvl="0" w:tplc="F4F4D6F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4E1655DD"/>
    <w:multiLevelType w:val="multilevel"/>
    <w:tmpl w:val="F9249B14"/>
    <w:lvl w:ilvl="0">
      <w:start w:val="1"/>
      <w:numFmt w:val="decimal"/>
      <w:lvlText w:val="%1."/>
      <w:lvlJc w:val="left"/>
      <w:pPr>
        <w:ind w:left="990" w:hanging="360"/>
      </w:pPr>
      <w:rPr>
        <w:rFonts w:cs="Times New Roman" w:hint="default"/>
        <w:b/>
      </w:rPr>
    </w:lvl>
    <w:lvl w:ilvl="1">
      <w:start w:val="1117"/>
      <w:numFmt w:val="decimal"/>
      <w:isLgl/>
      <w:lvlText w:val="%1.%2"/>
      <w:lvlJc w:val="left"/>
      <w:pPr>
        <w:ind w:left="1410" w:hanging="780"/>
      </w:pPr>
      <w:rPr>
        <w:rFonts w:hint="default"/>
        <w:b/>
      </w:rPr>
    </w:lvl>
    <w:lvl w:ilvl="2">
      <w:start w:val="1"/>
      <w:numFmt w:val="decimal"/>
      <w:isLgl/>
      <w:lvlText w:val="%1.%2.%3"/>
      <w:lvlJc w:val="left"/>
      <w:pPr>
        <w:ind w:left="1410" w:hanging="780"/>
      </w:pPr>
      <w:rPr>
        <w:rFonts w:hint="default"/>
        <w:b/>
      </w:rPr>
    </w:lvl>
    <w:lvl w:ilvl="3">
      <w:start w:val="1"/>
      <w:numFmt w:val="decimal"/>
      <w:isLgl/>
      <w:lvlText w:val="%1.%2.%3.%4"/>
      <w:lvlJc w:val="left"/>
      <w:pPr>
        <w:ind w:left="1710" w:hanging="1080"/>
      </w:pPr>
      <w:rPr>
        <w:rFonts w:hint="default"/>
        <w:b/>
      </w:rPr>
    </w:lvl>
    <w:lvl w:ilvl="4">
      <w:start w:val="1"/>
      <w:numFmt w:val="decimal"/>
      <w:isLgl/>
      <w:lvlText w:val="%1.%2.%3.%4.%5"/>
      <w:lvlJc w:val="left"/>
      <w:pPr>
        <w:ind w:left="1710" w:hanging="1080"/>
      </w:pPr>
      <w:rPr>
        <w:rFonts w:hint="default"/>
        <w:b/>
      </w:rPr>
    </w:lvl>
    <w:lvl w:ilvl="5">
      <w:start w:val="1"/>
      <w:numFmt w:val="decimal"/>
      <w:isLgl/>
      <w:lvlText w:val="%1.%2.%3.%4.%5.%6"/>
      <w:lvlJc w:val="left"/>
      <w:pPr>
        <w:ind w:left="2070" w:hanging="1440"/>
      </w:pPr>
      <w:rPr>
        <w:rFonts w:hint="default"/>
        <w:b/>
      </w:rPr>
    </w:lvl>
    <w:lvl w:ilvl="6">
      <w:start w:val="1"/>
      <w:numFmt w:val="decimal"/>
      <w:isLgl/>
      <w:lvlText w:val="%1.%2.%3.%4.%5.%6.%7"/>
      <w:lvlJc w:val="left"/>
      <w:pPr>
        <w:ind w:left="2070" w:hanging="1440"/>
      </w:pPr>
      <w:rPr>
        <w:rFonts w:hint="default"/>
        <w:b/>
      </w:rPr>
    </w:lvl>
    <w:lvl w:ilvl="7">
      <w:start w:val="1"/>
      <w:numFmt w:val="decimal"/>
      <w:isLgl/>
      <w:lvlText w:val="%1.%2.%3.%4.%5.%6.%7.%8"/>
      <w:lvlJc w:val="left"/>
      <w:pPr>
        <w:ind w:left="2430" w:hanging="1800"/>
      </w:pPr>
      <w:rPr>
        <w:rFonts w:hint="default"/>
        <w:b/>
      </w:rPr>
    </w:lvl>
    <w:lvl w:ilvl="8">
      <w:start w:val="1"/>
      <w:numFmt w:val="decimal"/>
      <w:isLgl/>
      <w:lvlText w:val="%1.%2.%3.%4.%5.%6.%7.%8.%9"/>
      <w:lvlJc w:val="left"/>
      <w:pPr>
        <w:ind w:left="2790" w:hanging="2160"/>
      </w:pPr>
      <w:rPr>
        <w:rFonts w:hint="default"/>
        <w:b/>
      </w:rPr>
    </w:lvl>
  </w:abstractNum>
  <w:abstractNum w:abstractNumId="5" w15:restartNumberingAfterBreak="0">
    <w:nsid w:val="4F384C42"/>
    <w:multiLevelType w:val="multilevel"/>
    <w:tmpl w:val="6F660C4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3E53E1"/>
    <w:multiLevelType w:val="hybridMultilevel"/>
    <w:tmpl w:val="30661B92"/>
    <w:lvl w:ilvl="0" w:tplc="29BC6B76">
      <w:start w:val="1"/>
      <w:numFmt w:val="decimal"/>
      <w:lvlText w:val="%1."/>
      <w:lvlJc w:val="left"/>
      <w:pPr>
        <w:ind w:left="1377" w:hanging="360"/>
      </w:pPr>
      <w:rPr>
        <w:rFonts w:hint="default"/>
        <w:color w:val="000000" w:themeColor="text1"/>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num w:numId="1">
    <w:abstractNumId w:val="1"/>
  </w:num>
  <w:num w:numId="2">
    <w:abstractNumId w:val="6"/>
  </w:num>
  <w:num w:numId="3">
    <w:abstractNumId w:val="7"/>
  </w:num>
  <w:num w:numId="4">
    <w:abstractNumId w:val="2"/>
  </w:num>
  <w:num w:numId="5">
    <w:abstractNumId w:val="8"/>
  </w:num>
  <w:num w:numId="6">
    <w:abstractNumId w:val="0"/>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23296"/>
    <w:rsid w:val="00026B37"/>
    <w:rsid w:val="00030FD3"/>
    <w:rsid w:val="000505A9"/>
    <w:rsid w:val="00055CF4"/>
    <w:rsid w:val="00057AB8"/>
    <w:rsid w:val="00071FF7"/>
    <w:rsid w:val="0007742A"/>
    <w:rsid w:val="000A10A8"/>
    <w:rsid w:val="000A265B"/>
    <w:rsid w:val="000C2075"/>
    <w:rsid w:val="000E2334"/>
    <w:rsid w:val="000F16A7"/>
    <w:rsid w:val="00102FFE"/>
    <w:rsid w:val="001039CF"/>
    <w:rsid w:val="00104747"/>
    <w:rsid w:val="0011157B"/>
    <w:rsid w:val="00122075"/>
    <w:rsid w:val="001238FA"/>
    <w:rsid w:val="00133846"/>
    <w:rsid w:val="00135BC8"/>
    <w:rsid w:val="001378EE"/>
    <w:rsid w:val="00145A85"/>
    <w:rsid w:val="00180E33"/>
    <w:rsid w:val="00196D64"/>
    <w:rsid w:val="001C2BB8"/>
    <w:rsid w:val="001C52DA"/>
    <w:rsid w:val="001F51B6"/>
    <w:rsid w:val="002044B3"/>
    <w:rsid w:val="002118D9"/>
    <w:rsid w:val="00213369"/>
    <w:rsid w:val="002154A2"/>
    <w:rsid w:val="0021597B"/>
    <w:rsid w:val="00215B3B"/>
    <w:rsid w:val="0026055D"/>
    <w:rsid w:val="00280927"/>
    <w:rsid w:val="00290C3F"/>
    <w:rsid w:val="0029483A"/>
    <w:rsid w:val="002A47E3"/>
    <w:rsid w:val="002A5171"/>
    <w:rsid w:val="002E0345"/>
    <w:rsid w:val="002E36C5"/>
    <w:rsid w:val="002E3715"/>
    <w:rsid w:val="002F2C10"/>
    <w:rsid w:val="002F38B7"/>
    <w:rsid w:val="003150DC"/>
    <w:rsid w:val="003270EC"/>
    <w:rsid w:val="00342885"/>
    <w:rsid w:val="00357176"/>
    <w:rsid w:val="00357D04"/>
    <w:rsid w:val="00364679"/>
    <w:rsid w:val="003776C4"/>
    <w:rsid w:val="0038726A"/>
    <w:rsid w:val="00391F9B"/>
    <w:rsid w:val="00392EA9"/>
    <w:rsid w:val="003A134A"/>
    <w:rsid w:val="003E0403"/>
    <w:rsid w:val="003E78C5"/>
    <w:rsid w:val="003F050B"/>
    <w:rsid w:val="003F2B74"/>
    <w:rsid w:val="00407090"/>
    <w:rsid w:val="004071E0"/>
    <w:rsid w:val="0041176C"/>
    <w:rsid w:val="00415095"/>
    <w:rsid w:val="00415492"/>
    <w:rsid w:val="00433E3D"/>
    <w:rsid w:val="00462C67"/>
    <w:rsid w:val="004706F4"/>
    <w:rsid w:val="00472C7E"/>
    <w:rsid w:val="00476881"/>
    <w:rsid w:val="004A44E1"/>
    <w:rsid w:val="004B0019"/>
    <w:rsid w:val="004B0D08"/>
    <w:rsid w:val="004B3DF5"/>
    <w:rsid w:val="004C37EE"/>
    <w:rsid w:val="004E4F81"/>
    <w:rsid w:val="00507040"/>
    <w:rsid w:val="005378EB"/>
    <w:rsid w:val="00541F47"/>
    <w:rsid w:val="005507B7"/>
    <w:rsid w:val="00564B2C"/>
    <w:rsid w:val="00565A19"/>
    <w:rsid w:val="005715FA"/>
    <w:rsid w:val="005777E3"/>
    <w:rsid w:val="00580485"/>
    <w:rsid w:val="005A6341"/>
    <w:rsid w:val="005B79A8"/>
    <w:rsid w:val="005C2D47"/>
    <w:rsid w:val="005D3D5D"/>
    <w:rsid w:val="005F58C0"/>
    <w:rsid w:val="005F63FF"/>
    <w:rsid w:val="005F6F6F"/>
    <w:rsid w:val="006162FC"/>
    <w:rsid w:val="0064279D"/>
    <w:rsid w:val="00662C03"/>
    <w:rsid w:val="00673D4B"/>
    <w:rsid w:val="00685A49"/>
    <w:rsid w:val="00694389"/>
    <w:rsid w:val="006A3781"/>
    <w:rsid w:val="006A4BAE"/>
    <w:rsid w:val="006B0434"/>
    <w:rsid w:val="006D62D9"/>
    <w:rsid w:val="006E760B"/>
    <w:rsid w:val="00703314"/>
    <w:rsid w:val="00706445"/>
    <w:rsid w:val="00706A51"/>
    <w:rsid w:val="007179D1"/>
    <w:rsid w:val="007248B0"/>
    <w:rsid w:val="007364CA"/>
    <w:rsid w:val="0074414E"/>
    <w:rsid w:val="00762EFB"/>
    <w:rsid w:val="00763AB3"/>
    <w:rsid w:val="00764868"/>
    <w:rsid w:val="00784262"/>
    <w:rsid w:val="007A391E"/>
    <w:rsid w:val="007A5C6D"/>
    <w:rsid w:val="007C009A"/>
    <w:rsid w:val="007D342B"/>
    <w:rsid w:val="007D7A5E"/>
    <w:rsid w:val="007F0951"/>
    <w:rsid w:val="007F3B26"/>
    <w:rsid w:val="0080225A"/>
    <w:rsid w:val="00802D9F"/>
    <w:rsid w:val="00817980"/>
    <w:rsid w:val="00820B7F"/>
    <w:rsid w:val="00824567"/>
    <w:rsid w:val="00855649"/>
    <w:rsid w:val="00861A4E"/>
    <w:rsid w:val="0087600B"/>
    <w:rsid w:val="00897ED2"/>
    <w:rsid w:val="008A7263"/>
    <w:rsid w:val="008D0CB0"/>
    <w:rsid w:val="008E40F6"/>
    <w:rsid w:val="00903840"/>
    <w:rsid w:val="00916F2E"/>
    <w:rsid w:val="0092188D"/>
    <w:rsid w:val="00923867"/>
    <w:rsid w:val="009269EE"/>
    <w:rsid w:val="00960432"/>
    <w:rsid w:val="00963C64"/>
    <w:rsid w:val="009700B8"/>
    <w:rsid w:val="00974472"/>
    <w:rsid w:val="0098512C"/>
    <w:rsid w:val="00986847"/>
    <w:rsid w:val="00987861"/>
    <w:rsid w:val="009B0A12"/>
    <w:rsid w:val="009D3072"/>
    <w:rsid w:val="009D3283"/>
    <w:rsid w:val="009E1FCD"/>
    <w:rsid w:val="009E656C"/>
    <w:rsid w:val="00A024DB"/>
    <w:rsid w:val="00A12EE3"/>
    <w:rsid w:val="00A41F2B"/>
    <w:rsid w:val="00A43657"/>
    <w:rsid w:val="00A60F65"/>
    <w:rsid w:val="00A818E0"/>
    <w:rsid w:val="00A84CE5"/>
    <w:rsid w:val="00AA3260"/>
    <w:rsid w:val="00AB420C"/>
    <w:rsid w:val="00AC2641"/>
    <w:rsid w:val="00AC3A29"/>
    <w:rsid w:val="00AE1A0A"/>
    <w:rsid w:val="00AE20A7"/>
    <w:rsid w:val="00AE3ABF"/>
    <w:rsid w:val="00B007B3"/>
    <w:rsid w:val="00B16BE9"/>
    <w:rsid w:val="00B21104"/>
    <w:rsid w:val="00B30711"/>
    <w:rsid w:val="00B32781"/>
    <w:rsid w:val="00B34A7E"/>
    <w:rsid w:val="00B673F3"/>
    <w:rsid w:val="00B67C5F"/>
    <w:rsid w:val="00B767D4"/>
    <w:rsid w:val="00B8569D"/>
    <w:rsid w:val="00B86B71"/>
    <w:rsid w:val="00B86DFD"/>
    <w:rsid w:val="00B91A83"/>
    <w:rsid w:val="00BA51B8"/>
    <w:rsid w:val="00BB2A92"/>
    <w:rsid w:val="00BB7B04"/>
    <w:rsid w:val="00BF04C3"/>
    <w:rsid w:val="00BF1688"/>
    <w:rsid w:val="00BF26CC"/>
    <w:rsid w:val="00C1567B"/>
    <w:rsid w:val="00C15BD6"/>
    <w:rsid w:val="00C1602F"/>
    <w:rsid w:val="00C2437B"/>
    <w:rsid w:val="00C2756A"/>
    <w:rsid w:val="00C33334"/>
    <w:rsid w:val="00C34FAA"/>
    <w:rsid w:val="00C41D7B"/>
    <w:rsid w:val="00C46EDF"/>
    <w:rsid w:val="00C53AA7"/>
    <w:rsid w:val="00C61B66"/>
    <w:rsid w:val="00C7045D"/>
    <w:rsid w:val="00C806B3"/>
    <w:rsid w:val="00C82CD2"/>
    <w:rsid w:val="00C856D2"/>
    <w:rsid w:val="00C955A7"/>
    <w:rsid w:val="00CA0C94"/>
    <w:rsid w:val="00CA3C99"/>
    <w:rsid w:val="00CA6AA9"/>
    <w:rsid w:val="00CA743E"/>
    <w:rsid w:val="00CB27A0"/>
    <w:rsid w:val="00CC3DDE"/>
    <w:rsid w:val="00CC4687"/>
    <w:rsid w:val="00CF2503"/>
    <w:rsid w:val="00D00851"/>
    <w:rsid w:val="00D072D1"/>
    <w:rsid w:val="00D12E35"/>
    <w:rsid w:val="00D17FBE"/>
    <w:rsid w:val="00D401A5"/>
    <w:rsid w:val="00D51F6B"/>
    <w:rsid w:val="00D61E67"/>
    <w:rsid w:val="00D7335F"/>
    <w:rsid w:val="00DA0E95"/>
    <w:rsid w:val="00DB6EF9"/>
    <w:rsid w:val="00DB79EF"/>
    <w:rsid w:val="00DC728C"/>
    <w:rsid w:val="00DD3328"/>
    <w:rsid w:val="00E10A67"/>
    <w:rsid w:val="00E13645"/>
    <w:rsid w:val="00E252CF"/>
    <w:rsid w:val="00E25E04"/>
    <w:rsid w:val="00E270AF"/>
    <w:rsid w:val="00E553E8"/>
    <w:rsid w:val="00E72D41"/>
    <w:rsid w:val="00E73CC7"/>
    <w:rsid w:val="00E96D3A"/>
    <w:rsid w:val="00EC51B3"/>
    <w:rsid w:val="00ED5DF5"/>
    <w:rsid w:val="00EF639A"/>
    <w:rsid w:val="00F002FA"/>
    <w:rsid w:val="00F27D1C"/>
    <w:rsid w:val="00F354A6"/>
    <w:rsid w:val="00F51D28"/>
    <w:rsid w:val="00F53F86"/>
    <w:rsid w:val="00F65757"/>
    <w:rsid w:val="00F71B56"/>
    <w:rsid w:val="00F76283"/>
    <w:rsid w:val="00F76444"/>
    <w:rsid w:val="00F932E2"/>
    <w:rsid w:val="00F976F4"/>
    <w:rsid w:val="00FA2A08"/>
    <w:rsid w:val="00FB36B9"/>
    <w:rsid w:val="00FB5CBA"/>
    <w:rsid w:val="00FB7C04"/>
    <w:rsid w:val="00FD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397122747">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647582982">
      <w:bodyDiv w:val="1"/>
      <w:marLeft w:val="0"/>
      <w:marRight w:val="0"/>
      <w:marTop w:val="0"/>
      <w:marBottom w:val="0"/>
      <w:divBdr>
        <w:top w:val="none" w:sz="0" w:space="0" w:color="auto"/>
        <w:left w:val="none" w:sz="0" w:space="0" w:color="auto"/>
        <w:bottom w:val="none" w:sz="0" w:space="0" w:color="auto"/>
        <w:right w:val="none" w:sz="0" w:space="0" w:color="auto"/>
      </w:divBdr>
    </w:div>
    <w:div w:id="1654330289">
      <w:bodyDiv w:val="1"/>
      <w:marLeft w:val="0"/>
      <w:marRight w:val="0"/>
      <w:marTop w:val="0"/>
      <w:marBottom w:val="0"/>
      <w:divBdr>
        <w:top w:val="none" w:sz="0" w:space="0" w:color="auto"/>
        <w:left w:val="none" w:sz="0" w:space="0" w:color="auto"/>
        <w:bottom w:val="none" w:sz="0" w:space="0" w:color="auto"/>
        <w:right w:val="none" w:sz="0" w:space="0" w:color="auto"/>
      </w:divBdr>
    </w:div>
    <w:div w:id="173520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8420F-C23F-4AE0-9FEF-D86C3909B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1931</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https://mul2.gov.am/tasks/1201978/oneclick?token=f633e8d9f3181582557892737dc45af7</cp:keywords>
  <dc:description/>
  <cp:lastModifiedBy>Merri Saribekyan</cp:lastModifiedBy>
  <cp:revision>8</cp:revision>
  <dcterms:created xsi:type="dcterms:W3CDTF">2025-07-21T07:31:00Z</dcterms:created>
  <dcterms:modified xsi:type="dcterms:W3CDTF">2025-08-27T10:51:00Z</dcterms:modified>
</cp:coreProperties>
</file>