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830178" w14:textId="77777777" w:rsidR="0054446E" w:rsidRDefault="00676411" w:rsidP="004F3312">
      <w:pPr>
        <w:jc w:val="center"/>
        <w:rPr>
          <w:rFonts w:ascii="GHEA Grapalat" w:hAnsi="GHEA Grapalat" w:cs="Arial"/>
          <w:b/>
          <w:sz w:val="24"/>
          <w:szCs w:val="24"/>
          <w:lang w:val="hy-AM"/>
        </w:rPr>
      </w:pPr>
      <w:r w:rsidRPr="00676411">
        <w:rPr>
          <w:rFonts w:ascii="GHEA Grapalat" w:hAnsi="GHEA Grapalat" w:cs="Arial"/>
          <w:b/>
          <w:sz w:val="24"/>
          <w:szCs w:val="24"/>
          <w:lang w:val="hy-AM"/>
        </w:rPr>
        <w:t>ԱՄՓՈՓԱԹԵՐԹ</w:t>
      </w:r>
      <w:r w:rsidR="00A54DAF">
        <w:rPr>
          <w:rFonts w:ascii="GHEA Grapalat" w:hAnsi="GHEA Grapalat" w:cs="Arial"/>
          <w:b/>
          <w:sz w:val="24"/>
          <w:szCs w:val="24"/>
          <w:lang w:val="hy-AM"/>
        </w:rPr>
        <w:t xml:space="preserve"> </w:t>
      </w:r>
      <w:r w:rsidR="004F3312">
        <w:rPr>
          <w:rFonts w:ascii="GHEA Grapalat" w:hAnsi="GHEA Grapalat" w:cs="Arial"/>
          <w:b/>
          <w:sz w:val="24"/>
          <w:szCs w:val="24"/>
          <w:lang w:val="hy-AM"/>
        </w:rPr>
        <w:t xml:space="preserve"> </w:t>
      </w:r>
    </w:p>
    <w:p w14:paraId="5AA0703E" w14:textId="0162DB48" w:rsidR="00676411" w:rsidRPr="0054446E" w:rsidRDefault="00FB356D" w:rsidP="004F3312">
      <w:pPr>
        <w:jc w:val="center"/>
        <w:rPr>
          <w:rFonts w:ascii="GHEA Grapalat" w:hAnsi="GHEA Grapalat"/>
          <w:b/>
          <w:sz w:val="24"/>
          <w:szCs w:val="24"/>
          <w:lang w:val="hy-AM"/>
        </w:rPr>
      </w:pPr>
      <w:r w:rsidRPr="0054446E">
        <w:rPr>
          <w:rFonts w:ascii="GHEA Grapalat" w:hAnsi="GHEA Grapalat"/>
          <w:b/>
          <w:bCs/>
          <w:color w:val="000000"/>
          <w:sz w:val="24"/>
          <w:szCs w:val="24"/>
          <w:shd w:val="clear" w:color="auto" w:fill="FFFFFF"/>
          <w:lang w:val="hy-AM"/>
        </w:rPr>
        <w:t xml:space="preserve">«ՀՈՂԱՄԱՍԵՐԸ ԱՆԺԱՄԿԵՏ ԱՆՀԱՏՈՒՅՑ ՕԳՏԱԳՈՐԾՄԱՆ ԻՐԱՎՈՒՆՔՈՎ ԱՄՐԱՑՆԵԼՈՒ ՄԱՍԻՆ» </w:t>
      </w:r>
      <w:r w:rsidR="00676411" w:rsidRPr="0054446E">
        <w:rPr>
          <w:rFonts w:ascii="GHEA Grapalat" w:hAnsi="GHEA Grapalat"/>
          <w:b/>
          <w:sz w:val="24"/>
          <w:szCs w:val="24"/>
          <w:lang w:val="hy-AM"/>
        </w:rPr>
        <w:t xml:space="preserve">ՈՐՈՇՄԱՆ ՆԱԽԱԳԾԻ ՎԵՐԱԲԵՐՅԱԼ </w:t>
      </w:r>
    </w:p>
    <w:p w14:paraId="296CC804" w14:textId="633F533D" w:rsidR="00B17C1B" w:rsidRPr="00676411" w:rsidRDefault="00B17C1B" w:rsidP="007520C2">
      <w:pPr>
        <w:spacing w:after="0" w:line="240" w:lineRule="auto"/>
        <w:rPr>
          <w:rFonts w:ascii="GHEA Grapalat" w:eastAsia="Times New Roman" w:hAnsi="GHEA Grapalat" w:cs="Times New Roman"/>
          <w:sz w:val="24"/>
          <w:szCs w:val="24"/>
          <w:lang w:val="hy-AM"/>
        </w:rPr>
      </w:pPr>
      <w:r w:rsidRPr="00676411">
        <w:rPr>
          <w:rFonts w:ascii="Calibri" w:eastAsia="Times New Roman" w:hAnsi="Calibri" w:cs="Calibri"/>
          <w:sz w:val="24"/>
          <w:szCs w:val="24"/>
          <w:lang w:val="hy-AM"/>
        </w:rPr>
        <w:t>     </w:t>
      </w:r>
      <w:r w:rsidRPr="00676411">
        <w:rPr>
          <w:rFonts w:ascii="GHEA Grapalat" w:eastAsia="Times New Roman" w:hAnsi="GHEA Grapalat" w:cs="Times New Roman"/>
          <w:sz w:val="24"/>
          <w:szCs w:val="24"/>
          <w:lang w:val="hy-AM"/>
        </w:rPr>
        <w:t xml:space="preserve"> </w:t>
      </w:r>
      <w:r w:rsidRPr="00676411">
        <w:rPr>
          <w:rFonts w:ascii="Calibri" w:eastAsia="Times New Roman" w:hAnsi="Calibri" w:cs="Calibri"/>
          <w:sz w:val="24"/>
          <w:szCs w:val="24"/>
          <w:lang w:val="hy-AM"/>
        </w:rPr>
        <w:t> </w:t>
      </w:r>
    </w:p>
    <w:tbl>
      <w:tblPr>
        <w:tblW w:w="1516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432"/>
        <w:gridCol w:w="4728"/>
      </w:tblGrid>
      <w:tr w:rsidR="00676411" w:rsidRPr="002B6226" w14:paraId="13871D51" w14:textId="77777777" w:rsidTr="00BF446A">
        <w:trPr>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D420869" w14:textId="685202A4" w:rsidR="00676411" w:rsidRPr="00676411" w:rsidRDefault="00676411" w:rsidP="004F3312">
            <w:pPr>
              <w:spacing w:after="0" w:line="360" w:lineRule="auto"/>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t xml:space="preserve">1. </w:t>
            </w:r>
            <w:r w:rsidR="004F3312">
              <w:rPr>
                <w:rFonts w:ascii="GHEA Grapalat" w:hAnsi="GHEA Grapalat" w:cs="Arial"/>
                <w:sz w:val="24"/>
                <w:szCs w:val="24"/>
                <w:lang w:val="hy-AM"/>
              </w:rPr>
              <w:t>Կադաստրի</w:t>
            </w:r>
            <w:r w:rsidR="00B22F6A">
              <w:rPr>
                <w:rFonts w:ascii="GHEA Grapalat" w:hAnsi="GHEA Grapalat" w:cs="Arial"/>
                <w:sz w:val="24"/>
                <w:szCs w:val="24"/>
                <w:lang w:val="hy-AM"/>
              </w:rPr>
              <w:t xml:space="preserve"> կոմիտե</w:t>
            </w:r>
          </w:p>
        </w:tc>
        <w:tc>
          <w:tcPr>
            <w:tcW w:w="4728"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9497E81" w14:textId="2F2CA333" w:rsidR="00676411" w:rsidRPr="00676411" w:rsidRDefault="004F3312" w:rsidP="004A7979">
            <w:pPr>
              <w:spacing w:after="0" w:line="240" w:lineRule="auto"/>
              <w:jc w:val="center"/>
              <w:rPr>
                <w:rFonts w:ascii="GHEA Grapalat" w:eastAsia="Times New Roman" w:hAnsi="GHEA Grapalat" w:cs="Times New Roman"/>
                <w:sz w:val="24"/>
                <w:szCs w:val="24"/>
                <w:lang w:val="hy-AM"/>
              </w:rPr>
            </w:pPr>
            <w:r>
              <w:rPr>
                <w:rFonts w:ascii="GHEA Grapalat" w:hAnsi="GHEA Grapalat"/>
                <w:sz w:val="24"/>
                <w:szCs w:val="24"/>
                <w:lang w:val="hy-AM"/>
              </w:rPr>
              <w:t>15.0</w:t>
            </w:r>
            <w:r w:rsidR="004A7979">
              <w:rPr>
                <w:rFonts w:ascii="GHEA Grapalat" w:hAnsi="GHEA Grapalat"/>
                <w:sz w:val="24"/>
                <w:szCs w:val="24"/>
                <w:lang w:val="hy-AM"/>
              </w:rPr>
              <w:t>8</w:t>
            </w:r>
            <w:r>
              <w:rPr>
                <w:rFonts w:ascii="GHEA Grapalat" w:hAnsi="GHEA Grapalat"/>
                <w:sz w:val="24"/>
                <w:szCs w:val="24"/>
                <w:lang w:val="hy-AM"/>
              </w:rPr>
              <w:t>.2025</w:t>
            </w:r>
            <w:r w:rsidR="00676411" w:rsidRPr="00676411">
              <w:rPr>
                <w:rFonts w:ascii="GHEA Grapalat" w:hAnsi="GHEA Grapalat" w:cs="Arial"/>
                <w:sz w:val="24"/>
                <w:szCs w:val="24"/>
                <w:lang w:val="hy-AM"/>
              </w:rPr>
              <w:t>թ</w:t>
            </w:r>
            <w:r w:rsidR="00676411" w:rsidRPr="00676411">
              <w:rPr>
                <w:rFonts w:ascii="GHEA Grapalat" w:hAnsi="GHEA Grapalat"/>
                <w:sz w:val="24"/>
                <w:szCs w:val="24"/>
                <w:lang w:val="hy-AM"/>
              </w:rPr>
              <w:t>.</w:t>
            </w:r>
          </w:p>
        </w:tc>
      </w:tr>
      <w:tr w:rsidR="00676411" w:rsidRPr="002B6226" w14:paraId="3130DAE8" w14:textId="77777777" w:rsidTr="00BF446A">
        <w:trPr>
          <w:trHeight w:val="382"/>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vAlign w:val="center"/>
            <w:hideMark/>
          </w:tcPr>
          <w:p w14:paraId="417C690B" w14:textId="77777777" w:rsidR="00676411" w:rsidRPr="00676411" w:rsidRDefault="00676411" w:rsidP="00676411">
            <w:pPr>
              <w:spacing w:after="0" w:line="360" w:lineRule="auto"/>
              <w:rPr>
                <w:rFonts w:ascii="GHEA Grapalat" w:eastAsia="Times New Roman" w:hAnsi="GHEA Grapalat" w:cs="Times New Roman"/>
                <w:sz w:val="24"/>
                <w:szCs w:val="24"/>
                <w:lang w:val="hy-AM"/>
              </w:rPr>
            </w:pPr>
          </w:p>
        </w:tc>
        <w:tc>
          <w:tcPr>
            <w:tcW w:w="4728"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CD6A2D0" w14:textId="12D034CC" w:rsidR="00676411" w:rsidRPr="00B22F6A" w:rsidRDefault="004A7979" w:rsidP="00676411">
            <w:pPr>
              <w:jc w:val="center"/>
              <w:rPr>
                <w:rFonts w:ascii="GHEA Grapalat" w:hAnsi="GHEA Grapalat"/>
                <w:sz w:val="24"/>
                <w:szCs w:val="24"/>
                <w:lang w:val="hy-AM"/>
              </w:rPr>
            </w:pPr>
            <w:r w:rsidRPr="009B4AC8">
              <w:rPr>
                <w:rFonts w:ascii="GHEA Mariam" w:hAnsi="GHEA Mariam"/>
                <w:sz w:val="24"/>
                <w:szCs w:val="24"/>
                <w:lang w:val="hy-AM"/>
              </w:rPr>
              <w:t>N</w:t>
            </w:r>
            <w:r>
              <w:rPr>
                <w:rFonts w:ascii="GHEA Mariam" w:hAnsi="GHEA Mariam"/>
                <w:sz w:val="24"/>
                <w:szCs w:val="24"/>
                <w:lang w:val="en-GB"/>
              </w:rPr>
              <w:t xml:space="preserve"> </w:t>
            </w:r>
            <w:r w:rsidRPr="00241958">
              <w:rPr>
                <w:rFonts w:ascii="GHEA Mariam" w:hAnsi="GHEA Mariam"/>
                <w:sz w:val="24"/>
                <w:szCs w:val="24"/>
                <w:lang w:val="en-GB"/>
              </w:rPr>
              <w:t>ՍԹ/15453</w:t>
            </w:r>
          </w:p>
        </w:tc>
      </w:tr>
      <w:tr w:rsidR="00B17C1B" w:rsidRPr="006502F5" w14:paraId="4511E97C" w14:textId="77777777" w:rsidTr="0054446E">
        <w:trPr>
          <w:trHeight w:val="1126"/>
          <w:tblCellSpacing w:w="0" w:type="dxa"/>
          <w:jc w:val="center"/>
        </w:trPr>
        <w:tc>
          <w:tcPr>
            <w:tcW w:w="10432" w:type="dxa"/>
            <w:tcBorders>
              <w:top w:val="outset" w:sz="6" w:space="0" w:color="auto"/>
              <w:left w:val="outset" w:sz="6" w:space="0" w:color="auto"/>
              <w:bottom w:val="outset" w:sz="6" w:space="0" w:color="auto"/>
              <w:right w:val="outset" w:sz="6" w:space="0" w:color="auto"/>
            </w:tcBorders>
          </w:tcPr>
          <w:p w14:paraId="3BB19BC3" w14:textId="77777777" w:rsidR="00EC128D" w:rsidRPr="00EC128D" w:rsidRDefault="00EC128D" w:rsidP="00EC128D">
            <w:pPr>
              <w:spacing w:after="0" w:line="360" w:lineRule="auto"/>
              <w:ind w:left="59" w:right="141"/>
              <w:jc w:val="both"/>
              <w:rPr>
                <w:rFonts w:ascii="GHEA Grapalat" w:eastAsia="Times New Roman" w:hAnsi="GHEA Grapalat" w:cs="Times New Roman"/>
                <w:sz w:val="24"/>
                <w:szCs w:val="24"/>
                <w:lang w:val="hy-AM"/>
              </w:rPr>
            </w:pPr>
            <w:r w:rsidRPr="00EC128D">
              <w:rPr>
                <w:rFonts w:ascii="GHEA Grapalat" w:hAnsi="GHEA Grapalat"/>
                <w:sz w:val="24"/>
                <w:szCs w:val="24"/>
                <w:lang w:val="hy-AM"/>
              </w:rPr>
              <w:t xml:space="preserve">   Ի պատասխան Կադաստրի կոմիտե մուտքագրված Ձեր 2025 թվականի օգոստոսի 7-ի N 1/13.5/8778-2025 գրության՝ «Հողամաս անհատույց օգտագործման իրավունքով ամրացնելու մասին» ՀՀ կառավարության որոշման նախագծի</w:t>
            </w:r>
            <w:r w:rsidRPr="00EC128D">
              <w:rPr>
                <w:rFonts w:ascii="GHEA Grapalat" w:eastAsia="Times New Roman" w:hAnsi="GHEA Grapalat" w:cs="Times New Roman"/>
                <w:sz w:val="24"/>
                <w:szCs w:val="24"/>
                <w:lang w:val="hy-AM"/>
              </w:rPr>
              <w:t xml:space="preserve"> (այսուհետ՝ Նախագիծ) վերաբերյալ հայտնում ենք հետևյալը.</w:t>
            </w:r>
          </w:p>
          <w:p w14:paraId="00B81C9F"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r w:rsidRPr="00EC128D">
              <w:rPr>
                <w:rFonts w:ascii="GHEA Grapalat" w:eastAsia="Times New Roman" w:hAnsi="GHEA Grapalat" w:cs="Cambria Math"/>
                <w:color w:val="000000"/>
                <w:sz w:val="24"/>
                <w:szCs w:val="24"/>
                <w:lang w:val="hy-AM" w:eastAsia="en-GB"/>
              </w:rPr>
              <w:t xml:space="preserve">   Առաջարկում ենք Նախագծի 1-ին կետում «18032025-01-0177» թիվը փոխարինել</w:t>
            </w:r>
            <w:r w:rsidRPr="00EC128D">
              <w:rPr>
                <w:rFonts w:ascii="GHEA Grapalat" w:eastAsia="Times New Roman" w:hAnsi="GHEA Grapalat" w:cs="Cambria Math"/>
                <w:bCs/>
                <w:color w:val="000000"/>
                <w:sz w:val="24"/>
                <w:szCs w:val="24"/>
                <w:lang w:val="hy-AM" w:eastAsia="en-GB"/>
              </w:rPr>
              <w:t xml:space="preserve"> «20062025-01-0292» թվով, իսկ «</w:t>
            </w:r>
            <w:r w:rsidRPr="00EC128D">
              <w:rPr>
                <w:rFonts w:ascii="GHEA Grapalat" w:eastAsia="Times New Roman" w:hAnsi="GHEA Grapalat" w:cs="Cambria Math"/>
                <w:color w:val="000000"/>
                <w:sz w:val="24"/>
                <w:szCs w:val="24"/>
                <w:lang w:val="hy-AM" w:eastAsia="en-GB"/>
              </w:rPr>
              <w:t>25042025-0100239</w:t>
            </w:r>
            <w:r w:rsidRPr="00EC128D">
              <w:rPr>
                <w:rFonts w:ascii="GHEA Grapalat" w:eastAsia="Times New Roman" w:hAnsi="GHEA Grapalat" w:cs="Cambria Math"/>
                <w:bCs/>
                <w:color w:val="000000"/>
                <w:sz w:val="24"/>
                <w:szCs w:val="24"/>
                <w:lang w:val="hy-AM" w:eastAsia="en-GB"/>
              </w:rPr>
              <w:t>» թիվը՝ «</w:t>
            </w:r>
            <w:r w:rsidRPr="00EC128D">
              <w:rPr>
                <w:rFonts w:ascii="GHEA Grapalat" w:eastAsia="Times New Roman" w:hAnsi="GHEA Grapalat" w:cs="Cambria Math"/>
                <w:color w:val="000000"/>
                <w:sz w:val="24"/>
                <w:szCs w:val="24"/>
                <w:lang w:val="hy-AM" w:eastAsia="en-GB"/>
              </w:rPr>
              <w:t>17062025-01-0251</w:t>
            </w:r>
            <w:r w:rsidRPr="00EC128D">
              <w:rPr>
                <w:rFonts w:ascii="GHEA Grapalat" w:eastAsia="Times New Roman" w:hAnsi="GHEA Grapalat" w:cs="Cambria Math"/>
                <w:bCs/>
                <w:color w:val="000000"/>
                <w:sz w:val="24"/>
                <w:szCs w:val="24"/>
                <w:lang w:val="hy-AM" w:eastAsia="en-GB"/>
              </w:rPr>
              <w:t>» թվով։</w:t>
            </w:r>
          </w:p>
          <w:p w14:paraId="555E0052"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27B15D69" w14:textId="36E0624C" w:rsidR="00EC128D" w:rsidRDefault="00EC128D" w:rsidP="00EC128D">
            <w:pPr>
              <w:shd w:val="clear" w:color="auto" w:fill="FFFFFF"/>
              <w:spacing w:after="0" w:line="360" w:lineRule="auto"/>
              <w:ind w:left="59" w:right="141"/>
              <w:jc w:val="both"/>
              <w:rPr>
                <w:rFonts w:ascii="GHEA Grapalat" w:eastAsia="Times New Roman" w:hAnsi="GHEA Grapalat" w:cs="Cambria Math"/>
                <w:iCs/>
                <w:color w:val="000000"/>
                <w:sz w:val="24"/>
                <w:szCs w:val="24"/>
                <w:lang w:val="hy-AM" w:eastAsia="en-GB"/>
              </w:rPr>
            </w:pPr>
            <w:r w:rsidRPr="00EC128D">
              <w:rPr>
                <w:rFonts w:ascii="GHEA Grapalat" w:eastAsia="Times New Roman" w:hAnsi="GHEA Grapalat" w:cs="Cambria Math"/>
                <w:bCs/>
                <w:color w:val="000000"/>
                <w:sz w:val="24"/>
                <w:szCs w:val="24"/>
                <w:lang w:val="hy-AM" w:eastAsia="en-GB"/>
              </w:rPr>
              <w:t xml:space="preserve">Միաժամանակ, հիմք ընդունելով Անշարժ գույքի էլեկտրոնային տեղեկատվական շտեմարանի տվյալները, որոնց համաձայն՝ </w:t>
            </w:r>
            <w:r w:rsidRPr="00EC128D">
              <w:rPr>
                <w:rFonts w:ascii="GHEA Grapalat" w:eastAsia="Times New Roman" w:hAnsi="GHEA Grapalat" w:cs="Cambria Math"/>
                <w:iCs/>
                <w:color w:val="000000"/>
                <w:sz w:val="24"/>
                <w:szCs w:val="24"/>
                <w:lang w:val="hy-AM" w:eastAsia="en-GB"/>
              </w:rPr>
              <w:t>անշարժ գույքի նկատմամբ իրավունքների պետական գրանցման N 20062025-01-0292 վկայականում նշված 01-009-0090-0762 կադաստրային ծածկագրով, 0.0358 հա մակերեսով հողամասը հանդիսանում է բնակավայրերի նպատակային նշանակության, այլ հողերի գործառնական նշանակության հողամաս, անհրաժեշտ է Նախագիծը շրջանառության մեջ դնել՝ նշված կադաստրային ծածկագրով հողամասի նպատակային նշանակությունը սահմանված կարգով փոփոխելուց, մասնավորապես՝ այն անտառային հողերի շարքին դասակարգելուց հետո։</w:t>
            </w:r>
          </w:p>
          <w:p w14:paraId="63349057"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r w:rsidRPr="00EC128D">
              <w:rPr>
                <w:rFonts w:ascii="GHEA Grapalat" w:eastAsia="Times New Roman" w:hAnsi="GHEA Grapalat" w:cs="Cambria Math"/>
                <w:bCs/>
                <w:color w:val="000000"/>
                <w:sz w:val="24"/>
                <w:szCs w:val="24"/>
                <w:lang w:val="hy-AM" w:eastAsia="en-GB"/>
              </w:rPr>
              <w:t xml:space="preserve">   </w:t>
            </w:r>
          </w:p>
          <w:p w14:paraId="719DC21D"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6B8F9195"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52A9342E"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7D9D4E71"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5D20CDFF"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59AA448D"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5C0AC243"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4F4175D8"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09795EED" w14:textId="77777777" w:rsidR="00EC128D" w:rsidRDefault="00EC128D"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02148BEA" w14:textId="4770F315" w:rsidR="004672FF" w:rsidRDefault="004672FF"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532A35E8" w14:textId="1562F7D9" w:rsidR="003C2BDC" w:rsidRDefault="003C2BDC"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10CB0F42" w14:textId="77777777" w:rsidR="003C2BDC" w:rsidRDefault="003C2BDC" w:rsidP="00EC128D">
            <w:pPr>
              <w:shd w:val="clear" w:color="auto" w:fill="FFFFFF"/>
              <w:spacing w:after="0" w:line="360" w:lineRule="auto"/>
              <w:ind w:left="59" w:right="141"/>
              <w:jc w:val="both"/>
              <w:rPr>
                <w:rFonts w:ascii="GHEA Grapalat" w:eastAsia="Times New Roman" w:hAnsi="GHEA Grapalat" w:cs="Cambria Math"/>
                <w:bCs/>
                <w:color w:val="000000"/>
                <w:sz w:val="24"/>
                <w:szCs w:val="24"/>
                <w:lang w:val="hy-AM" w:eastAsia="en-GB"/>
              </w:rPr>
            </w:pPr>
          </w:p>
          <w:p w14:paraId="05A67572" w14:textId="251DEE2E" w:rsidR="00A70B95" w:rsidRPr="0054446E" w:rsidRDefault="00EC128D" w:rsidP="0054446E">
            <w:pPr>
              <w:shd w:val="clear" w:color="auto" w:fill="FFFFFF"/>
              <w:spacing w:after="0" w:line="360" w:lineRule="auto"/>
              <w:ind w:left="59" w:right="141" w:firstLine="200"/>
              <w:jc w:val="both"/>
              <w:rPr>
                <w:rFonts w:ascii="GHEA Grapalat" w:eastAsia="Times New Roman" w:hAnsi="GHEA Grapalat" w:cs="Cambria Math"/>
                <w:bCs/>
                <w:color w:val="000000"/>
                <w:sz w:val="24"/>
                <w:szCs w:val="24"/>
                <w:lang w:val="hy-AM" w:eastAsia="en-GB"/>
              </w:rPr>
            </w:pPr>
            <w:r w:rsidRPr="00EC128D">
              <w:rPr>
                <w:rFonts w:ascii="GHEA Grapalat" w:eastAsia="Times New Roman" w:hAnsi="GHEA Grapalat" w:cs="Cambria Math"/>
                <w:bCs/>
                <w:color w:val="000000"/>
                <w:sz w:val="24"/>
                <w:szCs w:val="24"/>
                <w:lang w:val="hy-AM" w:eastAsia="en-GB"/>
              </w:rPr>
              <w:t>Տեղեկացնում ենք նաև, որ քաղաք Երևան, Նոր Նորք, Գ. Հովսեփյան փողոց, հեռուստաաշտարակին հարող տարածքում գտնվող հողամասի (անշարժ գույքի նկատմամբ իրավունքների պետական գրանցման N 17062025-01-0251 վկայական) նկատմամբ Հարկադիր կատարումն ապահովող ծառայության 2022 թվականի նոյեմբերի 3-ի «Պարտապանին որոշակի գործողություններ կատարելուն պարտադրելու կամ որոշակի գործողությունների կատարումից ձեռնպահ մնալուն հարկադրելու մասին» որոշման հիման վրա գրանցված է սահմանափակում, որը սահմանված կարգով վերացված չէ:</w:t>
            </w:r>
          </w:p>
        </w:tc>
        <w:tc>
          <w:tcPr>
            <w:tcW w:w="4728" w:type="dxa"/>
            <w:tcBorders>
              <w:top w:val="outset" w:sz="6" w:space="0" w:color="auto"/>
              <w:left w:val="outset" w:sz="6" w:space="0" w:color="auto"/>
              <w:bottom w:val="outset" w:sz="6" w:space="0" w:color="auto"/>
              <w:right w:val="outset" w:sz="6" w:space="0" w:color="auto"/>
            </w:tcBorders>
          </w:tcPr>
          <w:p w14:paraId="2C1FEBF8" w14:textId="77777777" w:rsidR="00EC128D" w:rsidRDefault="00EC128D" w:rsidP="00EC128D">
            <w:pPr>
              <w:spacing w:after="0" w:line="360" w:lineRule="auto"/>
              <w:ind w:left="114"/>
              <w:rPr>
                <w:rFonts w:ascii="GHEA Grapalat" w:eastAsia="Times New Roman" w:hAnsi="GHEA Grapalat" w:cs="Times New Roman"/>
                <w:sz w:val="24"/>
                <w:szCs w:val="24"/>
                <w:lang w:val="hy-AM"/>
              </w:rPr>
            </w:pPr>
          </w:p>
          <w:p w14:paraId="6F9F078F" w14:textId="77777777" w:rsidR="00EC128D" w:rsidRDefault="00EC128D" w:rsidP="00EC128D">
            <w:pPr>
              <w:spacing w:after="0" w:line="360" w:lineRule="auto"/>
              <w:ind w:left="114"/>
              <w:rPr>
                <w:rFonts w:ascii="GHEA Grapalat" w:eastAsia="Times New Roman" w:hAnsi="GHEA Grapalat" w:cs="Times New Roman"/>
                <w:sz w:val="24"/>
                <w:szCs w:val="24"/>
                <w:lang w:val="hy-AM"/>
              </w:rPr>
            </w:pPr>
          </w:p>
          <w:p w14:paraId="568E8EBF" w14:textId="77777777" w:rsidR="00EC128D" w:rsidRDefault="00EC128D" w:rsidP="00EC128D">
            <w:pPr>
              <w:spacing w:after="0" w:line="360" w:lineRule="auto"/>
              <w:ind w:left="114"/>
              <w:rPr>
                <w:rFonts w:ascii="GHEA Grapalat" w:eastAsia="Times New Roman" w:hAnsi="GHEA Grapalat" w:cs="Times New Roman"/>
                <w:sz w:val="24"/>
                <w:szCs w:val="24"/>
                <w:lang w:val="hy-AM"/>
              </w:rPr>
            </w:pPr>
          </w:p>
          <w:p w14:paraId="4908086C" w14:textId="77777777" w:rsidR="00EC128D" w:rsidRDefault="00EC128D" w:rsidP="00EC128D">
            <w:pPr>
              <w:spacing w:after="0" w:line="360" w:lineRule="auto"/>
              <w:ind w:left="114"/>
              <w:rPr>
                <w:rFonts w:ascii="GHEA Grapalat" w:eastAsia="Times New Roman" w:hAnsi="GHEA Grapalat" w:cs="Times New Roman"/>
                <w:sz w:val="24"/>
                <w:szCs w:val="24"/>
                <w:lang w:val="hy-AM"/>
              </w:rPr>
            </w:pPr>
          </w:p>
          <w:p w14:paraId="43E6DA6A" w14:textId="4B2F1B56" w:rsidR="00823818" w:rsidRDefault="00F0719C" w:rsidP="00EC128D">
            <w:pPr>
              <w:spacing w:after="0" w:line="360" w:lineRule="auto"/>
              <w:ind w:left="114"/>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r w:rsidR="003D6D95">
              <w:rPr>
                <w:rFonts w:ascii="GHEA Grapalat" w:eastAsia="Times New Roman" w:hAnsi="GHEA Grapalat" w:cs="Times New Roman"/>
                <w:sz w:val="24"/>
                <w:szCs w:val="24"/>
                <w:lang w:val="hy-AM"/>
              </w:rPr>
              <w:t xml:space="preserve">կատարվել է </w:t>
            </w:r>
            <w:r w:rsidR="00A30005">
              <w:rPr>
                <w:rFonts w:ascii="GHEA Grapalat" w:eastAsia="Times New Roman" w:hAnsi="GHEA Grapalat" w:cs="Times New Roman"/>
                <w:sz w:val="24"/>
                <w:szCs w:val="24"/>
                <w:lang w:val="hy-AM"/>
              </w:rPr>
              <w:t xml:space="preserve">համապատասխան </w:t>
            </w:r>
            <w:r w:rsidR="003D6D95">
              <w:rPr>
                <w:rFonts w:ascii="GHEA Grapalat" w:eastAsia="Times New Roman" w:hAnsi="GHEA Grapalat" w:cs="Times New Roman"/>
                <w:sz w:val="24"/>
                <w:szCs w:val="24"/>
                <w:lang w:val="hy-AM"/>
              </w:rPr>
              <w:t>փոփոխություն</w:t>
            </w:r>
            <w:r w:rsidR="00EC128D">
              <w:rPr>
                <w:rFonts w:ascii="GHEA Grapalat" w:eastAsia="Times New Roman" w:hAnsi="GHEA Grapalat" w:cs="Times New Roman"/>
                <w:sz w:val="24"/>
                <w:szCs w:val="24"/>
                <w:lang w:val="hy-AM"/>
              </w:rPr>
              <w:t>ներ</w:t>
            </w:r>
            <w:r>
              <w:rPr>
                <w:rFonts w:ascii="GHEA Grapalat" w:eastAsia="Times New Roman" w:hAnsi="GHEA Grapalat" w:cs="Times New Roman"/>
                <w:sz w:val="24"/>
                <w:szCs w:val="24"/>
                <w:lang w:val="hy-AM"/>
              </w:rPr>
              <w:t>։</w:t>
            </w:r>
          </w:p>
          <w:p w14:paraId="1B15CB5C" w14:textId="77777777" w:rsidR="00EC128D" w:rsidRDefault="00EC128D" w:rsidP="00EC128D">
            <w:pPr>
              <w:spacing w:after="0" w:line="360" w:lineRule="auto"/>
              <w:ind w:left="114"/>
              <w:rPr>
                <w:rFonts w:ascii="GHEA Grapalat" w:eastAsia="Times New Roman" w:hAnsi="GHEA Grapalat" w:cs="Times New Roman"/>
                <w:sz w:val="24"/>
                <w:szCs w:val="24"/>
                <w:lang w:val="hy-AM"/>
              </w:rPr>
            </w:pPr>
          </w:p>
          <w:p w14:paraId="74C3B05E" w14:textId="3CD15332" w:rsidR="00920948" w:rsidRDefault="00920948" w:rsidP="00920948">
            <w:pPr>
              <w:pStyle w:val="ListParagraph"/>
              <w:autoSpaceDE w:val="0"/>
              <w:autoSpaceDN w:val="0"/>
              <w:adjustRightInd w:val="0"/>
              <w:spacing w:after="0" w:line="360" w:lineRule="auto"/>
              <w:ind w:left="114"/>
              <w:rPr>
                <w:rFonts w:ascii="GHEA Grapalat" w:eastAsia="Times New Roman" w:hAnsi="GHEA Grapalat"/>
                <w:sz w:val="24"/>
                <w:szCs w:val="24"/>
                <w:lang w:val="hy-AM"/>
              </w:rPr>
            </w:pPr>
            <w:r>
              <w:rPr>
                <w:rFonts w:ascii="GHEA Grapalat" w:eastAsia="Times New Roman" w:hAnsi="GHEA Grapalat" w:cs="Times New Roman"/>
                <w:sz w:val="24"/>
                <w:szCs w:val="24"/>
                <w:lang w:val="hy-AM"/>
              </w:rPr>
              <w:t>Ը</w:t>
            </w:r>
            <w:r w:rsidR="00A30005">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է։</w:t>
            </w:r>
          </w:p>
          <w:p w14:paraId="71FA6797" w14:textId="4CBB45C8" w:rsidR="00BF446A" w:rsidRPr="000D70BD" w:rsidRDefault="00920948" w:rsidP="006502F5">
            <w:pPr>
              <w:pStyle w:val="ListParagraph"/>
              <w:autoSpaceDE w:val="0"/>
              <w:autoSpaceDN w:val="0"/>
              <w:adjustRightInd w:val="0"/>
              <w:spacing w:after="0" w:line="360" w:lineRule="auto"/>
              <w:ind w:left="75" w:hanging="75"/>
              <w:rPr>
                <w:rFonts w:ascii="GHEA Grapalat" w:hAnsi="GHEA Grapalat" w:cs="CIDFont+F3"/>
                <w:sz w:val="24"/>
                <w:szCs w:val="24"/>
                <w:lang w:val="hy-AM"/>
              </w:rPr>
            </w:pPr>
            <w:r w:rsidRPr="000D70BD">
              <w:rPr>
                <w:rFonts w:ascii="GHEA Grapalat" w:eastAsia="Times New Roman" w:hAnsi="GHEA Grapalat"/>
                <w:sz w:val="24"/>
                <w:szCs w:val="24"/>
                <w:lang w:val="hy-AM"/>
              </w:rPr>
              <w:t>Ն</w:t>
            </w:r>
            <w:r w:rsidR="00BF446A" w:rsidRPr="000D70BD">
              <w:rPr>
                <w:rFonts w:ascii="GHEA Grapalat" w:eastAsia="Times New Roman" w:hAnsi="GHEA Grapalat"/>
                <w:sz w:val="24"/>
                <w:szCs w:val="24"/>
                <w:lang w:val="hy-AM"/>
              </w:rPr>
              <w:t>ախագծում կատարվել է համապատասխան փոփ</w:t>
            </w:r>
            <w:r w:rsidR="00EC128D" w:rsidRPr="000D70BD">
              <w:rPr>
                <w:rFonts w:ascii="GHEA Grapalat" w:eastAsia="Times New Roman" w:hAnsi="GHEA Grapalat"/>
                <w:sz w:val="24"/>
                <w:szCs w:val="24"/>
                <w:lang w:val="hy-AM"/>
              </w:rPr>
              <w:t>ո</w:t>
            </w:r>
            <w:r w:rsidR="00BF446A" w:rsidRPr="000D70BD">
              <w:rPr>
                <w:rFonts w:ascii="GHEA Grapalat" w:eastAsia="Times New Roman" w:hAnsi="GHEA Grapalat"/>
                <w:sz w:val="24"/>
                <w:szCs w:val="24"/>
                <w:lang w:val="hy-AM"/>
              </w:rPr>
              <w:t xml:space="preserve">խություն, ըստ որի </w:t>
            </w:r>
            <w:r w:rsidR="004672FF" w:rsidRPr="000D70BD">
              <w:rPr>
                <w:rFonts w:ascii="GHEA Grapalat" w:eastAsia="Times New Roman" w:hAnsi="GHEA Grapalat"/>
                <w:sz w:val="24"/>
                <w:szCs w:val="24"/>
                <w:lang w:val="hy-AM"/>
              </w:rPr>
              <w:t xml:space="preserve">շրջակա միջավայրի նախարարին հանձնարարվում է, որ </w:t>
            </w:r>
            <w:r w:rsidR="00BF446A" w:rsidRPr="000D70BD">
              <w:rPr>
                <w:rFonts w:ascii="GHEA Grapalat" w:hAnsi="GHEA Grapalat"/>
                <w:sz w:val="24"/>
                <w:szCs w:val="24"/>
                <w:lang w:val="hy-AM"/>
              </w:rPr>
              <w:t xml:space="preserve">որոշման </w:t>
            </w:r>
            <w:r w:rsidR="004672FF" w:rsidRPr="000D70BD">
              <w:rPr>
                <w:rFonts w:ascii="GHEA Grapalat" w:hAnsi="GHEA Grapalat"/>
                <w:sz w:val="24"/>
                <w:szCs w:val="24"/>
                <w:lang w:val="hy-AM"/>
              </w:rPr>
              <w:t xml:space="preserve">նախագծի 1-ին կետում նշված աշխատանքների ավարտից հետո երկամսյա ժամկետում նախաձեռնել օրենսդրությամբ սահմանված կարգով սույն որոշման 1-ին կետում նշված </w:t>
            </w:r>
            <w:r w:rsidR="000D70BD" w:rsidRPr="000D70BD">
              <w:rPr>
                <w:rFonts w:ascii="GHEA Grapalat" w:eastAsia="Calibri" w:hAnsi="GHEA Grapalat" w:cs="Times New Roman"/>
                <w:sz w:val="24"/>
                <w:szCs w:val="24"/>
                <w:lang w:val="hy-AM"/>
              </w:rPr>
              <w:t xml:space="preserve">0,0358 </w:t>
            </w:r>
            <w:r w:rsidR="000D70BD" w:rsidRPr="000D70BD">
              <w:rPr>
                <w:rFonts w:ascii="GHEA Grapalat" w:eastAsia="Calibri" w:hAnsi="GHEA Grapalat" w:cs="Times New Roman"/>
                <w:sz w:val="24"/>
                <w:szCs w:val="24"/>
                <w:lang w:val="hy-AM"/>
              </w:rPr>
              <w:lastRenderedPageBreak/>
              <w:t>հեկտար մակերեսով</w:t>
            </w:r>
            <w:r w:rsidR="000D70BD" w:rsidRPr="000D70BD">
              <w:rPr>
                <w:rFonts w:ascii="GHEA Grapalat" w:hAnsi="GHEA Grapalat"/>
                <w:sz w:val="24"/>
                <w:szCs w:val="24"/>
                <w:lang w:val="hy-AM"/>
              </w:rPr>
              <w:t xml:space="preserve"> հողամասի</w:t>
            </w:r>
            <w:r w:rsidR="000D70BD" w:rsidRPr="000D70BD">
              <w:rPr>
                <w:rFonts w:ascii="GHEA Grapalat" w:eastAsia="Calibri" w:hAnsi="GHEA Grapalat" w:cs="Times New Roman"/>
                <w:sz w:val="24"/>
                <w:szCs w:val="24"/>
                <w:lang w:val="hy-AM"/>
              </w:rPr>
              <w:t xml:space="preserve"> նպատակային և գործառնական նշանակությունների փոփոխությունը՝ նախատեսելով նպատակային նշանակությունը՝ անտառային, գործառնական նշանակությունը կամ հողատեսքը՝ անտառ</w:t>
            </w:r>
            <w:r w:rsidR="000D70BD" w:rsidRPr="000D70BD">
              <w:rPr>
                <w:rFonts w:ascii="GHEA Grapalat" w:hAnsi="GHEA Grapalat"/>
                <w:sz w:val="24"/>
                <w:szCs w:val="24"/>
                <w:lang w:val="hy-AM"/>
              </w:rPr>
              <w:t xml:space="preserve">, </w:t>
            </w:r>
            <w:r w:rsidRPr="000D70BD">
              <w:rPr>
                <w:rFonts w:ascii="GHEA Grapalat" w:hAnsi="GHEA Grapalat"/>
                <w:sz w:val="24"/>
                <w:szCs w:val="24"/>
                <w:lang w:val="hy-AM"/>
              </w:rPr>
              <w:t xml:space="preserve">ինչպես որ սահմանված է </w:t>
            </w:r>
            <w:r w:rsidRPr="000D70BD">
              <w:rPr>
                <w:rFonts w:ascii="GHEA Grapalat" w:eastAsia="Times New Roman" w:hAnsi="GHEA Grapalat" w:cs="Times New Roman"/>
                <w:sz w:val="24"/>
                <w:szCs w:val="24"/>
                <w:lang w:val="hy-AM"/>
              </w:rPr>
              <w:t>Կառավարության 2025 թվականի օգոստոսի 7-ի №1103 որոշմամբ</w:t>
            </w:r>
            <w:r w:rsidR="00D215F0" w:rsidRPr="000D70BD">
              <w:rPr>
                <w:rFonts w:ascii="GHEA Grapalat" w:eastAsia="Times New Roman" w:hAnsi="GHEA Grapalat" w:cs="Times New Roman"/>
                <w:sz w:val="24"/>
                <w:szCs w:val="24"/>
                <w:lang w:val="hy-AM"/>
              </w:rPr>
              <w:t>։</w:t>
            </w:r>
            <w:r w:rsidR="00BF446A" w:rsidRPr="000D70BD">
              <w:rPr>
                <w:rFonts w:ascii="GHEA Grapalat" w:hAnsi="GHEA Grapalat"/>
                <w:sz w:val="24"/>
                <w:szCs w:val="24"/>
                <w:lang w:val="hy-AM"/>
              </w:rPr>
              <w:t xml:space="preserve"> </w:t>
            </w:r>
          </w:p>
          <w:p w14:paraId="648FDB92" w14:textId="377A82D8" w:rsidR="006133CB" w:rsidRPr="003B5840" w:rsidRDefault="006133CB" w:rsidP="00EC128D">
            <w:pPr>
              <w:spacing w:after="0" w:line="360" w:lineRule="auto"/>
              <w:ind w:left="59"/>
              <w:jc w:val="both"/>
              <w:rPr>
                <w:rFonts w:ascii="GHEA Grapalat" w:eastAsia="Times New Roman" w:hAnsi="GHEA Grapalat" w:cs="Times New Roman"/>
                <w:sz w:val="24"/>
                <w:szCs w:val="24"/>
                <w:lang w:val="hy-AM"/>
              </w:rPr>
            </w:pPr>
          </w:p>
          <w:p w14:paraId="006A3D16" w14:textId="77777777" w:rsidR="00F41171" w:rsidRDefault="00474309" w:rsidP="00EC128D">
            <w:pPr>
              <w:spacing w:after="0" w:line="360" w:lineRule="auto"/>
              <w:ind w:left="59" w:firstLine="16"/>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4672FF">
              <w:rPr>
                <w:rFonts w:ascii="GHEA Grapalat" w:eastAsia="Times New Roman" w:hAnsi="GHEA Grapalat" w:cs="Times New Roman"/>
                <w:sz w:val="24"/>
                <w:szCs w:val="24"/>
                <w:lang w:val="hy-AM"/>
              </w:rPr>
              <w:t xml:space="preserve">։ </w:t>
            </w:r>
          </w:p>
          <w:p w14:paraId="21F962FC" w14:textId="3C2B0AC8" w:rsidR="002B5E1D" w:rsidRPr="002B6226" w:rsidRDefault="00F41171" w:rsidP="00EC128D">
            <w:pPr>
              <w:spacing w:after="0" w:line="360" w:lineRule="auto"/>
              <w:ind w:left="59" w:firstLine="16"/>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Շրջակա միջավայրի նախարարությունը դիմել է գլխավոր դատախազությանը սահմանափակումն</w:t>
            </w:r>
            <w:r w:rsidR="008F2D7E">
              <w:rPr>
                <w:rFonts w:ascii="GHEA Grapalat" w:eastAsia="Times New Roman" w:hAnsi="GHEA Grapalat" w:cs="Times New Roman"/>
                <w:sz w:val="24"/>
                <w:szCs w:val="24"/>
                <w:lang w:val="hy-AM"/>
              </w:rPr>
              <w:t xml:space="preserve"> օրենքով սահմանված կարգով վերացնելու </w:t>
            </w:r>
            <w:r>
              <w:rPr>
                <w:rFonts w:ascii="GHEA Grapalat" w:eastAsia="Times New Roman" w:hAnsi="GHEA Grapalat" w:cs="Times New Roman"/>
                <w:sz w:val="24"/>
                <w:szCs w:val="24"/>
                <w:lang w:val="hy-AM"/>
              </w:rPr>
              <w:t>համ</w:t>
            </w:r>
            <w:r w:rsidR="000D70BD">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ր։</w:t>
            </w:r>
            <w:r w:rsidR="008F2D7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Գլխավոր դատախազության կողմից</w:t>
            </w:r>
            <w:r w:rsidR="008F2D7E">
              <w:rPr>
                <w:rFonts w:ascii="GHEA Grapalat" w:eastAsia="Times New Roman" w:hAnsi="GHEA Grapalat" w:cs="Times New Roman"/>
                <w:sz w:val="24"/>
                <w:szCs w:val="24"/>
                <w:lang w:val="hy-AM"/>
              </w:rPr>
              <w:t xml:space="preserve"> սկս</w:t>
            </w:r>
            <w:r w:rsidR="000D70BD">
              <w:rPr>
                <w:rFonts w:ascii="GHEA Grapalat" w:eastAsia="Times New Roman" w:hAnsi="GHEA Grapalat" w:cs="Times New Roman"/>
                <w:sz w:val="24"/>
                <w:szCs w:val="24"/>
                <w:lang w:val="hy-AM"/>
              </w:rPr>
              <w:t>վ</w:t>
            </w:r>
            <w:r w:rsidR="008F2D7E">
              <w:rPr>
                <w:rFonts w:ascii="GHEA Grapalat" w:eastAsia="Times New Roman" w:hAnsi="GHEA Grapalat" w:cs="Times New Roman"/>
                <w:sz w:val="24"/>
                <w:szCs w:val="24"/>
                <w:lang w:val="hy-AM"/>
              </w:rPr>
              <w:t>ել է համապատ</w:t>
            </w:r>
            <w:r w:rsidR="004672FF">
              <w:rPr>
                <w:rFonts w:ascii="GHEA Grapalat" w:eastAsia="Times New Roman" w:hAnsi="GHEA Grapalat" w:cs="Times New Roman"/>
                <w:sz w:val="24"/>
                <w:szCs w:val="24"/>
                <w:lang w:val="hy-AM"/>
              </w:rPr>
              <w:t>ա</w:t>
            </w:r>
            <w:r w:rsidR="008F2D7E">
              <w:rPr>
                <w:rFonts w:ascii="GHEA Grapalat" w:eastAsia="Times New Roman" w:hAnsi="GHEA Grapalat" w:cs="Times New Roman"/>
                <w:sz w:val="24"/>
                <w:szCs w:val="24"/>
                <w:lang w:val="hy-AM"/>
              </w:rPr>
              <w:t>սխան գործընթաց</w:t>
            </w:r>
            <w:r>
              <w:rPr>
                <w:rFonts w:ascii="GHEA Grapalat" w:eastAsia="Times New Roman" w:hAnsi="GHEA Grapalat" w:cs="Times New Roman"/>
                <w:sz w:val="24"/>
                <w:szCs w:val="24"/>
                <w:lang w:val="hy-AM"/>
              </w:rPr>
              <w:t xml:space="preserve"> գրանցված սահմանափակումը վերացնելու ուղղությամբ</w:t>
            </w:r>
            <w:r w:rsidR="004672FF">
              <w:rPr>
                <w:rFonts w:ascii="GHEA Grapalat" w:eastAsia="Times New Roman" w:hAnsi="GHEA Grapalat" w:cs="Times New Roman"/>
                <w:sz w:val="24"/>
                <w:szCs w:val="24"/>
                <w:lang w:val="hy-AM"/>
              </w:rPr>
              <w:t>։</w:t>
            </w:r>
          </w:p>
          <w:p w14:paraId="13E48445" w14:textId="77777777" w:rsidR="00826C0C" w:rsidRDefault="00826C0C" w:rsidP="005B4C23">
            <w:pPr>
              <w:ind w:left="59"/>
              <w:rPr>
                <w:rFonts w:ascii="GHEA Grapalat" w:eastAsia="Times New Roman" w:hAnsi="GHEA Grapalat" w:cs="Times New Roman"/>
                <w:sz w:val="24"/>
                <w:szCs w:val="24"/>
                <w:lang w:val="hy-AM"/>
              </w:rPr>
            </w:pPr>
          </w:p>
          <w:p w14:paraId="1517973E" w14:textId="060BF5E2" w:rsidR="006502F5" w:rsidRPr="00826C0C" w:rsidRDefault="006502F5" w:rsidP="005B4C23">
            <w:pPr>
              <w:ind w:left="59"/>
              <w:rPr>
                <w:rFonts w:ascii="GHEA Grapalat" w:eastAsia="Times New Roman" w:hAnsi="GHEA Grapalat" w:cs="Times New Roman"/>
                <w:sz w:val="24"/>
                <w:szCs w:val="24"/>
                <w:lang w:val="hy-AM"/>
              </w:rPr>
            </w:pPr>
            <w:bookmarkStart w:id="0" w:name="_GoBack"/>
            <w:bookmarkEnd w:id="0"/>
          </w:p>
        </w:tc>
      </w:tr>
      <w:tr w:rsidR="00676411" w:rsidRPr="002B6226" w14:paraId="7D43B7B3" w14:textId="77777777" w:rsidTr="00BF446A">
        <w:trPr>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79C5458" w14:textId="201C6451" w:rsidR="00676411" w:rsidRPr="00676411" w:rsidRDefault="00676411" w:rsidP="00B05CE6">
            <w:pPr>
              <w:spacing w:after="0" w:line="360" w:lineRule="auto"/>
              <w:ind w:right="165"/>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lastRenderedPageBreak/>
              <w:t xml:space="preserve">2. </w:t>
            </w:r>
            <w:r w:rsidR="00B05CE6">
              <w:rPr>
                <w:rFonts w:ascii="GHEA Grapalat" w:hAnsi="GHEA Grapalat"/>
                <w:sz w:val="24"/>
                <w:szCs w:val="24"/>
                <w:lang w:val="hy-AM"/>
              </w:rPr>
              <w:t>Ֆինանսների</w:t>
            </w:r>
            <w:r w:rsidR="001F5031" w:rsidRPr="001F5031">
              <w:rPr>
                <w:rFonts w:ascii="GHEA Grapalat" w:hAnsi="GHEA Grapalat" w:cs="Arial"/>
                <w:sz w:val="24"/>
                <w:szCs w:val="24"/>
                <w:lang w:val="hy-AM"/>
              </w:rPr>
              <w:t xml:space="preserve"> նախարարություն</w:t>
            </w:r>
          </w:p>
        </w:tc>
        <w:tc>
          <w:tcPr>
            <w:tcW w:w="4728" w:type="dxa"/>
            <w:tcBorders>
              <w:top w:val="outset" w:sz="6" w:space="0" w:color="auto"/>
              <w:left w:val="outset" w:sz="6" w:space="0" w:color="auto"/>
              <w:bottom w:val="outset" w:sz="6" w:space="0" w:color="auto"/>
              <w:right w:val="outset" w:sz="6" w:space="0" w:color="auto"/>
            </w:tcBorders>
            <w:shd w:val="clear" w:color="auto" w:fill="D0D0D0"/>
            <w:hideMark/>
          </w:tcPr>
          <w:p w14:paraId="335C76BB" w14:textId="6412CA49" w:rsidR="00676411" w:rsidRPr="00676411" w:rsidRDefault="00072BDE" w:rsidP="005B4C23">
            <w:pPr>
              <w:spacing w:after="0" w:line="240" w:lineRule="auto"/>
              <w:ind w:left="59"/>
              <w:jc w:val="center"/>
              <w:rPr>
                <w:rFonts w:ascii="GHEA Grapalat" w:eastAsia="Times New Roman" w:hAnsi="GHEA Grapalat" w:cs="Times New Roman"/>
                <w:sz w:val="24"/>
                <w:szCs w:val="24"/>
                <w:lang w:val="hy-AM"/>
              </w:rPr>
            </w:pPr>
            <w:r>
              <w:rPr>
                <w:rFonts w:ascii="GHEA Grapalat" w:hAnsi="GHEA Grapalat"/>
                <w:sz w:val="24"/>
                <w:szCs w:val="24"/>
              </w:rPr>
              <w:t>19</w:t>
            </w:r>
            <w:r w:rsidR="00676411" w:rsidRPr="00676411">
              <w:rPr>
                <w:rFonts w:ascii="GHEA Grapalat" w:hAnsi="GHEA Grapalat"/>
                <w:sz w:val="24"/>
                <w:szCs w:val="24"/>
                <w:lang w:val="hy-AM"/>
              </w:rPr>
              <w:t>.</w:t>
            </w:r>
            <w:r>
              <w:rPr>
                <w:rFonts w:ascii="GHEA Grapalat" w:hAnsi="GHEA Grapalat"/>
                <w:sz w:val="24"/>
                <w:szCs w:val="24"/>
                <w:lang w:val="hy-AM"/>
              </w:rPr>
              <w:t>0</w:t>
            </w:r>
            <w:r>
              <w:rPr>
                <w:rFonts w:ascii="GHEA Grapalat" w:hAnsi="GHEA Grapalat"/>
                <w:sz w:val="24"/>
                <w:szCs w:val="24"/>
              </w:rPr>
              <w:t>8</w:t>
            </w:r>
            <w:r w:rsidR="00FA3FB0">
              <w:rPr>
                <w:rFonts w:ascii="GHEA Grapalat" w:hAnsi="GHEA Grapalat"/>
                <w:sz w:val="24"/>
                <w:szCs w:val="24"/>
                <w:lang w:val="hy-AM"/>
              </w:rPr>
              <w:t>.2025</w:t>
            </w:r>
            <w:r w:rsidR="00676411" w:rsidRPr="00676411">
              <w:rPr>
                <w:rFonts w:ascii="GHEA Grapalat" w:hAnsi="GHEA Grapalat" w:cs="Arial"/>
                <w:sz w:val="24"/>
                <w:szCs w:val="24"/>
                <w:lang w:val="hy-AM"/>
              </w:rPr>
              <w:t>թ</w:t>
            </w:r>
            <w:r w:rsidR="00676411" w:rsidRPr="00676411">
              <w:rPr>
                <w:rFonts w:ascii="GHEA Grapalat" w:hAnsi="GHEA Grapalat"/>
                <w:sz w:val="24"/>
                <w:szCs w:val="24"/>
                <w:lang w:val="hy-AM"/>
              </w:rPr>
              <w:t>.</w:t>
            </w:r>
          </w:p>
        </w:tc>
      </w:tr>
      <w:tr w:rsidR="00676411" w:rsidRPr="002B6226" w14:paraId="5BD21FEA" w14:textId="77777777" w:rsidTr="00BF446A">
        <w:trPr>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hideMark/>
          </w:tcPr>
          <w:p w14:paraId="29EB5114" w14:textId="77777777" w:rsidR="00676411" w:rsidRPr="00676411" w:rsidRDefault="00676411" w:rsidP="00530E22">
            <w:pPr>
              <w:spacing w:after="0" w:line="360" w:lineRule="auto"/>
              <w:ind w:right="165"/>
              <w:rPr>
                <w:rFonts w:ascii="GHEA Grapalat" w:eastAsia="Times New Roman" w:hAnsi="GHEA Grapalat" w:cs="Times New Roman"/>
                <w:sz w:val="24"/>
                <w:szCs w:val="24"/>
                <w:lang w:val="hy-AM"/>
              </w:rPr>
            </w:pPr>
          </w:p>
        </w:tc>
        <w:tc>
          <w:tcPr>
            <w:tcW w:w="4728" w:type="dxa"/>
            <w:tcBorders>
              <w:top w:val="outset" w:sz="6" w:space="0" w:color="auto"/>
              <w:left w:val="outset" w:sz="6" w:space="0" w:color="auto"/>
              <w:bottom w:val="outset" w:sz="6" w:space="0" w:color="auto"/>
              <w:right w:val="outset" w:sz="6" w:space="0" w:color="auto"/>
            </w:tcBorders>
            <w:shd w:val="clear" w:color="auto" w:fill="D0D0D0"/>
            <w:hideMark/>
          </w:tcPr>
          <w:p w14:paraId="43923A44" w14:textId="7F26F019" w:rsidR="00676411" w:rsidRPr="001F5031" w:rsidRDefault="00676411" w:rsidP="005B4C23">
            <w:pPr>
              <w:ind w:left="59"/>
              <w:jc w:val="center"/>
              <w:rPr>
                <w:rFonts w:ascii="GHEA Grapalat" w:hAnsi="GHEA Grapalat"/>
                <w:sz w:val="24"/>
                <w:szCs w:val="24"/>
                <w:lang w:val="hy-AM"/>
              </w:rPr>
            </w:pPr>
            <w:r w:rsidRPr="00676411">
              <w:rPr>
                <w:rFonts w:ascii="GHEA Grapalat" w:hAnsi="GHEA Grapalat"/>
                <w:sz w:val="24"/>
                <w:szCs w:val="24"/>
                <w:lang w:val="hy-AM"/>
              </w:rPr>
              <w:t xml:space="preserve">N </w:t>
            </w:r>
            <w:r w:rsidR="00072BDE">
              <w:rPr>
                <w:rFonts w:ascii="GHEA Grapalat" w:eastAsia="Times New Roman" w:hAnsi="GHEA Grapalat" w:cs="Times New Roman"/>
                <w:b/>
                <w:bCs/>
                <w:spacing w:val="-20"/>
                <w:sz w:val="24"/>
                <w:szCs w:val="24"/>
                <w:lang w:val="hy-AM" w:eastAsia="ru-RU"/>
              </w:rPr>
              <w:t xml:space="preserve"> 01/9/18667</w:t>
            </w:r>
          </w:p>
        </w:tc>
      </w:tr>
      <w:tr w:rsidR="00676411" w:rsidRPr="006502F5" w14:paraId="3BFE8393" w14:textId="77777777" w:rsidTr="00BF446A">
        <w:trPr>
          <w:trHeight w:val="1116"/>
          <w:tblCellSpacing w:w="0" w:type="dxa"/>
          <w:jc w:val="center"/>
        </w:trPr>
        <w:tc>
          <w:tcPr>
            <w:tcW w:w="10432" w:type="dxa"/>
            <w:tcBorders>
              <w:top w:val="outset" w:sz="6" w:space="0" w:color="auto"/>
              <w:left w:val="outset" w:sz="6" w:space="0" w:color="auto"/>
              <w:bottom w:val="nil"/>
              <w:right w:val="outset" w:sz="6" w:space="0" w:color="auto"/>
            </w:tcBorders>
          </w:tcPr>
          <w:p w14:paraId="79C6E319" w14:textId="0D0E697E" w:rsidR="00676411" w:rsidRPr="0054446E" w:rsidRDefault="00072BDE" w:rsidP="0054446E">
            <w:pPr>
              <w:pStyle w:val="ListParagraph"/>
              <w:spacing w:after="0" w:line="360" w:lineRule="auto"/>
              <w:ind w:left="45" w:right="54" w:firstLine="567"/>
              <w:jc w:val="both"/>
              <w:rPr>
                <w:rFonts w:ascii="GHEA Grapalat" w:eastAsia="Times New Roman" w:hAnsi="GHEA Grapalat"/>
                <w:sz w:val="24"/>
                <w:szCs w:val="24"/>
                <w:lang w:val="hy-AM"/>
              </w:rPr>
            </w:pPr>
            <w:r w:rsidRPr="006B0A30">
              <w:rPr>
                <w:rFonts w:ascii="GHEA Grapalat" w:eastAsia="Times New Roman" w:hAnsi="GHEA Grapalat"/>
                <w:sz w:val="24"/>
                <w:szCs w:val="24"/>
                <w:lang w:val="hy-AM"/>
              </w:rPr>
              <w:t xml:space="preserve"> </w:t>
            </w:r>
            <w:r w:rsidR="0098069E" w:rsidRPr="006B0A30">
              <w:rPr>
                <w:rFonts w:ascii="GHEA Grapalat" w:eastAsia="Times New Roman" w:hAnsi="GHEA Grapalat"/>
                <w:sz w:val="24"/>
                <w:szCs w:val="24"/>
                <w:lang w:val="hy-AM"/>
              </w:rPr>
              <w:t>Ձեր 07.08.2025թ</w:t>
            </w:r>
            <w:r w:rsidR="0098069E" w:rsidRPr="006B0A30">
              <w:rPr>
                <w:rFonts w:ascii="Cambria Math" w:eastAsia="Times New Roman" w:hAnsi="Cambria Math" w:cs="Cambria Math"/>
                <w:sz w:val="24"/>
                <w:szCs w:val="24"/>
                <w:lang w:val="hy-AM"/>
              </w:rPr>
              <w:t>․</w:t>
            </w:r>
            <w:r w:rsidR="0098069E" w:rsidRPr="006B0A30">
              <w:rPr>
                <w:rFonts w:ascii="GHEA Grapalat" w:eastAsia="Times New Roman" w:hAnsi="GHEA Grapalat"/>
                <w:sz w:val="24"/>
                <w:szCs w:val="24"/>
                <w:lang w:val="hy-AM"/>
              </w:rPr>
              <w:t xml:space="preserve"> N 1/13.5/8778-2025 գրությամբ ներկայացված «Հողամաս անհատույց օգտագործման իրավունքով ամրացնելու մասին»</w:t>
            </w:r>
            <w:r w:rsidR="0098069E" w:rsidRPr="006B0A30">
              <w:rPr>
                <w:rFonts w:ascii="Calibri" w:eastAsia="Times New Roman" w:hAnsi="Calibri" w:cs="Calibri"/>
                <w:sz w:val="24"/>
                <w:szCs w:val="24"/>
                <w:lang w:val="hy-AM"/>
              </w:rPr>
              <w:t> </w:t>
            </w:r>
            <w:r w:rsidR="0098069E" w:rsidRPr="006B0A30">
              <w:rPr>
                <w:rFonts w:ascii="GHEA Grapalat" w:eastAsia="Times New Roman" w:hAnsi="GHEA Grapalat"/>
                <w:sz w:val="24"/>
                <w:szCs w:val="24"/>
                <w:lang w:val="hy-AM"/>
              </w:rPr>
              <w:t>ՀՀ կառա</w:t>
            </w:r>
            <w:r w:rsidR="0098069E" w:rsidRPr="006B0A30">
              <w:rPr>
                <w:rFonts w:ascii="GHEA Grapalat" w:eastAsia="Times New Roman" w:hAnsi="GHEA Grapalat"/>
                <w:sz w:val="24"/>
                <w:szCs w:val="24"/>
                <w:lang w:val="hy-AM"/>
              </w:rPr>
              <w:softHyphen/>
            </w:r>
            <w:r w:rsidR="0098069E" w:rsidRPr="006B0A30">
              <w:rPr>
                <w:rFonts w:ascii="GHEA Grapalat" w:eastAsia="Times New Roman" w:hAnsi="GHEA Grapalat"/>
                <w:sz w:val="24"/>
                <w:szCs w:val="24"/>
                <w:lang w:val="hy-AM"/>
              </w:rPr>
              <w:softHyphen/>
              <w:t>վա</w:t>
            </w:r>
            <w:r w:rsidR="0098069E" w:rsidRPr="006B0A30">
              <w:rPr>
                <w:rFonts w:ascii="GHEA Grapalat" w:eastAsia="Times New Roman" w:hAnsi="GHEA Grapalat"/>
                <w:sz w:val="24"/>
                <w:szCs w:val="24"/>
                <w:lang w:val="hy-AM"/>
              </w:rPr>
              <w:softHyphen/>
              <w:t>րու</w:t>
            </w:r>
            <w:r w:rsidR="0098069E" w:rsidRPr="006B0A30">
              <w:rPr>
                <w:rFonts w:ascii="GHEA Grapalat" w:eastAsia="Times New Roman" w:hAnsi="GHEA Grapalat"/>
                <w:sz w:val="24"/>
                <w:szCs w:val="24"/>
                <w:lang w:val="hy-AM"/>
              </w:rPr>
              <w:softHyphen/>
              <w:t>թյան որոշման նախագծի վերա</w:t>
            </w:r>
            <w:r w:rsidR="0098069E" w:rsidRPr="006B0A30">
              <w:rPr>
                <w:rFonts w:ascii="GHEA Grapalat" w:eastAsia="Times New Roman" w:hAnsi="GHEA Grapalat"/>
                <w:sz w:val="24"/>
                <w:szCs w:val="24"/>
                <w:lang w:val="hy-AM"/>
              </w:rPr>
              <w:softHyphen/>
              <w:t>բերյալ սկզբունքային առարկություններ չունենք։ Միաժամանակ առաջարկում ենք Նախագծի հիմնավորման մեջ հստակեցնել, որ «Հայանտառ» ՊՈԱԿ-ին ամրացվող տարածքների հետագա պահպանումը չի հանգեցնի պետական բյուջեից լրացուցիչ ծախսերի անհրաժեշտության։</w:t>
            </w:r>
          </w:p>
        </w:tc>
        <w:tc>
          <w:tcPr>
            <w:tcW w:w="4728" w:type="dxa"/>
            <w:tcBorders>
              <w:top w:val="outset" w:sz="6" w:space="0" w:color="auto"/>
              <w:left w:val="outset" w:sz="6" w:space="0" w:color="auto"/>
              <w:bottom w:val="nil"/>
              <w:right w:val="outset" w:sz="6" w:space="0" w:color="auto"/>
            </w:tcBorders>
          </w:tcPr>
          <w:p w14:paraId="4377EDE9" w14:textId="77777777" w:rsidR="004672FF" w:rsidRPr="006B0A30" w:rsidRDefault="004672FF" w:rsidP="004672FF">
            <w:pPr>
              <w:spacing w:after="0" w:line="360" w:lineRule="auto"/>
              <w:ind w:left="59"/>
              <w:rPr>
                <w:rFonts w:ascii="GHEA Grapalat" w:eastAsia="Times New Roman" w:hAnsi="GHEA Grapalat" w:cs="Times New Roman"/>
                <w:sz w:val="24"/>
                <w:szCs w:val="24"/>
                <w:lang w:val="hy-AM"/>
              </w:rPr>
            </w:pPr>
            <w:r w:rsidRPr="006B0A30">
              <w:rPr>
                <w:rFonts w:ascii="GHEA Grapalat" w:eastAsia="Times New Roman" w:hAnsi="GHEA Grapalat" w:cs="Times New Roman"/>
                <w:sz w:val="24"/>
                <w:szCs w:val="24"/>
                <w:lang w:val="hy-AM"/>
              </w:rPr>
              <w:t>Ընդունվել է։</w:t>
            </w:r>
          </w:p>
          <w:p w14:paraId="5E033469" w14:textId="1CC86A58" w:rsidR="00667E74" w:rsidRPr="006B0A30" w:rsidRDefault="004672FF" w:rsidP="006B0A30">
            <w:pPr>
              <w:spacing w:after="0" w:line="360" w:lineRule="auto"/>
              <w:ind w:left="59"/>
              <w:rPr>
                <w:rFonts w:ascii="GHEA Grapalat" w:eastAsia="Times New Roman" w:hAnsi="GHEA Grapalat" w:cs="Times New Roman"/>
                <w:sz w:val="24"/>
                <w:szCs w:val="24"/>
                <w:lang w:val="hy-AM"/>
              </w:rPr>
            </w:pPr>
            <w:r w:rsidRPr="006B0A30">
              <w:rPr>
                <w:rFonts w:ascii="GHEA Grapalat" w:eastAsia="Times New Roman" w:hAnsi="GHEA Grapalat" w:cs="Times New Roman"/>
                <w:sz w:val="24"/>
                <w:szCs w:val="24"/>
                <w:lang w:val="hy-AM"/>
              </w:rPr>
              <w:t xml:space="preserve">Նախագծի հիմնավորման </w:t>
            </w:r>
            <w:r w:rsidR="006B0A30" w:rsidRPr="006B0A30">
              <w:rPr>
                <w:rFonts w:ascii="GHEA Grapalat" w:eastAsia="Times New Roman" w:hAnsi="GHEA Grapalat" w:cs="Times New Roman"/>
                <w:sz w:val="24"/>
                <w:szCs w:val="24"/>
                <w:lang w:val="hy-AM"/>
              </w:rPr>
              <w:t>5-րդ կետոմ</w:t>
            </w:r>
            <w:r w:rsidRPr="006B0A30">
              <w:rPr>
                <w:rFonts w:ascii="GHEA Grapalat" w:eastAsia="Times New Roman" w:hAnsi="GHEA Grapalat"/>
                <w:sz w:val="24"/>
                <w:szCs w:val="24"/>
                <w:lang w:val="hy-AM"/>
              </w:rPr>
              <w:t xml:space="preserve"> նշված է, </w:t>
            </w:r>
            <w:r w:rsidR="006B0A30" w:rsidRPr="006B0A30">
              <w:rPr>
                <w:rFonts w:ascii="GHEA Grapalat" w:eastAsia="Times New Roman" w:hAnsi="GHEA Grapalat"/>
                <w:sz w:val="24"/>
                <w:szCs w:val="24"/>
                <w:lang w:val="hy-AM"/>
              </w:rPr>
              <w:t>որ նախագծի ընդունման դեպքում պետական բյուջեում ծախսերի ավելացում կամ կրճատում չի նախատեսվում:</w:t>
            </w:r>
          </w:p>
        </w:tc>
      </w:tr>
      <w:tr w:rsidR="00C87224" w:rsidRPr="00676411" w14:paraId="61C50A38" w14:textId="76B0589F" w:rsidTr="004672FF">
        <w:trPr>
          <w:trHeight w:val="280"/>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3DBC944" w14:textId="5A0B27EB" w:rsidR="00C87224" w:rsidRPr="00676411" w:rsidRDefault="004A235D" w:rsidP="004A235D">
            <w:pPr>
              <w:spacing w:after="0" w:line="360" w:lineRule="auto"/>
              <w:jc w:val="center"/>
              <w:rPr>
                <w:rFonts w:ascii="GHEA Grapalat" w:eastAsia="Times New Roman" w:hAnsi="GHEA Grapalat" w:cs="Times New Roman"/>
                <w:sz w:val="24"/>
                <w:szCs w:val="24"/>
                <w:lang w:val="hy-AM"/>
              </w:rPr>
            </w:pPr>
            <w:r>
              <w:rPr>
                <w:rFonts w:ascii="GHEA Grapalat" w:hAnsi="GHEA Grapalat"/>
                <w:sz w:val="24"/>
                <w:szCs w:val="24"/>
                <w:lang w:val="hy-AM"/>
              </w:rPr>
              <w:t>3. Տարածքային կառավարման և ենթակառուցվածքների նախարարություն</w:t>
            </w:r>
          </w:p>
        </w:tc>
        <w:tc>
          <w:tcPr>
            <w:tcW w:w="4728" w:type="dxa"/>
            <w:shd w:val="clear" w:color="auto" w:fill="D9D9D9" w:themeFill="background1" w:themeFillShade="D9"/>
          </w:tcPr>
          <w:p w14:paraId="6644BA21" w14:textId="3D2AC7C7" w:rsidR="00C87224" w:rsidRPr="004672FF" w:rsidRDefault="004A235D" w:rsidP="004672FF">
            <w:pPr>
              <w:spacing w:line="259" w:lineRule="auto"/>
              <w:jc w:val="center"/>
              <w:rPr>
                <w:rFonts w:ascii="GHEA Grapalat" w:eastAsia="Times New Roman" w:hAnsi="GHEA Grapalat" w:cs="Times New Roman"/>
                <w:sz w:val="24"/>
                <w:szCs w:val="24"/>
                <w:lang w:val="hy-AM"/>
              </w:rPr>
            </w:pPr>
            <w:r w:rsidRPr="004672FF">
              <w:rPr>
                <w:rFonts w:ascii="GHEA Grapalat" w:hAnsi="GHEA Grapalat"/>
                <w:sz w:val="24"/>
                <w:szCs w:val="24"/>
                <w:lang w:val="hy-AM"/>
              </w:rPr>
              <w:t>1</w:t>
            </w:r>
            <w:r w:rsidR="00095241" w:rsidRPr="004672FF">
              <w:rPr>
                <w:rFonts w:ascii="GHEA Grapalat" w:hAnsi="GHEA Grapalat"/>
                <w:sz w:val="24"/>
                <w:szCs w:val="24"/>
                <w:lang w:val="hy-AM"/>
              </w:rPr>
              <w:t>8</w:t>
            </w:r>
            <w:r w:rsidR="00C87224" w:rsidRPr="004672FF">
              <w:rPr>
                <w:rFonts w:ascii="GHEA Grapalat" w:hAnsi="GHEA Grapalat"/>
                <w:sz w:val="24"/>
                <w:szCs w:val="24"/>
                <w:lang w:val="hy-AM"/>
              </w:rPr>
              <w:t>.0</w:t>
            </w:r>
            <w:r w:rsidR="00095241" w:rsidRPr="004672FF">
              <w:rPr>
                <w:rFonts w:ascii="GHEA Grapalat" w:hAnsi="GHEA Grapalat"/>
                <w:sz w:val="24"/>
                <w:szCs w:val="24"/>
                <w:lang w:val="hy-AM"/>
              </w:rPr>
              <w:t>8</w:t>
            </w:r>
            <w:r w:rsidR="00C87224" w:rsidRPr="004672FF">
              <w:rPr>
                <w:rFonts w:ascii="GHEA Grapalat" w:hAnsi="GHEA Grapalat"/>
                <w:sz w:val="24"/>
                <w:szCs w:val="24"/>
                <w:lang w:val="hy-AM"/>
              </w:rPr>
              <w:t>.2025</w:t>
            </w:r>
            <w:r w:rsidR="00C87224" w:rsidRPr="004672FF">
              <w:rPr>
                <w:rFonts w:ascii="GHEA Grapalat" w:hAnsi="GHEA Grapalat" w:cs="Arial"/>
                <w:sz w:val="24"/>
                <w:szCs w:val="24"/>
                <w:lang w:val="hy-AM"/>
              </w:rPr>
              <w:t>թ</w:t>
            </w:r>
            <w:r w:rsidR="00C87224" w:rsidRPr="004672FF">
              <w:rPr>
                <w:rFonts w:ascii="GHEA Grapalat" w:hAnsi="GHEA Grapalat"/>
                <w:sz w:val="24"/>
                <w:szCs w:val="24"/>
                <w:lang w:val="hy-AM"/>
              </w:rPr>
              <w:t>.</w:t>
            </w:r>
          </w:p>
        </w:tc>
      </w:tr>
      <w:tr w:rsidR="00C87224" w:rsidRPr="00676411" w14:paraId="503501C6" w14:textId="67437AB3" w:rsidTr="00076896">
        <w:trPr>
          <w:trHeight w:val="65"/>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vAlign w:val="center"/>
            <w:hideMark/>
          </w:tcPr>
          <w:p w14:paraId="5F260259" w14:textId="77777777" w:rsidR="00C87224" w:rsidRPr="00676411" w:rsidRDefault="00C87224" w:rsidP="00C87224">
            <w:pPr>
              <w:spacing w:after="0" w:line="360" w:lineRule="auto"/>
              <w:rPr>
                <w:rFonts w:ascii="GHEA Grapalat" w:eastAsia="Times New Roman" w:hAnsi="GHEA Grapalat" w:cs="Times New Roman"/>
                <w:sz w:val="24"/>
                <w:szCs w:val="24"/>
                <w:lang w:val="hy-AM"/>
              </w:rPr>
            </w:pPr>
          </w:p>
        </w:tc>
        <w:tc>
          <w:tcPr>
            <w:tcW w:w="4728" w:type="dxa"/>
            <w:shd w:val="clear" w:color="auto" w:fill="D9D9D9" w:themeFill="background1" w:themeFillShade="D9"/>
          </w:tcPr>
          <w:p w14:paraId="22C7090F" w14:textId="329F5DD8" w:rsidR="00C87224" w:rsidRPr="004672FF" w:rsidRDefault="00095241" w:rsidP="004672FF">
            <w:pPr>
              <w:spacing w:line="259" w:lineRule="auto"/>
              <w:jc w:val="center"/>
              <w:rPr>
                <w:rFonts w:ascii="GHEA Grapalat" w:eastAsia="Times New Roman" w:hAnsi="GHEA Grapalat" w:cs="Times New Roman"/>
                <w:sz w:val="24"/>
                <w:szCs w:val="24"/>
                <w:lang w:val="hy-AM"/>
              </w:rPr>
            </w:pPr>
            <w:r w:rsidRPr="004672FF">
              <w:rPr>
                <w:rFonts w:ascii="GHEA Grapalat" w:hAnsi="GHEA Grapalat" w:cs="Calibri Cyr"/>
                <w:b/>
                <w:sz w:val="24"/>
                <w:szCs w:val="24"/>
                <w:lang w:val="hy-AM"/>
              </w:rPr>
              <w:t xml:space="preserve">№ </w:t>
            </w:r>
            <w:r w:rsidRPr="004672FF">
              <w:rPr>
                <w:rFonts w:ascii="GHEA Grapalat" w:hAnsi="GHEA Grapalat" w:cs="GHEA Grapalat"/>
                <w:b/>
                <w:sz w:val="24"/>
                <w:szCs w:val="24"/>
                <w:lang w:val="hy-AM"/>
              </w:rPr>
              <w:t>ԴԽ//28207</w:t>
            </w:r>
          </w:p>
        </w:tc>
      </w:tr>
      <w:tr w:rsidR="006B0A30" w:rsidRPr="006B0A30" w14:paraId="69242CAE" w14:textId="77777777" w:rsidTr="006B0A30">
        <w:trPr>
          <w:trHeight w:val="65"/>
          <w:tblCellSpacing w:w="0" w:type="dxa"/>
          <w:jc w:val="center"/>
        </w:trPr>
        <w:tc>
          <w:tcPr>
            <w:tcW w:w="10432" w:type="dxa"/>
            <w:tcBorders>
              <w:top w:val="outset" w:sz="6" w:space="0" w:color="auto"/>
              <w:left w:val="outset" w:sz="6" w:space="0" w:color="auto"/>
              <w:bottom w:val="outset" w:sz="6" w:space="0" w:color="auto"/>
              <w:right w:val="outset" w:sz="6" w:space="0" w:color="auto"/>
            </w:tcBorders>
            <w:vAlign w:val="center"/>
          </w:tcPr>
          <w:p w14:paraId="44627BBC" w14:textId="77777777" w:rsidR="006B0A30" w:rsidRPr="006B0A30" w:rsidRDefault="006B0A30" w:rsidP="006B0A30">
            <w:pPr>
              <w:spacing w:after="0" w:line="360" w:lineRule="auto"/>
              <w:ind w:left="57" w:right="57"/>
              <w:jc w:val="both"/>
              <w:rPr>
                <w:rFonts w:ascii="GHEA Grapalat" w:eastAsia="Calibri" w:hAnsi="GHEA Grapalat"/>
                <w:sz w:val="24"/>
                <w:szCs w:val="24"/>
                <w:lang w:val="hy-AM"/>
              </w:rPr>
            </w:pPr>
            <w:r w:rsidRPr="006B0A30">
              <w:rPr>
                <w:rFonts w:ascii="GHEA Grapalat" w:hAnsi="GHEA Grapalat"/>
                <w:sz w:val="24"/>
                <w:szCs w:val="24"/>
                <w:lang w:val="hy-AM"/>
              </w:rPr>
              <w:t xml:space="preserve">       Հայաստանի Հանրապետության տարածքային կառավարման և ենթակառուցվածքների նախարարությունը </w:t>
            </w:r>
            <w:r w:rsidRPr="006B0A30">
              <w:rPr>
                <w:rFonts w:ascii="GHEA Grapalat" w:eastAsia="Tahoma" w:hAnsi="GHEA Grapalat" w:cs="Tahoma"/>
                <w:bCs/>
                <w:color w:val="000000"/>
                <w:sz w:val="24"/>
                <w:szCs w:val="24"/>
                <w:lang w:val="hy-AM" w:eastAsia="hy-AM" w:bidi="hy-AM"/>
              </w:rPr>
              <w:t>«</w:t>
            </w:r>
            <w:r w:rsidRPr="006B0A30">
              <w:rPr>
                <w:rFonts w:ascii="GHEA Grapalat" w:eastAsia="Calibri" w:hAnsi="GHEA Grapalat"/>
                <w:sz w:val="24"/>
                <w:szCs w:val="24"/>
                <w:lang w:val="hy-AM"/>
              </w:rPr>
              <w:t>Հողամաս անհատույց օգտագործման իրավունքով ամրացնելու մասին</w:t>
            </w:r>
            <w:r w:rsidRPr="006B0A30">
              <w:rPr>
                <w:rFonts w:ascii="GHEA Grapalat" w:eastAsia="Tahoma" w:hAnsi="GHEA Grapalat" w:cs="Tahoma"/>
                <w:bCs/>
                <w:color w:val="000000"/>
                <w:sz w:val="24"/>
                <w:szCs w:val="24"/>
                <w:lang w:val="hy-AM" w:eastAsia="hy-AM" w:bidi="hy-AM"/>
              </w:rPr>
              <w:t>» ՀՀ կառավարության որոշման նախագծի /այսուհետ՝ Նախագիծ/ վերաբերյալ առաջարկում է՝</w:t>
            </w:r>
            <w:r w:rsidRPr="006B0A30">
              <w:rPr>
                <w:rFonts w:ascii="GHEA Grapalat" w:eastAsia="Calibri" w:hAnsi="GHEA Grapalat"/>
                <w:sz w:val="24"/>
                <w:szCs w:val="24"/>
                <w:lang w:val="hy-AM"/>
              </w:rPr>
              <w:t xml:space="preserve"> </w:t>
            </w:r>
          </w:p>
          <w:p w14:paraId="1131A9D3" w14:textId="4E8074C1" w:rsidR="006B0A30" w:rsidRDefault="006B0A30" w:rsidP="006B0A30">
            <w:pPr>
              <w:spacing w:after="0" w:line="360" w:lineRule="auto"/>
              <w:ind w:left="57" w:right="57"/>
              <w:jc w:val="both"/>
              <w:rPr>
                <w:rFonts w:ascii="GHEA Grapalat" w:eastAsia="Calibri" w:hAnsi="GHEA Grapalat"/>
                <w:sz w:val="24"/>
                <w:szCs w:val="24"/>
                <w:lang w:val="hy-AM"/>
              </w:rPr>
            </w:pPr>
            <w:r w:rsidRPr="006B0A30">
              <w:rPr>
                <w:rFonts w:ascii="GHEA Grapalat" w:eastAsia="Calibri" w:hAnsi="GHEA Grapalat"/>
                <w:sz w:val="24"/>
                <w:szCs w:val="24"/>
                <w:lang w:val="hy-AM"/>
              </w:rPr>
              <w:t xml:space="preserve">      1</w:t>
            </w:r>
            <w:r w:rsidRPr="006B0A30">
              <w:rPr>
                <w:rFonts w:ascii="Cambria Math" w:eastAsia="Microsoft JhengHei" w:hAnsi="Cambria Math" w:cs="Cambria Math"/>
                <w:sz w:val="24"/>
                <w:szCs w:val="24"/>
                <w:lang w:val="hy-AM"/>
              </w:rPr>
              <w:t>․</w:t>
            </w:r>
            <w:r w:rsidRPr="006B0A30">
              <w:rPr>
                <w:rFonts w:ascii="GHEA Grapalat" w:eastAsia="Calibri" w:hAnsi="GHEA Grapalat"/>
                <w:sz w:val="24"/>
                <w:szCs w:val="24"/>
                <w:lang w:val="hy-AM"/>
              </w:rPr>
              <w:t>Նախագծի նախաբանից հանել</w:t>
            </w:r>
            <w:r w:rsidRPr="006B0A30">
              <w:rPr>
                <w:rFonts w:ascii="Calibri" w:eastAsia="Calibri" w:hAnsi="Calibri" w:cs="Calibri"/>
                <w:sz w:val="24"/>
                <w:szCs w:val="24"/>
                <w:lang w:val="hy-AM"/>
              </w:rPr>
              <w:t> </w:t>
            </w:r>
            <w:r w:rsidRPr="006B0A30">
              <w:rPr>
                <w:rFonts w:ascii="GHEA Grapalat" w:eastAsia="Calibri" w:hAnsi="GHEA Grapalat"/>
                <w:sz w:val="24"/>
                <w:szCs w:val="24"/>
                <w:lang w:val="hy-AM"/>
              </w:rPr>
              <w:t xml:space="preserve"> «</w:t>
            </w:r>
            <w:r w:rsidRPr="006B0A30">
              <w:rPr>
                <w:rFonts w:ascii="GHEA Grapalat" w:eastAsia="Calibri" w:hAnsi="GHEA Grapalat" w:cs="GHEA Grapalat"/>
                <w:sz w:val="24"/>
                <w:szCs w:val="24"/>
                <w:lang w:val="hy-AM"/>
              </w:rPr>
              <w:t>«</w:t>
            </w:r>
            <w:r w:rsidRPr="006B0A30">
              <w:rPr>
                <w:rFonts w:ascii="GHEA Grapalat" w:eastAsia="Calibri" w:hAnsi="GHEA Grapalat"/>
                <w:sz w:val="24"/>
                <w:szCs w:val="24"/>
                <w:lang w:val="hy-AM"/>
              </w:rPr>
              <w:t>Կառավարչական իրավահարաբերությունների կարգավորման մասին» օրենքի 5-րդ հոդվածի 5-րդ մասը և 9-րդ հոդվածի 5-րդ մասը և</w:t>
            </w:r>
            <w:r w:rsidRPr="006B0A30">
              <w:rPr>
                <w:rFonts w:ascii="Calibri" w:eastAsia="Calibri" w:hAnsi="Calibri" w:cs="Calibri"/>
                <w:sz w:val="24"/>
                <w:szCs w:val="24"/>
                <w:lang w:val="hy-AM"/>
              </w:rPr>
              <w:t> </w:t>
            </w:r>
            <w:r w:rsidRPr="006B0A30">
              <w:rPr>
                <w:rFonts w:ascii="GHEA Grapalat" w:eastAsia="Calibri" w:hAnsi="GHEA Grapalat"/>
                <w:sz w:val="24"/>
                <w:szCs w:val="24"/>
                <w:lang w:val="hy-AM"/>
              </w:rPr>
              <w:t xml:space="preserve"> </w:t>
            </w:r>
            <w:r w:rsidRPr="006B0A30">
              <w:rPr>
                <w:rFonts w:ascii="GHEA Grapalat" w:eastAsia="Calibri" w:hAnsi="GHEA Grapalat" w:cs="GHEA Grapalat"/>
                <w:sz w:val="24"/>
                <w:szCs w:val="24"/>
                <w:lang w:val="hy-AM"/>
              </w:rPr>
              <w:t>«</w:t>
            </w:r>
            <w:r w:rsidRPr="006B0A30">
              <w:rPr>
                <w:rFonts w:ascii="GHEA Grapalat" w:eastAsia="Calibri" w:hAnsi="GHEA Grapalat"/>
                <w:sz w:val="24"/>
                <w:szCs w:val="24"/>
                <w:lang w:val="hy-AM"/>
              </w:rPr>
              <w:t>Պետական գույքի կառավարման մասին» ՀՀ օրենքի 6-րդ հոդվածի 1-ին մասի 1-ին կետը»,</w:t>
            </w:r>
          </w:p>
          <w:p w14:paraId="310BED8D" w14:textId="77777777" w:rsidR="006B0A30" w:rsidRPr="006B0A30" w:rsidRDefault="006B0A30" w:rsidP="006B0A30">
            <w:pPr>
              <w:spacing w:after="0" w:line="360" w:lineRule="auto"/>
              <w:ind w:left="57" w:right="57"/>
              <w:jc w:val="both"/>
              <w:rPr>
                <w:rFonts w:ascii="GHEA Grapalat" w:eastAsia="Calibri" w:hAnsi="GHEA Grapalat"/>
                <w:sz w:val="24"/>
                <w:szCs w:val="24"/>
                <w:lang w:val="hy-AM"/>
              </w:rPr>
            </w:pPr>
          </w:p>
          <w:p w14:paraId="394CC4EA" w14:textId="72C9F951" w:rsidR="006B0A30" w:rsidRDefault="006B0A30" w:rsidP="006B0A30">
            <w:pPr>
              <w:spacing w:after="0" w:line="360" w:lineRule="auto"/>
              <w:ind w:left="57" w:right="57"/>
              <w:jc w:val="both"/>
              <w:rPr>
                <w:rFonts w:ascii="GHEA Grapalat" w:eastAsia="Calibri" w:hAnsi="GHEA Grapalat"/>
                <w:sz w:val="24"/>
                <w:szCs w:val="24"/>
                <w:lang w:val="hy-AM"/>
              </w:rPr>
            </w:pPr>
            <w:r w:rsidRPr="006B0A30">
              <w:rPr>
                <w:rFonts w:ascii="GHEA Grapalat" w:eastAsia="Calibri" w:hAnsi="GHEA Grapalat"/>
                <w:sz w:val="24"/>
                <w:szCs w:val="24"/>
                <w:lang w:val="hy-AM"/>
              </w:rPr>
              <w:t xml:space="preserve">      2</w:t>
            </w:r>
            <w:r w:rsidRPr="006B0A30">
              <w:rPr>
                <w:rFonts w:ascii="Cambria Math" w:eastAsia="Microsoft JhengHei" w:hAnsi="Cambria Math" w:cs="Cambria Math"/>
                <w:sz w:val="24"/>
                <w:szCs w:val="24"/>
                <w:lang w:val="hy-AM"/>
              </w:rPr>
              <w:t>․</w:t>
            </w:r>
            <w:r w:rsidRPr="006B0A30">
              <w:rPr>
                <w:rFonts w:ascii="GHEA Grapalat" w:eastAsia="Calibri" w:hAnsi="GHEA Grapalat"/>
                <w:sz w:val="24"/>
                <w:szCs w:val="24"/>
                <w:lang w:val="hy-AM"/>
              </w:rPr>
              <w:t>Նախագծում նշված  «անշարժ գույքի» բառերը փոխարինել «հողամաս» բառով՝ հիմք ընդունելով նախագծի 1-ին կետում առկա՝ «(այսուհետ՝ հողամաս)» ձևակերպումը,</w:t>
            </w:r>
          </w:p>
          <w:p w14:paraId="496E7BDC" w14:textId="77777777" w:rsidR="006B0A30" w:rsidRPr="006B0A30" w:rsidRDefault="006B0A30" w:rsidP="006B0A30">
            <w:pPr>
              <w:spacing w:after="0" w:line="360" w:lineRule="auto"/>
              <w:ind w:left="57" w:right="57"/>
              <w:jc w:val="both"/>
              <w:rPr>
                <w:rFonts w:ascii="GHEA Grapalat" w:eastAsia="Calibri" w:hAnsi="GHEA Grapalat"/>
                <w:sz w:val="24"/>
                <w:szCs w:val="24"/>
                <w:lang w:val="hy-AM"/>
              </w:rPr>
            </w:pPr>
          </w:p>
          <w:p w14:paraId="512B26DD" w14:textId="12E8D1B2" w:rsidR="006B0A30" w:rsidRPr="006B0A30" w:rsidRDefault="006B0A30" w:rsidP="006B0A30">
            <w:pPr>
              <w:shd w:val="clear" w:color="auto" w:fill="FFFFFF"/>
              <w:spacing w:after="0" w:line="360" w:lineRule="auto"/>
              <w:ind w:left="57" w:right="57"/>
              <w:jc w:val="both"/>
              <w:rPr>
                <w:rFonts w:ascii="GHEA Grapalat" w:eastAsia="Calibri" w:hAnsi="GHEA Grapalat"/>
                <w:sz w:val="24"/>
                <w:szCs w:val="24"/>
                <w:lang w:val="hy-AM"/>
              </w:rPr>
            </w:pPr>
            <w:r w:rsidRPr="006B0A30">
              <w:rPr>
                <w:rFonts w:ascii="GHEA Grapalat" w:eastAsia="Calibri" w:hAnsi="GHEA Grapalat"/>
                <w:sz w:val="24"/>
                <w:szCs w:val="24"/>
                <w:lang w:val="hy-AM"/>
              </w:rPr>
              <w:t xml:space="preserve">      3</w:t>
            </w:r>
            <w:r w:rsidRPr="006B0A30">
              <w:rPr>
                <w:rFonts w:ascii="Cambria Math" w:eastAsia="Microsoft JhengHei" w:hAnsi="Cambria Math" w:cs="Cambria Math"/>
                <w:sz w:val="24"/>
                <w:szCs w:val="24"/>
                <w:lang w:val="hy-AM"/>
              </w:rPr>
              <w:t>․</w:t>
            </w:r>
            <w:r w:rsidRPr="006B0A30">
              <w:rPr>
                <w:rFonts w:ascii="GHEA Grapalat" w:eastAsia="Calibri" w:hAnsi="GHEA Grapalat"/>
                <w:sz w:val="24"/>
                <w:szCs w:val="24"/>
                <w:lang w:val="hy-AM"/>
              </w:rPr>
              <w:t>Նախագծի 2-րդ կետով</w:t>
            </w:r>
            <w:r>
              <w:rPr>
                <w:rFonts w:ascii="GHEA Grapalat" w:eastAsia="Calibri" w:hAnsi="GHEA Grapalat"/>
                <w:sz w:val="24"/>
                <w:szCs w:val="24"/>
                <w:lang w:val="hy-AM"/>
              </w:rPr>
              <w:t xml:space="preserve"> </w:t>
            </w:r>
            <w:r w:rsidRPr="006B0A30">
              <w:rPr>
                <w:rFonts w:ascii="GHEA Grapalat" w:eastAsia="Calibri" w:hAnsi="GHEA Grapalat"/>
                <w:sz w:val="24"/>
                <w:szCs w:val="24"/>
                <w:lang w:val="hy-AM"/>
              </w:rPr>
              <w:t>Հայաստանի Հանրապետության շրջակա միջավայրի նախարարին է հանձնարարվում</w:t>
            </w:r>
            <w:r w:rsidRPr="006B0A30">
              <w:rPr>
                <w:rFonts w:ascii="Calibri" w:eastAsia="Calibri" w:hAnsi="Calibri" w:cs="Calibri"/>
                <w:sz w:val="24"/>
                <w:szCs w:val="24"/>
                <w:lang w:val="hy-AM"/>
              </w:rPr>
              <w:t> </w:t>
            </w:r>
            <w:r w:rsidRPr="006B0A30">
              <w:rPr>
                <w:rFonts w:ascii="GHEA Grapalat" w:eastAsia="Calibri" w:hAnsi="GHEA Grapalat"/>
                <w:sz w:val="24"/>
                <w:szCs w:val="24"/>
                <w:lang w:val="hy-AM"/>
              </w:rPr>
              <w:t xml:space="preserve">որոշումն ուժի մեջ մտնելուց հետո մեկամսյա ժամկետում </w:t>
            </w:r>
            <w:r w:rsidRPr="006B0A30">
              <w:rPr>
                <w:rFonts w:ascii="GHEA Grapalat" w:eastAsia="Calibri" w:hAnsi="GHEA Grapalat"/>
                <w:sz w:val="24"/>
                <w:szCs w:val="24"/>
                <w:lang w:val="hy-AM"/>
              </w:rPr>
              <w:lastRenderedPageBreak/>
              <w:t>ապահովել նաև</w:t>
            </w:r>
            <w:r w:rsidRPr="006B0A30">
              <w:rPr>
                <w:rFonts w:ascii="Calibri" w:eastAsia="Calibri" w:hAnsi="Calibri" w:cs="Calibri"/>
                <w:sz w:val="24"/>
                <w:szCs w:val="24"/>
                <w:lang w:val="hy-AM"/>
              </w:rPr>
              <w:t> </w:t>
            </w:r>
            <w:r w:rsidRPr="006B0A30">
              <w:rPr>
                <w:rFonts w:ascii="GHEA Grapalat" w:eastAsia="Calibri" w:hAnsi="GHEA Grapalat"/>
                <w:sz w:val="24"/>
                <w:szCs w:val="24"/>
                <w:lang w:val="hy-AM"/>
              </w:rPr>
              <w:t xml:space="preserve"> </w:t>
            </w:r>
            <w:r w:rsidRPr="006B0A30">
              <w:rPr>
                <w:rFonts w:ascii="Calibri" w:eastAsia="Calibri" w:hAnsi="Calibri" w:cs="Calibri"/>
                <w:sz w:val="24"/>
                <w:szCs w:val="24"/>
                <w:lang w:val="hy-AM"/>
              </w:rPr>
              <w:t> </w:t>
            </w:r>
            <w:r w:rsidRPr="006B0A30">
              <w:rPr>
                <w:rFonts w:ascii="GHEA Grapalat" w:eastAsia="Calibri" w:hAnsi="GHEA Grapalat"/>
                <w:sz w:val="24"/>
                <w:szCs w:val="24"/>
                <w:lang w:val="hy-AM"/>
              </w:rPr>
              <w:t>Հայաստանի Հանրապետության անունից «Հայանտառ» պետական ոչ առևտրային կազմակերպության հետ հողամասի անժամկետ և անհատույց օգտագործման պայմանագրի կնքումը, մինչդեռ «Պետական գույքի կառավարման մասին » օրենքի 30-րդ հոդվածի 4-րդ մասի համաձայն՝ պետական գույքն անհատույց օգտագործման է տրամադրվում պետական գույքի կառավարման կոմիտեի կողմից` օգտագործողի հետ կնքելով անհատույց օգտագործման պայմանագիր, ուստի նախագծի 2-րդ կետը մասնակիորեն անհրաժեշտ է</w:t>
            </w:r>
            <w:r w:rsidRPr="006B0A30">
              <w:rPr>
                <w:rFonts w:ascii="Calibri" w:eastAsia="Calibri" w:hAnsi="Calibri" w:cs="Calibri"/>
                <w:sz w:val="24"/>
                <w:szCs w:val="24"/>
                <w:lang w:val="hy-AM"/>
              </w:rPr>
              <w:t> </w:t>
            </w:r>
            <w:r w:rsidRPr="006B0A30">
              <w:rPr>
                <w:rFonts w:ascii="GHEA Grapalat" w:eastAsia="Calibri" w:hAnsi="GHEA Grapalat"/>
                <w:sz w:val="24"/>
                <w:szCs w:val="24"/>
                <w:lang w:val="hy-AM"/>
              </w:rPr>
              <w:t xml:space="preserve"> համապատասխանեցնել «Պետական գույքի կառավարման մասին » օրենքի 30-րդ հոդվածի 4-րդ մասի պահանջին։</w:t>
            </w:r>
          </w:p>
          <w:p w14:paraId="0D09C298" w14:textId="77777777" w:rsidR="006B0A30" w:rsidRPr="006B0A30" w:rsidRDefault="006B0A30" w:rsidP="006B0A30">
            <w:pPr>
              <w:pStyle w:val="ListParagraph"/>
              <w:spacing w:after="0" w:line="360" w:lineRule="auto"/>
              <w:ind w:left="45" w:right="54" w:firstLine="567"/>
              <w:jc w:val="both"/>
              <w:rPr>
                <w:rFonts w:ascii="GHEA Grapalat" w:eastAsia="Times New Roman" w:hAnsi="GHEA Grapalat"/>
                <w:sz w:val="24"/>
                <w:szCs w:val="24"/>
                <w:lang w:val="hy-AM"/>
              </w:rPr>
            </w:pPr>
          </w:p>
        </w:tc>
        <w:tc>
          <w:tcPr>
            <w:tcW w:w="4728" w:type="dxa"/>
            <w:tcBorders>
              <w:left w:val="outset" w:sz="6" w:space="0" w:color="auto"/>
              <w:bottom w:val="outset" w:sz="6" w:space="0" w:color="auto"/>
            </w:tcBorders>
            <w:shd w:val="clear" w:color="auto" w:fill="FFFFFF" w:themeFill="background1"/>
          </w:tcPr>
          <w:p w14:paraId="74E2EEF8" w14:textId="77777777" w:rsidR="006B0A30" w:rsidRPr="006B0A30" w:rsidRDefault="006B0A30" w:rsidP="006B0A30">
            <w:pPr>
              <w:spacing w:after="0" w:line="360" w:lineRule="auto"/>
              <w:ind w:left="59"/>
              <w:rPr>
                <w:rFonts w:ascii="GHEA Grapalat" w:eastAsia="Times New Roman" w:hAnsi="GHEA Grapalat" w:cs="Times New Roman"/>
                <w:sz w:val="24"/>
                <w:szCs w:val="24"/>
                <w:lang w:val="hy-AM"/>
              </w:rPr>
            </w:pPr>
          </w:p>
          <w:p w14:paraId="506A959D" w14:textId="77777777" w:rsidR="006B0A30" w:rsidRPr="006B0A30" w:rsidRDefault="006B0A30" w:rsidP="006B0A30">
            <w:pPr>
              <w:spacing w:after="0" w:line="360" w:lineRule="auto"/>
              <w:ind w:left="59"/>
              <w:rPr>
                <w:rFonts w:ascii="GHEA Grapalat" w:eastAsia="Times New Roman" w:hAnsi="GHEA Grapalat" w:cs="Times New Roman"/>
                <w:sz w:val="24"/>
                <w:szCs w:val="24"/>
                <w:lang w:val="hy-AM"/>
              </w:rPr>
            </w:pPr>
          </w:p>
          <w:p w14:paraId="5E8B8691" w14:textId="1F11FB54" w:rsidR="006B0A30" w:rsidRPr="006B0A30" w:rsidRDefault="006B0A30" w:rsidP="006B0A30">
            <w:pPr>
              <w:spacing w:after="0" w:line="360" w:lineRule="auto"/>
              <w:ind w:left="59"/>
              <w:rPr>
                <w:rFonts w:ascii="GHEA Grapalat" w:eastAsia="Times New Roman" w:hAnsi="GHEA Grapalat" w:cs="Times New Roman"/>
                <w:sz w:val="24"/>
                <w:szCs w:val="24"/>
                <w:lang w:val="hy-AM"/>
              </w:rPr>
            </w:pPr>
          </w:p>
          <w:p w14:paraId="00982DF4" w14:textId="13D9C915" w:rsidR="006B0A30" w:rsidRPr="006B0A30" w:rsidRDefault="006B0A30" w:rsidP="006B0A30">
            <w:pPr>
              <w:spacing w:after="0" w:line="360" w:lineRule="auto"/>
              <w:ind w:left="58"/>
              <w:rPr>
                <w:rFonts w:ascii="GHEA Grapalat" w:hAnsi="GHEA Grapalat"/>
                <w:color w:val="000000"/>
                <w:sz w:val="24"/>
                <w:szCs w:val="24"/>
                <w:shd w:val="clear" w:color="auto" w:fill="FFFFFF"/>
                <w:lang w:val="hy-AM"/>
              </w:rPr>
            </w:pPr>
            <w:r w:rsidRPr="006B0A30">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կատարվել է համապատասխան փոփոխություն։</w:t>
            </w:r>
          </w:p>
          <w:p w14:paraId="6927958C" w14:textId="77777777" w:rsidR="006B0A30" w:rsidRPr="006B0A30" w:rsidRDefault="006B0A30" w:rsidP="006B0A30">
            <w:pPr>
              <w:spacing w:after="0" w:line="360" w:lineRule="auto"/>
              <w:ind w:left="58"/>
              <w:rPr>
                <w:rFonts w:ascii="GHEA Grapalat" w:hAnsi="GHEA Grapalat"/>
                <w:color w:val="000000"/>
                <w:sz w:val="24"/>
                <w:szCs w:val="24"/>
                <w:shd w:val="clear" w:color="auto" w:fill="FFFFFF"/>
                <w:lang w:val="hy-AM"/>
              </w:rPr>
            </w:pPr>
          </w:p>
          <w:p w14:paraId="2EA106A2" w14:textId="77777777" w:rsidR="006B0A30" w:rsidRPr="006B0A30" w:rsidRDefault="006B0A30" w:rsidP="006B0A30">
            <w:pPr>
              <w:spacing w:after="0" w:line="360" w:lineRule="auto"/>
              <w:ind w:left="58"/>
              <w:rPr>
                <w:rFonts w:ascii="GHEA Grapalat" w:hAnsi="GHEA Grapalat"/>
                <w:color w:val="000000"/>
                <w:sz w:val="24"/>
                <w:szCs w:val="24"/>
                <w:shd w:val="clear" w:color="auto" w:fill="FFFFFF"/>
                <w:lang w:val="hy-AM"/>
              </w:rPr>
            </w:pPr>
          </w:p>
          <w:p w14:paraId="02397F01" w14:textId="2E9272D3" w:rsidR="006B0A30" w:rsidRDefault="006B0A30" w:rsidP="006B0A30">
            <w:pPr>
              <w:spacing w:after="0" w:line="360" w:lineRule="auto"/>
              <w:ind w:left="58"/>
              <w:rPr>
                <w:rFonts w:ascii="GHEA Grapalat" w:hAnsi="GHEA Grapalat"/>
                <w:color w:val="000000"/>
                <w:sz w:val="24"/>
                <w:szCs w:val="24"/>
                <w:shd w:val="clear" w:color="auto" w:fill="FFFFFF"/>
                <w:lang w:val="hy-AM"/>
              </w:rPr>
            </w:pPr>
            <w:r w:rsidRPr="006B0A30">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կատարվել է համապատասխան փոփոխություն։</w:t>
            </w:r>
          </w:p>
          <w:p w14:paraId="434BE291" w14:textId="77777777" w:rsidR="006B0A30" w:rsidRPr="006B0A30" w:rsidRDefault="006B0A30" w:rsidP="006B0A30">
            <w:pPr>
              <w:spacing w:after="0" w:line="360" w:lineRule="auto"/>
              <w:rPr>
                <w:rFonts w:ascii="GHEA Grapalat" w:hAnsi="GHEA Grapalat"/>
                <w:color w:val="000000"/>
                <w:sz w:val="24"/>
                <w:szCs w:val="24"/>
                <w:shd w:val="clear" w:color="auto" w:fill="FFFFFF"/>
                <w:lang w:val="hy-AM"/>
              </w:rPr>
            </w:pPr>
          </w:p>
          <w:p w14:paraId="7308E4EB" w14:textId="73232DE0" w:rsidR="006B0A30" w:rsidRPr="006B0A30" w:rsidRDefault="006B0A30" w:rsidP="006B0A30">
            <w:pPr>
              <w:spacing w:after="0" w:line="360" w:lineRule="auto"/>
              <w:ind w:left="98"/>
              <w:rPr>
                <w:rFonts w:ascii="GHEA Grapalat" w:hAnsi="GHEA Grapalat"/>
                <w:color w:val="000000"/>
                <w:sz w:val="24"/>
                <w:szCs w:val="24"/>
                <w:shd w:val="clear" w:color="auto" w:fill="FFFFFF"/>
                <w:lang w:val="hy-AM"/>
              </w:rPr>
            </w:pPr>
            <w:r w:rsidRPr="006B0A30">
              <w:rPr>
                <w:rFonts w:ascii="GHEA Grapalat" w:hAnsi="GHEA Grapalat"/>
                <w:color w:val="000000"/>
                <w:sz w:val="24"/>
                <w:szCs w:val="24"/>
                <w:shd w:val="clear" w:color="auto" w:fill="FFFFFF"/>
                <w:lang w:val="hy-AM"/>
              </w:rPr>
              <w:t xml:space="preserve">Չի ընդունվել, </w:t>
            </w:r>
            <w:r>
              <w:rPr>
                <w:rFonts w:ascii="GHEA Grapalat" w:hAnsi="GHEA Grapalat"/>
                <w:color w:val="000000"/>
                <w:sz w:val="24"/>
                <w:szCs w:val="24"/>
                <w:shd w:val="clear" w:color="auto" w:fill="FFFFFF"/>
                <w:lang w:val="hy-AM"/>
              </w:rPr>
              <w:t xml:space="preserve">քանի որ </w:t>
            </w:r>
            <w:r w:rsidRPr="006B0A30">
              <w:rPr>
                <w:rFonts w:ascii="GHEA Grapalat" w:hAnsi="GHEA Grapalat"/>
                <w:color w:val="000000"/>
                <w:sz w:val="24"/>
                <w:szCs w:val="24"/>
                <w:shd w:val="clear" w:color="auto" w:fill="FFFFFF"/>
                <w:lang w:val="hy-AM"/>
              </w:rPr>
              <w:t></w:t>
            </w:r>
            <w:r w:rsidRPr="006B0A30">
              <w:rPr>
                <w:rStyle w:val="Strong"/>
                <w:rFonts w:ascii="GHEA Grapalat" w:eastAsia="Tahoma" w:hAnsi="GHEA Grapalat" w:cs="Arial"/>
                <w:color w:val="333333"/>
                <w:sz w:val="24"/>
                <w:szCs w:val="24"/>
                <w:shd w:val="clear" w:color="auto" w:fill="FFFFFF"/>
                <w:lang w:val="hy-AM"/>
              </w:rPr>
              <w:t>Պետական գույքի կառավարման մասին</w:t>
            </w:r>
            <w:r w:rsidRPr="006B0A30">
              <w:rPr>
                <w:rStyle w:val="Strong"/>
                <w:rFonts w:ascii="GHEA Grapalat" w:hAnsi="GHEA Grapalat" w:cs="Arial"/>
                <w:color w:val="333333"/>
                <w:sz w:val="24"/>
                <w:szCs w:val="24"/>
                <w:shd w:val="clear" w:color="auto" w:fill="FFFFFF"/>
                <w:lang w:val="hy-AM"/>
              </w:rPr>
              <w:t xml:space="preserve"> ՀՀ </w:t>
            </w:r>
            <w:r w:rsidRPr="006B0A30">
              <w:rPr>
                <w:rStyle w:val="Strong"/>
                <w:rFonts w:ascii="GHEA Grapalat" w:hAnsi="GHEA Grapalat" w:cs="Arial"/>
                <w:color w:val="333333"/>
                <w:sz w:val="24"/>
                <w:szCs w:val="24"/>
                <w:shd w:val="clear" w:color="auto" w:fill="FFFFFF"/>
                <w:lang w:val="hy-AM"/>
              </w:rPr>
              <w:lastRenderedPageBreak/>
              <w:t>օրենքի 1-ին հոդվածի 2-րդ կետի 1-ին ենթակետի համաձայն՝</w:t>
            </w:r>
            <w:r w:rsidRPr="006B0A30">
              <w:rPr>
                <w:rStyle w:val="Strong"/>
                <w:rFonts w:ascii="Arial" w:hAnsi="Arial" w:cs="Arial"/>
                <w:color w:val="333333"/>
                <w:sz w:val="24"/>
                <w:szCs w:val="24"/>
                <w:shd w:val="clear" w:color="auto" w:fill="FFFFFF"/>
                <w:lang w:val="hy-AM"/>
              </w:rPr>
              <w:t xml:space="preserve"> </w:t>
            </w:r>
            <w:r w:rsidRPr="006B0A30">
              <w:rPr>
                <w:rStyle w:val="Strong"/>
                <w:rFonts w:ascii="GHEA Grapalat" w:hAnsi="GHEA Grapalat" w:cs="Arial"/>
                <w:color w:val="333333"/>
                <w:sz w:val="24"/>
                <w:szCs w:val="24"/>
                <w:shd w:val="clear" w:color="auto" w:fill="FFFFFF"/>
                <w:lang w:val="hy-AM"/>
              </w:rPr>
              <w:t></w:t>
            </w:r>
            <w:r w:rsidRPr="006B0A30">
              <w:rPr>
                <w:rFonts w:ascii="GHEA Grapalat" w:hAnsi="GHEA Grapalat" w:cs="GHEA Grapalat"/>
                <w:color w:val="333333"/>
                <w:sz w:val="24"/>
                <w:szCs w:val="24"/>
                <w:lang w:val="hy-AM"/>
              </w:rPr>
              <w:t>Սույն</w:t>
            </w:r>
            <w:r w:rsidRPr="006B0A30">
              <w:rPr>
                <w:rFonts w:ascii="GHEA Grapalat" w:hAnsi="GHEA Grapalat" w:cs="Arial"/>
                <w:color w:val="333333"/>
                <w:sz w:val="24"/>
                <w:szCs w:val="24"/>
                <w:lang w:val="hy-AM"/>
              </w:rPr>
              <w:t xml:space="preserve"> </w:t>
            </w:r>
            <w:r w:rsidRPr="006B0A30">
              <w:rPr>
                <w:rFonts w:ascii="GHEA Grapalat" w:hAnsi="GHEA Grapalat" w:cs="GHEA Grapalat"/>
                <w:color w:val="333333"/>
                <w:sz w:val="24"/>
                <w:szCs w:val="24"/>
                <w:lang w:val="hy-AM"/>
              </w:rPr>
              <w:t>օրենքի</w:t>
            </w:r>
            <w:r w:rsidRPr="006B0A30">
              <w:rPr>
                <w:rFonts w:ascii="GHEA Grapalat" w:hAnsi="GHEA Grapalat" w:cs="Arial"/>
                <w:color w:val="333333"/>
                <w:sz w:val="24"/>
                <w:szCs w:val="24"/>
                <w:lang w:val="hy-AM"/>
              </w:rPr>
              <w:t xml:space="preserve"> </w:t>
            </w:r>
            <w:r w:rsidRPr="006B0A30">
              <w:rPr>
                <w:rFonts w:ascii="GHEA Grapalat" w:hAnsi="GHEA Grapalat" w:cs="GHEA Grapalat"/>
                <w:color w:val="333333"/>
                <w:sz w:val="24"/>
                <w:szCs w:val="24"/>
                <w:lang w:val="hy-AM"/>
              </w:rPr>
              <w:t>գործողությունը</w:t>
            </w:r>
            <w:r w:rsidRPr="006B0A30">
              <w:rPr>
                <w:rFonts w:ascii="GHEA Grapalat" w:hAnsi="GHEA Grapalat" w:cs="Arial"/>
                <w:color w:val="333333"/>
                <w:sz w:val="24"/>
                <w:szCs w:val="24"/>
                <w:lang w:val="hy-AM"/>
              </w:rPr>
              <w:t xml:space="preserve"> </w:t>
            </w:r>
            <w:r w:rsidRPr="006B0A30">
              <w:rPr>
                <w:rFonts w:ascii="GHEA Grapalat" w:hAnsi="GHEA Grapalat" w:cs="GHEA Grapalat"/>
                <w:color w:val="333333"/>
                <w:sz w:val="24"/>
                <w:szCs w:val="24"/>
                <w:lang w:val="hy-AM"/>
              </w:rPr>
              <w:t>չի</w:t>
            </w:r>
            <w:r w:rsidRPr="006B0A30">
              <w:rPr>
                <w:rFonts w:ascii="GHEA Grapalat" w:hAnsi="GHEA Grapalat" w:cs="Arial"/>
                <w:color w:val="333333"/>
                <w:sz w:val="24"/>
                <w:szCs w:val="24"/>
                <w:lang w:val="hy-AM"/>
              </w:rPr>
              <w:t xml:space="preserve"> </w:t>
            </w:r>
            <w:r w:rsidRPr="006B0A30">
              <w:rPr>
                <w:rFonts w:ascii="GHEA Grapalat" w:hAnsi="GHEA Grapalat" w:cs="GHEA Grapalat"/>
                <w:color w:val="333333"/>
                <w:sz w:val="24"/>
                <w:szCs w:val="24"/>
                <w:lang w:val="hy-AM"/>
              </w:rPr>
              <w:t>տարածվում</w:t>
            </w:r>
            <w:r w:rsidRPr="006B0A30">
              <w:rPr>
                <w:rFonts w:ascii="GHEA Grapalat" w:hAnsi="GHEA Grapalat" w:cs="Arial"/>
                <w:color w:val="333333"/>
                <w:sz w:val="24"/>
                <w:szCs w:val="24"/>
                <w:lang w:val="hy-AM"/>
              </w:rPr>
              <w:t>`</w:t>
            </w:r>
          </w:p>
          <w:p w14:paraId="4A7AEEB3" w14:textId="6570EEAD" w:rsidR="006B0A30" w:rsidRPr="006B0A30" w:rsidRDefault="006B0A30" w:rsidP="006B0A30">
            <w:pPr>
              <w:shd w:val="clear" w:color="auto" w:fill="FFFFFF"/>
              <w:spacing w:after="0" w:line="360" w:lineRule="auto"/>
              <w:ind w:left="98" w:firstLine="375"/>
              <w:rPr>
                <w:rFonts w:ascii="GHEA Grapalat" w:eastAsia="Times New Roman" w:hAnsi="GHEA Grapalat" w:cs="Arial"/>
                <w:color w:val="333333"/>
                <w:sz w:val="24"/>
                <w:szCs w:val="24"/>
                <w:lang w:val="hy-AM"/>
              </w:rPr>
            </w:pPr>
            <w:r w:rsidRPr="006B0A30">
              <w:rPr>
                <w:rFonts w:ascii="GHEA Grapalat" w:eastAsia="Times New Roman" w:hAnsi="GHEA Grapalat" w:cs="Arial"/>
                <w:color w:val="333333"/>
                <w:sz w:val="24"/>
                <w:szCs w:val="24"/>
                <w:lang w:val="hy-AM"/>
              </w:rPr>
              <w:t xml:space="preserve">1) պետական սեփականություն հանդիսացող հողամասերի (բացառությամբ շենքերով և շինություններով զբաղեցված և դրանց սպասարկման համար հատկացված հողամասերի), ընդերքի, </w:t>
            </w:r>
            <w:r w:rsidRPr="006B0A30">
              <w:rPr>
                <w:rFonts w:ascii="GHEA Grapalat" w:eastAsia="Times New Roman" w:hAnsi="GHEA Grapalat" w:cs="Arial"/>
                <w:b/>
                <w:i/>
                <w:color w:val="333333"/>
                <w:sz w:val="24"/>
                <w:szCs w:val="24"/>
                <w:lang w:val="hy-AM"/>
              </w:rPr>
              <w:t>անտառների,</w:t>
            </w:r>
            <w:r w:rsidRPr="006B0A30">
              <w:rPr>
                <w:rFonts w:ascii="GHEA Grapalat" w:eastAsia="Times New Roman" w:hAnsi="GHEA Grapalat" w:cs="Arial"/>
                <w:color w:val="333333"/>
                <w:sz w:val="24"/>
                <w:szCs w:val="24"/>
                <w:lang w:val="hy-AM"/>
              </w:rPr>
              <w:t xml:space="preserve"> մեկուսի ջրային օբյեկտների և պետությանը պատկանող այլ բնական պաշարների, պատմության և մշակույթի անշարժ հուշարձանների, ինչպես նաև Հայաստանի Հանրապետության կենտրոնական բանկի գույքի և Հայաստանի Հանրապետության կենտրոնական բանկի հիմնադրած կամ Հայաստանի Հանրապետության կենտրոնական բանկի մասնակցությամբ կազմակերպությունների վրա</w:t>
            </w:r>
            <w:r>
              <w:rPr>
                <w:rFonts w:ascii="GHEA Grapalat" w:eastAsia="Times New Roman" w:hAnsi="GHEA Grapalat" w:cs="Arial"/>
                <w:color w:val="333333"/>
                <w:sz w:val="24"/>
                <w:szCs w:val="24"/>
                <w:lang w:val="hy-AM"/>
              </w:rPr>
              <w:t>։</w:t>
            </w:r>
            <w:r w:rsidRPr="006B0A30">
              <w:rPr>
                <w:rFonts w:ascii="GHEA Grapalat" w:eastAsia="Times New Roman" w:hAnsi="GHEA Grapalat" w:cs="Arial"/>
                <w:color w:val="333333"/>
                <w:sz w:val="24"/>
                <w:szCs w:val="24"/>
                <w:lang w:val="hy-AM"/>
              </w:rPr>
              <w:t></w:t>
            </w:r>
            <w:r>
              <w:rPr>
                <w:rFonts w:ascii="GHEA Grapalat" w:eastAsia="Times New Roman" w:hAnsi="GHEA Grapalat" w:cs="Arial"/>
                <w:color w:val="333333"/>
                <w:sz w:val="24"/>
                <w:szCs w:val="24"/>
                <w:lang w:val="hy-AM"/>
              </w:rPr>
              <w:t>։</w:t>
            </w:r>
          </w:p>
        </w:tc>
      </w:tr>
    </w:tbl>
    <w:p w14:paraId="7BFA910F" w14:textId="77777777" w:rsidR="005A24DC" w:rsidRPr="002B6226" w:rsidRDefault="005A24DC" w:rsidP="0051594F">
      <w:pPr>
        <w:spacing w:line="360" w:lineRule="auto"/>
        <w:rPr>
          <w:sz w:val="24"/>
          <w:szCs w:val="24"/>
          <w:lang w:val="hy-AM"/>
        </w:rPr>
      </w:pPr>
    </w:p>
    <w:sectPr w:rsidR="005A24DC" w:rsidRPr="002B6226" w:rsidSect="00DB4C78">
      <w:pgSz w:w="15840" w:h="12240" w:orient="landscape"/>
      <w:pgMar w:top="567" w:right="144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04CD0" w14:textId="77777777" w:rsidR="00354BFD" w:rsidRDefault="00354BFD" w:rsidP="00A444A2">
      <w:pPr>
        <w:spacing w:after="0" w:line="240" w:lineRule="auto"/>
      </w:pPr>
      <w:r>
        <w:separator/>
      </w:r>
    </w:p>
  </w:endnote>
  <w:endnote w:type="continuationSeparator" w:id="0">
    <w:p w14:paraId="19E6A65A" w14:textId="77777777" w:rsidR="00354BFD" w:rsidRDefault="00354BFD" w:rsidP="00A4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IDFont+F3">
    <w:panose1 w:val="00000000000000000000"/>
    <w:charset w:val="00"/>
    <w:family w:val="auto"/>
    <w:notTrueType/>
    <w:pitch w:val="default"/>
    <w:sig w:usb0="00000003" w:usb1="00000000" w:usb2="00000000" w:usb3="00000000" w:csb0="00000001" w:csb1="00000000"/>
  </w:font>
  <w:font w:name="Calibri Cyr">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58C76" w14:textId="77777777" w:rsidR="00354BFD" w:rsidRDefault="00354BFD" w:rsidP="00A444A2">
      <w:pPr>
        <w:spacing w:after="0" w:line="240" w:lineRule="auto"/>
      </w:pPr>
      <w:r>
        <w:separator/>
      </w:r>
    </w:p>
  </w:footnote>
  <w:footnote w:type="continuationSeparator" w:id="0">
    <w:p w14:paraId="7F6CE737" w14:textId="77777777" w:rsidR="00354BFD" w:rsidRDefault="00354BFD" w:rsidP="00A44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3A4E"/>
    <w:multiLevelType w:val="hybridMultilevel"/>
    <w:tmpl w:val="037C2306"/>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F073473"/>
    <w:multiLevelType w:val="hybridMultilevel"/>
    <w:tmpl w:val="ABC4E8C0"/>
    <w:lvl w:ilvl="0" w:tplc="A282FE8A">
      <w:start w:val="1"/>
      <w:numFmt w:val="decimal"/>
      <w:lvlText w:val="%1."/>
      <w:lvlJc w:val="left"/>
      <w:pPr>
        <w:ind w:left="927" w:hanging="360"/>
      </w:pPr>
      <w:rPr>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72D3FFD"/>
    <w:multiLevelType w:val="hybridMultilevel"/>
    <w:tmpl w:val="33989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60023"/>
    <w:multiLevelType w:val="hybridMultilevel"/>
    <w:tmpl w:val="FC5A8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891293"/>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954F88"/>
    <w:multiLevelType w:val="hybridMultilevel"/>
    <w:tmpl w:val="8E20E49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27354A22"/>
    <w:multiLevelType w:val="hybridMultilevel"/>
    <w:tmpl w:val="1BD043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CED368F"/>
    <w:multiLevelType w:val="hybridMultilevel"/>
    <w:tmpl w:val="B34E35E4"/>
    <w:lvl w:ilvl="0" w:tplc="2376B5AA">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15:restartNumberingAfterBreak="0">
    <w:nsid w:val="2DBB2D5C"/>
    <w:multiLevelType w:val="hybridMultilevel"/>
    <w:tmpl w:val="E24E4CF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01B2AB2"/>
    <w:multiLevelType w:val="hybridMultilevel"/>
    <w:tmpl w:val="940AB984"/>
    <w:lvl w:ilvl="0" w:tplc="9B42A2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EBF6EA2"/>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612E26"/>
    <w:multiLevelType w:val="hybridMultilevel"/>
    <w:tmpl w:val="2F7ADB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450D5397"/>
    <w:multiLevelType w:val="hybridMultilevel"/>
    <w:tmpl w:val="389E8E0A"/>
    <w:lvl w:ilvl="0" w:tplc="3306D992">
      <w:start w:val="1"/>
      <w:numFmt w:val="decimal"/>
      <w:lvlText w:val="%1."/>
      <w:lvlJc w:val="left"/>
      <w:pPr>
        <w:ind w:left="660" w:hanging="360"/>
      </w:pPr>
      <w:rPr>
        <w:rFonts w:eastAsia="Times New Roman"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3" w15:restartNumberingAfterBreak="0">
    <w:nsid w:val="53D54960"/>
    <w:multiLevelType w:val="hybridMultilevel"/>
    <w:tmpl w:val="4E5A5C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87B3EB6"/>
    <w:multiLevelType w:val="hybridMultilevel"/>
    <w:tmpl w:val="AD4CA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811D5E"/>
    <w:multiLevelType w:val="hybridMultilevel"/>
    <w:tmpl w:val="C41CF634"/>
    <w:lvl w:ilvl="0" w:tplc="754C45E6">
      <w:start w:val="1"/>
      <w:numFmt w:val="decimal"/>
      <w:lvlText w:val="%1."/>
      <w:lvlJc w:val="left"/>
      <w:pPr>
        <w:ind w:left="1257" w:hanging="360"/>
      </w:pPr>
      <w:rPr>
        <w:sz w:val="24"/>
        <w:szCs w:val="24"/>
      </w:rPr>
    </w:lvl>
    <w:lvl w:ilvl="1" w:tplc="04190019" w:tentative="1">
      <w:start w:val="1"/>
      <w:numFmt w:val="lowerLetter"/>
      <w:lvlText w:val="%2."/>
      <w:lvlJc w:val="left"/>
      <w:pPr>
        <w:ind w:left="1977" w:hanging="360"/>
      </w:pPr>
    </w:lvl>
    <w:lvl w:ilvl="2" w:tplc="0419001B" w:tentative="1">
      <w:start w:val="1"/>
      <w:numFmt w:val="lowerRoman"/>
      <w:lvlText w:val="%3."/>
      <w:lvlJc w:val="right"/>
      <w:pPr>
        <w:ind w:left="2697" w:hanging="180"/>
      </w:pPr>
    </w:lvl>
    <w:lvl w:ilvl="3" w:tplc="0419000F" w:tentative="1">
      <w:start w:val="1"/>
      <w:numFmt w:val="decimal"/>
      <w:lvlText w:val="%4."/>
      <w:lvlJc w:val="left"/>
      <w:pPr>
        <w:ind w:left="3417" w:hanging="360"/>
      </w:pPr>
    </w:lvl>
    <w:lvl w:ilvl="4" w:tplc="04190019" w:tentative="1">
      <w:start w:val="1"/>
      <w:numFmt w:val="lowerLetter"/>
      <w:lvlText w:val="%5."/>
      <w:lvlJc w:val="left"/>
      <w:pPr>
        <w:ind w:left="4137" w:hanging="360"/>
      </w:pPr>
    </w:lvl>
    <w:lvl w:ilvl="5" w:tplc="0419001B" w:tentative="1">
      <w:start w:val="1"/>
      <w:numFmt w:val="lowerRoman"/>
      <w:lvlText w:val="%6."/>
      <w:lvlJc w:val="right"/>
      <w:pPr>
        <w:ind w:left="4857" w:hanging="180"/>
      </w:pPr>
    </w:lvl>
    <w:lvl w:ilvl="6" w:tplc="0419000F" w:tentative="1">
      <w:start w:val="1"/>
      <w:numFmt w:val="decimal"/>
      <w:lvlText w:val="%7."/>
      <w:lvlJc w:val="left"/>
      <w:pPr>
        <w:ind w:left="5577" w:hanging="360"/>
      </w:pPr>
    </w:lvl>
    <w:lvl w:ilvl="7" w:tplc="04190019" w:tentative="1">
      <w:start w:val="1"/>
      <w:numFmt w:val="lowerLetter"/>
      <w:lvlText w:val="%8."/>
      <w:lvlJc w:val="left"/>
      <w:pPr>
        <w:ind w:left="6297" w:hanging="360"/>
      </w:pPr>
    </w:lvl>
    <w:lvl w:ilvl="8" w:tplc="0419001B" w:tentative="1">
      <w:start w:val="1"/>
      <w:numFmt w:val="lowerRoman"/>
      <w:lvlText w:val="%9."/>
      <w:lvlJc w:val="right"/>
      <w:pPr>
        <w:ind w:left="7017" w:hanging="180"/>
      </w:pPr>
    </w:lvl>
  </w:abstractNum>
  <w:abstractNum w:abstractNumId="16"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C54BB3"/>
    <w:multiLevelType w:val="hybridMultilevel"/>
    <w:tmpl w:val="AC48B18E"/>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8" w15:restartNumberingAfterBreak="0">
    <w:nsid w:val="64A43582"/>
    <w:multiLevelType w:val="hybridMultilevel"/>
    <w:tmpl w:val="B4220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5050BC"/>
    <w:multiLevelType w:val="hybridMultilevel"/>
    <w:tmpl w:val="EFB81370"/>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BFA1A1B"/>
    <w:multiLevelType w:val="hybridMultilevel"/>
    <w:tmpl w:val="79A0862A"/>
    <w:lvl w:ilvl="0" w:tplc="0409000F">
      <w:start w:val="1"/>
      <w:numFmt w:val="decimal"/>
      <w:lvlText w:val="%1."/>
      <w:lvlJc w:val="left"/>
      <w:pPr>
        <w:ind w:left="1325" w:hanging="360"/>
      </w:p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1" w15:restartNumberingAfterBreak="0">
    <w:nsid w:val="6C821926"/>
    <w:multiLevelType w:val="hybridMultilevel"/>
    <w:tmpl w:val="C75E03F6"/>
    <w:lvl w:ilvl="0" w:tplc="762E5D4C">
      <w:start w:val="1"/>
      <w:numFmt w:val="decimal"/>
      <w:lvlText w:val="%1."/>
      <w:lvlJc w:val="left"/>
      <w:pPr>
        <w:ind w:left="660" w:hanging="360"/>
      </w:pPr>
      <w:rPr>
        <w:rFonts w:ascii="GHEA Grapalat" w:eastAsia="Times New Roman" w:hAnsi="GHEA Grapalat"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8"/>
  </w:num>
  <w:num w:numId="2">
    <w:abstractNumId w:val="0"/>
  </w:num>
  <w:num w:numId="3">
    <w:abstractNumId w:val="16"/>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2"/>
  </w:num>
  <w:num w:numId="9">
    <w:abstractNumId w:val="12"/>
  </w:num>
  <w:num w:numId="10">
    <w:abstractNumId w:val="14"/>
  </w:num>
  <w:num w:numId="11">
    <w:abstractNumId w:val="21"/>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6"/>
  </w:num>
  <w:num w:numId="18">
    <w:abstractNumId w:val="9"/>
  </w:num>
  <w:num w:numId="19">
    <w:abstractNumId w:val="13"/>
  </w:num>
  <w:num w:numId="20">
    <w:abstractNumId w:val="20"/>
  </w:num>
  <w:num w:numId="21">
    <w:abstractNumId w:val="17"/>
  </w:num>
  <w:num w:numId="22">
    <w:abstractNumId w:val="11"/>
  </w:num>
  <w:num w:numId="23">
    <w:abstractNumId w:val="3"/>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A26"/>
    <w:rsid w:val="00016B4F"/>
    <w:rsid w:val="000250C4"/>
    <w:rsid w:val="00027E4C"/>
    <w:rsid w:val="000312BB"/>
    <w:rsid w:val="000379AC"/>
    <w:rsid w:val="00053EBB"/>
    <w:rsid w:val="0006220F"/>
    <w:rsid w:val="00072BDE"/>
    <w:rsid w:val="00076896"/>
    <w:rsid w:val="00095241"/>
    <w:rsid w:val="000959FA"/>
    <w:rsid w:val="000A01FB"/>
    <w:rsid w:val="000A29E0"/>
    <w:rsid w:val="000B1264"/>
    <w:rsid w:val="000B5EBD"/>
    <w:rsid w:val="000D3010"/>
    <w:rsid w:val="000D4CEA"/>
    <w:rsid w:val="000D70BD"/>
    <w:rsid w:val="000E4C20"/>
    <w:rsid w:val="001019E0"/>
    <w:rsid w:val="00102C8C"/>
    <w:rsid w:val="00115BD9"/>
    <w:rsid w:val="00125FB2"/>
    <w:rsid w:val="00132A53"/>
    <w:rsid w:val="00140BC8"/>
    <w:rsid w:val="001471BA"/>
    <w:rsid w:val="00147A71"/>
    <w:rsid w:val="00151373"/>
    <w:rsid w:val="00154EB1"/>
    <w:rsid w:val="00155C7C"/>
    <w:rsid w:val="00160BEB"/>
    <w:rsid w:val="00183C06"/>
    <w:rsid w:val="001901B9"/>
    <w:rsid w:val="00194B9B"/>
    <w:rsid w:val="00194C64"/>
    <w:rsid w:val="001B0895"/>
    <w:rsid w:val="001B31D8"/>
    <w:rsid w:val="001C4BF9"/>
    <w:rsid w:val="001D4878"/>
    <w:rsid w:val="001E2D33"/>
    <w:rsid w:val="001F5031"/>
    <w:rsid w:val="0023647A"/>
    <w:rsid w:val="00244C54"/>
    <w:rsid w:val="00252839"/>
    <w:rsid w:val="00271355"/>
    <w:rsid w:val="00271771"/>
    <w:rsid w:val="00276EA1"/>
    <w:rsid w:val="00282A5A"/>
    <w:rsid w:val="002A5FE1"/>
    <w:rsid w:val="002B5E1D"/>
    <w:rsid w:val="002B6226"/>
    <w:rsid w:val="002C0F95"/>
    <w:rsid w:val="002C2E9E"/>
    <w:rsid w:val="002D41DB"/>
    <w:rsid w:val="002D6EA6"/>
    <w:rsid w:val="002F157D"/>
    <w:rsid w:val="002F1E4E"/>
    <w:rsid w:val="002F501E"/>
    <w:rsid w:val="002F6855"/>
    <w:rsid w:val="00303946"/>
    <w:rsid w:val="00330336"/>
    <w:rsid w:val="00331DCC"/>
    <w:rsid w:val="00331E54"/>
    <w:rsid w:val="00340048"/>
    <w:rsid w:val="00354BFD"/>
    <w:rsid w:val="003614C7"/>
    <w:rsid w:val="00366E83"/>
    <w:rsid w:val="00380D2C"/>
    <w:rsid w:val="003856BF"/>
    <w:rsid w:val="003B50A2"/>
    <w:rsid w:val="003B5840"/>
    <w:rsid w:val="003C2BDC"/>
    <w:rsid w:val="003D0F06"/>
    <w:rsid w:val="003D6D95"/>
    <w:rsid w:val="00400D3D"/>
    <w:rsid w:val="0040394F"/>
    <w:rsid w:val="00403B9A"/>
    <w:rsid w:val="00423B34"/>
    <w:rsid w:val="00425906"/>
    <w:rsid w:val="004259B5"/>
    <w:rsid w:val="0043102F"/>
    <w:rsid w:val="00435FA0"/>
    <w:rsid w:val="00447839"/>
    <w:rsid w:val="00450393"/>
    <w:rsid w:val="004567C4"/>
    <w:rsid w:val="00464091"/>
    <w:rsid w:val="004672FF"/>
    <w:rsid w:val="00472A8D"/>
    <w:rsid w:val="00474309"/>
    <w:rsid w:val="00485935"/>
    <w:rsid w:val="0049661A"/>
    <w:rsid w:val="00496F73"/>
    <w:rsid w:val="004A235D"/>
    <w:rsid w:val="004A7979"/>
    <w:rsid w:val="004B6022"/>
    <w:rsid w:val="004C658D"/>
    <w:rsid w:val="004C6620"/>
    <w:rsid w:val="004C79C7"/>
    <w:rsid w:val="004D6AE8"/>
    <w:rsid w:val="004F3312"/>
    <w:rsid w:val="004F6893"/>
    <w:rsid w:val="005134F8"/>
    <w:rsid w:val="0051594F"/>
    <w:rsid w:val="005229A4"/>
    <w:rsid w:val="00530E22"/>
    <w:rsid w:val="005311AA"/>
    <w:rsid w:val="0054446E"/>
    <w:rsid w:val="0056032E"/>
    <w:rsid w:val="00561B89"/>
    <w:rsid w:val="00562780"/>
    <w:rsid w:val="00574082"/>
    <w:rsid w:val="00593D84"/>
    <w:rsid w:val="005A190E"/>
    <w:rsid w:val="005A24DC"/>
    <w:rsid w:val="005B4C23"/>
    <w:rsid w:val="005B6777"/>
    <w:rsid w:val="005C5E90"/>
    <w:rsid w:val="005E6F94"/>
    <w:rsid w:val="005F16D6"/>
    <w:rsid w:val="005F4848"/>
    <w:rsid w:val="005F4C7B"/>
    <w:rsid w:val="006002BA"/>
    <w:rsid w:val="006079A3"/>
    <w:rsid w:val="006133CB"/>
    <w:rsid w:val="0063544E"/>
    <w:rsid w:val="006367C8"/>
    <w:rsid w:val="0064100C"/>
    <w:rsid w:val="006502F5"/>
    <w:rsid w:val="00652FDE"/>
    <w:rsid w:val="00653449"/>
    <w:rsid w:val="00667E74"/>
    <w:rsid w:val="00674A6D"/>
    <w:rsid w:val="00676411"/>
    <w:rsid w:val="00676E97"/>
    <w:rsid w:val="006A6268"/>
    <w:rsid w:val="006A6E64"/>
    <w:rsid w:val="006A7BFB"/>
    <w:rsid w:val="006B0A30"/>
    <w:rsid w:val="006B21DB"/>
    <w:rsid w:val="006B699D"/>
    <w:rsid w:val="006C667F"/>
    <w:rsid w:val="006D0EE4"/>
    <w:rsid w:val="006D273A"/>
    <w:rsid w:val="00750F86"/>
    <w:rsid w:val="007520C2"/>
    <w:rsid w:val="00754BD0"/>
    <w:rsid w:val="00757BC7"/>
    <w:rsid w:val="00795844"/>
    <w:rsid w:val="00796E66"/>
    <w:rsid w:val="007A22D1"/>
    <w:rsid w:val="007A3CEE"/>
    <w:rsid w:val="007D4AE3"/>
    <w:rsid w:val="007D5A1A"/>
    <w:rsid w:val="007D7C95"/>
    <w:rsid w:val="007E3043"/>
    <w:rsid w:val="007F25EA"/>
    <w:rsid w:val="007F2D95"/>
    <w:rsid w:val="00806081"/>
    <w:rsid w:val="00823818"/>
    <w:rsid w:val="00826C0C"/>
    <w:rsid w:val="00834F4A"/>
    <w:rsid w:val="00842A45"/>
    <w:rsid w:val="00856DEE"/>
    <w:rsid w:val="008615CE"/>
    <w:rsid w:val="008639B7"/>
    <w:rsid w:val="00865182"/>
    <w:rsid w:val="00865A1B"/>
    <w:rsid w:val="00867769"/>
    <w:rsid w:val="008823C6"/>
    <w:rsid w:val="00882A9E"/>
    <w:rsid w:val="008A6545"/>
    <w:rsid w:val="008C155D"/>
    <w:rsid w:val="008E3EE8"/>
    <w:rsid w:val="008F2D7E"/>
    <w:rsid w:val="008F7A42"/>
    <w:rsid w:val="009071E0"/>
    <w:rsid w:val="00910203"/>
    <w:rsid w:val="0091123D"/>
    <w:rsid w:val="00917232"/>
    <w:rsid w:val="00920948"/>
    <w:rsid w:val="00946384"/>
    <w:rsid w:val="00976A99"/>
    <w:rsid w:val="00977501"/>
    <w:rsid w:val="0098069E"/>
    <w:rsid w:val="00980BC8"/>
    <w:rsid w:val="0098341C"/>
    <w:rsid w:val="009A08D7"/>
    <w:rsid w:val="009A15F9"/>
    <w:rsid w:val="009A6BF7"/>
    <w:rsid w:val="009B6B6A"/>
    <w:rsid w:val="009B7C6D"/>
    <w:rsid w:val="009C3300"/>
    <w:rsid w:val="009C47EF"/>
    <w:rsid w:val="009C4CB8"/>
    <w:rsid w:val="009C628D"/>
    <w:rsid w:val="009D2529"/>
    <w:rsid w:val="009D669B"/>
    <w:rsid w:val="009D6AEB"/>
    <w:rsid w:val="009E0C9B"/>
    <w:rsid w:val="009E141D"/>
    <w:rsid w:val="009E2830"/>
    <w:rsid w:val="009E3EDF"/>
    <w:rsid w:val="009E7D06"/>
    <w:rsid w:val="00A012B1"/>
    <w:rsid w:val="00A0767C"/>
    <w:rsid w:val="00A10F70"/>
    <w:rsid w:val="00A16C0E"/>
    <w:rsid w:val="00A2611B"/>
    <w:rsid w:val="00A30005"/>
    <w:rsid w:val="00A328FF"/>
    <w:rsid w:val="00A33583"/>
    <w:rsid w:val="00A444A2"/>
    <w:rsid w:val="00A46422"/>
    <w:rsid w:val="00A53F17"/>
    <w:rsid w:val="00A544AC"/>
    <w:rsid w:val="00A54DAF"/>
    <w:rsid w:val="00A56860"/>
    <w:rsid w:val="00A70B95"/>
    <w:rsid w:val="00A7303F"/>
    <w:rsid w:val="00A93021"/>
    <w:rsid w:val="00A97B12"/>
    <w:rsid w:val="00AA574B"/>
    <w:rsid w:val="00AB6733"/>
    <w:rsid w:val="00AB758A"/>
    <w:rsid w:val="00AC5408"/>
    <w:rsid w:val="00AE4262"/>
    <w:rsid w:val="00AF0BA4"/>
    <w:rsid w:val="00AF119B"/>
    <w:rsid w:val="00B03832"/>
    <w:rsid w:val="00B05CE6"/>
    <w:rsid w:val="00B13E92"/>
    <w:rsid w:val="00B17C1B"/>
    <w:rsid w:val="00B20500"/>
    <w:rsid w:val="00B22F6A"/>
    <w:rsid w:val="00B240D6"/>
    <w:rsid w:val="00B339AC"/>
    <w:rsid w:val="00B47D47"/>
    <w:rsid w:val="00B56217"/>
    <w:rsid w:val="00B7396B"/>
    <w:rsid w:val="00B76247"/>
    <w:rsid w:val="00BA2CF0"/>
    <w:rsid w:val="00BA2F22"/>
    <w:rsid w:val="00BB4F14"/>
    <w:rsid w:val="00BC51E5"/>
    <w:rsid w:val="00BD12C1"/>
    <w:rsid w:val="00BD2ABE"/>
    <w:rsid w:val="00BD5C08"/>
    <w:rsid w:val="00BD6076"/>
    <w:rsid w:val="00BE3B36"/>
    <w:rsid w:val="00BF446A"/>
    <w:rsid w:val="00C11D3B"/>
    <w:rsid w:val="00C15512"/>
    <w:rsid w:val="00C2532F"/>
    <w:rsid w:val="00C30344"/>
    <w:rsid w:val="00C5299F"/>
    <w:rsid w:val="00C53F0C"/>
    <w:rsid w:val="00C87224"/>
    <w:rsid w:val="00C92751"/>
    <w:rsid w:val="00CA505D"/>
    <w:rsid w:val="00CB4C2F"/>
    <w:rsid w:val="00CC28C3"/>
    <w:rsid w:val="00CD01A3"/>
    <w:rsid w:val="00CD0DE5"/>
    <w:rsid w:val="00CE436C"/>
    <w:rsid w:val="00CF2919"/>
    <w:rsid w:val="00CF6532"/>
    <w:rsid w:val="00D018BB"/>
    <w:rsid w:val="00D061FC"/>
    <w:rsid w:val="00D06FD3"/>
    <w:rsid w:val="00D15D81"/>
    <w:rsid w:val="00D215F0"/>
    <w:rsid w:val="00D216D4"/>
    <w:rsid w:val="00D27C08"/>
    <w:rsid w:val="00D3513D"/>
    <w:rsid w:val="00D46047"/>
    <w:rsid w:val="00D52883"/>
    <w:rsid w:val="00D5507D"/>
    <w:rsid w:val="00D7654C"/>
    <w:rsid w:val="00D80D54"/>
    <w:rsid w:val="00D82AC2"/>
    <w:rsid w:val="00D835FA"/>
    <w:rsid w:val="00DB4C78"/>
    <w:rsid w:val="00DB7B27"/>
    <w:rsid w:val="00DC3AB4"/>
    <w:rsid w:val="00DE02D7"/>
    <w:rsid w:val="00DE36A9"/>
    <w:rsid w:val="00DF5B63"/>
    <w:rsid w:val="00DF6F1A"/>
    <w:rsid w:val="00E010BD"/>
    <w:rsid w:val="00E013A7"/>
    <w:rsid w:val="00E03541"/>
    <w:rsid w:val="00E07553"/>
    <w:rsid w:val="00E1132D"/>
    <w:rsid w:val="00E11FA0"/>
    <w:rsid w:val="00E143E1"/>
    <w:rsid w:val="00E16CF0"/>
    <w:rsid w:val="00E176BA"/>
    <w:rsid w:val="00E2225F"/>
    <w:rsid w:val="00E233AF"/>
    <w:rsid w:val="00E37DDF"/>
    <w:rsid w:val="00E46EFF"/>
    <w:rsid w:val="00E47021"/>
    <w:rsid w:val="00E505FE"/>
    <w:rsid w:val="00E5211E"/>
    <w:rsid w:val="00E5276B"/>
    <w:rsid w:val="00E543F4"/>
    <w:rsid w:val="00E55164"/>
    <w:rsid w:val="00E55FA3"/>
    <w:rsid w:val="00E73B16"/>
    <w:rsid w:val="00E77F7F"/>
    <w:rsid w:val="00E81C99"/>
    <w:rsid w:val="00E85648"/>
    <w:rsid w:val="00E94D7C"/>
    <w:rsid w:val="00EB1872"/>
    <w:rsid w:val="00EB7001"/>
    <w:rsid w:val="00EC128D"/>
    <w:rsid w:val="00EE194D"/>
    <w:rsid w:val="00EE4B2D"/>
    <w:rsid w:val="00EE7F9B"/>
    <w:rsid w:val="00EF7DDE"/>
    <w:rsid w:val="00F02AE5"/>
    <w:rsid w:val="00F0719C"/>
    <w:rsid w:val="00F074EA"/>
    <w:rsid w:val="00F16681"/>
    <w:rsid w:val="00F26171"/>
    <w:rsid w:val="00F319A1"/>
    <w:rsid w:val="00F41171"/>
    <w:rsid w:val="00F41902"/>
    <w:rsid w:val="00F42621"/>
    <w:rsid w:val="00F677EB"/>
    <w:rsid w:val="00F72A26"/>
    <w:rsid w:val="00F972E5"/>
    <w:rsid w:val="00FA1AAA"/>
    <w:rsid w:val="00FA2E52"/>
    <w:rsid w:val="00FA3FB0"/>
    <w:rsid w:val="00FB356D"/>
    <w:rsid w:val="00FB41A0"/>
    <w:rsid w:val="00FB6E7B"/>
    <w:rsid w:val="00FE0922"/>
    <w:rsid w:val="00FF0076"/>
    <w:rsid w:val="00FF2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C104"/>
  <w15:chartTrackingRefBased/>
  <w15:docId w15:val="{9E134045-39AB-44BA-8984-41F0A8A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C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3"/>
    <w:basedOn w:val="Normal"/>
    <w:link w:val="ListParagraphChar"/>
    <w:uiPriority w:val="34"/>
    <w:qFormat/>
    <w:rsid w:val="00B17C1B"/>
    <w:pPr>
      <w:ind w:left="720"/>
      <w:contextualSpacing/>
    </w:pPr>
  </w:style>
  <w:style w:type="character" w:customStyle="1" w:styleId="Bodytext2">
    <w:name w:val="Body text (2)"/>
    <w:basedOn w:val="DefaultParagraphFont"/>
    <w:rsid w:val="00D018BB"/>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Emphasis">
    <w:name w:val="Emphasis"/>
    <w:basedOn w:val="DefaultParagraphFont"/>
    <w:qFormat/>
    <w:rsid w:val="00D018BB"/>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018BB"/>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D018B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D2ABE"/>
    <w:rPr>
      <w:color w:val="0563C1" w:themeColor="hyperlink"/>
      <w:u w:val="single"/>
    </w:rPr>
  </w:style>
  <w:style w:type="character" w:styleId="FollowedHyperlink">
    <w:name w:val="FollowedHyperlink"/>
    <w:basedOn w:val="DefaultParagraphFont"/>
    <w:uiPriority w:val="99"/>
    <w:semiHidden/>
    <w:unhideWhenUsed/>
    <w:rsid w:val="00BD2ABE"/>
    <w:rPr>
      <w:color w:val="954F72" w:themeColor="followedHyperlink"/>
      <w:u w:val="singl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qFormat/>
    <w:rsid w:val="004567C4"/>
  </w:style>
  <w:style w:type="character" w:customStyle="1" w:styleId="apple-converted-space">
    <w:name w:val="apple-converted-space"/>
    <w:rsid w:val="004567C4"/>
  </w:style>
  <w:style w:type="character" w:styleId="Strong">
    <w:name w:val="Strong"/>
    <w:basedOn w:val="DefaultParagraphFont"/>
    <w:uiPriority w:val="22"/>
    <w:qFormat/>
    <w:rsid w:val="002D41DB"/>
    <w:rPr>
      <w:b/>
      <w:bCs/>
    </w:rPr>
  </w:style>
  <w:style w:type="paragraph" w:styleId="Header">
    <w:name w:val="header"/>
    <w:basedOn w:val="Normal"/>
    <w:link w:val="HeaderChar"/>
    <w:uiPriority w:val="99"/>
    <w:unhideWhenUsed/>
    <w:rsid w:val="00A444A2"/>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44A2"/>
  </w:style>
  <w:style w:type="paragraph" w:styleId="Footer">
    <w:name w:val="footer"/>
    <w:basedOn w:val="Normal"/>
    <w:link w:val="FooterChar"/>
    <w:uiPriority w:val="99"/>
    <w:unhideWhenUsed/>
    <w:rsid w:val="00A444A2"/>
    <w:pPr>
      <w:tabs>
        <w:tab w:val="center" w:pos="4677"/>
        <w:tab w:val="right" w:pos="9355"/>
      </w:tabs>
      <w:spacing w:after="0" w:line="240" w:lineRule="auto"/>
    </w:pPr>
  </w:style>
  <w:style w:type="character" w:customStyle="1" w:styleId="FooterChar">
    <w:name w:val="Footer Char"/>
    <w:basedOn w:val="DefaultParagraphFont"/>
    <w:link w:val="Footer"/>
    <w:uiPriority w:val="99"/>
    <w:rsid w:val="00A444A2"/>
  </w:style>
  <w:style w:type="paragraph" w:styleId="BodyText">
    <w:name w:val="Body Text"/>
    <w:basedOn w:val="Normal"/>
    <w:link w:val="BodyTextChar"/>
    <w:rsid w:val="00F16681"/>
    <w:pPr>
      <w:suppressAutoHyphens/>
      <w:spacing w:after="140" w:line="276"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F16681"/>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806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6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4402">
      <w:bodyDiv w:val="1"/>
      <w:marLeft w:val="0"/>
      <w:marRight w:val="0"/>
      <w:marTop w:val="0"/>
      <w:marBottom w:val="0"/>
      <w:divBdr>
        <w:top w:val="none" w:sz="0" w:space="0" w:color="auto"/>
        <w:left w:val="none" w:sz="0" w:space="0" w:color="auto"/>
        <w:bottom w:val="none" w:sz="0" w:space="0" w:color="auto"/>
        <w:right w:val="none" w:sz="0" w:space="0" w:color="auto"/>
      </w:divBdr>
    </w:div>
    <w:div w:id="34962399">
      <w:bodyDiv w:val="1"/>
      <w:marLeft w:val="0"/>
      <w:marRight w:val="0"/>
      <w:marTop w:val="0"/>
      <w:marBottom w:val="0"/>
      <w:divBdr>
        <w:top w:val="none" w:sz="0" w:space="0" w:color="auto"/>
        <w:left w:val="none" w:sz="0" w:space="0" w:color="auto"/>
        <w:bottom w:val="none" w:sz="0" w:space="0" w:color="auto"/>
        <w:right w:val="none" w:sz="0" w:space="0" w:color="auto"/>
      </w:divBdr>
    </w:div>
    <w:div w:id="294682219">
      <w:bodyDiv w:val="1"/>
      <w:marLeft w:val="0"/>
      <w:marRight w:val="0"/>
      <w:marTop w:val="0"/>
      <w:marBottom w:val="0"/>
      <w:divBdr>
        <w:top w:val="none" w:sz="0" w:space="0" w:color="auto"/>
        <w:left w:val="none" w:sz="0" w:space="0" w:color="auto"/>
        <w:bottom w:val="none" w:sz="0" w:space="0" w:color="auto"/>
        <w:right w:val="none" w:sz="0" w:space="0" w:color="auto"/>
      </w:divBdr>
    </w:div>
    <w:div w:id="472989536">
      <w:bodyDiv w:val="1"/>
      <w:marLeft w:val="0"/>
      <w:marRight w:val="0"/>
      <w:marTop w:val="0"/>
      <w:marBottom w:val="0"/>
      <w:divBdr>
        <w:top w:val="none" w:sz="0" w:space="0" w:color="auto"/>
        <w:left w:val="none" w:sz="0" w:space="0" w:color="auto"/>
        <w:bottom w:val="none" w:sz="0" w:space="0" w:color="auto"/>
        <w:right w:val="none" w:sz="0" w:space="0" w:color="auto"/>
      </w:divBdr>
    </w:div>
    <w:div w:id="479418620">
      <w:bodyDiv w:val="1"/>
      <w:marLeft w:val="0"/>
      <w:marRight w:val="0"/>
      <w:marTop w:val="0"/>
      <w:marBottom w:val="0"/>
      <w:divBdr>
        <w:top w:val="none" w:sz="0" w:space="0" w:color="auto"/>
        <w:left w:val="none" w:sz="0" w:space="0" w:color="auto"/>
        <w:bottom w:val="none" w:sz="0" w:space="0" w:color="auto"/>
        <w:right w:val="none" w:sz="0" w:space="0" w:color="auto"/>
      </w:divBdr>
    </w:div>
    <w:div w:id="531697949">
      <w:bodyDiv w:val="1"/>
      <w:marLeft w:val="0"/>
      <w:marRight w:val="0"/>
      <w:marTop w:val="0"/>
      <w:marBottom w:val="0"/>
      <w:divBdr>
        <w:top w:val="none" w:sz="0" w:space="0" w:color="auto"/>
        <w:left w:val="none" w:sz="0" w:space="0" w:color="auto"/>
        <w:bottom w:val="none" w:sz="0" w:space="0" w:color="auto"/>
        <w:right w:val="none" w:sz="0" w:space="0" w:color="auto"/>
      </w:divBdr>
    </w:div>
    <w:div w:id="625158965">
      <w:bodyDiv w:val="1"/>
      <w:marLeft w:val="0"/>
      <w:marRight w:val="0"/>
      <w:marTop w:val="0"/>
      <w:marBottom w:val="0"/>
      <w:divBdr>
        <w:top w:val="none" w:sz="0" w:space="0" w:color="auto"/>
        <w:left w:val="none" w:sz="0" w:space="0" w:color="auto"/>
        <w:bottom w:val="none" w:sz="0" w:space="0" w:color="auto"/>
        <w:right w:val="none" w:sz="0" w:space="0" w:color="auto"/>
      </w:divBdr>
    </w:div>
    <w:div w:id="664669530">
      <w:bodyDiv w:val="1"/>
      <w:marLeft w:val="0"/>
      <w:marRight w:val="0"/>
      <w:marTop w:val="0"/>
      <w:marBottom w:val="0"/>
      <w:divBdr>
        <w:top w:val="none" w:sz="0" w:space="0" w:color="auto"/>
        <w:left w:val="none" w:sz="0" w:space="0" w:color="auto"/>
        <w:bottom w:val="none" w:sz="0" w:space="0" w:color="auto"/>
        <w:right w:val="none" w:sz="0" w:space="0" w:color="auto"/>
      </w:divBdr>
    </w:div>
    <w:div w:id="732582236">
      <w:bodyDiv w:val="1"/>
      <w:marLeft w:val="0"/>
      <w:marRight w:val="0"/>
      <w:marTop w:val="0"/>
      <w:marBottom w:val="0"/>
      <w:divBdr>
        <w:top w:val="none" w:sz="0" w:space="0" w:color="auto"/>
        <w:left w:val="none" w:sz="0" w:space="0" w:color="auto"/>
        <w:bottom w:val="none" w:sz="0" w:space="0" w:color="auto"/>
        <w:right w:val="none" w:sz="0" w:space="0" w:color="auto"/>
      </w:divBdr>
    </w:div>
    <w:div w:id="954364938">
      <w:bodyDiv w:val="1"/>
      <w:marLeft w:val="0"/>
      <w:marRight w:val="0"/>
      <w:marTop w:val="0"/>
      <w:marBottom w:val="0"/>
      <w:divBdr>
        <w:top w:val="none" w:sz="0" w:space="0" w:color="auto"/>
        <w:left w:val="none" w:sz="0" w:space="0" w:color="auto"/>
        <w:bottom w:val="none" w:sz="0" w:space="0" w:color="auto"/>
        <w:right w:val="none" w:sz="0" w:space="0" w:color="auto"/>
      </w:divBdr>
    </w:div>
    <w:div w:id="1586256975">
      <w:bodyDiv w:val="1"/>
      <w:marLeft w:val="0"/>
      <w:marRight w:val="0"/>
      <w:marTop w:val="0"/>
      <w:marBottom w:val="0"/>
      <w:divBdr>
        <w:top w:val="none" w:sz="0" w:space="0" w:color="auto"/>
        <w:left w:val="none" w:sz="0" w:space="0" w:color="auto"/>
        <w:bottom w:val="none" w:sz="0" w:space="0" w:color="auto"/>
        <w:right w:val="none" w:sz="0" w:space="0" w:color="auto"/>
      </w:divBdr>
    </w:div>
    <w:div w:id="1640841093">
      <w:bodyDiv w:val="1"/>
      <w:marLeft w:val="0"/>
      <w:marRight w:val="0"/>
      <w:marTop w:val="0"/>
      <w:marBottom w:val="0"/>
      <w:divBdr>
        <w:top w:val="none" w:sz="0" w:space="0" w:color="auto"/>
        <w:left w:val="none" w:sz="0" w:space="0" w:color="auto"/>
        <w:bottom w:val="none" w:sz="0" w:space="0" w:color="auto"/>
        <w:right w:val="none" w:sz="0" w:space="0" w:color="auto"/>
      </w:divBdr>
    </w:div>
    <w:div w:id="1722704798">
      <w:bodyDiv w:val="1"/>
      <w:marLeft w:val="0"/>
      <w:marRight w:val="0"/>
      <w:marTop w:val="0"/>
      <w:marBottom w:val="0"/>
      <w:divBdr>
        <w:top w:val="none" w:sz="0" w:space="0" w:color="auto"/>
        <w:left w:val="none" w:sz="0" w:space="0" w:color="auto"/>
        <w:bottom w:val="none" w:sz="0" w:space="0" w:color="auto"/>
        <w:right w:val="none" w:sz="0" w:space="0" w:color="auto"/>
      </w:divBdr>
    </w:div>
    <w:div w:id="1754401040">
      <w:bodyDiv w:val="1"/>
      <w:marLeft w:val="0"/>
      <w:marRight w:val="0"/>
      <w:marTop w:val="0"/>
      <w:marBottom w:val="0"/>
      <w:divBdr>
        <w:top w:val="none" w:sz="0" w:space="0" w:color="auto"/>
        <w:left w:val="none" w:sz="0" w:space="0" w:color="auto"/>
        <w:bottom w:val="none" w:sz="0" w:space="0" w:color="auto"/>
        <w:right w:val="none" w:sz="0" w:space="0" w:color="auto"/>
      </w:divBdr>
    </w:div>
    <w:div w:id="203537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A9EF9-5F01-4DD2-B3A8-8E922B63E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2561</TotalTime>
  <Pages>4</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https://mul2-mnp.gov.am/tasks/181507/oneclick/Ampopatert-2.docx?token=d868b5ba75fa629f6d8183b55e41172a</cp:keywords>
  <dc:description/>
  <cp:lastModifiedBy>Ruzanna Gevorgyan</cp:lastModifiedBy>
  <cp:revision>321</cp:revision>
  <cp:lastPrinted>2025-08-20T06:36:00Z</cp:lastPrinted>
  <dcterms:created xsi:type="dcterms:W3CDTF">2021-06-29T11:01:00Z</dcterms:created>
  <dcterms:modified xsi:type="dcterms:W3CDTF">2025-08-26T07:59:00Z</dcterms:modified>
</cp:coreProperties>
</file>