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C741B" w14:textId="77777777" w:rsidR="00DC2E1A" w:rsidRPr="00DC6775" w:rsidRDefault="00DC2E1A" w:rsidP="00ED68A3">
      <w:pPr>
        <w:shd w:val="clear" w:color="auto" w:fill="FFFFFF"/>
        <w:spacing w:after="0" w:line="36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ED68A3">
      <w:pPr>
        <w:shd w:val="clear" w:color="auto" w:fill="FFFFFF"/>
        <w:spacing w:after="0" w:line="36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B69ABE" w14:textId="77777777" w:rsidR="00370C85" w:rsidRPr="008C7C42" w:rsidRDefault="00370C85" w:rsidP="00ED68A3">
      <w:pPr>
        <w:pStyle w:val="NormalWeb"/>
        <w:shd w:val="clear" w:color="auto" w:fill="FFFFFF"/>
        <w:spacing w:before="0" w:beforeAutospacing="0" w:after="0" w:afterAutospacing="0" w:line="360" w:lineRule="auto"/>
        <w:ind w:left="270" w:firstLine="90"/>
        <w:jc w:val="center"/>
        <w:rPr>
          <w:rFonts w:ascii="GHEA Grapalat" w:hAnsi="GHEA Grapalat"/>
          <w:b/>
          <w:bCs/>
          <w:color w:val="000000"/>
        </w:rPr>
      </w:pPr>
      <w:r w:rsidRPr="008C7C42">
        <w:rPr>
          <w:rFonts w:ascii="GHEA Grapalat" w:hAnsi="GHEA Grapalat"/>
          <w:b/>
          <w:bCs/>
          <w:color w:val="000000"/>
        </w:rPr>
        <w:t>«</w:t>
      </w:r>
      <w:r>
        <w:rPr>
          <w:rFonts w:ascii="GHEA Grapalat" w:hAnsi="GHEA Grapalat"/>
          <w:b/>
          <w:bCs/>
          <w:color w:val="000000"/>
        </w:rPr>
        <w:t>ՀԱՅԱՍՏԱՆԻ</w:t>
      </w:r>
      <w:r w:rsidRPr="008C7C42">
        <w:rPr>
          <w:rFonts w:ascii="GHEA Grapalat" w:hAnsi="GHEA Grapalat"/>
          <w:b/>
          <w:bCs/>
          <w:color w:val="000000"/>
        </w:rPr>
        <w:t xml:space="preserve"> </w:t>
      </w:r>
      <w:r>
        <w:rPr>
          <w:rFonts w:ascii="GHEA Grapalat" w:hAnsi="GHEA Grapalat"/>
          <w:b/>
          <w:bCs/>
          <w:color w:val="000000"/>
        </w:rPr>
        <w:t>ՀԱՆՐԱՊԵՏՈՒԹՅԱՆ</w:t>
      </w:r>
      <w:r w:rsidRPr="008C7C42">
        <w:rPr>
          <w:rFonts w:ascii="GHEA Grapalat" w:hAnsi="GHEA Grapalat"/>
          <w:b/>
          <w:bCs/>
          <w:color w:val="000000"/>
        </w:rPr>
        <w:t xml:space="preserve"> 202</w:t>
      </w:r>
      <w:r w:rsidRPr="00551272">
        <w:rPr>
          <w:rFonts w:ascii="GHEA Grapalat" w:hAnsi="GHEA Grapalat"/>
          <w:b/>
          <w:bCs/>
          <w:color w:val="000000"/>
        </w:rPr>
        <w:t>5</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ՊԵՏԱԿԱՆ</w:t>
      </w:r>
      <w:r w:rsidRPr="008C7C42">
        <w:rPr>
          <w:rFonts w:ascii="GHEA Grapalat" w:hAnsi="GHEA Grapalat"/>
          <w:b/>
          <w:bCs/>
          <w:color w:val="000000"/>
        </w:rPr>
        <w:t xml:space="preserve"> </w:t>
      </w:r>
      <w:r>
        <w:rPr>
          <w:rFonts w:ascii="GHEA Grapalat" w:hAnsi="GHEA Grapalat"/>
          <w:b/>
          <w:bCs/>
          <w:color w:val="000000"/>
        </w:rPr>
        <w:t>ԲՅՈՒՋԵԻ</w:t>
      </w:r>
      <w:r w:rsidRPr="008C7C42">
        <w:rPr>
          <w:rFonts w:ascii="GHEA Grapalat" w:hAnsi="GHEA Grapalat"/>
          <w:b/>
          <w:bCs/>
          <w:color w:val="000000"/>
        </w:rPr>
        <w:t xml:space="preserve"> </w:t>
      </w:r>
      <w:r>
        <w:rPr>
          <w:rFonts w:ascii="GHEA Grapalat" w:hAnsi="GHEA Grapalat"/>
          <w:b/>
          <w:bCs/>
          <w:color w:val="000000"/>
        </w:rPr>
        <w:t>ՄԱՍԻՆ</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rPr>
        <w:t xml:space="preserve"> </w:t>
      </w:r>
      <w:r>
        <w:rPr>
          <w:rFonts w:ascii="GHEA Grapalat" w:hAnsi="GHEA Grapalat"/>
          <w:b/>
          <w:bCs/>
          <w:color w:val="000000"/>
        </w:rPr>
        <w:t>ԵՎ</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rPr>
        <w:t xml:space="preserve"> 20</w:t>
      </w:r>
      <w:r>
        <w:rPr>
          <w:rFonts w:ascii="GHEA Grapalat" w:hAnsi="GHEA Grapalat"/>
          <w:b/>
          <w:bCs/>
          <w:color w:val="000000"/>
          <w:lang w:val="af-ZA"/>
        </w:rPr>
        <w:t>24</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ԴԵԿՏԵՄԲԵՐԻ</w:t>
      </w:r>
      <w:r>
        <w:rPr>
          <w:rFonts w:ascii="GHEA Grapalat" w:hAnsi="GHEA Grapalat"/>
          <w:b/>
          <w:bCs/>
          <w:color w:val="000000"/>
          <w:lang w:val="af-ZA"/>
        </w:rPr>
        <w:t xml:space="preserve"> 27</w:t>
      </w:r>
      <w:r w:rsidRPr="008C7C42">
        <w:rPr>
          <w:rFonts w:ascii="GHEA Grapalat" w:hAnsi="GHEA Grapalat"/>
          <w:b/>
          <w:bCs/>
          <w:color w:val="000000"/>
        </w:rPr>
        <w:t>-</w:t>
      </w:r>
      <w:r>
        <w:rPr>
          <w:rFonts w:ascii="GHEA Grapalat" w:hAnsi="GHEA Grapalat"/>
          <w:b/>
          <w:bCs/>
          <w:color w:val="000000"/>
        </w:rPr>
        <w:t>Ի</w:t>
      </w:r>
      <w:r w:rsidRPr="008C7C42">
        <w:rPr>
          <w:rFonts w:ascii="GHEA Grapalat" w:hAnsi="GHEA Grapalat"/>
          <w:b/>
          <w:bCs/>
          <w:color w:val="000000"/>
        </w:rPr>
        <w:t xml:space="preserve"> </w:t>
      </w:r>
      <w:r>
        <w:rPr>
          <w:rFonts w:ascii="GHEA Grapalat" w:hAnsi="GHEA Grapalat"/>
          <w:b/>
          <w:bCs/>
          <w:color w:val="000000"/>
        </w:rPr>
        <w:t>N</w:t>
      </w:r>
      <w:r w:rsidRPr="008C7C42">
        <w:rPr>
          <w:rFonts w:ascii="GHEA Grapalat" w:hAnsi="GHEA Grapalat"/>
          <w:b/>
          <w:bCs/>
          <w:color w:val="000000"/>
        </w:rPr>
        <w:t xml:space="preserve"> </w:t>
      </w:r>
      <w:r>
        <w:rPr>
          <w:rFonts w:ascii="GHEA Grapalat" w:hAnsi="GHEA Grapalat"/>
          <w:b/>
          <w:bCs/>
          <w:color w:val="000000"/>
          <w:lang w:val="af-ZA"/>
        </w:rPr>
        <w:t>2060</w:t>
      </w:r>
      <w:r w:rsidRPr="008C7C42">
        <w:rPr>
          <w:rFonts w:ascii="GHEA Grapalat" w:hAnsi="GHEA Grapalat"/>
          <w:b/>
          <w:bCs/>
          <w:color w:val="000000"/>
        </w:rPr>
        <w:t>-</w:t>
      </w:r>
      <w:r>
        <w:rPr>
          <w:rFonts w:ascii="GHEA Grapalat" w:hAnsi="GHEA Grapalat"/>
          <w:b/>
          <w:bCs/>
          <w:color w:val="000000"/>
        </w:rPr>
        <w:t>Ն</w:t>
      </w:r>
      <w:r w:rsidRPr="008C7C42">
        <w:rPr>
          <w:rFonts w:ascii="GHEA Grapalat" w:hAnsi="GHEA Grapalat"/>
          <w:b/>
          <w:bCs/>
          <w:color w:val="000000"/>
        </w:rPr>
        <w:t xml:space="preserve"> </w:t>
      </w:r>
      <w:r>
        <w:rPr>
          <w:rFonts w:ascii="GHEA Grapalat" w:hAnsi="GHEA Grapalat"/>
          <w:b/>
          <w:bCs/>
          <w:color w:val="000000"/>
        </w:rPr>
        <w:t>ՈՐՈՇՄԱՆ</w:t>
      </w:r>
      <w:r w:rsidRPr="008C7C42">
        <w:rPr>
          <w:rFonts w:ascii="GHEA Grapalat" w:hAnsi="GHEA Grapalat"/>
          <w:b/>
          <w:bCs/>
          <w:color w:val="000000"/>
        </w:rPr>
        <w:t xml:space="preserve"> </w:t>
      </w:r>
      <w:r>
        <w:rPr>
          <w:rFonts w:ascii="GHEA Grapalat" w:hAnsi="GHEA Grapalat"/>
          <w:b/>
          <w:bCs/>
          <w:color w:val="000000"/>
        </w:rPr>
        <w:t>ՄԵՋ</w:t>
      </w:r>
      <w:r w:rsidRPr="008C7C42">
        <w:rPr>
          <w:rFonts w:ascii="GHEA Grapalat" w:hAnsi="GHEA Grapalat"/>
          <w:b/>
          <w:bCs/>
          <w:color w:val="000000"/>
        </w:rPr>
        <w:t xml:space="preserve"> </w:t>
      </w:r>
      <w:r>
        <w:rPr>
          <w:rFonts w:ascii="GHEA Grapalat" w:hAnsi="GHEA Grapalat"/>
          <w:b/>
          <w:bCs/>
          <w:color w:val="000000"/>
        </w:rPr>
        <w:t>ՓՈՓՈԽՈՒԹՅՈՒՆՆԵՐ</w:t>
      </w:r>
      <w:r w:rsidRPr="008C7C42">
        <w:rPr>
          <w:rFonts w:ascii="GHEA Grapalat" w:hAnsi="GHEA Grapalat"/>
          <w:b/>
          <w:bCs/>
          <w:color w:val="000000"/>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rPr>
        <w:t xml:space="preserve"> </w:t>
      </w:r>
    </w:p>
    <w:p w14:paraId="5D5B441D" w14:textId="77777777" w:rsidR="00370C85" w:rsidRPr="001F1303" w:rsidRDefault="00370C85" w:rsidP="00ED68A3">
      <w:pPr>
        <w:pStyle w:val="NormalWeb"/>
        <w:shd w:val="clear" w:color="auto" w:fill="FFFFFF"/>
        <w:spacing w:before="0" w:beforeAutospacing="0" w:after="0" w:afterAutospacing="0" w:line="360" w:lineRule="auto"/>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7419E158" w14:textId="5BA01E3C" w:rsidR="00DC2E1A" w:rsidRPr="006C7D95" w:rsidRDefault="00DC2E1A" w:rsidP="00ED68A3">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31"/>
        <w:gridCol w:w="6237"/>
      </w:tblGrid>
      <w:tr w:rsidR="00370C85" w:rsidRPr="00C161C5" w14:paraId="0F385522" w14:textId="77777777" w:rsidTr="005E74D7">
        <w:trPr>
          <w:tblCellSpacing w:w="0" w:type="dxa"/>
          <w:jc w:val="center"/>
        </w:trPr>
        <w:tc>
          <w:tcPr>
            <w:tcW w:w="9631"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ED68A3">
            <w:pPr>
              <w:spacing w:after="0" w:line="360" w:lineRule="auto"/>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02DFC63" w14:textId="401329CD" w:rsidR="00370C85" w:rsidRPr="00D7139F" w:rsidRDefault="00370C85" w:rsidP="00ED68A3">
            <w:pPr>
              <w:spacing w:after="0" w:line="36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AE0C36">
              <w:rPr>
                <w:rFonts w:ascii="GHEA Grapalat" w:hAnsi="GHEA Grapalat"/>
                <w:sz w:val="24"/>
                <w:szCs w:val="24"/>
                <w:lang w:val="hy-AM"/>
              </w:rPr>
              <w:t>0</w:t>
            </w:r>
            <w:r w:rsidR="001C6989">
              <w:rPr>
                <w:rFonts w:ascii="GHEA Grapalat" w:hAnsi="GHEA Grapalat"/>
                <w:sz w:val="24"/>
                <w:szCs w:val="24"/>
                <w:lang w:val="hy-AM"/>
              </w:rPr>
              <w:t>6</w:t>
            </w:r>
            <w:r>
              <w:rPr>
                <w:rFonts w:ascii="GHEA Grapalat" w:hAnsi="GHEA Grapalat"/>
                <w:sz w:val="24"/>
                <w:szCs w:val="24"/>
              </w:rPr>
              <w:t>.</w:t>
            </w:r>
            <w:r>
              <w:rPr>
                <w:rFonts w:ascii="GHEA Grapalat" w:hAnsi="GHEA Grapalat"/>
                <w:sz w:val="24"/>
                <w:szCs w:val="24"/>
                <w:lang w:val="hy-AM"/>
              </w:rPr>
              <w:t>0</w:t>
            </w:r>
            <w:r w:rsidR="001C6989">
              <w:rPr>
                <w:rFonts w:ascii="GHEA Grapalat" w:hAnsi="GHEA Grapalat"/>
                <w:sz w:val="24"/>
                <w:szCs w:val="24"/>
                <w:lang w:val="hy-AM"/>
              </w:rPr>
              <w:t>8</w:t>
            </w:r>
            <w:r>
              <w:rPr>
                <w:rFonts w:ascii="GHEA Grapalat" w:hAnsi="GHEA Grapalat"/>
                <w:sz w:val="24"/>
                <w:szCs w:val="24"/>
              </w:rPr>
              <w:t>.2025</w:t>
            </w:r>
          </w:p>
        </w:tc>
      </w:tr>
      <w:tr w:rsidR="00370C85" w:rsidRPr="00C161C5" w14:paraId="7FB75076" w14:textId="77777777" w:rsidTr="005E74D7">
        <w:trPr>
          <w:tblCellSpacing w:w="0" w:type="dxa"/>
          <w:jc w:val="center"/>
        </w:trPr>
        <w:tc>
          <w:tcPr>
            <w:tcW w:w="9631" w:type="dxa"/>
            <w:tcBorders>
              <w:left w:val="outset" w:sz="6" w:space="0" w:color="auto"/>
              <w:right w:val="outset" w:sz="6" w:space="0" w:color="auto"/>
            </w:tcBorders>
            <w:shd w:val="clear" w:color="auto" w:fill="FFFFFF"/>
          </w:tcPr>
          <w:p w14:paraId="6028E974" w14:textId="77777777" w:rsidR="00370C85" w:rsidRPr="0003779E" w:rsidRDefault="00370C85" w:rsidP="00ED68A3">
            <w:pPr>
              <w:spacing w:after="0" w:line="360" w:lineRule="auto"/>
              <w:ind w:left="261" w:right="268" w:firstLine="283"/>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3CD55DE4" w:rsidR="00370C85" w:rsidRPr="00D7139F" w:rsidRDefault="00370C85" w:rsidP="00ED68A3">
            <w:pPr>
              <w:spacing w:after="0" w:line="36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01/9-1/</w:t>
            </w:r>
            <w:r w:rsidR="00AE0C36">
              <w:rPr>
                <w:rFonts w:ascii="GHEA Grapalat" w:hAnsi="GHEA Grapalat"/>
                <w:sz w:val="24"/>
                <w:szCs w:val="24"/>
                <w:lang w:val="hy-AM"/>
              </w:rPr>
              <w:t>1</w:t>
            </w:r>
            <w:r w:rsidR="00930155">
              <w:rPr>
                <w:rFonts w:ascii="GHEA Grapalat" w:hAnsi="GHEA Grapalat"/>
                <w:sz w:val="24"/>
                <w:szCs w:val="24"/>
                <w:lang w:val="hy-AM"/>
              </w:rPr>
              <w:t>7</w:t>
            </w:r>
            <w:r w:rsidR="001C6989">
              <w:rPr>
                <w:rFonts w:ascii="GHEA Grapalat" w:hAnsi="GHEA Grapalat"/>
                <w:sz w:val="24"/>
                <w:szCs w:val="24"/>
                <w:lang w:val="hy-AM"/>
              </w:rPr>
              <w:t>14</w:t>
            </w:r>
            <w:r w:rsidR="00930155">
              <w:rPr>
                <w:rFonts w:ascii="GHEA Grapalat" w:hAnsi="GHEA Grapalat"/>
                <w:sz w:val="24"/>
                <w:szCs w:val="24"/>
                <w:lang w:val="hy-AM"/>
              </w:rPr>
              <w:t>8</w:t>
            </w:r>
            <w:r w:rsidRPr="00E063B7">
              <w:rPr>
                <w:rFonts w:ascii="GHEA Grapalat" w:hAnsi="GHEA Grapalat"/>
                <w:sz w:val="24"/>
                <w:szCs w:val="24"/>
                <w:lang w:val="hy-AM"/>
              </w:rPr>
              <w:t>-202</w:t>
            </w:r>
            <w:r>
              <w:rPr>
                <w:rFonts w:ascii="GHEA Grapalat" w:hAnsi="GHEA Grapalat"/>
                <w:sz w:val="24"/>
                <w:szCs w:val="24"/>
                <w:lang w:val="hy-AM"/>
              </w:rPr>
              <w:t>5</w:t>
            </w:r>
          </w:p>
        </w:tc>
      </w:tr>
      <w:tr w:rsidR="00370C85" w:rsidRPr="00ED68A3" w14:paraId="407775A9" w14:textId="77777777" w:rsidTr="00ED68A3">
        <w:trPr>
          <w:trHeight w:val="2505"/>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3C75CE4D" w14:textId="12120E78" w:rsidR="005E74D7" w:rsidRDefault="005E74D7" w:rsidP="00ED68A3">
            <w:pPr>
              <w:tabs>
                <w:tab w:val="left" w:pos="4032"/>
              </w:tabs>
              <w:spacing w:after="0" w:line="360" w:lineRule="auto"/>
              <w:ind w:left="90" w:right="180" w:firstLine="450"/>
              <w:jc w:val="both"/>
              <w:rPr>
                <w:rFonts w:ascii="GHEA Grapalat" w:hAnsi="GHEA Grapalat" w:cs="Arial"/>
                <w:sz w:val="24"/>
                <w:szCs w:val="24"/>
                <w:lang w:val="hy-AM"/>
              </w:rPr>
            </w:pPr>
            <w:r>
              <w:rPr>
                <w:rFonts w:ascii="GHEA Grapalat" w:hAnsi="GHEA Grapalat"/>
                <w:sz w:val="24"/>
                <w:szCs w:val="24"/>
                <w:lang w:val="hy-AM"/>
              </w:rPr>
              <w:t>1</w:t>
            </w:r>
            <w:r>
              <w:rPr>
                <w:rFonts w:ascii="Cambria Math" w:hAnsi="Cambria Math"/>
                <w:sz w:val="24"/>
                <w:szCs w:val="24"/>
                <w:lang w:val="hy-AM"/>
              </w:rPr>
              <w:t>․</w:t>
            </w:r>
            <w:r>
              <w:rPr>
                <w:rFonts w:ascii="GHEA Grapalat" w:hAnsi="GHEA Grapalat"/>
                <w:sz w:val="24"/>
                <w:szCs w:val="24"/>
                <w:lang w:val="hy-AM"/>
              </w:rPr>
              <w:t>Գեղարքունիքի մարզի Ճամբարակ համայնքի 3-րդ մանկապարտեզի մասնաշենքի հիմնանորոգման լրացուցիչ աշխատանքների (</w:t>
            </w:r>
            <w:r>
              <w:rPr>
                <w:rFonts w:ascii="GHEA Grapalat" w:hAnsi="GHEA Grapalat" w:cs="Arial"/>
                <w:sz w:val="24"/>
                <w:szCs w:val="24"/>
                <w:lang w:val="hy-AM"/>
              </w:rPr>
              <w:t xml:space="preserve">տարածքի բարեկարգման աշխատանքներ) համար ՀՀ պետական բյուջեից տրամադրվող սուբվենցիայի չափաբաժինը նախատեսվել է ՀՀ կառավարության 16.11.2006թ. «Հայաստանի Հանրապետության պետական բյուջեից համայնքներին սուբվենցիաների տրամադրման կարգը հաստատելու մասին» N 1708-Ն որոշման N 1 հավելվածով հաստատված կարգի (այսուհետ՝ Կարգ) համաձայն «Նախադպրոցական հաստատությունների կառուցում, վերակառուցում/նորոգում» ծրագրի համար սահմանված ՀՀ պետական բյուջեից տրամադրվող </w:t>
            </w:r>
            <w:proofErr w:type="spellStart"/>
            <w:r>
              <w:rPr>
                <w:rFonts w:ascii="GHEA Grapalat" w:hAnsi="GHEA Grapalat" w:cs="Arial"/>
                <w:sz w:val="24"/>
                <w:szCs w:val="24"/>
                <w:lang w:val="hy-AM"/>
              </w:rPr>
              <w:t>սուբվենցիայի</w:t>
            </w:r>
            <w:proofErr w:type="spellEnd"/>
            <w:r>
              <w:rPr>
                <w:rFonts w:ascii="GHEA Grapalat" w:hAnsi="GHEA Grapalat" w:cs="Arial"/>
                <w:sz w:val="24"/>
                <w:szCs w:val="24"/>
                <w:lang w:val="hy-AM"/>
              </w:rPr>
              <w:t xml:space="preserve"> չափաբաժնի չափով:</w:t>
            </w:r>
          </w:p>
          <w:p w14:paraId="0E783F96" w14:textId="77777777" w:rsidR="005E74D7" w:rsidRDefault="005E74D7" w:rsidP="00ED68A3">
            <w:pPr>
              <w:tabs>
                <w:tab w:val="left" w:pos="709"/>
                <w:tab w:val="left" w:pos="1134"/>
              </w:tabs>
              <w:spacing w:after="0" w:line="360" w:lineRule="auto"/>
              <w:ind w:left="90" w:right="180" w:firstLine="450"/>
              <w:jc w:val="both"/>
              <w:rPr>
                <w:rFonts w:ascii="GHEA Grapalat" w:hAnsi="GHEA Grapalat" w:cs="Arial"/>
                <w:sz w:val="24"/>
                <w:szCs w:val="24"/>
                <w:lang w:val="hy-AM"/>
              </w:rPr>
            </w:pPr>
            <w:r>
              <w:rPr>
                <w:rFonts w:ascii="GHEA Grapalat" w:hAnsi="GHEA Grapalat" w:cs="Arial"/>
                <w:sz w:val="24"/>
                <w:szCs w:val="24"/>
                <w:lang w:val="hy-AM"/>
              </w:rPr>
              <w:lastRenderedPageBreak/>
              <w:t>Հիշյալ բարեկարգման աշխատանքները չեն նախագծվել/ընդգրկվել վերը նշված մանկապարտեզի հիմնանորոգման աշխատանքների նախագծում, այլ դիտարկվել են որպես առանձին ծրագիր և նախահաշվային փաստաթղթերը ձեռք են բերվել առանձին ընթացակարգով։ ՀՀ կառավարության 19.03.2015թ. N  596-Ն որոշման (այսուհետ՝ Որոշում) N 4 հավելվածի N 1 ցանկի «III. Բարեկարգման աշխատանքները» գլխի համաձայն այդ աշխատանքները դիտարկվում են որպես ցածր ռիսկայնության աստիճանի (I կատեգորիայի) դասակարգում ունեցող օբյեկտ (շինարարական աշխատանք), այսինքն այն հանդիսանում է ընթացիկ աշխատանք:</w:t>
            </w:r>
          </w:p>
          <w:p w14:paraId="362C0847" w14:textId="77777777" w:rsidR="005E74D7" w:rsidRDefault="005E74D7" w:rsidP="00ED68A3">
            <w:pPr>
              <w:tabs>
                <w:tab w:val="left" w:pos="709"/>
                <w:tab w:val="left" w:pos="1134"/>
              </w:tabs>
              <w:spacing w:after="0" w:line="360" w:lineRule="auto"/>
              <w:ind w:left="90" w:right="180" w:firstLine="450"/>
              <w:jc w:val="both"/>
              <w:rPr>
                <w:rFonts w:ascii="GHEA Grapalat" w:hAnsi="GHEA Grapalat" w:cs="Arial"/>
                <w:sz w:val="24"/>
                <w:szCs w:val="24"/>
                <w:lang w:val="hy-AM"/>
              </w:rPr>
            </w:pPr>
            <w:r>
              <w:rPr>
                <w:rFonts w:ascii="GHEA Grapalat" w:hAnsi="GHEA Grapalat" w:cs="Arial"/>
                <w:sz w:val="24"/>
                <w:szCs w:val="24"/>
                <w:lang w:val="hy-AM"/>
              </w:rPr>
              <w:t xml:space="preserve">Հաշվի առնելով, որ Կարգի համաձայն համայնքների տնտեսական և սոցիալական ենթակառուցվածքների սուբվենցիոն ծրագրերում ընդգրկվում են կապիտալ բնույթի աշխատանքները, առաջարկում ենք նախագծից հանել </w:t>
            </w:r>
            <w:r>
              <w:rPr>
                <w:rFonts w:ascii="GHEA Grapalat" w:hAnsi="GHEA Grapalat" w:cs="Arial"/>
                <w:b/>
                <w:sz w:val="24"/>
                <w:szCs w:val="24"/>
                <w:lang w:val="hy-AM"/>
              </w:rPr>
              <w:t xml:space="preserve">մանկապարտեզի շենքի </w:t>
            </w:r>
            <w:r>
              <w:rPr>
                <w:rFonts w:ascii="GHEA Grapalat" w:hAnsi="GHEA Grapalat" w:cs="Arial"/>
                <w:sz w:val="24"/>
                <w:szCs w:val="24"/>
                <w:lang w:val="hy-AM"/>
              </w:rPr>
              <w:t>հիմնանորոգման լրացուցիչ աշխատանքները (տարածքի բարեկարգման աշխատանքներ), որը չի կարող հանդիսանալ նախագծի կարգավորման առարկա:</w:t>
            </w:r>
          </w:p>
          <w:p w14:paraId="4AF51950" w14:textId="77777777" w:rsidR="00B85F2B" w:rsidRDefault="00B85F2B" w:rsidP="00ED68A3">
            <w:pPr>
              <w:tabs>
                <w:tab w:val="left" w:pos="709"/>
                <w:tab w:val="left" w:pos="1134"/>
              </w:tabs>
              <w:spacing w:after="0" w:line="360" w:lineRule="auto"/>
              <w:ind w:left="90" w:right="180" w:firstLine="450"/>
              <w:jc w:val="both"/>
              <w:rPr>
                <w:rFonts w:ascii="GHEA Grapalat" w:hAnsi="GHEA Grapalat" w:cs="Arial"/>
                <w:sz w:val="24"/>
                <w:szCs w:val="24"/>
                <w:lang w:val="hy-AM"/>
              </w:rPr>
            </w:pPr>
          </w:p>
          <w:p w14:paraId="4F67FAB8" w14:textId="6F4E885F" w:rsidR="00B85F2B" w:rsidRDefault="004043FB" w:rsidP="00ED68A3">
            <w:pPr>
              <w:tabs>
                <w:tab w:val="left" w:pos="709"/>
                <w:tab w:val="left" w:pos="1134"/>
              </w:tabs>
              <w:spacing w:after="0" w:line="360" w:lineRule="auto"/>
              <w:ind w:left="90" w:right="180" w:firstLine="450"/>
              <w:jc w:val="both"/>
              <w:rPr>
                <w:rFonts w:ascii="GHEA Grapalat" w:hAnsi="GHEA Grapalat" w:cs="Arial"/>
                <w:sz w:val="24"/>
                <w:szCs w:val="24"/>
                <w:lang w:val="hy-AM"/>
              </w:rPr>
            </w:pPr>
            <w:r>
              <w:rPr>
                <w:rFonts w:ascii="GHEA Grapalat" w:hAnsi="GHEA Grapalat" w:cs="Arial"/>
                <w:sz w:val="24"/>
                <w:szCs w:val="24"/>
                <w:lang w:val="hy-AM"/>
              </w:rPr>
              <w:t>2</w:t>
            </w:r>
            <w:r w:rsidR="00B85F2B">
              <w:rPr>
                <w:rFonts w:ascii="GHEA Grapalat" w:hAnsi="GHEA Grapalat" w:cs="Arial"/>
                <w:sz w:val="24"/>
                <w:szCs w:val="24"/>
                <w:lang w:val="hy-AM"/>
              </w:rPr>
              <w:t xml:space="preserve">. Արմավիրի մարզի Մեծամոր համայնքի Մեծամոր քաղաքի 1-ին թաղամասի 40 շենքի 830քմ մակերեսով տանիքի վերանորոգման աշխատանքների համար ՀՀ պետական բյուջեից տրամադրվող սուբվենցիայի չափաբաժինը նախատեսվել է Կարգի համաձայն «Բազմաբնակարան շենքերի ընդհանուր բաժնային սեփականության գույքի նորոգում, այդ թվում՝ էներգախնայող միջոցառումների» </w:t>
            </w:r>
            <w:r w:rsidR="00B85F2B">
              <w:rPr>
                <w:rFonts w:ascii="GHEA Grapalat" w:hAnsi="GHEA Grapalat" w:cs="Arial"/>
                <w:sz w:val="24"/>
                <w:szCs w:val="24"/>
                <w:lang w:val="hy-AM"/>
              </w:rPr>
              <w:lastRenderedPageBreak/>
              <w:t>ծրագրի համար սահմանված ՀՀ պետական բյուջեից տրամադրվող սուբվենցիայի չափաբաժնի չափով:</w:t>
            </w:r>
          </w:p>
          <w:p w14:paraId="630A4294" w14:textId="77777777" w:rsidR="00B85F2B" w:rsidRDefault="00B85F2B" w:rsidP="00ED68A3">
            <w:pPr>
              <w:tabs>
                <w:tab w:val="left" w:pos="709"/>
                <w:tab w:val="left" w:pos="1134"/>
              </w:tabs>
              <w:spacing w:after="0" w:line="360" w:lineRule="auto"/>
              <w:ind w:left="90" w:right="180" w:firstLine="450"/>
              <w:jc w:val="both"/>
              <w:rPr>
                <w:rFonts w:ascii="GHEA Grapalat" w:hAnsi="GHEA Grapalat" w:cs="Arial"/>
                <w:sz w:val="24"/>
                <w:szCs w:val="24"/>
                <w:lang w:val="hy-AM"/>
              </w:rPr>
            </w:pPr>
            <w:r>
              <w:rPr>
                <w:rFonts w:ascii="GHEA Grapalat" w:hAnsi="GHEA Grapalat" w:cs="Arial"/>
                <w:sz w:val="24"/>
                <w:szCs w:val="24"/>
                <w:lang w:val="hy-AM"/>
              </w:rPr>
              <w:t>Նշված վերանորոգման աշխատանքները Որոշման N 4 հավելվածի N 1 ցանկի «II. Ընթացիկ, միջին նորոգման, ընթացիկ պահպանման և ներքին հարդարման աշխատանքները» գլխի համաձայն դիտարկվում է որպես ցածր ռիսկայնության աստիճանի (I կատեգորիայի) դասակարգում ունեցող օբյեկտ (շինարարական աշխատանք), այսինքն այն հանդիսանում է ընթացիկ աշխատանք:</w:t>
            </w:r>
          </w:p>
          <w:p w14:paraId="1BA90A86" w14:textId="228E7550" w:rsidR="00B85F2B" w:rsidRDefault="00B85F2B" w:rsidP="00ED68A3">
            <w:pPr>
              <w:tabs>
                <w:tab w:val="left" w:pos="709"/>
                <w:tab w:val="left" w:pos="1134"/>
              </w:tabs>
              <w:spacing w:after="0" w:line="360" w:lineRule="auto"/>
              <w:ind w:left="90" w:right="180" w:firstLine="450"/>
              <w:jc w:val="both"/>
              <w:rPr>
                <w:rFonts w:ascii="GHEA Grapalat" w:hAnsi="GHEA Grapalat" w:cs="Arial"/>
                <w:sz w:val="24"/>
                <w:szCs w:val="24"/>
                <w:lang w:val="hy-AM"/>
              </w:rPr>
            </w:pPr>
            <w:r>
              <w:rPr>
                <w:rFonts w:ascii="GHEA Grapalat" w:hAnsi="GHEA Grapalat" w:cs="Arial"/>
                <w:sz w:val="24"/>
                <w:szCs w:val="24"/>
                <w:lang w:val="hy-AM"/>
              </w:rPr>
              <w:t>Հաշվի առնելով, որ Կարգի համաձայն համայնքների տնտեսական և սոցիալական ենթակառուցվածքների սուբվենցիոն ծրագրերում ընդգրկվում են կապիտալ բնույթի աշխատանքները, առաջարկում ենք նախագծից հանել շենքի 830քմ մակերեսով տանիքի վերանորոգման աշխատանքները, որը չի կարող հանդիսանալ նախագծի կարգավորման առարկա:</w:t>
            </w:r>
          </w:p>
          <w:p w14:paraId="4E374458" w14:textId="3945CC58" w:rsidR="00ED68A3" w:rsidRDefault="00ED68A3" w:rsidP="00ED68A3">
            <w:pPr>
              <w:tabs>
                <w:tab w:val="left" w:pos="709"/>
                <w:tab w:val="left" w:pos="1134"/>
              </w:tabs>
              <w:spacing w:after="0" w:line="360" w:lineRule="auto"/>
              <w:ind w:left="90" w:right="180" w:firstLine="450"/>
              <w:jc w:val="both"/>
              <w:rPr>
                <w:rFonts w:ascii="GHEA Grapalat" w:hAnsi="GHEA Grapalat" w:cs="Arial"/>
                <w:sz w:val="24"/>
                <w:szCs w:val="24"/>
                <w:lang w:val="hy-AM"/>
              </w:rPr>
            </w:pPr>
          </w:p>
          <w:p w14:paraId="45BD26C8" w14:textId="77777777" w:rsidR="00ED68A3" w:rsidRDefault="00ED68A3" w:rsidP="00ED68A3">
            <w:pPr>
              <w:tabs>
                <w:tab w:val="left" w:pos="709"/>
                <w:tab w:val="left" w:pos="1134"/>
              </w:tabs>
              <w:spacing w:after="0" w:line="360" w:lineRule="auto"/>
              <w:ind w:left="90" w:right="180" w:firstLine="450"/>
              <w:jc w:val="both"/>
              <w:rPr>
                <w:rFonts w:ascii="GHEA Grapalat" w:hAnsi="GHEA Grapalat" w:cs="Arial"/>
                <w:sz w:val="24"/>
                <w:szCs w:val="24"/>
                <w:lang w:val="hy-AM"/>
              </w:rPr>
            </w:pPr>
          </w:p>
          <w:p w14:paraId="3F057997" w14:textId="77777777" w:rsidR="00B85F2B" w:rsidRDefault="00B85F2B" w:rsidP="00ED68A3">
            <w:pPr>
              <w:tabs>
                <w:tab w:val="left" w:pos="709"/>
                <w:tab w:val="left" w:pos="1134"/>
              </w:tabs>
              <w:spacing w:after="0" w:line="360" w:lineRule="auto"/>
              <w:ind w:left="90" w:right="180" w:firstLine="450"/>
              <w:jc w:val="both"/>
              <w:rPr>
                <w:rFonts w:ascii="GHEA Grapalat" w:hAnsi="GHEA Grapalat" w:cs="Arial"/>
                <w:sz w:val="24"/>
                <w:szCs w:val="24"/>
                <w:lang w:val="hy-AM"/>
              </w:rPr>
            </w:pPr>
            <w:bookmarkStart w:id="0" w:name="_GoBack"/>
            <w:bookmarkEnd w:id="0"/>
            <w:r>
              <w:rPr>
                <w:rFonts w:ascii="GHEA Grapalat" w:hAnsi="GHEA Grapalat" w:cs="Arial"/>
                <w:sz w:val="24"/>
                <w:szCs w:val="24"/>
                <w:lang w:val="hy-AM"/>
              </w:rPr>
              <w:t>3. Լոռու մարզի Վանաձոր համայնքի Տարոն 2 և 4 թաղամասերի փողոցների հիմնանորոգման աշխատանքների ֆինանսական գնահատականի հաշվարկում ներկայացված նախագծի պատրաստման, ծախսերի գնահատման ծառայությունների ձեռքբերման համար նախատեսված է 3.3 մլն դրամ, որից հաշվարկվել է ՀՀ պետական բյուջեից տրամադրվող սուբվենցիայի չափաբաժինը/տոկոսը:</w:t>
            </w:r>
          </w:p>
          <w:p w14:paraId="50167790" w14:textId="77777777" w:rsidR="00B85F2B" w:rsidRDefault="00B85F2B" w:rsidP="00ED68A3">
            <w:pPr>
              <w:tabs>
                <w:tab w:val="left" w:pos="709"/>
                <w:tab w:val="left" w:pos="1134"/>
              </w:tabs>
              <w:spacing w:after="0" w:line="360" w:lineRule="auto"/>
              <w:ind w:left="90" w:right="180" w:firstLine="450"/>
              <w:jc w:val="both"/>
              <w:rPr>
                <w:rFonts w:ascii="GHEA Grapalat" w:hAnsi="GHEA Grapalat" w:cs="Arial"/>
                <w:sz w:val="24"/>
                <w:szCs w:val="24"/>
                <w:lang w:val="hy-AM"/>
              </w:rPr>
            </w:pPr>
            <w:r>
              <w:rPr>
                <w:rFonts w:ascii="GHEA Grapalat" w:hAnsi="GHEA Grapalat" w:cs="Arial"/>
                <w:sz w:val="24"/>
                <w:szCs w:val="24"/>
                <w:lang w:val="hy-AM"/>
              </w:rPr>
              <w:lastRenderedPageBreak/>
              <w:t>Հաշվի առնելով, որ նշված ծառայությունների ձեռքբերման պայմանագրով 3.3 մլն դրամը նախատեսված է Վանաձոր համայնքի Տարոն 2, Տարոն 3, Տարոն 4 թաղամասերի փողոցների հիմնանորոգման աշխատանքների նախագծի պատրաստման, ծախսերի գնահատման ծառայությունների ձեռքբերման համար, առաջարկում ենք նվազեցնել նշված ծառայությունների ձեռքբերման արժեքը (Տարոն 3-ին բաժին ընկնող համամասնությամբ), որից հետո հաշվարկել տրամադրվող սուբվենցիայի չափը:</w:t>
            </w:r>
          </w:p>
          <w:p w14:paraId="70404B52" w14:textId="46356E8F" w:rsidR="00370C85" w:rsidRPr="00AE0C36" w:rsidRDefault="00B85F2B" w:rsidP="00ED68A3">
            <w:pPr>
              <w:tabs>
                <w:tab w:val="left" w:pos="709"/>
                <w:tab w:val="left" w:pos="1134"/>
              </w:tabs>
              <w:spacing w:after="0" w:line="360" w:lineRule="auto"/>
              <w:ind w:left="90" w:right="180" w:firstLine="450"/>
              <w:jc w:val="both"/>
              <w:rPr>
                <w:rFonts w:ascii="GHEA Grapalat" w:hAnsi="GHEA Grapalat"/>
                <w:lang w:val="hy-AM"/>
              </w:rPr>
            </w:pPr>
            <w:r>
              <w:rPr>
                <w:rFonts w:ascii="GHEA Grapalat" w:hAnsi="GHEA Grapalat" w:cs="Arial"/>
                <w:sz w:val="24"/>
                <w:szCs w:val="24"/>
                <w:lang w:val="hy-AM"/>
              </w:rPr>
              <w:t>4.  1212 ծրագրի 12007 միջոցառման շրջանակներում առաջարկվող վերաբաշխումը կհանգեցնի ինն ամսվա ճշտված չափաքանակի գերազանցմանը, քանի որ ՀՀ կառավարության ներքո ինն ամսվա ճշտված չափաքանակը 30.07.2025թ. դրությամբ կազմում է 560,651.7 հազ. դրամ՝ նախագծով նվազեցվող 2,117,745.2 հազ. դրամի փոխարեն:</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52F81E1C" w14:textId="4FB73DEA" w:rsidR="00370C85" w:rsidRPr="00140825" w:rsidRDefault="004043FB" w:rsidP="00ED68A3">
            <w:pPr>
              <w:pStyle w:val="NormalWeb"/>
              <w:shd w:val="clear" w:color="auto" w:fill="FFFFFF"/>
              <w:spacing w:before="0" w:beforeAutospacing="0" w:after="0" w:afterAutospacing="0" w:line="360" w:lineRule="auto"/>
              <w:ind w:left="90" w:right="180" w:firstLine="450"/>
              <w:jc w:val="both"/>
              <w:rPr>
                <w:rFonts w:ascii="GHEA Grapalat" w:eastAsia="Times New Roman" w:hAnsi="GHEA Grapalat" w:cs="Sylfaen"/>
                <w:bCs/>
                <w:color w:val="000000"/>
                <w:lang w:val="hy-AM"/>
              </w:rPr>
            </w:pPr>
            <w:r>
              <w:rPr>
                <w:rFonts w:ascii="GHEA Grapalat" w:hAnsi="GHEA Grapalat" w:cs="Arial"/>
                <w:lang w:val="hy-AM"/>
              </w:rPr>
              <w:lastRenderedPageBreak/>
              <w:t>ՀՀ կառավարության 16.11.2006թ. «</w:t>
            </w:r>
            <w:r w:rsidRPr="006A2AB1">
              <w:rPr>
                <w:rFonts w:ascii="GHEA Grapalat" w:hAnsi="GHEA Grapalat" w:cs="Arial"/>
                <w:lang w:val="hy-AM"/>
              </w:rPr>
              <w:t>Հայաստանի Հանրապետության պետական բյուջեից համայնքներին սուբվենցիաների տրամադրման կարգը</w:t>
            </w:r>
            <w:r>
              <w:rPr>
                <w:rFonts w:ascii="GHEA Grapalat" w:hAnsi="GHEA Grapalat" w:cs="Arial"/>
                <w:lang w:val="hy-AM"/>
              </w:rPr>
              <w:t xml:space="preserve"> հաստատելու մասին» </w:t>
            </w:r>
            <w:r w:rsidRPr="006A2AB1">
              <w:rPr>
                <w:rFonts w:ascii="GHEA Grapalat" w:hAnsi="GHEA Grapalat" w:cs="Arial"/>
                <w:lang w:val="hy-AM"/>
              </w:rPr>
              <w:t>N</w:t>
            </w:r>
            <w:r>
              <w:rPr>
                <w:rFonts w:ascii="GHEA Grapalat" w:hAnsi="GHEA Grapalat" w:cs="Arial"/>
                <w:lang w:val="hy-AM"/>
              </w:rPr>
              <w:t xml:space="preserve"> 1708-Ն որոշման </w:t>
            </w:r>
            <w:r w:rsidRPr="006A2AB1">
              <w:rPr>
                <w:rFonts w:ascii="GHEA Grapalat" w:hAnsi="GHEA Grapalat" w:cs="Arial"/>
                <w:lang w:val="hy-AM"/>
              </w:rPr>
              <w:t>N</w:t>
            </w:r>
            <w:r>
              <w:rPr>
                <w:rFonts w:ascii="GHEA Grapalat" w:hAnsi="GHEA Grapalat" w:cs="Arial"/>
                <w:lang w:val="hy-AM"/>
              </w:rPr>
              <w:t xml:space="preserve"> 2 հավելվածով հաստատված կարգի </w:t>
            </w:r>
            <w:r w:rsidRPr="00881E7A">
              <w:rPr>
                <w:rFonts w:ascii="GHEA Grapalat" w:hAnsi="GHEA Grapalat" w:cs="Arial"/>
                <w:lang w:val="hy-AM"/>
              </w:rPr>
              <w:t>(</w:t>
            </w:r>
            <w:r>
              <w:rPr>
                <w:rFonts w:ascii="GHEA Grapalat" w:hAnsi="GHEA Grapalat" w:cs="Arial"/>
                <w:lang w:val="hy-AM"/>
              </w:rPr>
              <w:t>այսուհետ՝ Կարգ</w:t>
            </w:r>
            <w:r w:rsidRPr="00881E7A">
              <w:rPr>
                <w:rFonts w:ascii="GHEA Grapalat" w:hAnsi="GHEA Grapalat" w:cs="Arial"/>
                <w:lang w:val="hy-AM"/>
              </w:rPr>
              <w:t xml:space="preserve">) </w:t>
            </w:r>
            <w:r>
              <w:rPr>
                <w:rFonts w:ascii="GHEA Grapalat" w:hAnsi="GHEA Grapalat" w:cs="Arial"/>
                <w:lang w:val="hy-AM"/>
              </w:rPr>
              <w:t>աղյուսակով նախատեսված՝</w:t>
            </w:r>
            <w:r w:rsidRPr="00F16759">
              <w:rPr>
                <w:rFonts w:ascii="Arial" w:hAnsi="Arial" w:cs="Arial"/>
                <w:color w:val="333333"/>
                <w:lang w:val="hy-AM" w:eastAsia="en-US"/>
              </w:rPr>
              <w:t xml:space="preserve"> </w:t>
            </w:r>
            <w:r>
              <w:rPr>
                <w:rFonts w:ascii="Arial" w:hAnsi="Arial" w:cs="Arial"/>
                <w:color w:val="333333"/>
                <w:lang w:val="hy-AM" w:eastAsia="en-US"/>
              </w:rPr>
              <w:t>«</w:t>
            </w:r>
            <w:r w:rsidRPr="00F16759">
              <w:rPr>
                <w:rFonts w:ascii="GHEA Grapalat" w:hAnsi="GHEA Grapalat" w:cs="Arial"/>
                <w:lang w:val="hy-AM"/>
              </w:rPr>
              <w:t>Նախադպրոցական հաստատությունների</w:t>
            </w:r>
            <w:r>
              <w:rPr>
                <w:rFonts w:ascii="GHEA Grapalat" w:hAnsi="GHEA Grapalat" w:cs="Arial"/>
                <w:lang w:val="hy-AM"/>
              </w:rPr>
              <w:t xml:space="preserve"> </w:t>
            </w:r>
            <w:r w:rsidRPr="00F16759">
              <w:rPr>
                <w:rFonts w:ascii="GHEA Grapalat" w:hAnsi="GHEA Grapalat" w:cs="Arial"/>
                <w:lang w:val="hy-AM"/>
              </w:rPr>
              <w:t>կառուցում,</w:t>
            </w:r>
            <w:r>
              <w:rPr>
                <w:rFonts w:ascii="GHEA Grapalat" w:hAnsi="GHEA Grapalat" w:cs="Arial"/>
                <w:lang w:val="hy-AM"/>
              </w:rPr>
              <w:t xml:space="preserve"> </w:t>
            </w:r>
            <w:r w:rsidRPr="00F16759">
              <w:rPr>
                <w:rFonts w:ascii="GHEA Grapalat" w:hAnsi="GHEA Grapalat" w:cs="Arial"/>
                <w:lang w:val="hy-AM"/>
              </w:rPr>
              <w:t>վերակառուցում</w:t>
            </w:r>
            <w:r w:rsidR="00A91A4B">
              <w:rPr>
                <w:rFonts w:ascii="GHEA Grapalat" w:hAnsi="GHEA Grapalat" w:cs="Arial"/>
                <w:lang w:val="hy-AM"/>
              </w:rPr>
              <w:t xml:space="preserve"> </w:t>
            </w:r>
            <w:r w:rsidRPr="00F16759">
              <w:rPr>
                <w:rFonts w:ascii="GHEA Grapalat" w:hAnsi="GHEA Grapalat" w:cs="Arial"/>
                <w:lang w:val="hy-AM"/>
              </w:rPr>
              <w:t>/նորոգում, ինչպես նաև</w:t>
            </w:r>
            <w:r w:rsidR="00A91A4B">
              <w:rPr>
                <w:rFonts w:ascii="GHEA Grapalat" w:hAnsi="GHEA Grapalat" w:cs="Arial"/>
                <w:lang w:val="hy-AM"/>
              </w:rPr>
              <w:t xml:space="preserve"> </w:t>
            </w:r>
            <w:r w:rsidRPr="00F16759">
              <w:rPr>
                <w:rFonts w:ascii="GHEA Grapalat" w:hAnsi="GHEA Grapalat" w:cs="Arial"/>
                <w:lang w:val="hy-AM"/>
              </w:rPr>
              <w:t>համապատասխան գույքի և կահավորանքի</w:t>
            </w:r>
            <w:r w:rsidR="00A91A4B">
              <w:rPr>
                <w:rFonts w:ascii="GHEA Grapalat" w:hAnsi="GHEA Grapalat" w:cs="Arial"/>
                <w:lang w:val="hy-AM"/>
              </w:rPr>
              <w:t xml:space="preserve"> </w:t>
            </w:r>
            <w:r w:rsidRPr="00F16759">
              <w:rPr>
                <w:rFonts w:ascii="GHEA Grapalat" w:hAnsi="GHEA Grapalat" w:cs="Arial"/>
                <w:lang w:val="hy-AM"/>
              </w:rPr>
              <w:t>ձեռքբերում</w:t>
            </w:r>
            <w:r>
              <w:rPr>
                <w:rFonts w:ascii="GHEA Grapalat" w:hAnsi="GHEA Grapalat" w:cs="Arial"/>
                <w:lang w:val="hy-AM"/>
              </w:rPr>
              <w:t xml:space="preserve">» ոլորտով նախատեսվում է նաև մանկապարտեզի բակի և հարակից տարածքի բարեկարգման աշխատանքներ։ </w:t>
            </w:r>
            <w:r w:rsidR="00F53F0E" w:rsidRPr="00F53F0E">
              <w:rPr>
                <w:rFonts w:ascii="GHEA Grapalat" w:hAnsi="GHEA Grapalat"/>
                <w:b/>
                <w:bCs/>
                <w:lang w:val="hy-AM"/>
              </w:rPr>
              <w:t xml:space="preserve">Գեղարքունիքի </w:t>
            </w:r>
            <w:r w:rsidR="00F53F0E" w:rsidRPr="00F53F0E">
              <w:rPr>
                <w:rFonts w:ascii="GHEA Grapalat" w:hAnsi="GHEA Grapalat"/>
                <w:b/>
                <w:bCs/>
                <w:lang w:val="hy-AM"/>
              </w:rPr>
              <w:lastRenderedPageBreak/>
              <w:t xml:space="preserve">մարզի Ճամբարակ համայնքի 3-րդ մանկապարտեզի </w:t>
            </w:r>
            <w:r w:rsidR="00F53F0E" w:rsidRPr="00F53F0E">
              <w:rPr>
                <w:rFonts w:ascii="GHEA Grapalat" w:hAnsi="GHEA Grapalat" w:cs="Arial"/>
                <w:b/>
                <w:bCs/>
                <w:lang w:val="hy-AM"/>
              </w:rPr>
              <w:t xml:space="preserve">տարածքի բարեկարգման </w:t>
            </w:r>
            <w:r>
              <w:rPr>
                <w:rFonts w:ascii="GHEA Grapalat" w:hAnsi="GHEA Grapalat" w:cs="Arial"/>
                <w:b/>
                <w:bCs/>
                <w:lang w:val="hy-AM"/>
              </w:rPr>
              <w:t xml:space="preserve">լրացուցիչ </w:t>
            </w:r>
            <w:r w:rsidR="00F53F0E" w:rsidRPr="00F53F0E">
              <w:rPr>
                <w:rFonts w:ascii="GHEA Grapalat" w:hAnsi="GHEA Grapalat" w:cs="Arial"/>
                <w:b/>
                <w:bCs/>
                <w:lang w:val="hy-AM"/>
              </w:rPr>
              <w:t>աշխատանքներ</w:t>
            </w:r>
            <w:r>
              <w:rPr>
                <w:rFonts w:ascii="GHEA Grapalat" w:hAnsi="GHEA Grapalat" w:cs="Arial"/>
                <w:b/>
                <w:bCs/>
                <w:lang w:val="hy-AM"/>
              </w:rPr>
              <w:t>ն</w:t>
            </w:r>
            <w:r w:rsidR="00F53F0E">
              <w:rPr>
                <w:rFonts w:ascii="GHEA Grapalat" w:hAnsi="GHEA Grapalat" w:cs="Arial"/>
                <w:b/>
                <w:bCs/>
                <w:lang w:val="hy-AM"/>
              </w:rPr>
              <w:t xml:space="preserve"> իրականացվել են</w:t>
            </w:r>
            <w:r w:rsidR="00F53F0E">
              <w:rPr>
                <w:rFonts w:ascii="GHEA Grapalat" w:hAnsi="GHEA Grapalat" w:cs="Arial"/>
                <w:lang w:val="hy-AM"/>
              </w:rPr>
              <w:t xml:space="preserve"> </w:t>
            </w:r>
            <w:r>
              <w:rPr>
                <w:rFonts w:ascii="GHEA Grapalat" w:hAnsi="GHEA Grapalat" w:cs="Arial"/>
                <w:lang w:val="hy-AM"/>
              </w:rPr>
              <w:t xml:space="preserve">կարգի դրույթներին, ինչպես նաև </w:t>
            </w:r>
            <w:r w:rsidR="00140825">
              <w:rPr>
                <w:rFonts w:ascii="GHEA Grapalat" w:hAnsi="GHEA Grapalat" w:cs="Sylfaen"/>
                <w:lang w:val="hy-AM"/>
              </w:rPr>
              <w:t xml:space="preserve">ՀՀ կառավարության 04.05.2017թ. </w:t>
            </w:r>
            <w:r w:rsidR="00140825">
              <w:rPr>
                <w:rFonts w:ascii="GHEA Grapalat" w:hAnsi="GHEA Grapalat"/>
                <w:lang w:val="hy-AM"/>
              </w:rPr>
              <w:t>N</w:t>
            </w:r>
            <w:r w:rsidR="00140825">
              <w:rPr>
                <w:rFonts w:ascii="GHEA Grapalat" w:hAnsi="GHEA Grapalat" w:cs="Sylfaen"/>
                <w:lang w:val="hy-AM"/>
              </w:rPr>
              <w:t xml:space="preserve"> 526-Ն որոշմամբ հաստատված «Գնումների գործընթացի կազմակերպման» կարգի 56-րդ կետի 2-րդ ենթակետի</w:t>
            </w:r>
            <w:r>
              <w:rPr>
                <w:rFonts w:ascii="GHEA Grapalat" w:hAnsi="GHEA Grapalat" w:cs="Sylfaen"/>
                <w:lang w:val="hy-AM"/>
              </w:rPr>
              <w:t xml:space="preserve"> պահանջներին համապատասխան։</w:t>
            </w:r>
          </w:p>
          <w:p w14:paraId="300FCB54" w14:textId="77777777" w:rsidR="00A3329E" w:rsidRDefault="00A3329E" w:rsidP="00ED68A3">
            <w:pPr>
              <w:spacing w:after="0" w:line="360" w:lineRule="auto"/>
              <w:ind w:left="90" w:right="180" w:firstLine="450"/>
              <w:jc w:val="both"/>
              <w:rPr>
                <w:rFonts w:ascii="GHEA Grapalat" w:eastAsia="Times New Roman" w:hAnsi="GHEA Grapalat" w:cs="Sylfaen"/>
                <w:bCs/>
                <w:color w:val="000000"/>
                <w:lang w:val="hy-AM"/>
              </w:rPr>
            </w:pPr>
          </w:p>
          <w:p w14:paraId="11AE2538" w14:textId="77777777" w:rsidR="00A3329E" w:rsidRDefault="00A3329E" w:rsidP="00ED68A3">
            <w:pPr>
              <w:spacing w:after="0" w:line="360" w:lineRule="auto"/>
              <w:ind w:left="90" w:right="180" w:firstLine="450"/>
              <w:jc w:val="both"/>
              <w:rPr>
                <w:rFonts w:ascii="GHEA Grapalat" w:eastAsia="Times New Roman" w:hAnsi="GHEA Grapalat" w:cs="Sylfaen"/>
                <w:bCs/>
                <w:color w:val="000000"/>
                <w:lang w:val="hy-AM"/>
              </w:rPr>
            </w:pPr>
          </w:p>
          <w:p w14:paraId="240ED226" w14:textId="77777777" w:rsidR="00A3329E" w:rsidRDefault="00A3329E" w:rsidP="00ED68A3">
            <w:pPr>
              <w:spacing w:after="0" w:line="360" w:lineRule="auto"/>
              <w:ind w:left="90" w:right="180" w:firstLine="450"/>
              <w:jc w:val="both"/>
              <w:rPr>
                <w:rFonts w:ascii="GHEA Grapalat" w:eastAsia="Times New Roman" w:hAnsi="GHEA Grapalat" w:cs="Sylfaen"/>
                <w:bCs/>
                <w:color w:val="000000"/>
                <w:lang w:val="hy-AM"/>
              </w:rPr>
            </w:pPr>
          </w:p>
          <w:p w14:paraId="1DAD0996" w14:textId="77777777" w:rsidR="00A3329E" w:rsidRDefault="00A3329E" w:rsidP="00ED68A3">
            <w:pPr>
              <w:spacing w:after="0" w:line="360" w:lineRule="auto"/>
              <w:ind w:left="90" w:right="180" w:firstLine="450"/>
              <w:jc w:val="both"/>
              <w:rPr>
                <w:rFonts w:ascii="GHEA Grapalat" w:eastAsia="Times New Roman" w:hAnsi="GHEA Grapalat" w:cs="Sylfaen"/>
                <w:bCs/>
                <w:color w:val="000000"/>
                <w:lang w:val="hy-AM"/>
              </w:rPr>
            </w:pPr>
          </w:p>
          <w:p w14:paraId="73732266" w14:textId="77777777" w:rsidR="00A3329E" w:rsidRDefault="00A3329E" w:rsidP="00ED68A3">
            <w:pPr>
              <w:spacing w:after="0" w:line="360" w:lineRule="auto"/>
              <w:ind w:left="90" w:right="180" w:firstLine="450"/>
              <w:jc w:val="both"/>
              <w:rPr>
                <w:rFonts w:ascii="GHEA Grapalat" w:eastAsia="Times New Roman" w:hAnsi="GHEA Grapalat" w:cs="Sylfaen"/>
                <w:bCs/>
                <w:color w:val="000000"/>
                <w:lang w:val="hy-AM"/>
              </w:rPr>
            </w:pPr>
          </w:p>
          <w:p w14:paraId="2BD25FCB" w14:textId="77777777" w:rsidR="00A3329E" w:rsidRDefault="00A3329E" w:rsidP="00ED68A3">
            <w:pPr>
              <w:spacing w:after="0" w:line="360" w:lineRule="auto"/>
              <w:ind w:left="90" w:right="180" w:firstLine="450"/>
              <w:jc w:val="both"/>
              <w:rPr>
                <w:rFonts w:ascii="GHEA Grapalat" w:eastAsia="Times New Roman" w:hAnsi="GHEA Grapalat" w:cs="Sylfaen"/>
                <w:bCs/>
                <w:color w:val="000000"/>
                <w:lang w:val="hy-AM"/>
              </w:rPr>
            </w:pPr>
          </w:p>
          <w:p w14:paraId="12F7DD3C" w14:textId="77777777" w:rsidR="00633FF5" w:rsidRDefault="00633FF5" w:rsidP="00ED68A3">
            <w:pPr>
              <w:spacing w:after="0" w:line="360" w:lineRule="auto"/>
              <w:ind w:left="90" w:right="180" w:firstLine="450"/>
              <w:jc w:val="both"/>
              <w:rPr>
                <w:rFonts w:ascii="GHEA Grapalat" w:eastAsia="Times New Roman" w:hAnsi="GHEA Grapalat" w:cs="Sylfaen"/>
                <w:bCs/>
                <w:color w:val="000000"/>
                <w:lang w:val="hy-AM"/>
              </w:rPr>
            </w:pPr>
          </w:p>
          <w:p w14:paraId="76144747" w14:textId="77777777" w:rsidR="00A91A4B" w:rsidRDefault="00A3329E" w:rsidP="00ED68A3">
            <w:pPr>
              <w:spacing w:after="0" w:line="360" w:lineRule="auto"/>
              <w:ind w:left="90" w:right="180" w:firstLine="450"/>
              <w:jc w:val="both"/>
              <w:rPr>
                <w:rFonts w:ascii="GHEA Grapalat" w:hAnsi="GHEA Grapalat" w:cs="Arial"/>
                <w:sz w:val="24"/>
                <w:szCs w:val="24"/>
                <w:lang w:val="hy-AM"/>
              </w:rPr>
            </w:pPr>
            <w:r>
              <w:rPr>
                <w:rFonts w:ascii="GHEA Grapalat" w:eastAsia="Times New Roman" w:hAnsi="GHEA Grapalat" w:cs="Sylfaen"/>
                <w:bCs/>
                <w:color w:val="000000"/>
                <w:lang w:val="hy-AM"/>
              </w:rPr>
              <w:t xml:space="preserve"> </w:t>
            </w:r>
            <w:r w:rsidR="00196DF6">
              <w:rPr>
                <w:rFonts w:ascii="GHEA Grapalat" w:hAnsi="GHEA Grapalat" w:cs="Arial"/>
                <w:sz w:val="24"/>
                <w:szCs w:val="24"/>
                <w:lang w:val="hy-AM"/>
              </w:rPr>
              <w:t>Չի ընդունվել։</w:t>
            </w:r>
          </w:p>
          <w:p w14:paraId="3DED3EE5" w14:textId="4E10D04F" w:rsidR="00A91A4B" w:rsidRDefault="00823899" w:rsidP="00ED68A3">
            <w:pPr>
              <w:spacing w:after="0" w:line="360" w:lineRule="auto"/>
              <w:ind w:left="90" w:right="180" w:firstLine="450"/>
              <w:jc w:val="both"/>
              <w:rPr>
                <w:rFonts w:ascii="GHEA Grapalat" w:eastAsia="Times New Roman" w:hAnsi="GHEA Grapalat" w:cs="Sylfaen"/>
                <w:bCs/>
                <w:color w:val="000000"/>
                <w:sz w:val="24"/>
                <w:szCs w:val="24"/>
                <w:lang w:val="hy-AM"/>
              </w:rPr>
            </w:pPr>
            <w:r>
              <w:rPr>
                <w:rFonts w:ascii="GHEA Grapalat" w:hAnsi="GHEA Grapalat" w:cs="Arial"/>
                <w:sz w:val="24"/>
                <w:szCs w:val="24"/>
                <w:lang w:val="hy-AM"/>
              </w:rPr>
              <w:t xml:space="preserve"> </w:t>
            </w:r>
            <w:r w:rsidR="005D1C05">
              <w:rPr>
                <w:rFonts w:ascii="GHEA Grapalat" w:hAnsi="GHEA Grapalat" w:cs="Arial"/>
                <w:sz w:val="24"/>
                <w:szCs w:val="24"/>
                <w:lang w:val="hy-AM"/>
              </w:rPr>
              <w:t xml:space="preserve">Սույն նախագծով նախատեսվում է համաֆինանսավորել այն սուբվենցիոն ծրագրերը, որոնք քննարկվել և հաստատվել են </w:t>
            </w:r>
            <w:r w:rsidR="005D1C05" w:rsidRPr="005D1C05">
              <w:rPr>
                <w:rFonts w:ascii="GHEA Grapalat" w:hAnsi="GHEA Grapalat" w:cs="Arial"/>
                <w:sz w:val="24"/>
                <w:szCs w:val="24"/>
                <w:lang w:val="hy-AM"/>
              </w:rPr>
              <w:t>ՀՀ  վարչապետի 2019 թվականի մարտի 19-ի թիվ 278-Ա որոշմամբ ստեղծված  հանձնաժողովի</w:t>
            </w:r>
            <w:r w:rsidR="005D1C05">
              <w:rPr>
                <w:rFonts w:ascii="GHEA Grapalat" w:hAnsi="GHEA Grapalat" w:cs="Arial"/>
                <w:sz w:val="24"/>
                <w:szCs w:val="24"/>
                <w:lang w:val="hy-AM"/>
              </w:rPr>
              <w:t xml:space="preserve"> կողմից</w:t>
            </w:r>
            <w:r w:rsidR="00A91A4B">
              <w:rPr>
                <w:rFonts w:ascii="GHEA Grapalat" w:hAnsi="GHEA Grapalat" w:cs="Arial"/>
                <w:sz w:val="24"/>
                <w:szCs w:val="24"/>
                <w:lang w:val="hy-AM"/>
              </w:rPr>
              <w:t xml:space="preserve"> և ըստ այդմ  </w:t>
            </w:r>
            <w:r w:rsidR="00A91A4B">
              <w:rPr>
                <w:rFonts w:ascii="GHEA Grapalat" w:hAnsi="GHEA Grapalat" w:cs="Arial"/>
                <w:sz w:val="24"/>
                <w:szCs w:val="24"/>
                <w:lang w:val="hy-AM"/>
              </w:rPr>
              <w:lastRenderedPageBreak/>
              <w:t>պետության կողմից պարտավորվածություն է ձևավորվել հաստատված ծրագրերը ՀՀ տարեկան պետական բյուջեներից համաֆինանսավորելու մասով</w:t>
            </w:r>
            <w:r w:rsidR="005D1C05">
              <w:rPr>
                <w:rFonts w:ascii="GHEA Grapalat" w:hAnsi="GHEA Grapalat" w:cs="Arial"/>
                <w:sz w:val="24"/>
                <w:szCs w:val="24"/>
                <w:lang w:val="hy-AM"/>
              </w:rPr>
              <w:t xml:space="preserve">։ </w:t>
            </w:r>
            <w:r w:rsidR="00A91A4B">
              <w:rPr>
                <w:rFonts w:ascii="GHEA Grapalat" w:hAnsi="GHEA Grapalat" w:cs="Arial"/>
                <w:sz w:val="24"/>
                <w:szCs w:val="24"/>
                <w:lang w:val="hy-AM"/>
              </w:rPr>
              <w:t>Ուստի հանձնաժողովի կողմից հավանության արժանացած ծրագրերի համաֆինանսավորման հարցը հանելու վերաբերյալ առաջարկությունն անհասկանալի է։ Դրա հետ մեկտեղ,  հարկ է նշել , որ</w:t>
            </w:r>
            <w:r w:rsidR="005D1C05">
              <w:rPr>
                <w:rFonts w:ascii="GHEA Grapalat" w:hAnsi="GHEA Grapalat" w:cs="Arial"/>
                <w:sz w:val="24"/>
                <w:szCs w:val="24"/>
                <w:lang w:val="hy-AM"/>
              </w:rPr>
              <w:t xml:space="preserve"> հանձնաժողովի նիսստերի ընթացում քննարկվում են </w:t>
            </w:r>
            <w:r w:rsidR="00A91A4B">
              <w:rPr>
                <w:rFonts w:ascii="GHEA Grapalat" w:hAnsi="GHEA Grapalat" w:cs="Arial"/>
                <w:sz w:val="24"/>
                <w:szCs w:val="24"/>
                <w:lang w:val="hy-AM"/>
              </w:rPr>
              <w:t xml:space="preserve">ծրագրերի նաև </w:t>
            </w:r>
            <w:r w:rsidR="005D1C05">
              <w:rPr>
                <w:rFonts w:ascii="GHEA Grapalat" w:hAnsi="GHEA Grapalat" w:cs="Arial"/>
                <w:sz w:val="24"/>
                <w:szCs w:val="24"/>
                <w:lang w:val="hy-AM"/>
              </w:rPr>
              <w:t xml:space="preserve">նախագծային լուծումները, դրանց կարևորությունները և այլն և հաստատվում են սուբվենցիոն </w:t>
            </w:r>
            <w:r w:rsidR="005D1C05">
              <w:rPr>
                <w:rFonts w:ascii="GHEA Grapalat" w:eastAsia="Times New Roman" w:hAnsi="GHEA Grapalat" w:cs="Sylfaen"/>
                <w:bCs/>
                <w:color w:val="000000"/>
                <w:sz w:val="24"/>
                <w:szCs w:val="24"/>
                <w:lang w:val="hy-AM"/>
              </w:rPr>
              <w:t>ծրագրերի ընդհանուր արժեքով և ՀՀ պետական բյուջեի ու համայնքային բյուջեի հստակ չափաբաժիններով</w:t>
            </w:r>
            <w:r w:rsidR="00A91A4B">
              <w:rPr>
                <w:rFonts w:ascii="GHEA Grapalat" w:eastAsia="Times New Roman" w:hAnsi="GHEA Grapalat" w:cs="Sylfaen"/>
                <w:bCs/>
                <w:color w:val="000000"/>
                <w:sz w:val="24"/>
                <w:szCs w:val="24"/>
                <w:lang w:val="hy-AM"/>
              </w:rPr>
              <w:t>։</w:t>
            </w:r>
          </w:p>
          <w:p w14:paraId="6EFF8AAC" w14:textId="77777777" w:rsidR="00A91A4B" w:rsidRPr="00A91A4B" w:rsidRDefault="00A91A4B" w:rsidP="00ED68A3">
            <w:pPr>
              <w:spacing w:after="0" w:line="360" w:lineRule="auto"/>
              <w:ind w:left="90" w:right="180" w:firstLine="450"/>
              <w:jc w:val="both"/>
              <w:rPr>
                <w:rFonts w:ascii="GHEA Grapalat" w:hAnsi="GHEA Grapalat" w:cs="Arial"/>
                <w:sz w:val="24"/>
                <w:szCs w:val="24"/>
                <w:lang w:val="hy-AM"/>
              </w:rPr>
            </w:pPr>
          </w:p>
          <w:p w14:paraId="3341D613" w14:textId="29630595" w:rsidR="00A91A4B" w:rsidRPr="00CA7E4B" w:rsidRDefault="00EA3777" w:rsidP="00ED68A3">
            <w:pPr>
              <w:spacing w:after="0" w:line="360" w:lineRule="auto"/>
              <w:ind w:left="90" w:right="180" w:firstLine="450"/>
              <w:jc w:val="both"/>
              <w:rPr>
                <w:rFonts w:ascii="GHEA Grapalat" w:eastAsia="Times New Roman" w:hAnsi="GHEA Grapalat" w:cs="Sylfaen"/>
                <w:bCs/>
                <w:color w:val="000000"/>
                <w:sz w:val="24"/>
                <w:szCs w:val="24"/>
                <w:lang w:val="hy-AM"/>
              </w:rPr>
            </w:pPr>
            <w:r w:rsidRPr="00A91A4B">
              <w:rPr>
                <w:rFonts w:ascii="GHEA Grapalat" w:hAnsi="GHEA Grapalat" w:cs="Arial"/>
                <w:sz w:val="24"/>
                <w:szCs w:val="24"/>
                <w:lang w:val="hy-AM"/>
              </w:rPr>
              <w:t>Ընդունվել է։ Նախագծում կատարվել են փոփոխություններ</w:t>
            </w:r>
            <w:r>
              <w:rPr>
                <w:rFonts w:ascii="GHEA Grapalat" w:hAnsi="GHEA Grapalat" w:cs="Arial"/>
                <w:sz w:val="24"/>
                <w:szCs w:val="24"/>
                <w:lang w:val="hy-AM"/>
              </w:rPr>
              <w:t xml:space="preserve">՝ </w:t>
            </w:r>
            <w:r w:rsidR="00A91A4B" w:rsidRPr="00A91A4B">
              <w:rPr>
                <w:rFonts w:ascii="GHEA Grapalat" w:hAnsi="GHEA Grapalat" w:cs="Arial"/>
                <w:sz w:val="24"/>
                <w:szCs w:val="24"/>
                <w:lang w:val="hy-AM"/>
              </w:rPr>
              <w:t xml:space="preserve"> </w:t>
            </w:r>
            <w:r w:rsidR="0078583D">
              <w:rPr>
                <w:rFonts w:ascii="GHEA Grapalat" w:hAnsi="GHEA Grapalat" w:cs="Arial"/>
                <w:sz w:val="24"/>
                <w:szCs w:val="24"/>
                <w:lang w:val="hy-AM"/>
              </w:rPr>
              <w:t>Տարոն 3-ին բաժին ընկնող համամասնությամբ</w:t>
            </w:r>
            <w:r w:rsidR="0078583D" w:rsidRPr="00A91A4B">
              <w:rPr>
                <w:rFonts w:ascii="GHEA Grapalat" w:hAnsi="GHEA Grapalat" w:cs="Arial"/>
                <w:sz w:val="24"/>
                <w:szCs w:val="24"/>
                <w:lang w:val="hy-AM"/>
              </w:rPr>
              <w:t xml:space="preserve"> </w:t>
            </w:r>
            <w:r w:rsidR="0078583D">
              <w:rPr>
                <w:rFonts w:ascii="GHEA Grapalat" w:hAnsi="GHEA Grapalat" w:cs="Arial"/>
                <w:sz w:val="24"/>
                <w:szCs w:val="24"/>
                <w:lang w:val="hy-AM"/>
              </w:rPr>
              <w:t xml:space="preserve">նվազեցվել է նշված ծառայությունների ձեռքբերման արժեքը։ </w:t>
            </w:r>
          </w:p>
          <w:p w14:paraId="51FEE7FA" w14:textId="77777777" w:rsidR="00A91A4B" w:rsidRDefault="00A91A4B" w:rsidP="00ED68A3">
            <w:pPr>
              <w:spacing w:after="0" w:line="360" w:lineRule="auto"/>
              <w:ind w:left="90" w:right="180" w:firstLine="450"/>
              <w:jc w:val="both"/>
              <w:rPr>
                <w:rFonts w:ascii="GHEA Grapalat" w:eastAsia="Times New Roman" w:hAnsi="GHEA Grapalat" w:cs="Sylfaen"/>
                <w:bCs/>
                <w:color w:val="000000"/>
                <w:sz w:val="24"/>
                <w:szCs w:val="24"/>
                <w:lang w:val="hy-AM"/>
              </w:rPr>
            </w:pPr>
          </w:p>
          <w:p w14:paraId="66040A91" w14:textId="77777777" w:rsidR="00A91A4B" w:rsidRDefault="00A91A4B" w:rsidP="00ED68A3">
            <w:pPr>
              <w:spacing w:after="0" w:line="360" w:lineRule="auto"/>
              <w:ind w:left="90" w:right="180" w:firstLine="450"/>
              <w:jc w:val="both"/>
              <w:rPr>
                <w:rFonts w:ascii="GHEA Grapalat" w:eastAsia="Times New Roman" w:hAnsi="GHEA Grapalat" w:cs="Sylfaen"/>
                <w:bCs/>
                <w:color w:val="000000"/>
                <w:sz w:val="24"/>
                <w:szCs w:val="24"/>
                <w:lang w:val="hy-AM"/>
              </w:rPr>
            </w:pPr>
          </w:p>
          <w:p w14:paraId="24C2E5C8" w14:textId="77777777" w:rsidR="00A91A4B" w:rsidRDefault="00A91A4B" w:rsidP="00ED68A3">
            <w:pPr>
              <w:spacing w:after="0" w:line="360" w:lineRule="auto"/>
              <w:ind w:left="90" w:right="180" w:firstLine="450"/>
              <w:jc w:val="both"/>
              <w:rPr>
                <w:rFonts w:ascii="GHEA Grapalat" w:eastAsia="Times New Roman" w:hAnsi="GHEA Grapalat" w:cs="Sylfaen"/>
                <w:bCs/>
                <w:color w:val="000000"/>
                <w:sz w:val="24"/>
                <w:szCs w:val="24"/>
                <w:lang w:val="hy-AM"/>
              </w:rPr>
            </w:pPr>
          </w:p>
          <w:p w14:paraId="6B22A828" w14:textId="77777777" w:rsidR="00A91A4B" w:rsidRDefault="00A91A4B" w:rsidP="00ED68A3">
            <w:pPr>
              <w:spacing w:after="0" w:line="360" w:lineRule="auto"/>
              <w:ind w:left="90" w:right="180" w:firstLine="450"/>
              <w:jc w:val="both"/>
              <w:rPr>
                <w:rFonts w:ascii="GHEA Grapalat" w:eastAsia="Times New Roman" w:hAnsi="GHEA Grapalat" w:cs="Sylfaen"/>
                <w:bCs/>
                <w:color w:val="000000"/>
                <w:sz w:val="24"/>
                <w:szCs w:val="24"/>
                <w:lang w:val="hy-AM"/>
              </w:rPr>
            </w:pPr>
          </w:p>
          <w:p w14:paraId="4ECD6E5F" w14:textId="77777777" w:rsidR="00A91A4B" w:rsidRDefault="00A91A4B" w:rsidP="00ED68A3">
            <w:pPr>
              <w:spacing w:after="0" w:line="360" w:lineRule="auto"/>
              <w:ind w:left="90" w:right="180" w:firstLine="450"/>
              <w:jc w:val="both"/>
              <w:rPr>
                <w:rFonts w:ascii="GHEA Grapalat" w:hAnsi="GHEA Grapalat" w:cs="Arial"/>
                <w:sz w:val="24"/>
                <w:szCs w:val="24"/>
                <w:lang w:val="hy-AM"/>
              </w:rPr>
            </w:pPr>
          </w:p>
          <w:p w14:paraId="2A141D9A" w14:textId="77777777" w:rsidR="00A91A4B" w:rsidRPr="00A91A4B" w:rsidRDefault="00A91A4B" w:rsidP="00ED68A3">
            <w:pPr>
              <w:spacing w:after="0" w:line="360" w:lineRule="auto"/>
              <w:ind w:left="90" w:right="180" w:firstLine="450"/>
              <w:jc w:val="both"/>
              <w:rPr>
                <w:rFonts w:ascii="GHEA Grapalat" w:hAnsi="GHEA Grapalat" w:cs="Arial"/>
                <w:sz w:val="24"/>
                <w:szCs w:val="24"/>
                <w:lang w:val="hy-AM"/>
              </w:rPr>
            </w:pPr>
          </w:p>
          <w:p w14:paraId="40D6B7BB" w14:textId="77777777" w:rsidR="0078583D" w:rsidRDefault="005D1C05" w:rsidP="00ED68A3">
            <w:pPr>
              <w:spacing w:after="0" w:line="360" w:lineRule="auto"/>
              <w:ind w:left="90" w:right="180" w:firstLine="450"/>
              <w:jc w:val="both"/>
              <w:rPr>
                <w:rFonts w:ascii="GHEA Grapalat" w:hAnsi="GHEA Grapalat" w:cs="Arial"/>
                <w:sz w:val="24"/>
                <w:szCs w:val="24"/>
                <w:lang w:val="hy-AM"/>
              </w:rPr>
            </w:pPr>
            <w:r w:rsidRPr="00A91A4B">
              <w:rPr>
                <w:rFonts w:ascii="GHEA Grapalat" w:hAnsi="GHEA Grapalat" w:cs="Arial"/>
                <w:sz w:val="24"/>
                <w:szCs w:val="24"/>
                <w:lang w:val="hy-AM"/>
              </w:rPr>
              <w:t xml:space="preserve"> </w:t>
            </w:r>
          </w:p>
          <w:p w14:paraId="7F304239" w14:textId="77777777" w:rsidR="0078583D" w:rsidRDefault="0078583D" w:rsidP="00ED68A3">
            <w:pPr>
              <w:spacing w:after="0" w:line="360" w:lineRule="auto"/>
              <w:ind w:left="90" w:right="180" w:firstLine="450"/>
              <w:jc w:val="both"/>
              <w:rPr>
                <w:rFonts w:ascii="GHEA Grapalat" w:hAnsi="GHEA Grapalat" w:cs="Arial"/>
                <w:sz w:val="24"/>
                <w:szCs w:val="24"/>
                <w:lang w:val="hy-AM"/>
              </w:rPr>
            </w:pPr>
          </w:p>
          <w:p w14:paraId="2BE59C5F" w14:textId="77777777" w:rsidR="0078583D" w:rsidRDefault="0078583D" w:rsidP="00ED68A3">
            <w:pPr>
              <w:spacing w:after="0" w:line="360" w:lineRule="auto"/>
              <w:ind w:left="90" w:right="180" w:firstLine="450"/>
              <w:jc w:val="both"/>
              <w:rPr>
                <w:rFonts w:ascii="GHEA Grapalat" w:hAnsi="GHEA Grapalat" w:cs="Arial"/>
                <w:sz w:val="24"/>
                <w:szCs w:val="24"/>
                <w:lang w:val="hy-AM"/>
              </w:rPr>
            </w:pPr>
          </w:p>
          <w:p w14:paraId="6D96779B" w14:textId="5C7C696F" w:rsidR="00FB22E5" w:rsidRPr="00D7139F" w:rsidRDefault="00A91A4B" w:rsidP="00ED68A3">
            <w:pPr>
              <w:spacing w:after="0" w:line="360" w:lineRule="auto"/>
              <w:ind w:left="90" w:right="180" w:firstLine="450"/>
              <w:jc w:val="both"/>
              <w:rPr>
                <w:rFonts w:ascii="GHEA Grapalat" w:eastAsia="Times New Roman" w:hAnsi="GHEA Grapalat" w:cs="Sylfaen"/>
                <w:bCs/>
                <w:color w:val="000000"/>
                <w:lang w:val="hy-AM"/>
              </w:rPr>
            </w:pPr>
            <w:r w:rsidRPr="00A91A4B">
              <w:rPr>
                <w:rFonts w:ascii="GHEA Grapalat" w:hAnsi="GHEA Grapalat" w:cs="Arial"/>
                <w:sz w:val="24"/>
                <w:szCs w:val="24"/>
                <w:lang w:val="hy-AM"/>
              </w:rPr>
              <w:t>Ընդունվել է։ Նախագծում կատարվել են փոփոխություններ։</w:t>
            </w:r>
          </w:p>
        </w:tc>
      </w:tr>
    </w:tbl>
    <w:p w14:paraId="57D226AE" w14:textId="4EBE3A49" w:rsidR="00BC166E" w:rsidRPr="008A0870" w:rsidRDefault="00BC166E" w:rsidP="00ED68A3">
      <w:pPr>
        <w:spacing w:line="360" w:lineRule="auto"/>
        <w:ind w:left="90" w:right="180" w:firstLine="450"/>
        <w:rPr>
          <w:rFonts w:ascii="GHEA Grapalat" w:hAnsi="GHEA Grapalat"/>
          <w:lang w:val="hy-AM"/>
        </w:rPr>
      </w:pPr>
    </w:p>
    <w:sectPr w:rsidR="00BC166E" w:rsidRPr="008A0870" w:rsidSect="00ED68A3">
      <w:pgSz w:w="16839" w:h="11907" w:orient="landscape" w:code="9"/>
      <w:pgMar w:top="810" w:right="1440" w:bottom="81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8"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9"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2"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11"/>
  </w:num>
  <w:num w:numId="2">
    <w:abstractNumId w:val="28"/>
  </w:num>
  <w:num w:numId="3">
    <w:abstractNumId w:val="7"/>
  </w:num>
  <w:num w:numId="4">
    <w:abstractNumId w:val="9"/>
  </w:num>
  <w:num w:numId="5">
    <w:abstractNumId w:val="2"/>
  </w:num>
  <w:num w:numId="6">
    <w:abstractNumId w:val="5"/>
  </w:num>
  <w:num w:numId="7">
    <w:abstractNumId w:val="12"/>
  </w:num>
  <w:num w:numId="8">
    <w:abstractNumId w:val="22"/>
  </w:num>
  <w:num w:numId="9">
    <w:abstractNumId w:val="21"/>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9"/>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20"/>
  </w:num>
  <w:num w:numId="17">
    <w:abstractNumId w:val="31"/>
  </w:num>
  <w:num w:numId="18">
    <w:abstractNumId w:val="13"/>
  </w:num>
  <w:num w:numId="19">
    <w:abstractNumId w:val="1"/>
  </w:num>
  <w:num w:numId="20">
    <w:abstractNumId w:val="16"/>
  </w:num>
  <w:num w:numId="21">
    <w:abstractNumId w:val="3"/>
  </w:num>
  <w:num w:numId="22">
    <w:abstractNumId w:val="24"/>
  </w:num>
  <w:num w:numId="23">
    <w:abstractNumId w:val="6"/>
  </w:num>
  <w:num w:numId="24">
    <w:abstractNumId w:val="15"/>
  </w:num>
  <w:num w:numId="25">
    <w:abstractNumId w:val="0"/>
  </w:num>
  <w:num w:numId="26">
    <w:abstractNumId w:val="32"/>
  </w:num>
  <w:num w:numId="27">
    <w:abstractNumId w:val="33"/>
  </w:num>
  <w:num w:numId="28">
    <w:abstractNumId w:val="18"/>
  </w:num>
  <w:num w:numId="29">
    <w:abstractNumId w:val="25"/>
  </w:num>
  <w:num w:numId="30">
    <w:abstractNumId w:val="26"/>
  </w:num>
  <w:num w:numId="31">
    <w:abstractNumId w:val="14"/>
  </w:num>
  <w:num w:numId="32">
    <w:abstractNumId w:val="19"/>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C73"/>
    <w:rsid w:val="0003779E"/>
    <w:rsid w:val="00041E5F"/>
    <w:rsid w:val="000470A9"/>
    <w:rsid w:val="00056780"/>
    <w:rsid w:val="0005682B"/>
    <w:rsid w:val="00064F8D"/>
    <w:rsid w:val="00070FC4"/>
    <w:rsid w:val="000719B6"/>
    <w:rsid w:val="00071DC6"/>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71BEF"/>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F1074"/>
    <w:rsid w:val="0020181C"/>
    <w:rsid w:val="00202D04"/>
    <w:rsid w:val="002034FF"/>
    <w:rsid w:val="00205382"/>
    <w:rsid w:val="00215013"/>
    <w:rsid w:val="00215296"/>
    <w:rsid w:val="00216443"/>
    <w:rsid w:val="002201B2"/>
    <w:rsid w:val="00220428"/>
    <w:rsid w:val="00225870"/>
    <w:rsid w:val="00226234"/>
    <w:rsid w:val="002266A8"/>
    <w:rsid w:val="00230456"/>
    <w:rsid w:val="00230D48"/>
    <w:rsid w:val="002322FF"/>
    <w:rsid w:val="00235040"/>
    <w:rsid w:val="00240490"/>
    <w:rsid w:val="00247704"/>
    <w:rsid w:val="00247AFF"/>
    <w:rsid w:val="00252394"/>
    <w:rsid w:val="00256A81"/>
    <w:rsid w:val="0026333B"/>
    <w:rsid w:val="00263581"/>
    <w:rsid w:val="002710AE"/>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46B2"/>
    <w:rsid w:val="002F43C3"/>
    <w:rsid w:val="002F5AB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5117F"/>
    <w:rsid w:val="00353A68"/>
    <w:rsid w:val="003548A7"/>
    <w:rsid w:val="00357F6D"/>
    <w:rsid w:val="003634D3"/>
    <w:rsid w:val="00366247"/>
    <w:rsid w:val="003707A1"/>
    <w:rsid w:val="00370B31"/>
    <w:rsid w:val="00370C85"/>
    <w:rsid w:val="00373144"/>
    <w:rsid w:val="003744DE"/>
    <w:rsid w:val="00375319"/>
    <w:rsid w:val="00375BC8"/>
    <w:rsid w:val="003778D0"/>
    <w:rsid w:val="00385478"/>
    <w:rsid w:val="00392D1C"/>
    <w:rsid w:val="00394529"/>
    <w:rsid w:val="003A2774"/>
    <w:rsid w:val="003A341D"/>
    <w:rsid w:val="003A4FB8"/>
    <w:rsid w:val="003B2E0F"/>
    <w:rsid w:val="003B34BF"/>
    <w:rsid w:val="003B70E7"/>
    <w:rsid w:val="003C11E4"/>
    <w:rsid w:val="003C166D"/>
    <w:rsid w:val="003C44FB"/>
    <w:rsid w:val="003C530E"/>
    <w:rsid w:val="003C5CCF"/>
    <w:rsid w:val="003C69A1"/>
    <w:rsid w:val="003D21C8"/>
    <w:rsid w:val="003D4B29"/>
    <w:rsid w:val="003E2E4F"/>
    <w:rsid w:val="003E3854"/>
    <w:rsid w:val="003E3ACF"/>
    <w:rsid w:val="003E68C9"/>
    <w:rsid w:val="003F0C36"/>
    <w:rsid w:val="003F3620"/>
    <w:rsid w:val="003F437F"/>
    <w:rsid w:val="003F55A7"/>
    <w:rsid w:val="003F7FD8"/>
    <w:rsid w:val="00401A1D"/>
    <w:rsid w:val="00404280"/>
    <w:rsid w:val="004043FB"/>
    <w:rsid w:val="00410056"/>
    <w:rsid w:val="00425017"/>
    <w:rsid w:val="00425D69"/>
    <w:rsid w:val="00430E16"/>
    <w:rsid w:val="00431FF1"/>
    <w:rsid w:val="00432E74"/>
    <w:rsid w:val="00437D4C"/>
    <w:rsid w:val="00437FEF"/>
    <w:rsid w:val="00443354"/>
    <w:rsid w:val="004439CA"/>
    <w:rsid w:val="00444724"/>
    <w:rsid w:val="00446853"/>
    <w:rsid w:val="00461988"/>
    <w:rsid w:val="00463E4D"/>
    <w:rsid w:val="00464916"/>
    <w:rsid w:val="00465DA3"/>
    <w:rsid w:val="00467BA1"/>
    <w:rsid w:val="00471579"/>
    <w:rsid w:val="004727C5"/>
    <w:rsid w:val="004752CA"/>
    <w:rsid w:val="0049529F"/>
    <w:rsid w:val="004975B8"/>
    <w:rsid w:val="00497B52"/>
    <w:rsid w:val="004A2238"/>
    <w:rsid w:val="004A226A"/>
    <w:rsid w:val="004B0730"/>
    <w:rsid w:val="004B4B3E"/>
    <w:rsid w:val="004C0BE2"/>
    <w:rsid w:val="004C2602"/>
    <w:rsid w:val="004D2206"/>
    <w:rsid w:val="004D5FF4"/>
    <w:rsid w:val="004D647B"/>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441C"/>
    <w:rsid w:val="00574DB3"/>
    <w:rsid w:val="005756C8"/>
    <w:rsid w:val="00576CAD"/>
    <w:rsid w:val="0058450E"/>
    <w:rsid w:val="005855E4"/>
    <w:rsid w:val="00587C29"/>
    <w:rsid w:val="005918EA"/>
    <w:rsid w:val="00594C7C"/>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798"/>
    <w:rsid w:val="00626257"/>
    <w:rsid w:val="00626EED"/>
    <w:rsid w:val="00632BDF"/>
    <w:rsid w:val="00633FF5"/>
    <w:rsid w:val="00636852"/>
    <w:rsid w:val="00640101"/>
    <w:rsid w:val="00642976"/>
    <w:rsid w:val="00644616"/>
    <w:rsid w:val="00646676"/>
    <w:rsid w:val="006531AA"/>
    <w:rsid w:val="00655435"/>
    <w:rsid w:val="00663481"/>
    <w:rsid w:val="0067298F"/>
    <w:rsid w:val="006759A1"/>
    <w:rsid w:val="00681CF7"/>
    <w:rsid w:val="00685BD7"/>
    <w:rsid w:val="00690095"/>
    <w:rsid w:val="0069216E"/>
    <w:rsid w:val="00693BFD"/>
    <w:rsid w:val="00695BA9"/>
    <w:rsid w:val="006976DE"/>
    <w:rsid w:val="006A714F"/>
    <w:rsid w:val="006B1158"/>
    <w:rsid w:val="006B143E"/>
    <w:rsid w:val="006B151A"/>
    <w:rsid w:val="006B2797"/>
    <w:rsid w:val="006B3337"/>
    <w:rsid w:val="006C12C0"/>
    <w:rsid w:val="006C1E50"/>
    <w:rsid w:val="006C7D95"/>
    <w:rsid w:val="006D4063"/>
    <w:rsid w:val="006E1707"/>
    <w:rsid w:val="006E1F5A"/>
    <w:rsid w:val="006E494B"/>
    <w:rsid w:val="006F09AB"/>
    <w:rsid w:val="006F2A4B"/>
    <w:rsid w:val="006F2EA7"/>
    <w:rsid w:val="006F3812"/>
    <w:rsid w:val="006F6D4D"/>
    <w:rsid w:val="00710F95"/>
    <w:rsid w:val="00711613"/>
    <w:rsid w:val="00720806"/>
    <w:rsid w:val="00726FED"/>
    <w:rsid w:val="00727FBE"/>
    <w:rsid w:val="00737D5B"/>
    <w:rsid w:val="00745764"/>
    <w:rsid w:val="007460B8"/>
    <w:rsid w:val="0075113B"/>
    <w:rsid w:val="00753295"/>
    <w:rsid w:val="0075500C"/>
    <w:rsid w:val="0075556A"/>
    <w:rsid w:val="00756A24"/>
    <w:rsid w:val="0076056F"/>
    <w:rsid w:val="00760E42"/>
    <w:rsid w:val="0076369C"/>
    <w:rsid w:val="00763AD1"/>
    <w:rsid w:val="00763EE2"/>
    <w:rsid w:val="007660D9"/>
    <w:rsid w:val="0076661B"/>
    <w:rsid w:val="00772027"/>
    <w:rsid w:val="007725B6"/>
    <w:rsid w:val="00775374"/>
    <w:rsid w:val="00776595"/>
    <w:rsid w:val="0078583D"/>
    <w:rsid w:val="00790BDC"/>
    <w:rsid w:val="00791CF8"/>
    <w:rsid w:val="00794E9A"/>
    <w:rsid w:val="007A5C1E"/>
    <w:rsid w:val="007B0BC4"/>
    <w:rsid w:val="007B1A3D"/>
    <w:rsid w:val="007B4B24"/>
    <w:rsid w:val="007B624D"/>
    <w:rsid w:val="007B78BB"/>
    <w:rsid w:val="007B7ED2"/>
    <w:rsid w:val="007C66DC"/>
    <w:rsid w:val="007D2D0D"/>
    <w:rsid w:val="007D3C84"/>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4A78"/>
    <w:rsid w:val="00895E67"/>
    <w:rsid w:val="008A0870"/>
    <w:rsid w:val="008A12FF"/>
    <w:rsid w:val="008A184B"/>
    <w:rsid w:val="008A2759"/>
    <w:rsid w:val="008A341A"/>
    <w:rsid w:val="008B0141"/>
    <w:rsid w:val="008C0876"/>
    <w:rsid w:val="008C46B4"/>
    <w:rsid w:val="008C5CBF"/>
    <w:rsid w:val="008D1C67"/>
    <w:rsid w:val="008D4C07"/>
    <w:rsid w:val="008E5E8D"/>
    <w:rsid w:val="008E7E0D"/>
    <w:rsid w:val="008F1AD9"/>
    <w:rsid w:val="009009FD"/>
    <w:rsid w:val="00905858"/>
    <w:rsid w:val="00906CF2"/>
    <w:rsid w:val="009132EA"/>
    <w:rsid w:val="0091527A"/>
    <w:rsid w:val="00917F40"/>
    <w:rsid w:val="0092068B"/>
    <w:rsid w:val="0092617A"/>
    <w:rsid w:val="00930012"/>
    <w:rsid w:val="00930155"/>
    <w:rsid w:val="00931109"/>
    <w:rsid w:val="00950364"/>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E0D4E"/>
    <w:rsid w:val="009E240B"/>
    <w:rsid w:val="009E7CA6"/>
    <w:rsid w:val="009F1141"/>
    <w:rsid w:val="009F34B3"/>
    <w:rsid w:val="009F4C12"/>
    <w:rsid w:val="00A01413"/>
    <w:rsid w:val="00A10766"/>
    <w:rsid w:val="00A115E8"/>
    <w:rsid w:val="00A12E67"/>
    <w:rsid w:val="00A16118"/>
    <w:rsid w:val="00A16452"/>
    <w:rsid w:val="00A16F80"/>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B1102"/>
    <w:rsid w:val="00AB31D5"/>
    <w:rsid w:val="00AB38E6"/>
    <w:rsid w:val="00AB4EC8"/>
    <w:rsid w:val="00AB6992"/>
    <w:rsid w:val="00AC1EB1"/>
    <w:rsid w:val="00AC6FDB"/>
    <w:rsid w:val="00AD018F"/>
    <w:rsid w:val="00AD4004"/>
    <w:rsid w:val="00AE0C36"/>
    <w:rsid w:val="00AE1864"/>
    <w:rsid w:val="00AE33B4"/>
    <w:rsid w:val="00AF09A0"/>
    <w:rsid w:val="00B06F1B"/>
    <w:rsid w:val="00B07A77"/>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C166E"/>
    <w:rsid w:val="00BC6860"/>
    <w:rsid w:val="00BC720C"/>
    <w:rsid w:val="00BD18ED"/>
    <w:rsid w:val="00BE738D"/>
    <w:rsid w:val="00BE76A9"/>
    <w:rsid w:val="00BF19B6"/>
    <w:rsid w:val="00C009E9"/>
    <w:rsid w:val="00C033EF"/>
    <w:rsid w:val="00C05DD6"/>
    <w:rsid w:val="00C07B5E"/>
    <w:rsid w:val="00C11218"/>
    <w:rsid w:val="00C11EA5"/>
    <w:rsid w:val="00C13CB6"/>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4D98"/>
    <w:rsid w:val="00CA7E4B"/>
    <w:rsid w:val="00CB054A"/>
    <w:rsid w:val="00CB0D92"/>
    <w:rsid w:val="00CB13CF"/>
    <w:rsid w:val="00CC6749"/>
    <w:rsid w:val="00CD0325"/>
    <w:rsid w:val="00CD41BA"/>
    <w:rsid w:val="00CD67B0"/>
    <w:rsid w:val="00CF077D"/>
    <w:rsid w:val="00D1072A"/>
    <w:rsid w:val="00D111B5"/>
    <w:rsid w:val="00D13C2B"/>
    <w:rsid w:val="00D2067C"/>
    <w:rsid w:val="00D22189"/>
    <w:rsid w:val="00D24E3F"/>
    <w:rsid w:val="00D32B0B"/>
    <w:rsid w:val="00D34894"/>
    <w:rsid w:val="00D37495"/>
    <w:rsid w:val="00D4489E"/>
    <w:rsid w:val="00D470CB"/>
    <w:rsid w:val="00D50E9E"/>
    <w:rsid w:val="00D516FA"/>
    <w:rsid w:val="00D55A27"/>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92464"/>
    <w:rsid w:val="00E92C14"/>
    <w:rsid w:val="00E941C9"/>
    <w:rsid w:val="00EA3777"/>
    <w:rsid w:val="00EA7EE1"/>
    <w:rsid w:val="00EA7F09"/>
    <w:rsid w:val="00EB57BB"/>
    <w:rsid w:val="00EC3E70"/>
    <w:rsid w:val="00EC51C7"/>
    <w:rsid w:val="00ED0683"/>
    <w:rsid w:val="00ED68A3"/>
    <w:rsid w:val="00EE0511"/>
    <w:rsid w:val="00EE05AF"/>
    <w:rsid w:val="00EE5DAF"/>
    <w:rsid w:val="00EF0214"/>
    <w:rsid w:val="00EF37B7"/>
    <w:rsid w:val="00F0295C"/>
    <w:rsid w:val="00F03C24"/>
    <w:rsid w:val="00F057E3"/>
    <w:rsid w:val="00F05824"/>
    <w:rsid w:val="00F07024"/>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832</Words>
  <Characters>4744</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https://mul2.gov.am/tasks/1202545/oneclick?token=662652192c85865265ceb3fb23a7dd54</cp:keywords>
  <dc:description/>
  <cp:lastModifiedBy>Hasmik Aperyan</cp:lastModifiedBy>
  <cp:revision>7</cp:revision>
  <cp:lastPrinted>2022-05-12T12:40:00Z</cp:lastPrinted>
  <dcterms:created xsi:type="dcterms:W3CDTF">2025-08-07T10:09:00Z</dcterms:created>
  <dcterms:modified xsi:type="dcterms:W3CDTF">2025-08-26T13:07:00Z</dcterms:modified>
</cp:coreProperties>
</file>