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lang w:val="hy-AM"/>
        </w:rPr>
      </w:pP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lang w:val="hy-AM"/>
        </w:rPr>
        <w:t>ՆԱԽԱԳԻԾ</w:t>
      </w: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ՀԱՅԱՍՏԱՆԻ ՀԱՆՐԱՊԵՏՈՒԹՅԱՆ ԿԱՌԱՎԱՐՈՒԹՅՈՒՆ</w:t>
      </w: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112DC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 Ր Ո Շ ՈՒ Մ</w:t>
      </w: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112DC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---------- 2025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թվականի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N        -Ն</w:t>
      </w: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5112DC">
        <w:rPr>
          <w:rFonts w:ascii="Courier New" w:eastAsia="Times New Roman" w:hAnsi="Courier New" w:cs="Courier New"/>
          <w:color w:val="000000" w:themeColor="text1"/>
          <w:sz w:val="24"/>
          <w:szCs w:val="24"/>
        </w:rPr>
        <w:t> </w:t>
      </w: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ՀԱՅԱՍՏԱՆԻ ՀԱՆՐԱՊԵՏՈՒԹՅԱՆ ԿԱՌԱՎԱՐՈՒԹՅԱՆ 201</w:t>
      </w: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5</w:t>
      </w: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ԹՎԱԿԱՆԻ </w:t>
      </w: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ՀՈԿՏԵՄԲԵՐԻ</w:t>
      </w: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8</w:t>
      </w: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-Ի N </w:t>
      </w: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1179</w:t>
      </w:r>
      <w:r w:rsidRPr="005112D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-Ն ՈՐՈՇՄԱՆ ՄԵՋ ՓՈՓՈԽՈՒԹՅՈՒՆ ԿԱՏԱՐԵԼՈՒ ՄԱՍԻՆ</w:t>
      </w: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Ղեկավարվելով</w:t>
      </w:r>
      <w:proofErr w:type="spellEnd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«</w:t>
      </w:r>
      <w:proofErr w:type="spellStart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Նորմատիվ</w:t>
      </w:r>
      <w:proofErr w:type="spellEnd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իրավական</w:t>
      </w:r>
      <w:proofErr w:type="spellEnd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ակտերի</w:t>
      </w:r>
      <w:proofErr w:type="spellEnd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մասին</w:t>
      </w:r>
      <w:proofErr w:type="spellEnd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» </w:t>
      </w:r>
      <w:proofErr w:type="spellStart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օրենքի</w:t>
      </w:r>
      <w:proofErr w:type="spellEnd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34-րդ </w:t>
      </w:r>
      <w:proofErr w:type="spellStart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հոդվածով</w:t>
      </w:r>
      <w:proofErr w:type="spellEnd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՝ </w:t>
      </w:r>
      <w:proofErr w:type="spellStart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Հայաստանի</w:t>
      </w:r>
      <w:proofErr w:type="spellEnd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Հանրապետության</w:t>
      </w:r>
      <w:proofErr w:type="spellEnd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 xml:space="preserve"> </w:t>
      </w:r>
      <w:proofErr w:type="spellStart"/>
      <w:r w:rsidRPr="005112DC">
        <w:rPr>
          <w:rFonts w:ascii="GHEA Grapalat" w:hAnsi="GHEA Grapalat"/>
          <w:color w:val="000000" w:themeColor="text1"/>
          <w:sz w:val="24"/>
          <w:szCs w:val="24"/>
          <w:shd w:val="clear" w:color="auto" w:fill="FFFFFF"/>
        </w:rPr>
        <w:t>կառավարությունը</w:t>
      </w:r>
      <w:proofErr w:type="spellEnd"/>
      <w:r w:rsidRPr="005112DC">
        <w:rPr>
          <w:rFonts w:ascii="Courier New" w:hAnsi="Courier New" w:cs="Courier New"/>
          <w:color w:val="000000" w:themeColor="text1"/>
          <w:sz w:val="24"/>
          <w:szCs w:val="24"/>
          <w:shd w:val="clear" w:color="auto" w:fill="FFFFFF"/>
        </w:rPr>
        <w:t> </w:t>
      </w:r>
      <w:proofErr w:type="spellStart"/>
      <w:r w:rsidRPr="005112DC">
        <w:rPr>
          <w:rStyle w:val="Emphasis"/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>որոշում</w:t>
      </w:r>
      <w:proofErr w:type="spellEnd"/>
      <w:r w:rsidRPr="005112DC">
        <w:rPr>
          <w:rStyle w:val="Emphasis"/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</w:rPr>
        <w:t xml:space="preserve"> է.</w:t>
      </w:r>
    </w:p>
    <w:p w:rsidR="007452CC" w:rsidRPr="005112DC" w:rsidRDefault="007452CC" w:rsidP="007452C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</w:pP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Հայաստանի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Հանրապետության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կառավարության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201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5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թվականի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հոկտեմբերի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8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-ի «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Չ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աշխատող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անձին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մայրության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նպաստ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նշանակելու և վճարելու</w:t>
      </w:r>
      <w:r w:rsidR="005177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5177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կարգը</w:t>
      </w:r>
      <w:proofErr w:type="spellEnd"/>
      <w:r w:rsidR="005177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="005177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հաստատելու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մասին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» N 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1179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-Ն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որոշ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ման N 1 հավելված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ը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շարադրել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նոր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խմբագրությամբ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՝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համաձայն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հավելվածի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:</w:t>
      </w:r>
    </w:p>
    <w:p w:rsidR="007452CC" w:rsidRPr="005112DC" w:rsidRDefault="007452CC" w:rsidP="007452C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</w:pP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Սույն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որոշումն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ուժի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մեջ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է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մտնում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r w:rsidRPr="005112DC">
        <w:rPr>
          <w:rFonts w:ascii="GHEA Grapalat" w:eastAsia="Times New Roman" w:hAnsi="GHEA Grapalat" w:cs="Times New Roman"/>
          <w:sz w:val="24"/>
          <w:szCs w:val="24"/>
          <w:lang w:val="hy-AM"/>
        </w:rPr>
        <w:t>պաշտոնական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հրապարակմանը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հաջորդող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օրվանից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և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տարածվում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է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այն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դեպքերի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վրա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երբ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ժամանակավոր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անաշխատունակության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առաջին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օրը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2025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թվականի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սեպտեմբերի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1-ն է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կամ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դրանից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հետո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: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Այն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դեպքում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երբ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ժամանակավոր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անաշխատունակության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առաջին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օրը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մինչև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2025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թվականի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սեպտեմբերի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1-ն է,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իրավահարաբերությունները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կարգավորվում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են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Հայաստանի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Հանրապետության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կառավարության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201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5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թվականի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հոկտեմբերի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8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-ի «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Չ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աշխատող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անձին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մայրության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նպաստ նշանակելու և վճարելու</w:t>
      </w:r>
      <w:r w:rsidR="005177F9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կարգը հաստատելու</w:t>
      </w:r>
      <w:bookmarkStart w:id="0" w:name="_GoBack"/>
      <w:bookmarkEnd w:id="0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մասին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» N 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1179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-Ն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որոշման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՝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մինչև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սույն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որոշումն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ուժի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մեջ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մտնելը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գործող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խմբագրությամբ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:</w:t>
      </w:r>
    </w:p>
    <w:p w:rsidR="007452CC" w:rsidRPr="00E92E54" w:rsidRDefault="007452CC" w:rsidP="007452CC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</w:pP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Հայաստանի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Հանրապետության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աշխատանքի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և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սոցիալական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հարցերի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նախարարին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՝ </w:t>
      </w:r>
      <w:proofErr w:type="spellStart"/>
      <w:proofErr w:type="gram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մինչև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 2025</w:t>
      </w:r>
      <w:proofErr w:type="gram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թվականի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սեպտեմբերի 1-ը</w:t>
      </w:r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,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ապահովել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սույն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որոշմամբ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նախատեսված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դեպքերում</w:t>
      </w:r>
      <w:proofErr w:type="spellEnd"/>
      <w:r w:rsidRPr="005112DC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ինքնաշխատ</w:t>
      </w:r>
      <w:proofErr w:type="spellEnd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եղանակով</w:t>
      </w:r>
      <w:proofErr w:type="spellEnd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իրականացվող</w:t>
      </w:r>
      <w:proofErr w:type="spellEnd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գործընթացների</w:t>
      </w:r>
      <w:proofErr w:type="spellEnd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ծրագրային</w:t>
      </w:r>
      <w:proofErr w:type="spellEnd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ապահովման</w:t>
      </w:r>
      <w:proofErr w:type="spellEnd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մշակումն</w:t>
      </w:r>
      <w:proofErr w:type="spellEnd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ու</w:t>
      </w:r>
      <w:proofErr w:type="spellEnd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 xml:space="preserve"> </w:t>
      </w:r>
      <w:proofErr w:type="spellStart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ներդրումը</w:t>
      </w:r>
      <w:proofErr w:type="spellEnd"/>
      <w:r w:rsidRPr="00E92E54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  <w:t>:</w:t>
      </w:r>
    </w:p>
    <w:p w:rsidR="007452CC" w:rsidRPr="005112DC" w:rsidRDefault="007452CC" w:rsidP="007452CC">
      <w:pPr>
        <w:pStyle w:val="ListParagraph"/>
        <w:shd w:val="clear" w:color="auto" w:fill="FFFFFF"/>
        <w:tabs>
          <w:tab w:val="left" w:pos="993"/>
        </w:tabs>
        <w:spacing w:after="0" w:line="360" w:lineRule="auto"/>
        <w:ind w:left="709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</w:rPr>
      </w:pPr>
    </w:p>
    <w:p w:rsidR="007452CC" w:rsidRPr="005112DC" w:rsidRDefault="007452CC" w:rsidP="007452CC">
      <w:pPr>
        <w:tabs>
          <w:tab w:val="left" w:pos="993"/>
        </w:tabs>
        <w:spacing w:after="200" w:line="240" w:lineRule="auto"/>
        <w:ind w:firstLine="709"/>
        <w:rPr>
          <w:rFonts w:ascii="GHEA Grapalat" w:eastAsia="Times New Roman" w:hAnsi="GHEA Grapalat" w:cs="Sylfaen"/>
          <w:b/>
          <w:bCs/>
          <w:color w:val="000000" w:themeColor="text1"/>
          <w:sz w:val="18"/>
          <w:szCs w:val="18"/>
        </w:rPr>
      </w:pPr>
      <w:r w:rsidRPr="005112DC">
        <w:rPr>
          <w:rFonts w:ascii="GHEA Grapalat" w:eastAsia="Times New Roman" w:hAnsi="GHEA Grapalat" w:cs="Sylfaen"/>
          <w:b/>
          <w:bCs/>
          <w:color w:val="000000" w:themeColor="text1"/>
          <w:sz w:val="18"/>
          <w:szCs w:val="18"/>
        </w:rPr>
        <w:br w:type="page"/>
      </w:r>
    </w:p>
    <w:p w:rsidR="007452CC" w:rsidRPr="005112DC" w:rsidRDefault="007452CC" w:rsidP="007452C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hy-AM"/>
        </w:rPr>
      </w:pPr>
      <w:r w:rsidRPr="005112DC">
        <w:rPr>
          <w:rFonts w:ascii="Calibri" w:eastAsia="Times New Roman" w:hAnsi="Calibri" w:cs="Calibri"/>
          <w:b/>
          <w:bCs/>
          <w:color w:val="000000"/>
          <w:sz w:val="15"/>
          <w:szCs w:val="15"/>
          <w:lang w:val="hy-AM"/>
        </w:rPr>
        <w:lastRenderedPageBreak/>
        <w:t> </w:t>
      </w:r>
      <w:r w:rsidRPr="005112DC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hy-AM"/>
        </w:rPr>
        <w:t>Հավելված</w:t>
      </w:r>
    </w:p>
    <w:p w:rsidR="007452CC" w:rsidRPr="005112DC" w:rsidRDefault="007452CC" w:rsidP="007452C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hy-AM"/>
        </w:rPr>
      </w:pPr>
      <w:r w:rsidRPr="005112DC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hy-AM"/>
        </w:rPr>
        <w:t>ՀՀ կառավարության 2025 թվականի</w:t>
      </w:r>
    </w:p>
    <w:p w:rsidR="007452CC" w:rsidRPr="005112DC" w:rsidRDefault="007452CC" w:rsidP="007452C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hy-AM"/>
        </w:rPr>
      </w:pPr>
      <w:r w:rsidRPr="005112DC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hy-AM"/>
        </w:rPr>
        <w:t xml:space="preserve"> -ի N       -Ն որոշման</w:t>
      </w: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right"/>
        <w:rPr>
          <w:rFonts w:ascii="GHEA Grapalat" w:eastAsia="Times New Roman" w:hAnsi="GHEA Grapalat" w:cs="Sylfaen"/>
          <w:b/>
          <w:bCs/>
          <w:color w:val="000000" w:themeColor="text1"/>
          <w:sz w:val="18"/>
          <w:szCs w:val="18"/>
          <w:lang w:val="hy-AM"/>
        </w:rPr>
      </w:pPr>
    </w:p>
    <w:p w:rsidR="007452CC" w:rsidRPr="005112DC" w:rsidRDefault="007452CC" w:rsidP="007452CC">
      <w:pPr>
        <w:shd w:val="clear" w:color="auto" w:fill="FFFFFF"/>
        <w:tabs>
          <w:tab w:val="left" w:pos="993"/>
        </w:tabs>
        <w:spacing w:after="0" w:line="240" w:lineRule="auto"/>
        <w:ind w:firstLine="709"/>
        <w:jc w:val="right"/>
        <w:rPr>
          <w:rFonts w:ascii="GHEA Grapalat" w:eastAsia="Times New Roman" w:hAnsi="GHEA Grapalat" w:cs="Sylfaen"/>
          <w:b/>
          <w:bCs/>
          <w:color w:val="000000" w:themeColor="text1"/>
          <w:sz w:val="18"/>
          <w:szCs w:val="18"/>
          <w:lang w:val="hy-AM"/>
        </w:rPr>
      </w:pPr>
    </w:p>
    <w:p w:rsidR="007452CC" w:rsidRPr="005112DC" w:rsidRDefault="007452CC" w:rsidP="007452CC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112DC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hy-AM"/>
        </w:rPr>
        <w:t>«Հավելված N 1</w:t>
      </w:r>
      <w:r w:rsidRPr="005112DC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hy-AM"/>
        </w:rPr>
        <w:br/>
        <w:t>ՀՀ կառավարության 2015 թվականի</w:t>
      </w:r>
      <w:r w:rsidRPr="005112DC">
        <w:rPr>
          <w:rFonts w:ascii="GHEA Grapalat" w:eastAsia="Times New Roman" w:hAnsi="GHEA Grapalat" w:cs="Times New Roman"/>
          <w:b/>
          <w:bCs/>
          <w:color w:val="000000"/>
          <w:sz w:val="15"/>
          <w:szCs w:val="15"/>
          <w:lang w:val="hy-AM"/>
        </w:rPr>
        <w:br/>
        <w:t>հոկտեմբերի 8-ի N 1179-Ն որոշման</w:t>
      </w:r>
    </w:p>
    <w:p w:rsidR="007452CC" w:rsidRPr="005112DC" w:rsidRDefault="007452CC" w:rsidP="007452CC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Calibri"/>
          <w:b/>
          <w:bCs/>
          <w:color w:val="000000"/>
          <w:sz w:val="21"/>
          <w:szCs w:val="21"/>
          <w:lang w:val="hy-AM"/>
        </w:rPr>
      </w:pPr>
      <w:r w:rsidRPr="005112DC">
        <w:rPr>
          <w:rFonts w:ascii="Courier New" w:eastAsia="Times New Roman" w:hAnsi="Courier New" w:cs="Courier New"/>
          <w:b/>
          <w:bCs/>
          <w:color w:val="000000"/>
          <w:sz w:val="21"/>
          <w:szCs w:val="21"/>
          <w:lang w:val="hy-AM"/>
        </w:rPr>
        <w:t> </w:t>
      </w:r>
    </w:p>
    <w:p w:rsidR="007452CC" w:rsidRPr="005112DC" w:rsidRDefault="007452CC" w:rsidP="007452C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112DC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hy-AM"/>
        </w:rPr>
        <w:t>Կ</w:t>
      </w:r>
      <w:r w:rsidRPr="005112D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hy-AM"/>
        </w:rPr>
        <w:t>Ա</w:t>
      </w:r>
      <w:r w:rsidRPr="005112D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hy-AM"/>
        </w:rPr>
        <w:t>Ր</w:t>
      </w:r>
      <w:r w:rsidRPr="005112D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b/>
          <w:bCs/>
          <w:color w:val="000000"/>
          <w:sz w:val="21"/>
          <w:szCs w:val="21"/>
          <w:lang w:val="hy-AM"/>
        </w:rPr>
        <w:t>Գ</w:t>
      </w:r>
    </w:p>
    <w:p w:rsidR="007452CC" w:rsidRPr="005112DC" w:rsidRDefault="007452CC" w:rsidP="007452C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112DC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:rsidR="007452CC" w:rsidRPr="005112DC" w:rsidRDefault="007452CC" w:rsidP="007452C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112DC">
        <w:rPr>
          <w:rFonts w:ascii="GHEA Grapalat" w:eastAsia="Times New Roman" w:hAnsi="GHEA Grapalat" w:cs="Times New Roman"/>
          <w:b/>
          <w:bCs/>
          <w:color w:val="000000"/>
          <w:sz w:val="21"/>
          <w:szCs w:val="21"/>
          <w:lang w:val="hy-AM"/>
        </w:rPr>
        <w:t>ՉԱՇԽԱՏՈՂ ԱՆՁԻՆ ՄԱՅՐՈՒԹՅԱՆ ՆՊԱՍՏ ՆՇԱՆԱԿԵԼՈՒ ԵՎ ՎՃԱՐԵԼՈՒ</w:t>
      </w:r>
    </w:p>
    <w:p w:rsidR="007452CC" w:rsidRPr="005112DC" w:rsidRDefault="007452CC" w:rsidP="007452CC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5112DC">
        <w:rPr>
          <w:rFonts w:ascii="Courier New" w:eastAsia="Times New Roman" w:hAnsi="Courier New" w:cs="Courier New"/>
          <w:color w:val="000000"/>
          <w:sz w:val="21"/>
          <w:szCs w:val="21"/>
          <w:lang w:val="hy-AM"/>
        </w:rPr>
        <w:t> 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կարգով կարգավորվում են «Պետական նպաստների մասին» օրենքի (այսուհետ՝ օրենք) 23.1-ին հոդվածի 1-ին մասի 3-րդ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անձանց (այսուհետ՝ չաշխատող անձ) մայրության նպաստ (այսուհետ՝ նպաստ) նշանակելուն և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վճարելուն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առնչվող հարաբերությունները: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օրենքում օգտագործվող հասկացությունները կիրառվում են օրենքով սահմանված իմաստով։ Սույն կարգում կիրառվող այլ հասկացություններն են՝</w:t>
      </w:r>
    </w:p>
    <w:p w:rsidR="007452CC" w:rsidRPr="00E92E54" w:rsidRDefault="007452CC" w:rsidP="007452CC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2E5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դիմող՝</w:t>
      </w:r>
      <w:r w:rsidRPr="00E92E5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E92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մահվան պատճառով չվճարված նպաստի գումարը վճարելու </w:t>
      </w:r>
      <w:r w:rsidRPr="00E92E54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դիմում</w:t>
      </w:r>
      <w:r w:rsidRPr="00E92E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2E54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ներկայացրած</w:t>
      </w:r>
      <w:r w:rsidRPr="00E92E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E92E54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անձ</w:t>
      </w:r>
      <w:r w:rsidRPr="00E92E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7452CC" w:rsidRPr="00E92E54" w:rsidRDefault="007452CC" w:rsidP="007452CC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92E54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շահառու՝</w:t>
      </w:r>
      <w:r w:rsidRPr="00E92E54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> </w:t>
      </w:r>
      <w:r w:rsidRPr="00E92E5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անձ, ում պետք է նշանակվի մահվան պատճառով չվճարված նպաստի գումարը.</w:t>
      </w:r>
    </w:p>
    <w:p w:rsidR="007452CC" w:rsidRPr="005112DC" w:rsidRDefault="007452CC" w:rsidP="007452CC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  <w:lang w:val="hy-AM"/>
        </w:rPr>
        <w:t>տարածքային կենտրոն`</w:t>
      </w:r>
      <w:r w:rsidRPr="005112DC">
        <w:rPr>
          <w:rFonts w:ascii="Courier New" w:eastAsia="Times New Roman" w:hAnsi="Courier New" w:cs="Courier New"/>
          <w:color w:val="000000"/>
          <w:sz w:val="24"/>
          <w:szCs w:val="24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Աշխատանքի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և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սոցիալական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հարցերի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նախարարության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միասնական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սոցիալական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ծառայության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այսուհետ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` 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ծառայություն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համապատասխան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12DC"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  <w:t>ստորաբաժանում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:rsidR="007452CC" w:rsidRPr="005112DC" w:rsidRDefault="007452CC" w:rsidP="007452CC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անձը</w:t>
      </w:r>
      <w:proofErr w:type="spellEnd"/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հաստատող</w:t>
      </w:r>
      <w:proofErr w:type="spellEnd"/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փաստաթուղթ</w:t>
      </w:r>
      <w:proofErr w:type="spellEnd"/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՝</w:t>
      </w:r>
    </w:p>
    <w:p w:rsidR="007452CC" w:rsidRPr="005112DC" w:rsidRDefault="007452CC" w:rsidP="007452CC">
      <w:pPr>
        <w:shd w:val="clear" w:color="auto" w:fill="FFFFFF"/>
        <w:tabs>
          <w:tab w:val="left" w:pos="990"/>
          <w:tab w:val="left" w:pos="144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ա.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այդ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թվում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երկքաղաքացիների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քաղաքացու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անձնագիրը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քաղաքացու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նույնականացման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քարտը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7452CC" w:rsidRPr="005112DC" w:rsidRDefault="007452CC" w:rsidP="007452CC">
      <w:pPr>
        <w:shd w:val="clear" w:color="auto" w:fill="FFFFFF"/>
        <w:tabs>
          <w:tab w:val="left" w:pos="990"/>
          <w:tab w:val="left" w:pos="144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բ.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օտարերկրյա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քաղաքացիների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չունեցող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միջազգային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պայմանագրով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Հանրապետությունում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բնակվելու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կացության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կարգավիճակը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հաստատող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փաստաթուղթը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7452CC" w:rsidRPr="005112DC" w:rsidRDefault="007452CC" w:rsidP="007452CC">
      <w:pPr>
        <w:shd w:val="clear" w:color="auto" w:fill="FFFFFF"/>
        <w:tabs>
          <w:tab w:val="left" w:pos="990"/>
          <w:tab w:val="left" w:pos="144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 xml:space="preserve">գ.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փախստականի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կարգավիճակ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ունեցող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անձի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կոնվենցիոն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ճամփորդական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փաստաթուղթը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7452CC" w:rsidRPr="005112DC" w:rsidRDefault="007452CC" w:rsidP="007452CC">
      <w:pPr>
        <w:shd w:val="clear" w:color="auto" w:fill="FFFFFF"/>
        <w:tabs>
          <w:tab w:val="left" w:pos="990"/>
          <w:tab w:val="left" w:pos="1440"/>
        </w:tabs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դ.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2023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հոկտեմբերի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26-ի N 1864-Ն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տակ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վերցված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փախստական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ճանաչված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այսուհետ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պաշտպանություն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ստացած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փախստական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՝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անձնագիրը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որն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իր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նկարագրով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1998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դեկտեմբերի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25-ի N 821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որոշմամբ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հաստատված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անձնագրի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նկարագրին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սակայն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ծածկագիրը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տպագրվում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(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տպագրված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է)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բացառապես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070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ծածկագրով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պաշտպանության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(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փախստականի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վկայականը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</w:p>
    <w:p w:rsidR="007452CC" w:rsidRPr="005112DC" w:rsidRDefault="007452CC" w:rsidP="007452CC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 w:rsidRPr="005112DC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բանկ</w:t>
      </w:r>
      <w:proofErr w:type="spellEnd"/>
      <w:proofErr w:type="gramStart"/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`</w:t>
      </w:r>
      <w:r w:rsidRPr="005112DC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r w:rsidRPr="005112DC">
        <w:rPr>
          <w:rFonts w:ascii="GHEA Grapalat" w:eastAsia="Times New Roman" w:hAnsi="GHEA Grapalat" w:cs="Calibri"/>
          <w:b/>
          <w:bCs/>
          <w:i/>
          <w:iCs/>
          <w:color w:val="000000"/>
          <w:sz w:val="24"/>
          <w:szCs w:val="24"/>
          <w:lang w:val="hy-AM"/>
        </w:rPr>
        <w:t xml:space="preserve"> </w:t>
      </w:r>
      <w:proofErr w:type="spellStart"/>
      <w:r w:rsidRPr="005112DC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</w:rPr>
        <w:t>ծառայո</w:t>
      </w:r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ւթյան</w:t>
      </w:r>
      <w:proofErr w:type="spellEnd"/>
      <w:proofErr w:type="gram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հետ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Հայաստանի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Հանրապետության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քաղաքացիական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օրենսգրքի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928.8-րդ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հոդվածով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սահմանված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՝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միանվագ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դրամական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վճարների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հաշվի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պայմանագիր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կնքած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բանկ</w:t>
      </w:r>
      <w:proofErr w:type="spellEnd"/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</w:p>
    <w:p w:rsidR="007452CC" w:rsidRPr="005112DC" w:rsidRDefault="007452CC" w:rsidP="007452CC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բանկային</w:t>
      </w:r>
      <w:proofErr w:type="spellEnd"/>
      <w:r w:rsidRPr="005112DC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5112DC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հաշիվ</w:t>
      </w:r>
      <w:proofErr w:type="spellEnd"/>
      <w:r w:rsidRPr="005112DC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`</w:t>
      </w:r>
      <w:r w:rsidRPr="005112DC">
        <w:rPr>
          <w:rFonts w:ascii="Courier New" w:eastAsia="Times New Roman" w:hAnsi="Courier New" w:cs="Courier New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5112DC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</w:rPr>
        <w:t>շահառուի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(</w:t>
      </w:r>
      <w:proofErr w:type="spellStart"/>
      <w:r w:rsidRPr="005112DC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</w:rPr>
        <w:t>սույն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</w:rPr>
        <w:t>կարգի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4-</w:t>
      </w:r>
      <w:r w:rsidRPr="005112DC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</w:rPr>
        <w:t>րդ</w:t>
      </w:r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</w:rPr>
        <w:t>կետում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</w:rPr>
        <w:t>նշված</w:t>
      </w:r>
      <w:proofErr w:type="spellEnd"/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</w:rPr>
        <w:t>դեպքում</w:t>
      </w:r>
      <w:proofErr w:type="spellEnd"/>
      <w:r w:rsidRPr="005112DC">
        <w:rPr>
          <w:rFonts w:ascii="GHEA Grapalat" w:eastAsia="Times New Roman" w:hAnsi="GHEA Grapalat" w:cs="GHEA Grapalat"/>
          <w:bCs/>
          <w:iCs/>
          <w:color w:val="000000"/>
          <w:sz w:val="24"/>
          <w:szCs w:val="24"/>
        </w:rPr>
        <w:t>՝</w:t>
      </w:r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 xml:space="preserve"> </w:t>
      </w:r>
      <w:r w:rsidRPr="005112DC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/>
        </w:rPr>
        <w:t xml:space="preserve">այն 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անձի, ում պետք է նշանակվի (վճարվի) մահվան պատճառով չվճարված նպաստի գումար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) </w:t>
      </w:r>
      <w:proofErr w:type="spellStart"/>
      <w:r w:rsidRPr="005112DC">
        <w:rPr>
          <w:rFonts w:ascii="GHEA Grapalat" w:eastAsia="Times New Roman" w:hAnsi="GHEA Grapalat" w:cs="Arial Unicode"/>
          <w:color w:val="000000"/>
          <w:sz w:val="24"/>
          <w:szCs w:val="24"/>
        </w:rPr>
        <w:t>անվամբ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Arial Unicode"/>
          <w:color w:val="000000"/>
          <w:sz w:val="24"/>
          <w:szCs w:val="24"/>
        </w:rPr>
        <w:t>Հայաստանի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Arial Unicode"/>
          <w:color w:val="000000"/>
          <w:sz w:val="24"/>
          <w:szCs w:val="24"/>
        </w:rPr>
        <w:t>Հանրապետությ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քաղաքացիական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օրենսգրքի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928.8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noBreakHyphen/>
        <w:t xml:space="preserve">րդ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բանկում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բացված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միանվագ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դրամական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վճարների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</w:rPr>
        <w:t>հաշիվ</w:t>
      </w:r>
      <w:proofErr w:type="spellEnd"/>
      <w:r w:rsidRPr="005112DC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7452CC" w:rsidRPr="005112DC" w:rsidRDefault="007452CC" w:rsidP="007452CC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5112DC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տեղեկատվական շտեմարան՝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«Ժամանակավոր անաշխատունակության և մայրության նպաստների մասին» օրենքով սահմանված կարգով ստեղծված ժամանակավոր անաշխատունակության նպաստ և մայրության նպաստ հաշվարկելու, նշանակելու, վճարելու համար տեղեկատվական շտեմարան</w:t>
      </w:r>
      <w:r w:rsidRPr="005112DC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7452CC" w:rsidRPr="005112DC" w:rsidRDefault="007452CC" w:rsidP="007452CC">
      <w:pPr>
        <w:pStyle w:val="ListParagraph"/>
        <w:numPr>
          <w:ilvl w:val="0"/>
          <w:numId w:val="3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proofErr w:type="spellStart"/>
      <w:r w:rsidRPr="005112DC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օգտահաշիվ</w:t>
      </w:r>
      <w:proofErr w:type="spellEnd"/>
      <w:r w:rsidRPr="005112DC">
        <w:rPr>
          <w:rFonts w:ascii="GHEA Grapalat" w:eastAsia="Times New Roman" w:hAnsi="GHEA Grapalat" w:cs="Times New Roman"/>
          <w:b/>
          <w:i/>
          <w:color w:val="000000"/>
          <w:sz w:val="24"/>
          <w:szCs w:val="24"/>
          <w:lang w:val="hy-AM"/>
        </w:rPr>
        <w:t>՝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Հայաստանի Հանրապետության սոցիալական պաշտպանության ոլորտի դիմումների միասնական համակարգում «Ես Եմ» ազգային նույնականացման հարթակի միջոցով՝ բջջային նույնականացման քարտով կամ էլեկտրոնային ստորագրությունը կարդացող սարքի կիրառմամբ՝ նույնականացման քարտով անձի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նույնականացմամբ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բացված անձնական էջ: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Օրենքով նպաստի իրավունք ունենալու դեպքում ծառայությունը շահառուին նպաստը նշանակում և վճարում է տեղեկատվական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շտեմարանի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միջոցով՝ ինքնաշխատ 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եղանակով էլեկտրոնային առողջապահության համակարգից ստացված՝ անձի հղիության և ծննդաբերության վերաբերյալ տեղեկատվության (տվյալների) հիման վրա, եթե  նա բավարարում է օրենքի 23.1-ին հոդվածի 4-րդ և 5-րդ մասերով սահմանված պահանջներին։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Հղիության և ծննդաբերության առաջին օրվա վերաբերյալ տեղեկատվությունը սույն կարգի  3-րդ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կարգով ստանալուց հետո՝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մինչև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նպաստ նշանակելը անձի մահվան դեպքում նպաստը նշանակվում և վճարվում է, իսկ նպաստը նշանակելուց հետո անձի մահվան պատճառով չվճարված նպաստի գումարը վճարվում է ծառայության ցանկացած տարածքային կենտրոն ներկայացված դիմումի հիման վրա։ 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Սույն կարգի 4-րդ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կետում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նշված դիմումը ներկայացվում է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առցանց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` դիմողի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օգտահաշվի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միջոցով։ 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Դիմումում կատարվում է դրանում շահառուի տվյալները մշակելու, օգտագործելու և փոխանցելու վերաբերյալ համաձայնություն տալու նշում։ 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ույն կարգով փաստաթուղթ ներկայացնելու պահանջ նախատեսված լինելու դեպքում դիմումը ներկայացվում է ծառայության ցանկացած տարածքային կենտրոնում։ 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4-րդ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դիմումն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առցանց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եղանակով ներկայացնելու համար անձը մուտք է գործում www.e-social.am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կայքէջ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համապատասխան դաշտերում լրացնելով՝</w:t>
      </w:r>
    </w:p>
    <w:p w:rsidR="007452CC" w:rsidRPr="005112DC" w:rsidRDefault="007452CC" w:rsidP="007452C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92E5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շահառուի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անունը, ազգանունը, ում պետք է նշանակվի </w:t>
      </w:r>
      <w:r w:rsidRPr="00E92E5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(վճարվի)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մահվան պատճառով չվճարված նպաստի գումար, </w:t>
      </w:r>
    </w:p>
    <w:p w:rsidR="007452CC" w:rsidRPr="005112DC" w:rsidRDefault="007452CC" w:rsidP="007452C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շահառուի հանրային ծառայության համարանիշը (հանրային ծառայությունների համարանիշ չստանալու վերաբերյալ տեղեկանքի համարը), </w:t>
      </w:r>
    </w:p>
    <w:p w:rsidR="007452CC" w:rsidRPr="005112DC" w:rsidRDefault="007452CC" w:rsidP="007452C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բանկի անվանումը, որտեղից շահառուն ցանկանում է ստանալ նպաստը,</w:t>
      </w:r>
    </w:p>
    <w:p w:rsidR="007452CC" w:rsidRPr="005112DC" w:rsidRDefault="007452CC" w:rsidP="007452C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շահառուի տեղական բջջային հեռախոսահամարը և էլեկտրոնային փոստի հասցեն,</w:t>
      </w:r>
    </w:p>
    <w:p w:rsidR="007452CC" w:rsidRPr="005112DC" w:rsidRDefault="007452CC" w:rsidP="007452C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E92E5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մահացած չաշխատող անձի՝ սույն կետի 1-ին և 2-րդ ենթակետերում նշված տվյալները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:rsidR="007452CC" w:rsidRPr="005112DC" w:rsidRDefault="007452CC" w:rsidP="007452CC">
      <w:pPr>
        <w:pStyle w:val="ListParagraph"/>
        <w:numPr>
          <w:ilvl w:val="0"/>
          <w:numId w:val="6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եթե դիմումը ներկայացնում է </w:t>
      </w:r>
      <w:r w:rsidRPr="00E92E5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շահառու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չհանդիսացող այլ անձ </w:t>
      </w:r>
      <w:r w:rsidRPr="00E92E5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դիմողը</w:t>
      </w:r>
      <w:r w:rsidRPr="00E92E5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ապա այդ մասին դիմումում կատարվում է նշում և լրացում են այդ անձի՝ սույն կետի 1-ին և 2-րդ ենթակետերում նշված տվյալները։ 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Ըստ անհրաժեշտության՝ սույն կարգի 4-րդ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դիմումին կցվում են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փաստաթղթերը՝</w:t>
      </w:r>
    </w:p>
    <w:p w:rsidR="007452CC" w:rsidRPr="005112DC" w:rsidRDefault="007452CC" w:rsidP="007452CC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  <w:tab w:val="left" w:pos="108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նպաստի իրավունք ունեցող անձի մահվան փաստը հավաստող` օտարերկրյա պետության տված փաստաթուղթը` վավերացված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ապոստիլով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հայերեն թարգմանությամբ</w:t>
      </w:r>
      <w:r w:rsidRPr="005112DC">
        <w:rPr>
          <w:rFonts w:ascii="MS Gothic" w:eastAsia="MS Gothic" w:hAnsi="MS Gothic" w:cs="MS Gothic"/>
          <w:color w:val="000000"/>
          <w:sz w:val="24"/>
          <w:szCs w:val="24"/>
          <w:lang w:val="hy-AM"/>
        </w:rPr>
        <w:t>․</w:t>
      </w:r>
    </w:p>
    <w:p w:rsidR="007452CC" w:rsidRPr="005112DC" w:rsidRDefault="007452CC" w:rsidP="007452CC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  <w:tab w:val="left" w:pos="108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նպաստի իրավունք ունեցող անձի մահվան օրվա դրությամբ բնակության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միևնույն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վայրում նրա հետ հաշվառված չլինելու դեպքում՝ ամուսինը ներկայացնում է ամուսնության վկայականը, երեխան կամ ծնողը` ծննդյան վկայականը կամ սերման փաստը հաստատող այլ փաստաթուղթ, եթե դիմումը ներկայացվում է մահվանից հետո՝ 6 ամսվա ընթացքում</w:t>
      </w:r>
      <w:r w:rsidRPr="005112DC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7452CC" w:rsidRPr="005112DC" w:rsidRDefault="007452CC" w:rsidP="007452CC">
      <w:pPr>
        <w:pStyle w:val="ListParagraph"/>
        <w:numPr>
          <w:ilvl w:val="0"/>
          <w:numId w:val="4"/>
        </w:numPr>
        <w:shd w:val="clear" w:color="auto" w:fill="FFFFFF"/>
        <w:tabs>
          <w:tab w:val="left" w:pos="990"/>
          <w:tab w:val="left" w:pos="108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ժառանգության իրավունքի վկայագիրը կամ ժառանգություն ընդունելու մասին օրինական </w:t>
      </w:r>
      <w:r w:rsidRPr="005112DC">
        <w:rPr>
          <w:rFonts w:ascii="GHEA Grapalat" w:eastAsia="Times New Roman" w:hAnsi="GHEA Grapalat" w:cs="Times New Roman"/>
          <w:sz w:val="24"/>
          <w:szCs w:val="24"/>
          <w:lang w:val="hy-AM"/>
        </w:rPr>
        <w:t>ուժի մեջ մտած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դատարանի վճիռը, եթե դիմումը ներկայացվում է մահվանից 6 ամիս հետո։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Սույն կարգի 4-րդ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կետում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նշված դիմումը ծառայության տարածքային կենտրոնում ներկայացվելու դեպքում ծառայության տարածքային կենտրոնի աշխատակիցը սույն կարգի համար իրեն տրված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օգտանվան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գաղտնաբառի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կիրառմամբ դիմողի՝ սույն կարգի 7-րդ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կետում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նշված տվյալները, իսկ դիմումին կից  ներկայացված փաստաթղթեր ներկայացնելու դեպքում՝ դրանց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լուսապատճենները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իր տվյալները մշակելու, օգտագործելու և փոխանցելու վերաբերյալ շահառուի գրավոր համաձայնության ստորագրված տարբերակի լուսապատճենը մուտքագրում է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առցանց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դիմումների համակարգ։ 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Որևէ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եղանակով շահառուի տվյալները մուտքագրելիս կամ 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3-րդ կետով սահմանված կարգով 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ստանալիս համակարգն ինքնաշխատ եղանակով տվյալների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շտեմարանների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փոխգործելիության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միջոցով իրականացնում է շահառուի տվյալների ստուգում Հայաստանի Հանրապետության քաղաքացիական կացության 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ակտերի գրանցման մարմնի տեղեկատվական բազայի և Հայաստանի Հանրապետության բնակչության պետական ռեգիստրի տվյալների հետ։ 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Համակարգը հարցման միջոցով (հարցումը կատարում է 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եղանակով էլեկտրոնային առողջապահության համակարգից ստացված՝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մահացած չաշխատող անձի 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հանրային ծառայությունների համարանիշով կամ 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հանրային ծառայությունների համարանիշ չստանալու վերաբերյալ տեղեկանքի համարով) ստանում է՝</w:t>
      </w:r>
    </w:p>
    <w:p w:rsidR="007452CC" w:rsidRPr="005112DC" w:rsidRDefault="007452CC" w:rsidP="007452CC">
      <w:pPr>
        <w:pStyle w:val="ListParagraph"/>
        <w:numPr>
          <w:ilvl w:val="1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Հայաստանի Հանրապետության քաղաքացիական կացության ակտերի գրանցման մարմնի տեղեկատվական բազայից՝ 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անձի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մահվան օրը, ամիսը, տարին</w:t>
      </w:r>
      <w:r w:rsidRPr="005112DC">
        <w:rPr>
          <w:rFonts w:ascii="Cambria Math" w:eastAsia="Times New Roman" w:hAnsi="Cambria Math" w:cs="Times New Roman"/>
          <w:color w:val="000000" w:themeColor="text1"/>
          <w:sz w:val="24"/>
          <w:szCs w:val="24"/>
          <w:lang w:val="hy-AM"/>
        </w:rPr>
        <w:t>․</w:t>
      </w:r>
    </w:p>
    <w:p w:rsidR="007452CC" w:rsidRPr="005112DC" w:rsidRDefault="007452CC" w:rsidP="007452CC">
      <w:pPr>
        <w:pStyle w:val="ListParagraph"/>
        <w:numPr>
          <w:ilvl w:val="1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Հայաստանի Հանրապետության բնակչության պետական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ռեգիստրից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 շահառուի</w:t>
      </w: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մահացած չաշխատող անձի </w:t>
      </w:r>
      <w:r w:rsidRPr="000915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112DC">
        <w:rPr>
          <w:rFonts w:ascii="Cambria Math" w:eastAsia="Times New Roman" w:hAnsi="Cambria Math" w:cs="Times New Roman"/>
          <w:color w:val="000000" w:themeColor="text1"/>
          <w:sz w:val="24"/>
          <w:szCs w:val="24"/>
          <w:lang w:val="hy-AM"/>
        </w:rPr>
        <w:t>․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7452CC" w:rsidRPr="005112DC" w:rsidRDefault="007452CC" w:rsidP="007452CC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5112DC">
        <w:rPr>
          <w:rFonts w:ascii="GHEA Grapalat" w:hAnsi="GHEA Grapalat"/>
          <w:sz w:val="24"/>
          <w:szCs w:val="24"/>
          <w:lang w:val="hy-AM"/>
        </w:rPr>
        <w:t>ա</w:t>
      </w:r>
      <w:r w:rsidRPr="005112DC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12DC">
        <w:rPr>
          <w:rFonts w:ascii="GHEA Grapalat" w:hAnsi="GHEA Grapalat"/>
          <w:sz w:val="24"/>
          <w:szCs w:val="24"/>
          <w:lang w:val="hy-AM"/>
        </w:rPr>
        <w:t xml:space="preserve"> անունը, ազգանունը, հայրանունը (առկայության դեպքում),</w:t>
      </w:r>
    </w:p>
    <w:p w:rsidR="007452CC" w:rsidRPr="005112DC" w:rsidRDefault="007452CC" w:rsidP="007452CC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5112DC">
        <w:rPr>
          <w:rFonts w:ascii="GHEA Grapalat" w:hAnsi="GHEA Grapalat"/>
          <w:sz w:val="24"/>
          <w:szCs w:val="24"/>
          <w:lang w:val="hy-AM"/>
        </w:rPr>
        <w:t>բ</w:t>
      </w:r>
      <w:r w:rsidRPr="005112DC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12DC">
        <w:rPr>
          <w:rFonts w:ascii="GHEA Grapalat" w:hAnsi="GHEA Grapalat"/>
          <w:sz w:val="24"/>
          <w:szCs w:val="24"/>
          <w:lang w:val="hy-AM"/>
        </w:rPr>
        <w:t xml:space="preserve"> անձը հաստատող փաստաթղթի սերիան և համարը,</w:t>
      </w:r>
    </w:p>
    <w:p w:rsidR="007452CC" w:rsidRPr="005112DC" w:rsidRDefault="007452CC" w:rsidP="007452CC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5112DC">
        <w:rPr>
          <w:rFonts w:ascii="GHEA Grapalat" w:hAnsi="GHEA Grapalat"/>
          <w:sz w:val="24"/>
          <w:szCs w:val="24"/>
          <w:lang w:val="hy-AM"/>
        </w:rPr>
        <w:t>գ</w:t>
      </w:r>
      <w:r w:rsidRPr="005112DC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12DC">
        <w:rPr>
          <w:rFonts w:ascii="GHEA Grapalat" w:hAnsi="GHEA Grapalat"/>
          <w:sz w:val="24"/>
          <w:szCs w:val="24"/>
          <w:lang w:val="hy-AM"/>
        </w:rPr>
        <w:t xml:space="preserve"> ծննդյան օրը, ամիսը, տարին, </w:t>
      </w:r>
    </w:p>
    <w:p w:rsidR="007452CC" w:rsidRPr="005112DC" w:rsidRDefault="007452CC" w:rsidP="007452CC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5112DC">
        <w:rPr>
          <w:rFonts w:ascii="GHEA Grapalat" w:hAnsi="GHEA Grapalat"/>
          <w:sz w:val="24"/>
          <w:szCs w:val="24"/>
          <w:lang w:val="hy-AM"/>
        </w:rPr>
        <w:t>դ</w:t>
      </w:r>
      <w:r w:rsidRPr="005112DC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12DC">
        <w:rPr>
          <w:rFonts w:ascii="GHEA Grapalat" w:hAnsi="GHEA Grapalat"/>
          <w:sz w:val="24"/>
          <w:szCs w:val="24"/>
          <w:lang w:val="hy-AM"/>
        </w:rPr>
        <w:t xml:space="preserve"> քաղաքացիությունը,</w:t>
      </w:r>
    </w:p>
    <w:p w:rsidR="007452CC" w:rsidRPr="005112DC" w:rsidRDefault="007452CC" w:rsidP="007452CC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5112DC">
        <w:rPr>
          <w:rFonts w:ascii="GHEA Grapalat" w:hAnsi="GHEA Grapalat"/>
          <w:sz w:val="24"/>
          <w:szCs w:val="24"/>
          <w:lang w:val="hy-AM"/>
        </w:rPr>
        <w:t>ե</w:t>
      </w:r>
      <w:r w:rsidRPr="005112DC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12DC">
        <w:rPr>
          <w:rFonts w:ascii="GHEA Grapalat" w:hAnsi="GHEA Grapalat"/>
          <w:sz w:val="24"/>
          <w:szCs w:val="24"/>
          <w:lang w:val="hy-AM"/>
        </w:rPr>
        <w:t xml:space="preserve"> փախստականի կարգավիճակ ունենալը (առկայության դեպքում),</w:t>
      </w:r>
    </w:p>
    <w:p w:rsidR="007452CC" w:rsidRPr="005112DC" w:rsidRDefault="007452CC" w:rsidP="007452CC">
      <w:pPr>
        <w:ind w:firstLine="720"/>
        <w:rPr>
          <w:rFonts w:ascii="GHEA Grapalat" w:hAnsi="GHEA Grapalat"/>
          <w:sz w:val="24"/>
          <w:szCs w:val="24"/>
          <w:lang w:val="hy-AM"/>
        </w:rPr>
      </w:pPr>
      <w:r w:rsidRPr="005112DC">
        <w:rPr>
          <w:rFonts w:ascii="GHEA Grapalat" w:hAnsi="GHEA Grapalat"/>
          <w:sz w:val="24"/>
          <w:szCs w:val="24"/>
          <w:lang w:val="hy-AM"/>
        </w:rPr>
        <w:t>զ</w:t>
      </w:r>
      <w:r w:rsidRPr="005112DC">
        <w:rPr>
          <w:rFonts w:ascii="Cambria Math" w:hAnsi="Cambria Math" w:cs="Cambria Math"/>
          <w:sz w:val="24"/>
          <w:szCs w:val="24"/>
          <w:lang w:val="hy-AM"/>
        </w:rPr>
        <w:t>․</w:t>
      </w:r>
      <w:r w:rsidRPr="005112DC">
        <w:rPr>
          <w:rFonts w:ascii="GHEA Grapalat" w:hAnsi="GHEA Grapalat"/>
          <w:sz w:val="24"/>
          <w:szCs w:val="24"/>
          <w:lang w:val="hy-AM"/>
        </w:rPr>
        <w:t xml:space="preserve"> հաշվառման հասցեն և այդ հասցեում հաշվառվելու օրը, ամիսը, տարին։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Եթե մուտքագրված և Հայաստանի Հանրապետության քաղաքացիական կացության ակտերի գրանցման մարմնի տեղեկատվական բազայի, Հայաստանի Հանրապետության բնակչության պետական ռեգիստրի տվյալներում՝</w:t>
      </w:r>
    </w:p>
    <w:p w:rsidR="007452CC" w:rsidRPr="005112DC" w:rsidRDefault="007452CC" w:rsidP="007452CC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առկա են անհամապատասխանություններ (սխալներ), ապա ներկայացված տվյալների հիման վրա դիմում չի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ձևավորվում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և դրա մասին 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առցանց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դիմումների համակարգն անմիջապես ծանուցում է,</w:t>
      </w:r>
    </w:p>
    <w:p w:rsidR="007452CC" w:rsidRPr="005112DC" w:rsidRDefault="007452CC" w:rsidP="007452CC">
      <w:pPr>
        <w:pStyle w:val="ListParagraph"/>
        <w:numPr>
          <w:ilvl w:val="0"/>
          <w:numId w:val="7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առկա չեն անհամապատասխանություններ (սխալներ)՝ շահառուն նույնականացվում է, ապա  ներկայացված տվյալների հիման վրա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ձևավորվում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է դիմում։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Դիմումի տվյալները համակարգն ինքնաշխատ եղանակով համադրում է Էլեկտրոնային առողջապահական համակարգից ստացված ժամանակավոր անաշխատունակության թերթիկների (այսուհետ՝ անաշխատունակության թերթիկ) տվյալների հետ։ 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սույն կարգի 4-րդ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դիմումի հիման վրա համակարգն ինքնաշխատ եղանակով (եթե դիմումին չեն կցվել փաստաթղթեր) կամ ծառայությունը (եթե դիմումին  կցվել են փաստաթղթեր) որոշում է`</w:t>
      </w:r>
    </w:p>
    <w:p w:rsidR="007452CC" w:rsidRPr="005112DC" w:rsidRDefault="007452CC" w:rsidP="007452CC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մերժել նպաստ նշանակելը (վճարելը) և այդ (լրացուցիչ փաստաթղթեր ներկայացնելու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անհրաժաշտության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մասին տեղեկացնել շահառուին.</w:t>
      </w:r>
    </w:p>
    <w:p w:rsidR="007452CC" w:rsidRPr="005112DC" w:rsidRDefault="007452CC" w:rsidP="007452CC">
      <w:pPr>
        <w:pStyle w:val="ListParagraph"/>
        <w:numPr>
          <w:ilvl w:val="0"/>
          <w:numId w:val="5"/>
        </w:numPr>
        <w:shd w:val="clear" w:color="auto" w:fill="FFFFFF"/>
        <w:tabs>
          <w:tab w:val="left" w:pos="990"/>
          <w:tab w:val="left" w:pos="108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նշանակել և վճարել նպաստը։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4-րդ կետով սահմանված դիմումի հիման վրա մերժվում է նպաստ նշանակելը օրենքի 23.2-րդ հոդվածի 4-րդ մասով սահմանված դեպքերում։ 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Դիմումի հիման վրա նպաստ նշանակելու (վճարելու) կամ նպաստ նշանակելը մերժելու մասին համակարգն ինքնաշխատ եղանակով հինգ աշխատանքային օրվա ընթացքում պատշաճ կարգով ծանուցում է այն անձին, ում վճարվել է նպաստը (ում վճարելու համար նպաստի գումարը փոխանցվել է բանկ) կամ ում մերժել է նպաստ նշանակելը՝ նշելով մերժման հիմքերը։ 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15-րդ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կետում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նշված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ծանուցումներն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ուղարկվում են www.e-social.am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կայքէջի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(եթե նպաստ ստացողը գրանցված է այդ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կայքէջում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կամ azdarar.am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կայքէջի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(եթե նպաստ ստացողը գրանցված չէ www.e-social.am </w:t>
      </w:r>
      <w:proofErr w:type="spellStart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կայքէջում</w:t>
      </w:r>
      <w:proofErr w:type="spellEnd"/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միջոցով։ 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Սույն կարգի 3-րդ կետով սահմանված կարգով ստացված տեղեկատվության հիման վրա համակարգն ինքնաշխատ եղանակով նպաստ չի նշանակվում, եթե ստացված տվյալներով անձը 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Հանրապետության բնակչության պետական ռեգիստրի տվյալներով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:rsidR="007452CC" w:rsidRPr="005112DC" w:rsidRDefault="007452CC" w:rsidP="007452CC">
      <w:pPr>
        <w:pStyle w:val="ListParagraph"/>
        <w:numPr>
          <w:ilvl w:val="1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չի նույնականացվում կամ</w:t>
      </w:r>
    </w:p>
    <w:p w:rsidR="007452CC" w:rsidRPr="005112DC" w:rsidRDefault="007452CC" w:rsidP="007452CC">
      <w:pPr>
        <w:pStyle w:val="ListParagraph"/>
        <w:numPr>
          <w:ilvl w:val="1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նույնականացվում է, սակայն 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չունի նպաստի իրավունք՝ չի հանդիսանում չաշխատող անձ կամ չի բավարարում օրենքի 23.1-ին հոդվածի 4-րդ և 5-րդ մասերով սահմանված պայմաններին։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Նպաստի գումարը վճարում է ծառայությունը՝ էլեկտրոնային առողջապահության համակարգում ժամանակավոր անաշխատունակության թերթիկում նշված բանկին փոխանցելու միջոցով։</w:t>
      </w:r>
    </w:p>
    <w:p w:rsidR="007452CC" w:rsidRPr="005112DC" w:rsidRDefault="007452CC" w:rsidP="007452CC">
      <w:pPr>
        <w:pStyle w:val="ListParagraph"/>
        <w:numPr>
          <w:ilvl w:val="0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63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Անձի </w:t>
      </w:r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(ում վերաբերյալ տվյալներն </w:t>
      </w:r>
      <w:proofErr w:type="spellStart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անաշխատունակությունն</w:t>
      </w:r>
      <w:proofErr w:type="spellEnd"/>
      <w:r w:rsidRPr="005112D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առաջանալու օրվա դրությամբ համարվում են Հայաստանի Հանրապետության օրենսդրությամբ որպես սահմանափակ օգտագործման ենթակա տեղեկատվություն)</w:t>
      </w: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«Ժամանակավոր անաշխատունակության և մայրության նպաստների մասին» օրենքի 1-ին հոդվածի 2-րդ մասում նշված անձ հանդիսանալու կամ չհանդիսանալու վերաբերյալ տեղեկատվություն ստանալու դեպքում, եթե՝</w:t>
      </w:r>
    </w:p>
    <w:p w:rsidR="007452CC" w:rsidRPr="005112DC" w:rsidRDefault="007452CC" w:rsidP="007452CC">
      <w:pPr>
        <w:pStyle w:val="ListParagraph"/>
        <w:numPr>
          <w:ilvl w:val="1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անձին, որպես չաշխատող անձ, նշանակվել և վճարվել է նպաստ, ապա նպաստի գումարը հաշվի է առնվում «Ժամանակավոր անաշխատունակության և մայրության նպաստների մասին» օրենքով սահմանված կարգով մայրության նպաստ հաշվարկելիս (վերահաշվարկելիս), նշանակելիս, վճարելիս</w:t>
      </w:r>
      <w:r w:rsidRPr="005112DC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:rsidR="007452CC" w:rsidRPr="005112DC" w:rsidRDefault="007452CC" w:rsidP="007452CC">
      <w:pPr>
        <w:pStyle w:val="ListParagraph"/>
        <w:numPr>
          <w:ilvl w:val="1"/>
          <w:numId w:val="2"/>
        </w:numPr>
        <w:shd w:val="clear" w:color="auto" w:fill="FFFFFF"/>
        <w:tabs>
          <w:tab w:val="left" w:pos="990"/>
          <w:tab w:val="left" w:pos="144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11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անձին, որպես չաշխատող անձ, չի վճարվել նպաստ, ապա նպաստ չի նշանակվում և վճարվում։»:</w:t>
      </w:r>
    </w:p>
    <w:p w:rsidR="00D44054" w:rsidRPr="005112DC" w:rsidRDefault="00D44054" w:rsidP="007452CC">
      <w:pPr>
        <w:pStyle w:val="ListParagraph"/>
        <w:shd w:val="clear" w:color="auto" w:fill="FFFFFF"/>
        <w:tabs>
          <w:tab w:val="left" w:pos="990"/>
          <w:tab w:val="left" w:pos="144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sectPr w:rsidR="00D44054" w:rsidRPr="005112DC" w:rsidSect="00F2359E">
      <w:pgSz w:w="11906" w:h="16838" w:code="9"/>
      <w:pgMar w:top="1440" w:right="836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Yu Gothic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51CE9"/>
    <w:multiLevelType w:val="hybridMultilevel"/>
    <w:tmpl w:val="82B6F630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3F1096AC">
      <w:start w:val="1"/>
      <w:numFmt w:val="decimal"/>
      <w:lvlText w:val="%2)"/>
      <w:lvlJc w:val="left"/>
      <w:pPr>
        <w:ind w:left="20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15627E73"/>
    <w:multiLevelType w:val="hybridMultilevel"/>
    <w:tmpl w:val="9208DD4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672427F"/>
    <w:multiLevelType w:val="hybridMultilevel"/>
    <w:tmpl w:val="9E2A57A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B12A90"/>
    <w:multiLevelType w:val="hybridMultilevel"/>
    <w:tmpl w:val="48008A9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4" w15:restartNumberingAfterBreak="0">
    <w:nsid w:val="2DE85C96"/>
    <w:multiLevelType w:val="hybridMultilevel"/>
    <w:tmpl w:val="E07EDBC2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3F1096AC">
      <w:start w:val="1"/>
      <w:numFmt w:val="decimal"/>
      <w:lvlText w:val="%2)"/>
      <w:lvlJc w:val="left"/>
      <w:pPr>
        <w:ind w:left="20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5" w15:restartNumberingAfterBreak="0">
    <w:nsid w:val="4CB91DF4"/>
    <w:multiLevelType w:val="hybridMultilevel"/>
    <w:tmpl w:val="A5DED02A"/>
    <w:lvl w:ilvl="0" w:tplc="04090011">
      <w:start w:val="1"/>
      <w:numFmt w:val="decimal"/>
      <w:lvlText w:val="%1)"/>
      <w:lvlJc w:val="left"/>
      <w:pPr>
        <w:ind w:left="1350" w:hanging="360"/>
      </w:pPr>
    </w:lvl>
    <w:lvl w:ilvl="1" w:tplc="3F1096AC">
      <w:start w:val="1"/>
      <w:numFmt w:val="decimal"/>
      <w:lvlText w:val="%2)"/>
      <w:lvlJc w:val="left"/>
      <w:pPr>
        <w:ind w:left="207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 w15:restartNumberingAfterBreak="0">
    <w:nsid w:val="5E56610B"/>
    <w:multiLevelType w:val="hybridMultilevel"/>
    <w:tmpl w:val="EBF0E21E"/>
    <w:lvl w:ilvl="0" w:tplc="4AE0F14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6A411675"/>
    <w:multiLevelType w:val="hybridMultilevel"/>
    <w:tmpl w:val="7DBE5066"/>
    <w:lvl w:ilvl="0" w:tplc="7CE03CB2">
      <w:start w:val="1"/>
      <w:numFmt w:val="decimal"/>
      <w:lvlText w:val="%1)"/>
      <w:lvlJc w:val="left"/>
      <w:pPr>
        <w:ind w:left="16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5"/>
  </w:num>
  <w:num w:numId="7">
    <w:abstractNumId w:val="0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1A1"/>
    <w:rsid w:val="000035A2"/>
    <w:rsid w:val="00054B32"/>
    <w:rsid w:val="00061964"/>
    <w:rsid w:val="000771DB"/>
    <w:rsid w:val="000805EC"/>
    <w:rsid w:val="00080B9C"/>
    <w:rsid w:val="00092631"/>
    <w:rsid w:val="000B4A8F"/>
    <w:rsid w:val="000C5659"/>
    <w:rsid w:val="000F1C96"/>
    <w:rsid w:val="000F32C5"/>
    <w:rsid w:val="000F49EC"/>
    <w:rsid w:val="0010263D"/>
    <w:rsid w:val="001067E3"/>
    <w:rsid w:val="00116934"/>
    <w:rsid w:val="001265EC"/>
    <w:rsid w:val="00130616"/>
    <w:rsid w:val="00144F81"/>
    <w:rsid w:val="00162B77"/>
    <w:rsid w:val="00175026"/>
    <w:rsid w:val="00190474"/>
    <w:rsid w:val="00191C32"/>
    <w:rsid w:val="0019427F"/>
    <w:rsid w:val="001A065B"/>
    <w:rsid w:val="001A3CA4"/>
    <w:rsid w:val="001B24D3"/>
    <w:rsid w:val="001B6C27"/>
    <w:rsid w:val="001C1DF2"/>
    <w:rsid w:val="001C7038"/>
    <w:rsid w:val="001D4C75"/>
    <w:rsid w:val="001E7BDE"/>
    <w:rsid w:val="001F56C0"/>
    <w:rsid w:val="001F67B2"/>
    <w:rsid w:val="00203324"/>
    <w:rsid w:val="00211628"/>
    <w:rsid w:val="00214812"/>
    <w:rsid w:val="002150F2"/>
    <w:rsid w:val="002209A0"/>
    <w:rsid w:val="00223F0B"/>
    <w:rsid w:val="00225216"/>
    <w:rsid w:val="002253C5"/>
    <w:rsid w:val="002315AA"/>
    <w:rsid w:val="00242BEA"/>
    <w:rsid w:val="0025002A"/>
    <w:rsid w:val="00251464"/>
    <w:rsid w:val="002654BB"/>
    <w:rsid w:val="00276A0C"/>
    <w:rsid w:val="00285FB7"/>
    <w:rsid w:val="002A1B70"/>
    <w:rsid w:val="002B73F7"/>
    <w:rsid w:val="002C018A"/>
    <w:rsid w:val="002C36D4"/>
    <w:rsid w:val="002C4B00"/>
    <w:rsid w:val="002D7E04"/>
    <w:rsid w:val="002E3025"/>
    <w:rsid w:val="002E6B73"/>
    <w:rsid w:val="002E7807"/>
    <w:rsid w:val="00305387"/>
    <w:rsid w:val="00305C92"/>
    <w:rsid w:val="003060B0"/>
    <w:rsid w:val="003163CB"/>
    <w:rsid w:val="00323458"/>
    <w:rsid w:val="00326E24"/>
    <w:rsid w:val="003278BB"/>
    <w:rsid w:val="0036721F"/>
    <w:rsid w:val="00371976"/>
    <w:rsid w:val="00375F08"/>
    <w:rsid w:val="003831F0"/>
    <w:rsid w:val="003844C9"/>
    <w:rsid w:val="0038483B"/>
    <w:rsid w:val="00387C67"/>
    <w:rsid w:val="00391583"/>
    <w:rsid w:val="00391C17"/>
    <w:rsid w:val="003C1AEB"/>
    <w:rsid w:val="003C5713"/>
    <w:rsid w:val="003F22B9"/>
    <w:rsid w:val="00403B93"/>
    <w:rsid w:val="004139A8"/>
    <w:rsid w:val="00425FB6"/>
    <w:rsid w:val="00431484"/>
    <w:rsid w:val="004429A8"/>
    <w:rsid w:val="00450627"/>
    <w:rsid w:val="0046770B"/>
    <w:rsid w:val="004761A1"/>
    <w:rsid w:val="00482EBB"/>
    <w:rsid w:val="004871D6"/>
    <w:rsid w:val="00496240"/>
    <w:rsid w:val="004A13C8"/>
    <w:rsid w:val="004A6081"/>
    <w:rsid w:val="004B617E"/>
    <w:rsid w:val="004B667F"/>
    <w:rsid w:val="004C1AA5"/>
    <w:rsid w:val="004C20A9"/>
    <w:rsid w:val="004E7726"/>
    <w:rsid w:val="004F069E"/>
    <w:rsid w:val="00506BFE"/>
    <w:rsid w:val="005112DC"/>
    <w:rsid w:val="005177F9"/>
    <w:rsid w:val="005201DB"/>
    <w:rsid w:val="005329D1"/>
    <w:rsid w:val="0053636D"/>
    <w:rsid w:val="00555CEB"/>
    <w:rsid w:val="00572336"/>
    <w:rsid w:val="0058014D"/>
    <w:rsid w:val="005A2BA9"/>
    <w:rsid w:val="005B4018"/>
    <w:rsid w:val="005C3564"/>
    <w:rsid w:val="005C45EE"/>
    <w:rsid w:val="005C713C"/>
    <w:rsid w:val="005D41BC"/>
    <w:rsid w:val="006109E7"/>
    <w:rsid w:val="00615D6E"/>
    <w:rsid w:val="0063152F"/>
    <w:rsid w:val="006345A9"/>
    <w:rsid w:val="0065036F"/>
    <w:rsid w:val="0065612C"/>
    <w:rsid w:val="00660812"/>
    <w:rsid w:val="00663E4E"/>
    <w:rsid w:val="0066740F"/>
    <w:rsid w:val="00676CB4"/>
    <w:rsid w:val="006828CE"/>
    <w:rsid w:val="0069294C"/>
    <w:rsid w:val="006A277F"/>
    <w:rsid w:val="006B5738"/>
    <w:rsid w:val="006C6747"/>
    <w:rsid w:val="006C6BFE"/>
    <w:rsid w:val="006D099B"/>
    <w:rsid w:val="006D1092"/>
    <w:rsid w:val="006D28D3"/>
    <w:rsid w:val="006D43BE"/>
    <w:rsid w:val="006E350C"/>
    <w:rsid w:val="006F0062"/>
    <w:rsid w:val="006F1FD9"/>
    <w:rsid w:val="006F5120"/>
    <w:rsid w:val="00700533"/>
    <w:rsid w:val="00701606"/>
    <w:rsid w:val="00727503"/>
    <w:rsid w:val="00734823"/>
    <w:rsid w:val="007452CC"/>
    <w:rsid w:val="00754765"/>
    <w:rsid w:val="007619EC"/>
    <w:rsid w:val="007662CA"/>
    <w:rsid w:val="00770A60"/>
    <w:rsid w:val="00775CB4"/>
    <w:rsid w:val="0077635B"/>
    <w:rsid w:val="00785459"/>
    <w:rsid w:val="00793193"/>
    <w:rsid w:val="007A2237"/>
    <w:rsid w:val="007B2940"/>
    <w:rsid w:val="007B3084"/>
    <w:rsid w:val="007B6FFD"/>
    <w:rsid w:val="007B7B80"/>
    <w:rsid w:val="007C2623"/>
    <w:rsid w:val="007E73FB"/>
    <w:rsid w:val="008056FD"/>
    <w:rsid w:val="00820240"/>
    <w:rsid w:val="00832938"/>
    <w:rsid w:val="00836F49"/>
    <w:rsid w:val="0084726A"/>
    <w:rsid w:val="008509D0"/>
    <w:rsid w:val="00854381"/>
    <w:rsid w:val="0087616F"/>
    <w:rsid w:val="008942EF"/>
    <w:rsid w:val="008A56EE"/>
    <w:rsid w:val="008A63D7"/>
    <w:rsid w:val="008D20F6"/>
    <w:rsid w:val="008E0B2C"/>
    <w:rsid w:val="008E2A06"/>
    <w:rsid w:val="008F74D4"/>
    <w:rsid w:val="009009C8"/>
    <w:rsid w:val="0090585D"/>
    <w:rsid w:val="00917EB4"/>
    <w:rsid w:val="00921CDF"/>
    <w:rsid w:val="009362C3"/>
    <w:rsid w:val="00942FAA"/>
    <w:rsid w:val="009536B2"/>
    <w:rsid w:val="009553C2"/>
    <w:rsid w:val="009559A6"/>
    <w:rsid w:val="009638BB"/>
    <w:rsid w:val="009724E3"/>
    <w:rsid w:val="009742AF"/>
    <w:rsid w:val="00987F93"/>
    <w:rsid w:val="009C3A40"/>
    <w:rsid w:val="009C5159"/>
    <w:rsid w:val="009F2B7E"/>
    <w:rsid w:val="00A0336E"/>
    <w:rsid w:val="00A04509"/>
    <w:rsid w:val="00A05993"/>
    <w:rsid w:val="00A1112A"/>
    <w:rsid w:val="00A1123E"/>
    <w:rsid w:val="00A2613B"/>
    <w:rsid w:val="00A34D5C"/>
    <w:rsid w:val="00A4168C"/>
    <w:rsid w:val="00A43DEB"/>
    <w:rsid w:val="00A444FA"/>
    <w:rsid w:val="00A50467"/>
    <w:rsid w:val="00A561D0"/>
    <w:rsid w:val="00A60555"/>
    <w:rsid w:val="00A6205B"/>
    <w:rsid w:val="00A729BF"/>
    <w:rsid w:val="00A73769"/>
    <w:rsid w:val="00A84B0B"/>
    <w:rsid w:val="00AA0522"/>
    <w:rsid w:val="00AA0592"/>
    <w:rsid w:val="00AA15A7"/>
    <w:rsid w:val="00AA16A4"/>
    <w:rsid w:val="00AA6FFB"/>
    <w:rsid w:val="00AB34B7"/>
    <w:rsid w:val="00AD1BEE"/>
    <w:rsid w:val="00AD4AF2"/>
    <w:rsid w:val="00AF7354"/>
    <w:rsid w:val="00B116C6"/>
    <w:rsid w:val="00B1647F"/>
    <w:rsid w:val="00B24E35"/>
    <w:rsid w:val="00B53D87"/>
    <w:rsid w:val="00B57B7E"/>
    <w:rsid w:val="00B74072"/>
    <w:rsid w:val="00BA55A0"/>
    <w:rsid w:val="00BB3385"/>
    <w:rsid w:val="00BB563D"/>
    <w:rsid w:val="00BD208D"/>
    <w:rsid w:val="00BF1A25"/>
    <w:rsid w:val="00BF3FC0"/>
    <w:rsid w:val="00BF5487"/>
    <w:rsid w:val="00BF61CA"/>
    <w:rsid w:val="00BF6DDA"/>
    <w:rsid w:val="00BF7A15"/>
    <w:rsid w:val="00C20EB0"/>
    <w:rsid w:val="00C30061"/>
    <w:rsid w:val="00C37317"/>
    <w:rsid w:val="00C450C0"/>
    <w:rsid w:val="00C535C8"/>
    <w:rsid w:val="00C614D7"/>
    <w:rsid w:val="00C66531"/>
    <w:rsid w:val="00CB1B3E"/>
    <w:rsid w:val="00CB3703"/>
    <w:rsid w:val="00CB4B25"/>
    <w:rsid w:val="00CB5443"/>
    <w:rsid w:val="00CC5F9E"/>
    <w:rsid w:val="00CD2A0E"/>
    <w:rsid w:val="00CF3C52"/>
    <w:rsid w:val="00CF544D"/>
    <w:rsid w:val="00CF59B9"/>
    <w:rsid w:val="00CF73E6"/>
    <w:rsid w:val="00D03345"/>
    <w:rsid w:val="00D04A69"/>
    <w:rsid w:val="00D1008D"/>
    <w:rsid w:val="00D12913"/>
    <w:rsid w:val="00D13501"/>
    <w:rsid w:val="00D153AE"/>
    <w:rsid w:val="00D16EFA"/>
    <w:rsid w:val="00D26930"/>
    <w:rsid w:val="00D316D2"/>
    <w:rsid w:val="00D44054"/>
    <w:rsid w:val="00D45778"/>
    <w:rsid w:val="00D467C1"/>
    <w:rsid w:val="00D62094"/>
    <w:rsid w:val="00D63F79"/>
    <w:rsid w:val="00D64A6B"/>
    <w:rsid w:val="00D66E66"/>
    <w:rsid w:val="00D86E86"/>
    <w:rsid w:val="00DA5F73"/>
    <w:rsid w:val="00DA613F"/>
    <w:rsid w:val="00DC1513"/>
    <w:rsid w:val="00DC4374"/>
    <w:rsid w:val="00DD5ACE"/>
    <w:rsid w:val="00DD5C82"/>
    <w:rsid w:val="00DF4E9E"/>
    <w:rsid w:val="00E00789"/>
    <w:rsid w:val="00E027A0"/>
    <w:rsid w:val="00E042BB"/>
    <w:rsid w:val="00E309DD"/>
    <w:rsid w:val="00E361FB"/>
    <w:rsid w:val="00E475F3"/>
    <w:rsid w:val="00E603FD"/>
    <w:rsid w:val="00E64E26"/>
    <w:rsid w:val="00E65171"/>
    <w:rsid w:val="00E66494"/>
    <w:rsid w:val="00E87433"/>
    <w:rsid w:val="00E9234B"/>
    <w:rsid w:val="00E92E54"/>
    <w:rsid w:val="00EA2FB0"/>
    <w:rsid w:val="00EB1E36"/>
    <w:rsid w:val="00EB1E47"/>
    <w:rsid w:val="00EC1B4A"/>
    <w:rsid w:val="00EC7B8E"/>
    <w:rsid w:val="00ED00F2"/>
    <w:rsid w:val="00EE4B8C"/>
    <w:rsid w:val="00F1077F"/>
    <w:rsid w:val="00F1129B"/>
    <w:rsid w:val="00F1322D"/>
    <w:rsid w:val="00F2359E"/>
    <w:rsid w:val="00F33FAE"/>
    <w:rsid w:val="00F4130A"/>
    <w:rsid w:val="00F551C7"/>
    <w:rsid w:val="00F72E66"/>
    <w:rsid w:val="00F868BE"/>
    <w:rsid w:val="00FA2077"/>
    <w:rsid w:val="00FB7856"/>
    <w:rsid w:val="00FD2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8E7A15"/>
  <w15:docId w15:val="{A05AF8F6-FB68-4931-B449-EF0A85699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52CC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1B6C27"/>
    <w:rPr>
      <w:i/>
      <w:iCs/>
    </w:rPr>
  </w:style>
  <w:style w:type="paragraph" w:styleId="ListParagraph">
    <w:name w:val="List Paragraph"/>
    <w:basedOn w:val="Normal"/>
    <w:uiPriority w:val="34"/>
    <w:qFormat/>
    <w:rsid w:val="001B6C27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C1AEB"/>
    <w:rPr>
      <w:b/>
      <w:bCs/>
    </w:rPr>
  </w:style>
  <w:style w:type="paragraph" w:styleId="NormalWeb">
    <w:name w:val="Normal (Web)"/>
    <w:basedOn w:val="Normal"/>
    <w:uiPriority w:val="99"/>
    <w:unhideWhenUsed/>
    <w:rsid w:val="003C1A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6E350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005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5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6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5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51215-B6C1-4F80-9240-E8BB3E61D6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1406</Words>
  <Characters>9956</Characters>
  <Application>Microsoft Office Word</Application>
  <DocSecurity>0</DocSecurity>
  <Lines>217</Lines>
  <Paragraphs>71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https://mul2.gov.am/tasks/1199983/oneclick?token=db2ccee1b26a46eddace5a4fba98c632</cp:keywords>
  <cp:lastModifiedBy>Sergey Tashcyan</cp:lastModifiedBy>
  <cp:revision>4</cp:revision>
  <cp:lastPrinted>2025-06-09T07:55:00Z</cp:lastPrinted>
  <dcterms:created xsi:type="dcterms:W3CDTF">2025-08-21T11:53:00Z</dcterms:created>
  <dcterms:modified xsi:type="dcterms:W3CDTF">2025-08-26T12:38:00Z</dcterms:modified>
</cp:coreProperties>
</file>