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CF5" w:rsidRPr="00351777" w:rsidRDefault="000C5CF5" w:rsidP="000C5CF5">
      <w:pPr>
        <w:pStyle w:val="ListParagraph"/>
        <w:shd w:val="clear" w:color="auto" w:fill="FFFFFF"/>
        <w:tabs>
          <w:tab w:val="left" w:pos="1080"/>
        </w:tabs>
        <w:spacing w:after="0" w:line="360" w:lineRule="auto"/>
        <w:ind w:left="0" w:firstLine="720"/>
        <w:jc w:val="center"/>
        <w:rPr>
          <w:bCs/>
          <w:color w:val="000000"/>
          <w:szCs w:val="24"/>
          <w:shd w:val="clear" w:color="auto" w:fill="FFFFFF"/>
          <w:lang w:val="hy-AM"/>
        </w:rPr>
      </w:pPr>
      <w:bookmarkStart w:id="0" w:name="_GoBack"/>
      <w:r w:rsidRPr="00351777">
        <w:rPr>
          <w:b/>
          <w:szCs w:val="24"/>
          <w:lang w:val="hy-AM"/>
        </w:rPr>
        <w:t>ՀԻՄՆԱՎՈՐՈՒՄ</w:t>
      </w:r>
    </w:p>
    <w:p w:rsidR="000C5CF5" w:rsidRPr="00351777" w:rsidRDefault="000C5CF5" w:rsidP="000C5CF5">
      <w:pPr>
        <w:tabs>
          <w:tab w:val="left" w:pos="1080"/>
        </w:tabs>
        <w:spacing w:after="0" w:line="360" w:lineRule="auto"/>
        <w:ind w:firstLine="720"/>
        <w:jc w:val="center"/>
        <w:rPr>
          <w:b/>
          <w:szCs w:val="24"/>
          <w:lang w:val="hy-AM"/>
        </w:rPr>
      </w:pPr>
      <w:r w:rsidRPr="00351777">
        <w:rPr>
          <w:rFonts w:cs="Sylfaen"/>
          <w:b/>
          <w:szCs w:val="24"/>
          <w:lang w:val="hy-AM"/>
        </w:rPr>
        <w:t>«</w:t>
      </w:r>
      <w:r w:rsidRPr="00BD6B96">
        <w:rPr>
          <w:rFonts w:cs="Sylfaen"/>
          <w:b/>
          <w:szCs w:val="24"/>
          <w:lang w:val="hy-AM"/>
        </w:rPr>
        <w:t>ՀԱՅԱՍՏԱՆԻ ՀԱՆՐԱՊԵՏՈՒԹՅԱՆ ԿԱՌԱՎԱՐՈՒԹՅԱՆ 2011 ԹՎԱԿԱՆԻ ՀՈՒԼԻՍԻ 14-Ի N 1024-Ն ՈՐՈՇՄԱՆ ՄԵՋ ՓՈՓՈԽՈՒԹՅՈՒՆ ԿԱՏԱՐԵԼՈՒ ՄԱՍԻՆ</w:t>
      </w:r>
      <w:r w:rsidRPr="00351777">
        <w:rPr>
          <w:rFonts w:cs="Sylfaen"/>
          <w:b/>
          <w:szCs w:val="24"/>
          <w:lang w:val="hy-AM"/>
        </w:rPr>
        <w:t> ՀԱՅԱ</w:t>
      </w:r>
      <w:r w:rsidRPr="00351777">
        <w:rPr>
          <w:b/>
          <w:szCs w:val="24"/>
          <w:lang w:val="af-ZA"/>
        </w:rPr>
        <w:t>U</w:t>
      </w:r>
      <w:r w:rsidRPr="00351777">
        <w:rPr>
          <w:rFonts w:cs="Sylfaen"/>
          <w:b/>
          <w:szCs w:val="24"/>
          <w:lang w:val="hy-AM"/>
        </w:rPr>
        <w:t>ՏԱՆԻ</w:t>
      </w:r>
      <w:r w:rsidRPr="00351777">
        <w:rPr>
          <w:b/>
          <w:szCs w:val="24"/>
          <w:lang w:val="af-ZA"/>
        </w:rPr>
        <w:t xml:space="preserve"> </w:t>
      </w:r>
      <w:r w:rsidRPr="00351777">
        <w:rPr>
          <w:rFonts w:cs="Sylfaen"/>
          <w:b/>
          <w:szCs w:val="24"/>
          <w:lang w:val="hy-AM"/>
        </w:rPr>
        <w:t>ՀԱՆՐԱՊԵՏՈՒԹՅԱՆ</w:t>
      </w:r>
      <w:r w:rsidRPr="00351777">
        <w:rPr>
          <w:b/>
          <w:szCs w:val="24"/>
          <w:lang w:val="af-ZA"/>
        </w:rPr>
        <w:t xml:space="preserve"> </w:t>
      </w:r>
      <w:r w:rsidRPr="00351777">
        <w:rPr>
          <w:rFonts w:cs="Sylfaen"/>
          <w:b/>
          <w:szCs w:val="24"/>
          <w:lang w:val="hy-AM"/>
        </w:rPr>
        <w:t xml:space="preserve">ԿԱՌԱՎԱՐՈՒԹՅԱՆ ՈՐՈՇՄԱՆ </w:t>
      </w:r>
      <w:r w:rsidRPr="00351777">
        <w:rPr>
          <w:b/>
          <w:szCs w:val="24"/>
          <w:lang w:val="hy-AM"/>
        </w:rPr>
        <w:t>ՆԱԽԱԳԾԻ ԸՆԴՈՒՆՄԱՆ</w:t>
      </w:r>
    </w:p>
    <w:p w:rsidR="000C5CF5" w:rsidRPr="00351777" w:rsidRDefault="000C5CF5" w:rsidP="000C5CF5">
      <w:pPr>
        <w:spacing w:line="360" w:lineRule="auto"/>
        <w:ind w:firstLine="720"/>
        <w:jc w:val="center"/>
        <w:rPr>
          <w:b/>
          <w:szCs w:val="24"/>
          <w:lang w:val="hy-AM"/>
        </w:rPr>
      </w:pPr>
    </w:p>
    <w:p w:rsidR="000C5CF5" w:rsidRPr="00351777" w:rsidRDefault="000C5CF5" w:rsidP="000C5CF5">
      <w:pPr>
        <w:tabs>
          <w:tab w:val="left" w:pos="567"/>
        </w:tabs>
        <w:spacing w:line="360" w:lineRule="auto"/>
        <w:ind w:firstLine="720"/>
        <w:jc w:val="both"/>
        <w:rPr>
          <w:rFonts w:cs="Sylfaen"/>
          <w:b/>
          <w:szCs w:val="24"/>
          <w:lang w:val="hy-AM"/>
        </w:rPr>
      </w:pPr>
      <w:r w:rsidRPr="00351777">
        <w:rPr>
          <w:rFonts w:cs="Sylfaen"/>
          <w:b/>
          <w:szCs w:val="24"/>
          <w:lang w:val="hy-AM"/>
        </w:rPr>
        <w:t>1. Իրավական ակտի անհրաժեշտությունը (նպատակը)</w:t>
      </w:r>
    </w:p>
    <w:p w:rsidR="000C5CF5" w:rsidRPr="00351777" w:rsidRDefault="000C5CF5" w:rsidP="000C5CF5">
      <w:pPr>
        <w:tabs>
          <w:tab w:val="left" w:pos="1080"/>
        </w:tabs>
        <w:spacing w:line="360" w:lineRule="auto"/>
        <w:ind w:firstLine="720"/>
        <w:jc w:val="both"/>
        <w:rPr>
          <w:rFonts w:cs="Sylfaen"/>
          <w:szCs w:val="24"/>
          <w:lang w:val="hy-AM"/>
        </w:rPr>
      </w:pPr>
      <w:r w:rsidRPr="00351777">
        <w:rPr>
          <w:rFonts w:cs="Sylfaen"/>
          <w:szCs w:val="24"/>
          <w:lang w:val="hy-AM"/>
        </w:rPr>
        <w:t xml:space="preserve">Ներկայացվող նախագծի ընդունումը պայմանավորված է </w:t>
      </w:r>
      <w:r w:rsidRPr="00BD6B96">
        <w:rPr>
          <w:rFonts w:cs="Sylfaen"/>
          <w:szCs w:val="24"/>
          <w:lang w:val="hy-AM"/>
        </w:rPr>
        <w:t>««Ժամանակավոր անաշխատունակության և մայրության նպաստների մասին» օրենքում լրացումներ և փոփոխություններ</w:t>
      </w:r>
      <w:r w:rsidRPr="00BD6B96">
        <w:rPr>
          <w:rFonts w:ascii="Calibri" w:hAnsi="Calibri" w:cs="Calibri"/>
          <w:szCs w:val="24"/>
          <w:lang w:val="hy-AM"/>
        </w:rPr>
        <w:t> </w:t>
      </w:r>
      <w:r w:rsidRPr="00BD6B96">
        <w:rPr>
          <w:rFonts w:cs="Sylfaen"/>
          <w:szCs w:val="24"/>
          <w:lang w:val="hy-AM"/>
        </w:rPr>
        <w:t>կատարելու</w:t>
      </w:r>
      <w:r w:rsidRPr="00BD6B96">
        <w:rPr>
          <w:rFonts w:ascii="Calibri" w:hAnsi="Calibri" w:cs="Calibri"/>
          <w:szCs w:val="24"/>
          <w:lang w:val="hy-AM"/>
        </w:rPr>
        <w:t> </w:t>
      </w:r>
      <w:r w:rsidRPr="00BD6B96">
        <w:rPr>
          <w:rFonts w:cs="Sylfaen"/>
          <w:szCs w:val="24"/>
          <w:lang w:val="hy-AM"/>
        </w:rPr>
        <w:t xml:space="preserve">մասին» </w:t>
      </w:r>
      <w:r>
        <w:rPr>
          <w:rFonts w:cs="Sylfaen"/>
          <w:szCs w:val="24"/>
          <w:lang w:val="hy-AM"/>
        </w:rPr>
        <w:t>27</w:t>
      </w:r>
      <w:r w:rsidRPr="00BD6B96">
        <w:rPr>
          <w:rFonts w:cs="Sylfaen"/>
          <w:szCs w:val="24"/>
          <w:lang w:val="hy-AM"/>
        </w:rPr>
        <w:t>.0</w:t>
      </w:r>
      <w:r>
        <w:rPr>
          <w:rFonts w:cs="Sylfaen"/>
          <w:szCs w:val="24"/>
          <w:lang w:val="hy-AM"/>
        </w:rPr>
        <w:t>3</w:t>
      </w:r>
      <w:r w:rsidRPr="00BD6B96">
        <w:rPr>
          <w:rFonts w:cs="Sylfaen"/>
          <w:szCs w:val="24"/>
          <w:lang w:val="hy-AM"/>
        </w:rPr>
        <w:t xml:space="preserve">.2025, ՀՕ-73-Ն օրենքի կիրարկումն ապահովելու </w:t>
      </w:r>
      <w:r w:rsidRPr="00351777">
        <w:rPr>
          <w:rFonts w:cs="Sylfaen"/>
          <w:szCs w:val="24"/>
          <w:lang w:val="hy-AM"/>
        </w:rPr>
        <w:t>անհրաժեշտությամբ։</w:t>
      </w:r>
    </w:p>
    <w:p w:rsidR="000C5CF5" w:rsidRPr="00BD6B96" w:rsidRDefault="000C5CF5" w:rsidP="000C5CF5">
      <w:pPr>
        <w:tabs>
          <w:tab w:val="left" w:pos="567"/>
        </w:tabs>
        <w:spacing w:line="360" w:lineRule="auto"/>
        <w:ind w:firstLine="720"/>
        <w:jc w:val="both"/>
        <w:rPr>
          <w:rFonts w:cs="Sylfaen"/>
          <w:b/>
          <w:szCs w:val="24"/>
          <w:lang w:val="hy-AM"/>
        </w:rPr>
      </w:pPr>
    </w:p>
    <w:p w:rsidR="000C5CF5" w:rsidRPr="00351777" w:rsidRDefault="000C5CF5" w:rsidP="000C5CF5">
      <w:pPr>
        <w:tabs>
          <w:tab w:val="left" w:pos="567"/>
        </w:tabs>
        <w:spacing w:line="360" w:lineRule="auto"/>
        <w:ind w:firstLine="720"/>
        <w:jc w:val="both"/>
        <w:rPr>
          <w:rFonts w:cs="Sylfaen"/>
          <w:b/>
          <w:szCs w:val="24"/>
          <w:lang w:val="hy-AM"/>
        </w:rPr>
      </w:pPr>
      <w:r w:rsidRPr="00351777">
        <w:rPr>
          <w:rFonts w:cs="Sylfaen"/>
          <w:b/>
          <w:szCs w:val="24"/>
          <w:lang w:val="hy-AM"/>
        </w:rPr>
        <w:t>1.1. Կարգավորման հարաբերությունների ներկա վիճակը և առկա խնդիրները</w:t>
      </w:r>
    </w:p>
    <w:p w:rsidR="000C5CF5" w:rsidRPr="00CD303C" w:rsidRDefault="000C5CF5" w:rsidP="000C5CF5">
      <w:pPr>
        <w:shd w:val="clear" w:color="auto" w:fill="FFFFFF"/>
        <w:spacing w:after="0" w:line="360" w:lineRule="auto"/>
        <w:ind w:firstLine="720"/>
        <w:jc w:val="both"/>
        <w:rPr>
          <w:rFonts w:cs="Sylfaen"/>
          <w:szCs w:val="24"/>
          <w:lang w:val="hy-AM"/>
        </w:rPr>
      </w:pPr>
      <w:r w:rsidRPr="00BD6B96">
        <w:rPr>
          <w:rFonts w:cs="Sylfaen"/>
          <w:szCs w:val="24"/>
          <w:lang w:val="hy-AM"/>
        </w:rPr>
        <w:t>««Ժամանակավոր անաշխատունակության և մայրության նպաստների մասին» օրենքում լրացումներ և փոփոխություններ</w:t>
      </w:r>
      <w:r w:rsidRPr="00BD6B96">
        <w:rPr>
          <w:rFonts w:ascii="Courier New" w:hAnsi="Courier New" w:cs="Courier New"/>
          <w:szCs w:val="24"/>
          <w:lang w:val="hy-AM"/>
        </w:rPr>
        <w:t> </w:t>
      </w:r>
      <w:r w:rsidRPr="00BD6B96">
        <w:rPr>
          <w:rFonts w:cs="Sylfaen"/>
          <w:szCs w:val="24"/>
          <w:lang w:val="hy-AM"/>
        </w:rPr>
        <w:t>կատարելու</w:t>
      </w:r>
      <w:r w:rsidRPr="00BD6B96">
        <w:rPr>
          <w:rFonts w:ascii="Courier New" w:hAnsi="Courier New" w:cs="Courier New"/>
          <w:szCs w:val="24"/>
          <w:lang w:val="hy-AM"/>
        </w:rPr>
        <w:t> </w:t>
      </w:r>
      <w:r w:rsidRPr="00BD6B96">
        <w:rPr>
          <w:rFonts w:cs="Sylfaen"/>
          <w:szCs w:val="24"/>
          <w:lang w:val="hy-AM"/>
        </w:rPr>
        <w:t xml:space="preserve">մասին» </w:t>
      </w:r>
      <w:r w:rsidRPr="006E3FA2">
        <w:rPr>
          <w:rFonts w:cs="Sylfaen"/>
          <w:szCs w:val="24"/>
          <w:lang w:val="hy-AM"/>
        </w:rPr>
        <w:t>27.03.2025</w:t>
      </w:r>
      <w:r w:rsidRPr="00BD6B96">
        <w:rPr>
          <w:rFonts w:cs="Sylfaen"/>
          <w:szCs w:val="24"/>
          <w:lang w:val="hy-AM"/>
        </w:rPr>
        <w:t xml:space="preserve">, ՀՕ-73-Ն </w:t>
      </w:r>
      <w:r w:rsidRPr="00351777">
        <w:rPr>
          <w:rFonts w:cs="Sylfaen"/>
          <w:szCs w:val="24"/>
          <w:lang w:val="hy-AM"/>
        </w:rPr>
        <w:t>օրե</w:t>
      </w:r>
      <w:r w:rsidRPr="00CD303C">
        <w:rPr>
          <w:rFonts w:cs="Sylfaen"/>
          <w:szCs w:val="24"/>
          <w:lang w:val="hy-AM"/>
        </w:rPr>
        <w:t>նքով (այսուհետ՝ Օրենք) ներդրվեց Ժամանակավոր անաշխատունակության և մայրության նպաստների (այսուհետ՝ նպաստ) հաշվարկելու, նշանակելու և վճարելու նոր համակարգ: Ըստ նոր կարգ</w:t>
      </w:r>
      <w:r w:rsidRPr="004F75B9">
        <w:rPr>
          <w:rFonts w:cs="Sylfaen"/>
          <w:szCs w:val="24"/>
          <w:lang w:val="hy-AM"/>
        </w:rPr>
        <w:t>ա</w:t>
      </w:r>
      <w:r w:rsidRPr="00CD303C">
        <w:rPr>
          <w:rFonts w:cs="Sylfaen"/>
          <w:szCs w:val="24"/>
          <w:lang w:val="hy-AM"/>
        </w:rPr>
        <w:t xml:space="preserve">վորումների՝ </w:t>
      </w:r>
      <w:r w:rsidRPr="00CD303C">
        <w:rPr>
          <w:rFonts w:eastAsia="Times New Roman" w:cs="Times New Roman"/>
          <w:szCs w:val="24"/>
          <w:lang w:val="hy-AM"/>
        </w:rPr>
        <w:t xml:space="preserve">«Եկամտային հարկի, շահութահարկի և սոցիալական վճարի անձնավորված հաշվառման մասին» օրենքով սահմանված տեղեկատվական բազայի </w:t>
      </w:r>
      <w:r w:rsidRPr="00CD303C">
        <w:rPr>
          <w:rFonts w:eastAsia="Times New Roman" w:cs="Times New Roman"/>
          <w:color w:val="000000"/>
          <w:szCs w:val="24"/>
          <w:lang w:val="hy-AM"/>
        </w:rPr>
        <w:t xml:space="preserve">(այսուհետ՝ հարկային մարմնի բազա) </w:t>
      </w:r>
      <w:r w:rsidRPr="00CD303C">
        <w:rPr>
          <w:rFonts w:eastAsia="Times New Roman" w:cs="Times New Roman"/>
          <w:szCs w:val="24"/>
          <w:lang w:val="hy-AM"/>
        </w:rPr>
        <w:t>և էլեկտրոնային առողջա</w:t>
      </w:r>
      <w:r w:rsidRPr="004F75B9">
        <w:rPr>
          <w:rFonts w:eastAsia="Times New Roman" w:cs="Times New Roman"/>
          <w:szCs w:val="24"/>
          <w:lang w:val="hy-AM"/>
        </w:rPr>
        <w:t>պահության</w:t>
      </w:r>
      <w:r w:rsidRPr="00CD303C">
        <w:rPr>
          <w:rFonts w:eastAsia="Times New Roman" w:cs="Times New Roman"/>
          <w:szCs w:val="24"/>
          <w:lang w:val="hy-AM"/>
        </w:rPr>
        <w:t xml:space="preserve"> համակարգի տվյալների հիման վրա </w:t>
      </w:r>
      <w:r w:rsidRPr="00CD303C">
        <w:rPr>
          <w:rFonts w:eastAsia="Times New Roman" w:cs="Times New Roman"/>
          <w:color w:val="000000"/>
          <w:szCs w:val="24"/>
          <w:lang w:val="hy-AM"/>
        </w:rPr>
        <w:t xml:space="preserve">Աշխատանքի և սոցիալական հարցերի նախարարության միասնական սոցիալական ծառայությունը (այսուհետ՝ ծառայություն) </w:t>
      </w:r>
      <w:r w:rsidRPr="00CD303C">
        <w:rPr>
          <w:rFonts w:cs="Sylfaen"/>
          <w:szCs w:val="24"/>
          <w:lang w:val="hy-AM"/>
        </w:rPr>
        <w:t>հաշվարկելու, նշանակելու և վճարելու է նպաստը: Ընդ որում, ժամանակավոր անաշխատունակության նպաստի դեպքում ծառայությունը կհաշվարկի նաև գործատուի կողմից վճարման ենթակա գումարի չափը, որը հարկային մարմնի միջոցով փոխանցվում է գործատուին:</w:t>
      </w:r>
    </w:p>
    <w:p w:rsidR="000C5CF5" w:rsidRPr="00CD303C" w:rsidRDefault="000C5CF5" w:rsidP="000C5CF5">
      <w:pPr>
        <w:shd w:val="clear" w:color="auto" w:fill="FFFFFF"/>
        <w:spacing w:after="0" w:line="360" w:lineRule="auto"/>
        <w:ind w:firstLine="720"/>
        <w:jc w:val="both"/>
        <w:rPr>
          <w:rFonts w:cs="Sylfaen"/>
          <w:szCs w:val="24"/>
          <w:lang w:val="hy-AM"/>
        </w:rPr>
      </w:pPr>
      <w:r w:rsidRPr="00CD303C">
        <w:rPr>
          <w:rFonts w:cs="Sylfaen"/>
          <w:szCs w:val="24"/>
          <w:lang w:val="hy-AM"/>
        </w:rPr>
        <w:t>Նպաստի իրավունքը, տեսակներն (ըստ ժամանակավոր անաշխատունակության պատճառների), նշանակման, հաշվարկման և վճարման կարգը  հստակ սահմանված են օրենքով:</w:t>
      </w:r>
    </w:p>
    <w:p w:rsidR="000C5CF5" w:rsidRPr="00CD303C" w:rsidRDefault="000C5CF5" w:rsidP="000C5CF5">
      <w:pPr>
        <w:shd w:val="clear" w:color="auto" w:fill="FFFFFF"/>
        <w:spacing w:after="0" w:line="360" w:lineRule="auto"/>
        <w:ind w:firstLine="720"/>
        <w:jc w:val="both"/>
        <w:rPr>
          <w:rFonts w:cs="Sylfaen"/>
          <w:szCs w:val="24"/>
          <w:lang w:val="hy-AM"/>
        </w:rPr>
      </w:pPr>
      <w:r w:rsidRPr="00CD303C">
        <w:rPr>
          <w:rFonts w:cs="Sylfaen"/>
          <w:szCs w:val="24"/>
          <w:lang w:val="hy-AM"/>
        </w:rPr>
        <w:t xml:space="preserve">Օրենքով կառավարությանը վերապահված է սահմանել՝ </w:t>
      </w:r>
    </w:p>
    <w:p w:rsidR="000C5CF5" w:rsidRPr="00CD303C" w:rsidRDefault="000C5CF5" w:rsidP="000C5CF5">
      <w:pPr>
        <w:pStyle w:val="ListParagraph"/>
        <w:numPr>
          <w:ilvl w:val="0"/>
          <w:numId w:val="10"/>
        </w:numPr>
        <w:shd w:val="clear" w:color="auto" w:fill="FFFFFF"/>
        <w:spacing w:after="0" w:line="360" w:lineRule="auto"/>
        <w:jc w:val="both"/>
        <w:rPr>
          <w:rFonts w:cs="Sylfaen"/>
          <w:szCs w:val="24"/>
          <w:lang w:val="hy-AM"/>
        </w:rPr>
      </w:pPr>
      <w:r w:rsidRPr="00CD303C">
        <w:rPr>
          <w:rFonts w:cs="Sylfaen"/>
          <w:szCs w:val="24"/>
          <w:lang w:val="hy-AM"/>
        </w:rPr>
        <w:t>լիազորած պետական մարմնին (6-րդ հոդվածի 2-րդ մասի 1-ին կետ),</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առողջարանային բուժման նպաստի իրավունք տվող հիվանդությունների ցանկը (10-րդ հոդվածի 2-րդ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Քրեակատարողական հիմնարկում գտնվող ազատազրկված դատապարտյալին նպաստի հաշվարկման և վճարման կարգը (23-րդ հոդված),</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դեպքերը, երբ լիազոր մարմինը նպաստը նշանակում և հաշվարկում է քաղաքացու դիմումի հիման վրա (24-րդ հոդվածի 1-ին մասի 6-րդ կետ),</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(24-րդ հոդվածի 2-րդ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փոխանակվող տեղեկատվության (տվյալների) կազմը (24-րդ հոդվածի 2-րդ մաս),</w:t>
      </w:r>
    </w:p>
    <w:p w:rsidR="000C5CF5" w:rsidRPr="001401C0"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1401C0">
        <w:rPr>
          <w:rFonts w:cs="Sylfaen"/>
          <w:szCs w:val="24"/>
          <w:lang w:val="hy-AM"/>
        </w:rPr>
        <w:t xml:space="preserve">անաշխատունակության դեպքերը, երբ ժամանակավոր անաշխատունակության տեղեկատվության մասին գրառումը էլեկտրոնային առողջապահության համակարգ է մուտքագրվում այդ տեղեկատվությունն ստացվելու օրը (24-րդ հոդվածի 3-րդ մաս), </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cs="Sylfaen"/>
          <w:szCs w:val="24"/>
          <w:lang w:val="hy-AM"/>
        </w:rPr>
        <w:t>Մայրության նպաստը, ժամանակավոր անաշխատունակության նպաստի՝ պետական բյուջեից վճարման ենթակա գումարը բանկի միջոցով վճարելու կարգը (24-րդ հոդվածի 8-րդ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cs="Sylfaen"/>
          <w:szCs w:val="24"/>
          <w:lang w:val="hy-AM"/>
        </w:rPr>
      </w:pPr>
      <w:r w:rsidRPr="00CD303C">
        <w:rPr>
          <w:rFonts w:eastAsia="Times New Roman" w:cs="Times New Roman"/>
          <w:color w:val="000000"/>
          <w:szCs w:val="24"/>
          <w:lang w:val="hy-AM"/>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էլեկտրոնային առողջապահության համակարգ ներառելու</w:t>
      </w:r>
      <w:r w:rsidRPr="00CD303C">
        <w:rPr>
          <w:rFonts w:eastAsia="Times New Roman" w:cs="Times New Roman"/>
          <w:b/>
          <w:color w:val="000000"/>
          <w:szCs w:val="24"/>
          <w:lang w:val="hy-AM"/>
        </w:rPr>
        <w:t xml:space="preserve"> </w:t>
      </w:r>
      <w:r w:rsidRPr="00CD303C">
        <w:rPr>
          <w:rFonts w:eastAsia="Times New Roman" w:cs="Times New Roman"/>
          <w:color w:val="000000"/>
          <w:szCs w:val="24"/>
          <w:lang w:val="hy-AM"/>
        </w:rPr>
        <w:t xml:space="preserve">կարգով </w:t>
      </w:r>
      <w:r w:rsidRPr="00CD303C">
        <w:rPr>
          <w:rFonts w:cs="Sylfaen"/>
          <w:szCs w:val="24"/>
          <w:lang w:val="hy-AM"/>
        </w:rPr>
        <w:t>(24-րդ հոդվածի 14-րդ մաս)</w:t>
      </w:r>
      <w:r w:rsidRPr="00CD303C">
        <w:rPr>
          <w:rFonts w:eastAsia="Times New Roman" w:cs="Times New Roman"/>
          <w:color w:val="000000"/>
          <w:szCs w:val="24"/>
          <w:lang w:val="hy-AM"/>
        </w:rPr>
        <w:t>,</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Pr>
          <w:rFonts w:eastAsia="Times New Roman" w:cs="Times New Roman"/>
          <w:color w:val="000000"/>
          <w:szCs w:val="24"/>
          <w:lang w:val="hy-AM"/>
        </w:rPr>
        <w:t>ն</w:t>
      </w:r>
      <w:r w:rsidRPr="00CD303C">
        <w:rPr>
          <w:rFonts w:eastAsia="Times New Roman" w:cs="Times New Roman"/>
          <w:color w:val="000000"/>
          <w:szCs w:val="24"/>
          <w:lang w:val="hy-AM"/>
        </w:rPr>
        <w:t xml:space="preserve">պաստի հաշվարկման, նշանակման և վճարման կարգը </w:t>
      </w:r>
      <w:r w:rsidRPr="00CD303C">
        <w:rPr>
          <w:rFonts w:cs="Sylfaen"/>
          <w:szCs w:val="24"/>
          <w:lang w:val="hy-AM"/>
        </w:rPr>
        <w:t>(24-րդ հոդվածի 17-րդ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sidRPr="00CD303C">
        <w:rPr>
          <w:rFonts w:eastAsia="Times New Roman" w:cs="Times New Roman"/>
          <w:color w:val="000000"/>
          <w:szCs w:val="24"/>
          <w:lang w:val="hy-AM"/>
        </w:rPr>
        <w:t xml:space="preserve">վարձու աշխատողի, որին վերաբերող տեղեկատվությունը ժամանակավոր անաշխատունակությունն առաջանալու օրվա դրությամբ Հայաստանի Հանրապետության օրենսդրությամբ համարվում է որպես սահմանափակ օգտագործման ենթակա տեղեկատվություն, նպաստը հաշվարկելու, նշանակելու և վճարելու կարգը </w:t>
      </w:r>
      <w:r w:rsidRPr="00CD303C">
        <w:rPr>
          <w:rFonts w:cs="Sylfaen"/>
          <w:szCs w:val="24"/>
          <w:lang w:val="hy-AM"/>
        </w:rPr>
        <w:t>(24-րդ հոդվածի 18-րդ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sidRPr="00CD303C">
        <w:rPr>
          <w:rFonts w:eastAsia="Times New Roman" w:cs="Times New Roman"/>
          <w:color w:val="000000"/>
          <w:szCs w:val="24"/>
          <w:lang w:val="hy-AM"/>
        </w:rPr>
        <w:t xml:space="preserve">անաշխատունակության ժամանակահատվածի առաջին օրվա վերաբերյալ տեղեկատվությունն ստանալուց հետո՝ մինչև նպաստ նշանակելը, վարձու աշխատողի մահանալու կամ նպաստը նշանակելուց հետո մահվան պատճառով չվճարելու նպաստը պետական բյուջեից վճարելու կարգը </w:t>
      </w:r>
      <w:r w:rsidRPr="00CD303C">
        <w:rPr>
          <w:rFonts w:cs="Sylfaen"/>
          <w:szCs w:val="24"/>
          <w:lang w:val="hy-AM"/>
        </w:rPr>
        <w:t>(26-րդ հոդվածի 2-րդ մասի, 1-ին կետ),</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Pr>
          <w:rFonts w:eastAsia="Times New Roman" w:cs="Times New Roman"/>
          <w:color w:val="000000"/>
          <w:szCs w:val="24"/>
          <w:lang w:val="hy-AM"/>
        </w:rPr>
        <w:t>վ</w:t>
      </w:r>
      <w:r w:rsidRPr="00CD303C">
        <w:rPr>
          <w:rFonts w:eastAsia="Times New Roman" w:cs="Times New Roman"/>
          <w:color w:val="000000"/>
          <w:szCs w:val="24"/>
          <w:lang w:val="hy-AM"/>
        </w:rPr>
        <w:t>արձու աշխատողի, ինքնուրույնաբար իրեն աշխատանքով ապահոված անձի մահվան դեպքում նպաստն այլ անձի նշանակելու և վճարելու կարգը, նպաստ նշանակելու դիմումում ներառվող տվյալների կազմն ու բովանդակությունը, անհրաժեշտ փաստաթղթերի ցանկը (</w:t>
      </w:r>
      <w:r w:rsidRPr="00CD303C">
        <w:rPr>
          <w:rFonts w:cs="Sylfaen"/>
          <w:szCs w:val="24"/>
          <w:lang w:val="hy-AM"/>
        </w:rPr>
        <w:t>26-րդ հոդվածի 3-րդ մաս</w:t>
      </w:r>
      <w:r w:rsidRPr="00CD303C">
        <w:rPr>
          <w:rFonts w:eastAsia="Times New Roman" w:cs="Times New Roman"/>
          <w:color w:val="000000"/>
          <w:szCs w:val="24"/>
          <w:lang w:val="hy-AM"/>
        </w:rPr>
        <w:t>),</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sidRPr="00CD303C">
        <w:rPr>
          <w:rFonts w:eastAsia="Times New Roman" w:cs="Times New Roman"/>
          <w:color w:val="000000"/>
          <w:szCs w:val="24"/>
          <w:lang w:val="hy-AM"/>
        </w:rPr>
        <w:t xml:space="preserve">36 ամսվա ընթացքում, վարձու աշխատողի գործատուի կամ ինքնուրույնաբար իրեն </w:t>
      </w:r>
      <w:r w:rsidRPr="00CD303C">
        <w:rPr>
          <w:rFonts w:cs="Sylfaen"/>
          <w:szCs w:val="24"/>
          <w:lang w:val="hy-AM"/>
        </w:rPr>
        <w:t>աշխատանքով</w:t>
      </w:r>
      <w:r w:rsidRPr="00CD303C">
        <w:rPr>
          <w:rFonts w:eastAsia="Times New Roman" w:cs="Times New Roman"/>
          <w:color w:val="000000"/>
          <w:szCs w:val="24"/>
          <w:lang w:val="hy-AM"/>
        </w:rPr>
        <w:t xml:space="preserve"> ապահոված անձի կամ հարկային գործակալի պարտականություններից ազատված գործատուի վարձու աշխատողի կողմից հարկային մարմին է ներկայացվում գրանցման հայտ կամ հաշվարկ (այդ թվում՝ ճշտված), կամ հարկային հսկողության իրականացմամբ նպաստը հաշվարկելու համար հիմք հանդիսացող տեղեկատվության (տվյալի) փոփոխություն հայտնաբերելու դեպքում այդ մասին հարկային մարմնի կողմից լիազոր մարմնին տեղեկացնելու կարգը (</w:t>
      </w:r>
      <w:r w:rsidRPr="00CD303C">
        <w:rPr>
          <w:rFonts w:cs="Sylfaen"/>
          <w:szCs w:val="24"/>
          <w:lang w:val="hy-AM"/>
        </w:rPr>
        <w:t>27-րդ հոդվածի 2-րդ մաս</w:t>
      </w:r>
      <w:r w:rsidRPr="00CD303C">
        <w:rPr>
          <w:rFonts w:eastAsia="Times New Roman" w:cs="Times New Roman"/>
          <w:color w:val="000000"/>
          <w:szCs w:val="24"/>
          <w:lang w:val="hy-AM"/>
        </w:rPr>
        <w:t>),</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sidRPr="00CD303C">
        <w:rPr>
          <w:rFonts w:eastAsia="Times New Roman" w:cs="Times New Roman"/>
          <w:color w:val="000000"/>
          <w:szCs w:val="24"/>
          <w:lang w:val="hy-AM"/>
        </w:rPr>
        <w:t>վերահաշվարկի արդյունքով նպաստի չափը պակասելու դեպքում ավել վճարված գումարի՝ պետական բյուջեից վճարված չափը պետական բյուջե վերականգնելու կարգը (</w:t>
      </w:r>
      <w:r w:rsidRPr="00CD303C">
        <w:rPr>
          <w:rFonts w:cs="Sylfaen"/>
          <w:szCs w:val="24"/>
          <w:lang w:val="hy-AM"/>
        </w:rPr>
        <w:t>27-րդ հոդվածի 5-րդ մասի 2-րդ կետ</w:t>
      </w:r>
      <w:r w:rsidRPr="00CD303C">
        <w:rPr>
          <w:rFonts w:eastAsia="Times New Roman" w:cs="Times New Roman"/>
          <w:color w:val="000000"/>
          <w:szCs w:val="24"/>
          <w:lang w:val="hy-AM"/>
        </w:rPr>
        <w:t>),</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Times New Roman"/>
          <w:color w:val="000000"/>
          <w:szCs w:val="24"/>
          <w:lang w:val="hy-AM"/>
        </w:rPr>
      </w:pPr>
      <w:r w:rsidRPr="00CD303C">
        <w:rPr>
          <w:rFonts w:eastAsia="Times New Roman" w:cs="Times New Roman"/>
          <w:color w:val="000000"/>
          <w:szCs w:val="24"/>
          <w:lang w:val="hy-AM"/>
        </w:rPr>
        <w:t xml:space="preserve">վարձու աշխատողի, որին վերաբերող տեղեկատվությունը ժամանակավոր անաշխատունակությունն առաջանալու օրվա դրությամբ Հայաստանի Հանրապետության օրենսդրությամբ համարվում է որպես սահմանափակ օգտագործման ենթակա տեղեկատվություն, նպաստը դիմումի հիման վրա վերահաշվարկելու կարգը </w:t>
      </w:r>
      <w:r w:rsidRPr="00CD303C">
        <w:rPr>
          <w:rFonts w:cs="Sylfaen"/>
          <w:szCs w:val="24"/>
          <w:lang w:val="hy-AM"/>
        </w:rPr>
        <w:t>(27-րդ հոդվածի 9-րդ մաս),</w:t>
      </w:r>
    </w:p>
    <w:p w:rsidR="000C5CF5" w:rsidRPr="00CD303C" w:rsidRDefault="000C5CF5" w:rsidP="000C5CF5">
      <w:pPr>
        <w:pStyle w:val="ListParagraph"/>
        <w:numPr>
          <w:ilvl w:val="0"/>
          <w:numId w:val="10"/>
        </w:numPr>
        <w:shd w:val="clear" w:color="auto" w:fill="FFFFFF"/>
        <w:tabs>
          <w:tab w:val="left" w:pos="1134"/>
        </w:tabs>
        <w:spacing w:after="0" w:line="360" w:lineRule="auto"/>
        <w:ind w:left="0" w:firstLine="720"/>
        <w:jc w:val="both"/>
        <w:rPr>
          <w:rFonts w:eastAsia="Times New Roman" w:cs="Sylfaen"/>
          <w:color w:val="333333"/>
          <w:szCs w:val="24"/>
          <w:lang w:val="hy-AM"/>
        </w:rPr>
      </w:pPr>
      <w:r w:rsidRPr="00CD303C">
        <w:rPr>
          <w:rFonts w:eastAsia="Times New Roman" w:cs="Sylfaen"/>
          <w:color w:val="333333"/>
          <w:szCs w:val="24"/>
          <w:lang w:val="hy-AM"/>
        </w:rPr>
        <w:t>լիազոր մարմնի կողմից</w:t>
      </w:r>
      <w:r w:rsidRPr="00CD303C">
        <w:rPr>
          <w:rFonts w:eastAsia="Times New Roman" w:cs="Times New Roman"/>
          <w:color w:val="333333"/>
          <w:szCs w:val="24"/>
          <w:lang w:val="hy-AM"/>
        </w:rPr>
        <w:t xml:space="preserve"> </w:t>
      </w:r>
      <w:r w:rsidRPr="00CD303C">
        <w:rPr>
          <w:rFonts w:eastAsia="Times New Roman" w:cs="Sylfaen"/>
          <w:color w:val="333333"/>
          <w:szCs w:val="24"/>
          <w:lang w:val="hy-AM"/>
        </w:rPr>
        <w:t>վարվող</w:t>
      </w:r>
      <w:r w:rsidRPr="00CD303C">
        <w:rPr>
          <w:rFonts w:eastAsia="Times New Roman" w:cs="Times New Roman"/>
          <w:color w:val="333333"/>
          <w:szCs w:val="24"/>
          <w:lang w:val="hy-AM"/>
        </w:rPr>
        <w:t xml:space="preserve"> </w:t>
      </w:r>
      <w:r w:rsidRPr="00CD303C">
        <w:rPr>
          <w:rFonts w:eastAsia="Times New Roman" w:cs="Sylfaen"/>
          <w:color w:val="333333"/>
          <w:szCs w:val="24"/>
          <w:lang w:val="hy-AM"/>
        </w:rPr>
        <w:t>տեղեկատվական</w:t>
      </w:r>
      <w:r w:rsidRPr="00CD303C">
        <w:rPr>
          <w:rFonts w:eastAsia="Times New Roman" w:cs="Times New Roman"/>
          <w:color w:val="333333"/>
          <w:szCs w:val="24"/>
          <w:lang w:val="hy-AM"/>
        </w:rPr>
        <w:t xml:space="preserve"> </w:t>
      </w:r>
      <w:r w:rsidRPr="00CD303C">
        <w:rPr>
          <w:rFonts w:eastAsia="Times New Roman" w:cs="Sylfaen"/>
          <w:color w:val="333333"/>
          <w:szCs w:val="24"/>
          <w:lang w:val="hy-AM"/>
        </w:rPr>
        <w:t>շտեմարան</w:t>
      </w:r>
      <w:r w:rsidRPr="00CD303C">
        <w:rPr>
          <w:rFonts w:eastAsia="Times New Roman" w:cs="Times New Roman"/>
          <w:b/>
          <w:color w:val="333333"/>
          <w:szCs w:val="24"/>
          <w:lang w:val="hy-AM"/>
        </w:rPr>
        <w:t xml:space="preserve"> </w:t>
      </w:r>
      <w:r w:rsidRPr="00CD303C">
        <w:rPr>
          <w:rFonts w:eastAsia="Times New Roman" w:cs="Sylfaen"/>
          <w:color w:val="333333"/>
          <w:szCs w:val="24"/>
          <w:lang w:val="hy-AM"/>
        </w:rPr>
        <w:t xml:space="preserve">ներառվող տվյալների կազմը </w:t>
      </w:r>
      <w:r w:rsidRPr="00CD303C">
        <w:rPr>
          <w:rFonts w:cs="Sylfaen"/>
          <w:szCs w:val="24"/>
          <w:lang w:val="hy-AM"/>
        </w:rPr>
        <w:t xml:space="preserve">(28-րդ հոդվածի 1-ին մասի 1-ին կետ): </w:t>
      </w:r>
    </w:p>
    <w:p w:rsidR="000C5CF5" w:rsidRPr="004646F4" w:rsidRDefault="000C5CF5" w:rsidP="000C5CF5">
      <w:pPr>
        <w:spacing w:after="0" w:line="360" w:lineRule="auto"/>
        <w:ind w:firstLine="720"/>
        <w:jc w:val="both"/>
        <w:rPr>
          <w:rFonts w:eastAsia="Times New Roman" w:cs="Times New Roman"/>
          <w:bCs/>
          <w:color w:val="000000"/>
          <w:szCs w:val="24"/>
          <w:lang w:val="hy-AM"/>
        </w:rPr>
      </w:pPr>
      <w:r w:rsidRPr="004646F4">
        <w:rPr>
          <w:rFonts w:eastAsia="Times New Roman" w:cs="Times New Roman"/>
          <w:bCs/>
          <w:color w:val="000000"/>
          <w:szCs w:val="24"/>
          <w:lang w:val="hy-AM"/>
        </w:rPr>
        <w:t>Վերոնշյալ ցանկի 1-3-րդ, 9-11-րդ, 13-րդ, 16-րդ կետերում նշված՝</w:t>
      </w:r>
      <w:r w:rsidRPr="004646F4">
        <w:rPr>
          <w:rFonts w:cs="Sylfaen"/>
          <w:szCs w:val="24"/>
          <w:lang w:val="hy-AM"/>
        </w:rPr>
        <w:t xml:space="preserve"> Կառավարության լիազորություններն</w:t>
      </w:r>
      <w:r w:rsidRPr="004646F4">
        <w:rPr>
          <w:rFonts w:eastAsia="Times New Roman" w:cs="Times New Roman"/>
          <w:bCs/>
          <w:color w:val="000000"/>
          <w:szCs w:val="24"/>
          <w:lang w:val="hy-AM"/>
        </w:rPr>
        <w:t xml:space="preserve"> </w:t>
      </w:r>
      <w:r w:rsidRPr="004646F4">
        <w:rPr>
          <w:rFonts w:cs="Sylfaen"/>
          <w:szCs w:val="24"/>
          <w:lang w:val="hy-AM"/>
        </w:rPr>
        <w:t>արդեն իսկ իրացված են օրենքի կիրարկումն ապահովող՝ Կ</w:t>
      </w:r>
      <w:r w:rsidRPr="004646F4">
        <w:rPr>
          <w:rFonts w:eastAsia="Times New Roman" w:cs="Times New Roman"/>
          <w:bCs/>
          <w:color w:val="000000"/>
          <w:szCs w:val="24"/>
          <w:lang w:val="hy-AM"/>
        </w:rPr>
        <w:t>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w:t>
      </w:r>
      <w:r w:rsidRPr="00B30EB4">
        <w:rPr>
          <w:rFonts w:eastAsia="Times New Roman" w:cs="Times New Roman"/>
          <w:bCs/>
          <w:color w:val="000000"/>
          <w:szCs w:val="24"/>
          <w:lang w:val="hy-AM"/>
        </w:rPr>
        <w:t xml:space="preserve"> (այսուհետ՝ որոշում)</w:t>
      </w:r>
      <w:r w:rsidRPr="004646F4">
        <w:rPr>
          <w:rFonts w:eastAsia="Times New Roman" w:cs="Times New Roman"/>
          <w:bCs/>
          <w:color w:val="000000"/>
          <w:szCs w:val="24"/>
          <w:lang w:val="hy-AM"/>
        </w:rPr>
        <w:t xml:space="preserve"> մեջ, սակայն դրանցից որոշում առկա է օրենքի նոր դրույթներին համապատասխանեցնելու խնդիր: </w:t>
      </w:r>
    </w:p>
    <w:p w:rsidR="000C5CF5" w:rsidRDefault="000C5CF5" w:rsidP="000C5CF5">
      <w:pPr>
        <w:spacing w:after="0" w:line="360" w:lineRule="auto"/>
        <w:ind w:firstLine="720"/>
        <w:jc w:val="both"/>
        <w:rPr>
          <w:rFonts w:cs="Sylfaen"/>
          <w:szCs w:val="24"/>
          <w:lang w:val="hy-AM"/>
        </w:rPr>
      </w:pPr>
      <w:r w:rsidRPr="004646F4">
        <w:rPr>
          <w:rFonts w:eastAsia="Times New Roman" w:cs="Times New Roman"/>
          <w:bCs/>
          <w:color w:val="000000"/>
          <w:szCs w:val="24"/>
          <w:lang w:val="hy-AM"/>
        </w:rPr>
        <w:t>Վերոնշյալ ցանկի մնացած կետերում նշված՝</w:t>
      </w:r>
      <w:r w:rsidRPr="004646F4">
        <w:rPr>
          <w:rFonts w:cs="Sylfaen"/>
          <w:szCs w:val="24"/>
          <w:lang w:val="hy-AM"/>
        </w:rPr>
        <w:t xml:space="preserve"> Կառավարության լիազորություններ</w:t>
      </w:r>
      <w:r w:rsidRPr="00B30EB4">
        <w:rPr>
          <w:rFonts w:cs="Sylfaen"/>
          <w:szCs w:val="24"/>
          <w:lang w:val="hy-AM"/>
        </w:rPr>
        <w:t xml:space="preserve">ի շրջանակներում անհրաժեշտ է որոշմամբ սահմանել նոր կարգավորումներ:  </w:t>
      </w:r>
    </w:p>
    <w:p w:rsidR="000C5CF5" w:rsidRDefault="000C5CF5" w:rsidP="000C5CF5">
      <w:pPr>
        <w:spacing w:after="0" w:line="360" w:lineRule="auto"/>
        <w:ind w:firstLine="720"/>
        <w:jc w:val="both"/>
        <w:rPr>
          <w:rFonts w:eastAsia="Times New Roman" w:cs="Times New Roman"/>
          <w:bCs/>
          <w:color w:val="000000"/>
          <w:szCs w:val="24"/>
          <w:lang w:val="hy-AM"/>
        </w:rPr>
      </w:pPr>
      <w:r>
        <w:rPr>
          <w:rFonts w:eastAsia="Times New Roman" w:cs="Times New Roman"/>
          <w:bCs/>
          <w:color w:val="000000"/>
          <w:szCs w:val="24"/>
          <w:lang w:val="hy-AM"/>
        </w:rPr>
        <w:t>«</w:t>
      </w:r>
      <w:r w:rsidRPr="004F75B9">
        <w:rPr>
          <w:rFonts w:eastAsia="Times New Roman" w:cs="Times New Roman"/>
          <w:bCs/>
          <w:color w:val="000000"/>
          <w:szCs w:val="24"/>
          <w:lang w:val="hy-AM"/>
        </w:rPr>
        <w:t xml:space="preserve">«Ժամանակավոր անաշխատունակության </w:t>
      </w:r>
      <w:r>
        <w:rPr>
          <w:rFonts w:eastAsia="Times New Roman" w:cs="Times New Roman"/>
          <w:bCs/>
          <w:color w:val="000000"/>
          <w:szCs w:val="24"/>
          <w:lang w:val="hy-AM"/>
        </w:rPr>
        <w:t>և</w:t>
      </w:r>
      <w:r w:rsidRPr="004F75B9">
        <w:rPr>
          <w:rFonts w:eastAsia="Times New Roman" w:cs="Times New Roman"/>
          <w:bCs/>
          <w:color w:val="000000"/>
          <w:szCs w:val="24"/>
          <w:lang w:val="hy-AM"/>
        </w:rPr>
        <w:t xml:space="preserve"> մայրության նպաստների մասին» օրենքում լրացումներ </w:t>
      </w:r>
      <w:r>
        <w:rPr>
          <w:rFonts w:eastAsia="Times New Roman" w:cs="Times New Roman"/>
          <w:bCs/>
          <w:color w:val="000000"/>
          <w:szCs w:val="24"/>
          <w:lang w:val="hy-AM"/>
        </w:rPr>
        <w:t xml:space="preserve">և </w:t>
      </w:r>
      <w:r w:rsidRPr="004F75B9">
        <w:rPr>
          <w:rFonts w:eastAsia="Times New Roman" w:cs="Times New Roman"/>
          <w:bCs/>
          <w:color w:val="000000"/>
          <w:szCs w:val="24"/>
          <w:lang w:val="hy-AM"/>
        </w:rPr>
        <w:t>փոփոխություններ կատարելու մասին</w:t>
      </w:r>
      <w:r>
        <w:rPr>
          <w:rFonts w:eastAsia="Times New Roman" w:cs="Times New Roman"/>
          <w:bCs/>
          <w:color w:val="000000"/>
          <w:szCs w:val="24"/>
          <w:lang w:val="hy-AM"/>
        </w:rPr>
        <w:t xml:space="preserve">» 27.03.2025 </w:t>
      </w:r>
      <w:r w:rsidRPr="004F75B9">
        <w:rPr>
          <w:rFonts w:eastAsia="Times New Roman" w:cs="Times New Roman"/>
          <w:bCs/>
          <w:color w:val="000000"/>
          <w:szCs w:val="24"/>
          <w:lang w:val="hy-AM"/>
        </w:rPr>
        <w:t>ՀՕ-73-Ն</w:t>
      </w:r>
      <w:r>
        <w:rPr>
          <w:rFonts w:eastAsia="Times New Roman" w:cs="Times New Roman"/>
          <w:bCs/>
          <w:color w:val="000000"/>
          <w:szCs w:val="24"/>
          <w:lang w:val="hy-AM"/>
        </w:rPr>
        <w:t xml:space="preserve"> օրենքի 11-րդ հոդվածի համաձայն՝ ս</w:t>
      </w:r>
      <w:r w:rsidRPr="004F75B9">
        <w:rPr>
          <w:rFonts w:eastAsia="Times New Roman" w:cs="Times New Roman"/>
          <w:bCs/>
          <w:color w:val="000000"/>
          <w:szCs w:val="24"/>
          <w:lang w:val="hy-AM"/>
        </w:rPr>
        <w:t>ույն օրենքն ուժի մեջ է մտնում պաշտոնական հրապարակմանը հաջորդող օրվանից և տարածվում այն դեպքերի վրա, երբ ժամանակավոր անաշխատունակության առաջին օրը 2025 թվականի սեպտեմբերի 1-ն է կամ դրանից հետո:</w:t>
      </w:r>
      <w:r>
        <w:rPr>
          <w:rFonts w:eastAsia="Times New Roman" w:cs="Times New Roman"/>
          <w:bCs/>
          <w:color w:val="000000"/>
          <w:szCs w:val="24"/>
          <w:lang w:val="hy-AM"/>
        </w:rPr>
        <w:t xml:space="preserve"> Սույն հոդվածի կիրառման նպատակով առկա է Աշխատանքի և սոցիալական հարցերի նախարարի 29.04.2025 </w:t>
      </w:r>
      <w:r w:rsidRPr="009604DE">
        <w:rPr>
          <w:rFonts w:eastAsia="Times New Roman" w:cs="Times New Roman"/>
          <w:bCs/>
          <w:color w:val="000000"/>
          <w:szCs w:val="24"/>
          <w:lang w:val="hy-AM"/>
        </w:rPr>
        <w:t>N 1-2025</w:t>
      </w:r>
      <w:r>
        <w:rPr>
          <w:rFonts w:eastAsia="Times New Roman" w:cs="Times New Roman"/>
          <w:bCs/>
          <w:color w:val="000000"/>
          <w:szCs w:val="24"/>
          <w:lang w:val="hy-AM"/>
        </w:rPr>
        <w:t xml:space="preserve"> պաշտոնական պարզաբանումն այն մասին, որ</w:t>
      </w:r>
      <w:r w:rsidRPr="009604DE">
        <w:rPr>
          <w:lang w:val="hy-AM"/>
        </w:rPr>
        <w:t xml:space="preserve"> </w:t>
      </w:r>
      <w:r w:rsidRPr="009604DE">
        <w:rPr>
          <w:rFonts w:eastAsia="Times New Roman" w:cs="Times New Roman"/>
          <w:bCs/>
          <w:color w:val="000000"/>
          <w:szCs w:val="24"/>
          <w:lang w:val="hy-AM"/>
        </w:rPr>
        <w:t>այն դեպքում, երբ ժամանակավոր անաշխատունակության առաջին օրը մինչև 2025 թվականի սեպտեմբերի 1-ն է, իրավահարաբերությունները կարգավորվում են «Ժամանակավոր անաշխատունակության և մայրության նպաստների մասին» օրենքի՝ մինչև «Ժամանակավոր անաշխատունակության և մայրության նպաստների մասին» օրենքում լրացումներ և փոփոխություններ կատարելու մասին» ՀՕ-73-Ն օրենքն ուժի մեջ մտնելը (2025 թվականի ապրիլի 17-ի դրությամբ) գործող խմբագրությամբ։</w:t>
      </w:r>
    </w:p>
    <w:p w:rsidR="000C5CF5" w:rsidRPr="009604DE" w:rsidRDefault="000C5CF5" w:rsidP="000C5CF5">
      <w:pPr>
        <w:spacing w:after="0" w:line="360" w:lineRule="auto"/>
        <w:ind w:firstLine="720"/>
        <w:jc w:val="both"/>
        <w:rPr>
          <w:rFonts w:eastAsia="Times New Roman" w:cs="Times New Roman"/>
          <w:bCs/>
          <w:color w:val="000000"/>
          <w:szCs w:val="24"/>
          <w:lang w:val="hy-AM"/>
        </w:rPr>
      </w:pPr>
      <w:r>
        <w:rPr>
          <w:rFonts w:eastAsia="Times New Roman" w:cs="Times New Roman"/>
          <w:bCs/>
          <w:color w:val="000000"/>
          <w:szCs w:val="24"/>
          <w:lang w:val="hy-AM"/>
        </w:rPr>
        <w:t xml:space="preserve">Ըստ այդմ, վերոնշյալ խնդիրների կարգավորան նպատակով ընդունվող իրավական ակտի անցումային դրույթներով անհրաժեշտ է  անդրադառնալ </w:t>
      </w:r>
      <w:r w:rsidRPr="009604DE">
        <w:rPr>
          <w:rFonts w:eastAsia="Times New Roman" w:cs="Times New Roman"/>
          <w:bCs/>
          <w:color w:val="000000"/>
          <w:szCs w:val="24"/>
          <w:lang w:val="hy-AM"/>
        </w:rPr>
        <w:t>«Ժամանակավոր անաշխատունակության և մայրության նպաստների մասին» օրենքում լրացումներ և փոփոխություններ կատարելու մասին» ՀՕ-73-Ն օրենք</w:t>
      </w:r>
      <w:r>
        <w:rPr>
          <w:rFonts w:eastAsia="Times New Roman" w:cs="Times New Roman"/>
          <w:bCs/>
          <w:color w:val="000000"/>
          <w:szCs w:val="24"/>
          <w:lang w:val="hy-AM"/>
        </w:rPr>
        <w:t xml:space="preserve">ի գործողությունը </w:t>
      </w:r>
      <w:r w:rsidRPr="004F75B9">
        <w:rPr>
          <w:rFonts w:eastAsia="Times New Roman" w:cs="Times New Roman"/>
          <w:bCs/>
          <w:color w:val="000000"/>
          <w:szCs w:val="24"/>
          <w:lang w:val="hy-AM"/>
        </w:rPr>
        <w:t>տարածվ</w:t>
      </w:r>
      <w:r>
        <w:rPr>
          <w:rFonts w:eastAsia="Times New Roman" w:cs="Times New Roman"/>
          <w:bCs/>
          <w:color w:val="000000"/>
          <w:szCs w:val="24"/>
          <w:lang w:val="hy-AM"/>
        </w:rPr>
        <w:t xml:space="preserve">ելու </w:t>
      </w:r>
      <w:r w:rsidRPr="004F75B9">
        <w:rPr>
          <w:rFonts w:eastAsia="Times New Roman" w:cs="Times New Roman"/>
          <w:bCs/>
          <w:color w:val="000000"/>
          <w:szCs w:val="24"/>
          <w:lang w:val="hy-AM"/>
        </w:rPr>
        <w:t xml:space="preserve"> դեպքերի</w:t>
      </w:r>
      <w:r>
        <w:rPr>
          <w:rFonts w:eastAsia="Times New Roman" w:cs="Times New Roman"/>
          <w:bCs/>
          <w:color w:val="000000"/>
          <w:szCs w:val="24"/>
          <w:lang w:val="hy-AM"/>
        </w:rPr>
        <w:t>ն։</w:t>
      </w:r>
    </w:p>
    <w:p w:rsidR="000C5CF5" w:rsidRPr="004646F4" w:rsidRDefault="000C5CF5" w:rsidP="000C5CF5">
      <w:pPr>
        <w:spacing w:after="0" w:line="360" w:lineRule="auto"/>
        <w:ind w:firstLine="720"/>
        <w:jc w:val="both"/>
        <w:rPr>
          <w:rFonts w:cs="Sylfaen"/>
          <w:szCs w:val="24"/>
          <w:lang w:val="hy-AM"/>
        </w:rPr>
      </w:pPr>
    </w:p>
    <w:p w:rsidR="000C5CF5" w:rsidRPr="00351777" w:rsidRDefault="000C5CF5" w:rsidP="000C5CF5">
      <w:pPr>
        <w:tabs>
          <w:tab w:val="left" w:pos="1080"/>
        </w:tabs>
        <w:spacing w:after="0" w:line="360" w:lineRule="auto"/>
        <w:ind w:firstLine="720"/>
        <w:jc w:val="both"/>
        <w:rPr>
          <w:rFonts w:cs="Sylfaen"/>
          <w:b/>
          <w:szCs w:val="24"/>
          <w:lang w:val="hy-AM"/>
        </w:rPr>
      </w:pPr>
      <w:r w:rsidRPr="00351777">
        <w:rPr>
          <w:rFonts w:cs="Sylfaen"/>
          <w:b/>
          <w:szCs w:val="24"/>
          <w:lang w:val="hy-AM"/>
        </w:rPr>
        <w:t>1.2. Առկա խնդրի առաջարկվող լուծումը</w:t>
      </w:r>
    </w:p>
    <w:p w:rsidR="000C5CF5" w:rsidRPr="00351777" w:rsidRDefault="000C5CF5" w:rsidP="000C5CF5">
      <w:pPr>
        <w:tabs>
          <w:tab w:val="left" w:pos="567"/>
        </w:tabs>
        <w:spacing w:after="0" w:line="360" w:lineRule="auto"/>
        <w:ind w:firstLine="720"/>
        <w:jc w:val="both"/>
        <w:rPr>
          <w:rFonts w:cs="Sylfaen"/>
          <w:szCs w:val="24"/>
          <w:lang w:val="hy-AM"/>
        </w:rPr>
      </w:pPr>
      <w:r w:rsidRPr="00351777">
        <w:rPr>
          <w:rFonts w:cs="Sylfaen"/>
          <w:szCs w:val="24"/>
          <w:lang w:val="hy-AM"/>
        </w:rPr>
        <w:t xml:space="preserve">Առաջարկվում է ընդունել «Հայաuտանի Հանրապետության կառավարության </w:t>
      </w:r>
      <w:r w:rsidRPr="004646F4">
        <w:rPr>
          <w:rFonts w:eastAsia="Times New Roman" w:cs="Times New Roman"/>
          <w:bCs/>
          <w:color w:val="000000"/>
          <w:szCs w:val="24"/>
          <w:lang w:val="hy-AM"/>
        </w:rPr>
        <w:t>2011 թվականի հուլիսի 14-ի</w:t>
      </w:r>
      <w:r w:rsidRPr="00351777">
        <w:rPr>
          <w:rFonts w:cs="Sylfaen"/>
          <w:szCs w:val="24"/>
          <w:lang w:val="hy-AM"/>
        </w:rPr>
        <w:t xml:space="preserve"> N </w:t>
      </w:r>
      <w:r w:rsidRPr="00B30EB4">
        <w:rPr>
          <w:rFonts w:cs="Sylfaen"/>
          <w:szCs w:val="24"/>
          <w:lang w:val="hy-AM"/>
        </w:rPr>
        <w:t>1024</w:t>
      </w:r>
      <w:r w:rsidRPr="00351777">
        <w:rPr>
          <w:rFonts w:cs="Sylfaen"/>
          <w:szCs w:val="24"/>
          <w:lang w:val="hy-AM"/>
        </w:rPr>
        <w:t xml:space="preserve">-Ն որոշման մեջ փոփոխություն կատարելու մասին Հայաuտանի Հանրապետության կառավարության որոշման նախագիծը։ </w:t>
      </w:r>
    </w:p>
    <w:p w:rsidR="000C5CF5" w:rsidRPr="00351777" w:rsidRDefault="000C5CF5" w:rsidP="000C5CF5">
      <w:pPr>
        <w:tabs>
          <w:tab w:val="left" w:pos="567"/>
        </w:tabs>
        <w:spacing w:after="0" w:line="360" w:lineRule="auto"/>
        <w:ind w:firstLine="720"/>
        <w:jc w:val="both"/>
        <w:rPr>
          <w:rFonts w:cs="Sylfaen"/>
          <w:szCs w:val="24"/>
          <w:lang w:val="hy-AM"/>
        </w:rPr>
      </w:pPr>
    </w:p>
    <w:p w:rsidR="000C5CF5" w:rsidRPr="00351777" w:rsidRDefault="000C5CF5" w:rsidP="000C5CF5">
      <w:pPr>
        <w:tabs>
          <w:tab w:val="left" w:pos="1080"/>
        </w:tabs>
        <w:spacing w:after="0" w:line="360" w:lineRule="auto"/>
        <w:ind w:firstLine="720"/>
        <w:jc w:val="both"/>
        <w:rPr>
          <w:rFonts w:cs="Sylfaen"/>
          <w:b/>
          <w:szCs w:val="24"/>
          <w:lang w:val="hy-AM"/>
        </w:rPr>
      </w:pPr>
      <w:r w:rsidRPr="00351777">
        <w:rPr>
          <w:rFonts w:cs="Sylfaen"/>
          <w:b/>
          <w:szCs w:val="24"/>
          <w:lang w:val="hy-AM"/>
        </w:rPr>
        <w:t>2. Կարգավորման առարկան</w:t>
      </w:r>
    </w:p>
    <w:p w:rsidR="000C5CF5" w:rsidRPr="00B15B5A"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351777">
        <w:rPr>
          <w:rFonts w:ascii="GHEA Grapalat" w:hAnsi="GHEA Grapalat" w:cs="Sylfaen"/>
          <w:lang w:val="hy-AM"/>
        </w:rPr>
        <w:t xml:space="preserve">Ներկայացված նախագծով </w:t>
      </w:r>
      <w:r w:rsidRPr="00B15B5A">
        <w:rPr>
          <w:rFonts w:ascii="GHEA Grapalat" w:hAnsi="GHEA Grapalat"/>
          <w:color w:val="000000" w:themeColor="text1"/>
          <w:lang w:val="hy-AM"/>
        </w:rPr>
        <w:t>առաջարկվում է  սահմանել, որ օրենքով  սահմանված լիազորած պետական մարմինը Աշխատանքի և սոցիալական հարցերի նախարարության միասնական սոցիալական ծառայությունն</w:t>
      </w:r>
      <w:r>
        <w:rPr>
          <w:rFonts w:ascii="GHEA Grapalat" w:hAnsi="GHEA Grapalat"/>
          <w:color w:val="000000" w:themeColor="text1"/>
          <w:lang w:val="hy-AM"/>
        </w:rPr>
        <w:t xml:space="preserve"> է (ինչպես ներկայումս)։</w:t>
      </w:r>
    </w:p>
    <w:p w:rsidR="000C5CF5" w:rsidRPr="00B30EB4"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Միաժամանակ նախատեսվում է </w:t>
      </w:r>
      <w:r w:rsidRPr="00B30EB4">
        <w:rPr>
          <w:rFonts w:ascii="GHEA Grapalat" w:hAnsi="GHEA Grapalat" w:cs="Sylfaen"/>
          <w:lang w:val="hy-AM"/>
        </w:rPr>
        <w:t>որոշումը շարադրել նոր խմբագրությամբ՝ հաշվի առնելով օրենքի նոր կարգավորումներին համապատասխան</w:t>
      </w:r>
      <w:r w:rsidRPr="00351777">
        <w:rPr>
          <w:rFonts w:ascii="GHEA Grapalat" w:hAnsi="GHEA Grapalat" w:cs="Sylfaen"/>
          <w:lang w:val="hy-AM"/>
        </w:rPr>
        <w:t>՝</w:t>
      </w:r>
      <w:r w:rsidRPr="00B30EB4">
        <w:rPr>
          <w:rFonts w:ascii="GHEA Grapalat" w:hAnsi="GHEA Grapalat" w:cs="Sylfaen"/>
          <w:lang w:val="hy-AM"/>
        </w:rPr>
        <w:t xml:space="preserve"> որոշման մեջ կատարվելիք փոփոխությունների ընդգրկուն ծավալը:</w:t>
      </w:r>
    </w:p>
    <w:p w:rsidR="000C5CF5" w:rsidRPr="00783D8F"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sidRPr="00B30EB4">
        <w:rPr>
          <w:rFonts w:ascii="GHEA Grapalat" w:hAnsi="GHEA Grapalat" w:cs="Sylfaen"/>
          <w:lang w:val="hy-AM"/>
        </w:rPr>
        <w:t xml:space="preserve">Ընդ որում, օրենքով կառավարությանը վերապահված 17 լիազորությունների իրականացումն նախագծով առաջարկվում է իրացնել 8 հավելվածների միջոցով՝ համասեռ լիազորությունները միավորելով նույն հավելվածում: </w:t>
      </w:r>
    </w:p>
    <w:p w:rsidR="000C5CF5" w:rsidRPr="00783D8F"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sidRPr="00783D8F">
        <w:rPr>
          <w:rFonts w:ascii="GHEA Grapalat" w:hAnsi="GHEA Grapalat" w:cs="Sylfaen"/>
          <w:lang w:val="hy-AM"/>
        </w:rPr>
        <w:t xml:space="preserve">Մասնավորապես նախագծով </w:t>
      </w:r>
      <w:r w:rsidRPr="00B15B5A">
        <w:rPr>
          <w:rFonts w:ascii="GHEA Grapalat" w:hAnsi="GHEA Grapalat"/>
          <w:color w:val="000000" w:themeColor="text1"/>
          <w:lang w:val="hy-AM"/>
        </w:rPr>
        <w:t xml:space="preserve">առաջարկվում է  </w:t>
      </w:r>
      <w:r w:rsidRPr="00783D8F">
        <w:rPr>
          <w:rFonts w:ascii="GHEA Grapalat" w:hAnsi="GHEA Grapalat" w:cs="Sylfaen"/>
          <w:lang w:val="hy-AM"/>
        </w:rPr>
        <w:t xml:space="preserve">հաստատել՝ </w:t>
      </w:r>
    </w:p>
    <w:p w:rsidR="000C5CF5" w:rsidRPr="00783D8F"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6A173C">
        <w:rPr>
          <w:rFonts w:eastAsia="Times New Roman" w:cs="Times New Roman"/>
          <w:color w:val="000000" w:themeColor="text1"/>
          <w:szCs w:val="24"/>
          <w:u w:val="single"/>
          <w:lang w:val="hy-AM"/>
        </w:rPr>
        <w:t>առողջարանային բուժման նպաստի իրավունք տվող հիվանդությունների ցանկը` համաձայն N 1 հավելվածի</w:t>
      </w:r>
      <w:r w:rsidRPr="00783D8F">
        <w:rPr>
          <w:rFonts w:eastAsia="Times New Roman" w:cs="Times New Roman"/>
          <w:color w:val="000000" w:themeColor="text1"/>
          <w:szCs w:val="24"/>
          <w:lang w:val="hy-AM"/>
        </w:rPr>
        <w:t xml:space="preserve"> (նախկինում սահմանվածը թողնվել է անփոփոխ).</w:t>
      </w:r>
    </w:p>
    <w:p w:rsidR="000C5CF5" w:rsidRPr="006A173C"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6A173C">
        <w:rPr>
          <w:rFonts w:eastAsia="Times New Roman" w:cs="Times New Roman"/>
          <w:color w:val="000000" w:themeColor="text1"/>
          <w:szCs w:val="24"/>
          <w:u w:val="single"/>
          <w:lang w:val="hy-AM"/>
        </w:rPr>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համաձայն N 2 հավելվածի</w:t>
      </w:r>
      <w:r w:rsidRPr="006A173C">
        <w:rPr>
          <w:rFonts w:eastAsia="Times New Roman" w:cs="Times New Roman"/>
          <w:color w:val="000000" w:themeColor="text1"/>
          <w:szCs w:val="24"/>
          <w:lang w:val="hy-AM"/>
        </w:rPr>
        <w:t>.</w:t>
      </w:r>
    </w:p>
    <w:p w:rsidR="000C5CF5" w:rsidRPr="001D02EE"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 xml:space="preserve">Այս հավելվածով </w:t>
      </w:r>
      <w:r>
        <w:rPr>
          <w:rFonts w:eastAsia="Times New Roman" w:cs="Times New Roman"/>
          <w:color w:val="000000" w:themeColor="text1"/>
          <w:szCs w:val="24"/>
          <w:lang w:val="hy-AM"/>
        </w:rPr>
        <w:t xml:space="preserve">օրենքի </w:t>
      </w:r>
      <w:r w:rsidRPr="001D02EE">
        <w:rPr>
          <w:rFonts w:eastAsia="Times New Roman" w:cs="Times New Roman"/>
          <w:color w:val="000000" w:themeColor="text1"/>
          <w:szCs w:val="24"/>
          <w:lang w:val="hy-AM"/>
        </w:rPr>
        <w:t>ահմանվում է, որ նշված տեղե</w:t>
      </w:r>
      <w:r>
        <w:rPr>
          <w:rFonts w:eastAsia="Times New Roman" w:cs="Times New Roman"/>
          <w:color w:val="000000" w:themeColor="text1"/>
          <w:szCs w:val="24"/>
          <w:lang w:val="hy-AM"/>
        </w:rPr>
        <w:t xml:space="preserve">կատվական համակարգերի միջև </w:t>
      </w:r>
      <w:r w:rsidRPr="001D02EE">
        <w:rPr>
          <w:rFonts w:eastAsia="Times New Roman" w:cs="Times New Roman"/>
          <w:color w:val="000000" w:themeColor="text1"/>
          <w:szCs w:val="24"/>
          <w:lang w:val="hy-AM"/>
        </w:rPr>
        <w:t>տեղեկատվությունը (տվյալները) փոխանակվում են ինքնաշխատ եղանակով՝ տվյալների շտեմարանների փոխգործելիության միջոցով՝ օրենքով սահմանված ժամկետներում։</w:t>
      </w:r>
    </w:p>
    <w:p w:rsidR="000C5CF5" w:rsidRPr="00387511"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Առավել մանրամասն անդրադարձ է կատարված էլեկտր</w:t>
      </w:r>
      <w:r>
        <w:rPr>
          <w:rFonts w:eastAsia="Times New Roman" w:cs="Times New Roman"/>
          <w:color w:val="000000" w:themeColor="text1"/>
          <w:szCs w:val="24"/>
          <w:lang w:val="hy-AM"/>
        </w:rPr>
        <w:t>ոնային առողջապահության համակարգ</w:t>
      </w:r>
      <w:r w:rsidRPr="001D02EE">
        <w:rPr>
          <w:rFonts w:eastAsia="Times New Roman" w:cs="Times New Roman"/>
          <w:color w:val="000000" w:themeColor="text1"/>
          <w:szCs w:val="24"/>
          <w:lang w:val="hy-AM"/>
        </w:rPr>
        <w:t>ից ծառայության տեղեկատվական համակարգ փոխանցման ենթակա տվյալների ձևավորմանը՝ հաշվի առնելով գործող որոշման N 5 հավելվածի հիմնական դրույթները:</w:t>
      </w:r>
    </w:p>
    <w:p w:rsidR="000C5CF5" w:rsidRPr="00387511" w:rsidRDefault="000C5CF5" w:rsidP="000C5CF5">
      <w:pPr>
        <w:pStyle w:val="ListParagraph"/>
        <w:shd w:val="clear" w:color="auto" w:fill="FFFFFF"/>
        <w:tabs>
          <w:tab w:val="left" w:pos="993"/>
        </w:tabs>
        <w:spacing w:after="0" w:line="360" w:lineRule="auto"/>
        <w:ind w:left="0" w:firstLine="709"/>
        <w:jc w:val="both"/>
        <w:rPr>
          <w:rFonts w:cs="Sylfaen"/>
          <w:szCs w:val="24"/>
          <w:lang w:val="hy-AM"/>
        </w:rPr>
      </w:pPr>
      <w:r w:rsidRPr="001D02EE">
        <w:rPr>
          <w:rFonts w:eastAsia="Times New Roman" w:cs="Times New Roman"/>
          <w:color w:val="000000" w:themeColor="text1"/>
          <w:szCs w:val="24"/>
          <w:lang w:val="hy-AM"/>
        </w:rPr>
        <w:t>Նախագծի N 2 հավելված</w:t>
      </w:r>
      <w:r>
        <w:rPr>
          <w:rFonts w:eastAsia="Times New Roman" w:cs="Times New Roman"/>
          <w:color w:val="000000" w:themeColor="text1"/>
          <w:szCs w:val="24"/>
          <w:lang w:val="hy-AM"/>
        </w:rPr>
        <w:t>ո</w:t>
      </w:r>
      <w:r w:rsidRPr="00387511">
        <w:rPr>
          <w:rFonts w:eastAsia="Times New Roman" w:cs="Times New Roman"/>
          <w:color w:val="000000" w:themeColor="text1"/>
          <w:szCs w:val="24"/>
          <w:lang w:val="hy-AM"/>
        </w:rPr>
        <w:t xml:space="preserve">ւմ իրացված է նաև օրենքի 24-րդ հոդվածի 3-րդ մասով Կառավարությանը վերապահված լիազորությունը՝ ի լրումն օրենքով սահմանված դեպքերի  սահմանված են </w:t>
      </w:r>
      <w:r w:rsidRPr="009328D4">
        <w:rPr>
          <w:rFonts w:cs="Sylfaen"/>
          <w:szCs w:val="24"/>
          <w:lang w:val="hy-AM"/>
        </w:rPr>
        <w:t xml:space="preserve">անաշխատունակության </w:t>
      </w:r>
      <w:r w:rsidRPr="00387511">
        <w:rPr>
          <w:rFonts w:cs="Sylfaen"/>
          <w:szCs w:val="24"/>
          <w:lang w:val="hy-AM"/>
        </w:rPr>
        <w:t xml:space="preserve">այն </w:t>
      </w:r>
      <w:r w:rsidRPr="009328D4">
        <w:rPr>
          <w:rFonts w:cs="Sylfaen"/>
          <w:szCs w:val="24"/>
          <w:lang w:val="hy-AM"/>
        </w:rPr>
        <w:t>դեպք</w:t>
      </w:r>
      <w:r w:rsidRPr="00387511">
        <w:rPr>
          <w:rFonts w:cs="Sylfaen"/>
          <w:szCs w:val="24"/>
          <w:lang w:val="hy-AM"/>
        </w:rPr>
        <w:t>եր</w:t>
      </w:r>
      <w:r w:rsidRPr="009328D4">
        <w:rPr>
          <w:rFonts w:cs="Sylfaen"/>
          <w:szCs w:val="24"/>
          <w:lang w:val="hy-AM"/>
        </w:rPr>
        <w:t xml:space="preserve">ը, երբ ժամանակավոր անաշխատունակության տեղեկատվության մասին գրառումը էլեկտրոնային առողջապահության համակարգ է մուտքագրվում այդ </w:t>
      </w:r>
      <w:r>
        <w:rPr>
          <w:rFonts w:cs="Sylfaen"/>
          <w:szCs w:val="24"/>
          <w:lang w:val="hy-AM"/>
        </w:rPr>
        <w:t xml:space="preserve">հետադարձ ամսաթվով՝ </w:t>
      </w:r>
      <w:r w:rsidRPr="009328D4">
        <w:rPr>
          <w:rFonts w:cs="Sylfaen"/>
          <w:szCs w:val="24"/>
          <w:lang w:val="hy-AM"/>
        </w:rPr>
        <w:t>տեղեկատվությունն ստացվելու օրը</w:t>
      </w:r>
      <w:r w:rsidRPr="00387511">
        <w:rPr>
          <w:rFonts w:cs="Sylfaen"/>
          <w:szCs w:val="24"/>
          <w:lang w:val="hy-AM"/>
        </w:rPr>
        <w:t xml:space="preserve"> (ի տարբերություն ընդհանուր կանոնի, երբ համապատասխան գրառումը մուտքագրվում է անաշխատունակության թերթիկը բացելու օրը): </w:t>
      </w:r>
    </w:p>
    <w:p w:rsidR="000C5CF5" w:rsidRPr="00387511"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Այսպես, </w:t>
      </w:r>
      <w:r w:rsidRPr="001D02EE">
        <w:rPr>
          <w:rFonts w:eastAsia="Times New Roman" w:cs="Times New Roman"/>
          <w:color w:val="000000" w:themeColor="text1"/>
          <w:szCs w:val="24"/>
          <w:lang w:val="hy-AM"/>
        </w:rPr>
        <w:t>Նախագծի N 2 հավելված</w:t>
      </w:r>
      <w:r w:rsidRPr="00387511">
        <w:rPr>
          <w:rFonts w:eastAsia="Times New Roman" w:cs="Times New Roman"/>
          <w:color w:val="000000" w:themeColor="text1"/>
          <w:szCs w:val="24"/>
          <w:lang w:val="hy-AM"/>
        </w:rPr>
        <w:t xml:space="preserve">ի 9-րդ կետով հստակ սահմանված են </w:t>
      </w:r>
      <w:r>
        <w:rPr>
          <w:rFonts w:cs="Sylfaen"/>
          <w:szCs w:val="24"/>
          <w:lang w:val="hy-AM"/>
        </w:rPr>
        <w:t>հետադարձ ամսաթվով</w:t>
      </w:r>
      <w:r w:rsidRPr="00387511">
        <w:rPr>
          <w:rFonts w:eastAsia="Times New Roman" w:cs="Times New Roman"/>
          <w:color w:val="000000" w:themeColor="text1"/>
          <w:szCs w:val="24"/>
          <w:lang w:val="hy-AM"/>
        </w:rPr>
        <w:t xml:space="preserve"> </w:t>
      </w:r>
      <w:r>
        <w:rPr>
          <w:rFonts w:eastAsia="Times New Roman" w:cs="Times New Roman"/>
          <w:color w:val="000000" w:themeColor="text1"/>
          <w:szCs w:val="24"/>
          <w:lang w:val="hy-AM"/>
        </w:rPr>
        <w:t xml:space="preserve">անաշխատունակության թերթիկ բացելու </w:t>
      </w:r>
      <w:r w:rsidRPr="00387511">
        <w:rPr>
          <w:rFonts w:eastAsia="Times New Roman" w:cs="Times New Roman"/>
          <w:color w:val="000000" w:themeColor="text1"/>
          <w:szCs w:val="24"/>
          <w:lang w:val="hy-AM"/>
        </w:rPr>
        <w:t>անաշխատունակության դեպքերը</w:t>
      </w:r>
      <w:r>
        <w:rPr>
          <w:rFonts w:eastAsia="Times New Roman" w:cs="Times New Roman"/>
          <w:color w:val="000000" w:themeColor="text1"/>
          <w:szCs w:val="24"/>
          <w:lang w:val="hy-AM"/>
        </w:rPr>
        <w:t>, որոնք առաջացել կամ հաստատվել են՝</w:t>
      </w:r>
    </w:p>
    <w:p w:rsidR="000C5CF5" w:rsidRDefault="000C5CF5" w:rsidP="000C5CF5">
      <w:pPr>
        <w:pStyle w:val="ListParagraph"/>
        <w:numPr>
          <w:ilvl w:val="1"/>
          <w:numId w:val="13"/>
        </w:numPr>
        <w:shd w:val="clear" w:color="auto" w:fill="FFFFFF"/>
        <w:tabs>
          <w:tab w:val="left" w:pos="993"/>
          <w:tab w:val="left" w:pos="1170"/>
        </w:tabs>
        <w:spacing w:after="0" w:line="360" w:lineRule="auto"/>
        <w:ind w:left="0" w:firstLine="720"/>
        <w:jc w:val="both"/>
        <w:rPr>
          <w:rFonts w:eastAsia="Times New Roman" w:cs="Times New Roman"/>
          <w:color w:val="000000" w:themeColor="text1"/>
          <w:szCs w:val="24"/>
          <w:lang w:val="hy-AM"/>
        </w:rPr>
      </w:pPr>
      <w:r w:rsidRPr="00CB1B3E">
        <w:rPr>
          <w:rFonts w:eastAsia="Times New Roman" w:cs="Times New Roman"/>
          <w:color w:val="000000" w:themeColor="text1"/>
          <w:szCs w:val="24"/>
          <w:lang w:val="hy-AM"/>
        </w:rPr>
        <w:t>հիվանդանոցային բժշկական հաստատությունում (ստացիոնարում) գտնվելու հետևանքով</w:t>
      </w:r>
      <w:r w:rsidRPr="00387511">
        <w:rPr>
          <w:rFonts w:eastAsia="Times New Roman" w:cs="Times New Roman"/>
          <w:color w:val="000000" w:themeColor="text1"/>
          <w:szCs w:val="24"/>
          <w:lang w:val="hy-AM"/>
        </w:rPr>
        <w:t xml:space="preserve"> (երբ հիվանդի ինքնությունը կարող է պարզվել հիվանդանոցային բժշկական հաստատություն ընդունվելուց օրեր անց)</w:t>
      </w:r>
      <w:r>
        <w:rPr>
          <w:rFonts w:eastAsia="Times New Roman" w:cs="Times New Roman"/>
          <w:color w:val="000000" w:themeColor="text1"/>
          <w:szCs w:val="24"/>
          <w:lang w:val="hy-AM"/>
        </w:rPr>
        <w:t>,</w:t>
      </w:r>
    </w:p>
    <w:p w:rsidR="000C5CF5" w:rsidRPr="00CB1B3E" w:rsidRDefault="000C5CF5" w:rsidP="000C5CF5">
      <w:pPr>
        <w:pStyle w:val="ListParagraph"/>
        <w:numPr>
          <w:ilvl w:val="1"/>
          <w:numId w:val="13"/>
        </w:numPr>
        <w:shd w:val="clear" w:color="auto" w:fill="FFFFFF"/>
        <w:tabs>
          <w:tab w:val="left" w:pos="993"/>
          <w:tab w:val="left" w:pos="1170"/>
        </w:tabs>
        <w:spacing w:after="0" w:line="360" w:lineRule="auto"/>
        <w:ind w:left="0" w:firstLine="720"/>
        <w:jc w:val="both"/>
        <w:rPr>
          <w:rFonts w:eastAsia="Times New Roman" w:cs="Times New Roman"/>
          <w:color w:val="000000" w:themeColor="text1"/>
          <w:szCs w:val="24"/>
          <w:lang w:val="hy-AM"/>
        </w:rPr>
      </w:pPr>
      <w:r w:rsidRPr="008D20F6">
        <w:rPr>
          <w:rFonts w:eastAsia="Times New Roman" w:cs="Times New Roman"/>
          <w:color w:val="000000" w:themeColor="text1"/>
          <w:szCs w:val="24"/>
          <w:lang w:val="hy-AM"/>
        </w:rPr>
        <w:t>ոչ աշխատանքային օրվա ընթացքում կամ</w:t>
      </w:r>
      <w:r>
        <w:rPr>
          <w:rFonts w:eastAsia="Times New Roman" w:cs="Times New Roman"/>
          <w:color w:val="000000" w:themeColor="text1"/>
          <w:szCs w:val="24"/>
          <w:lang w:val="hy-AM"/>
        </w:rPr>
        <w:t xml:space="preserve"> աշխատանքային օրվա ավարտից հետո՝ </w:t>
      </w:r>
      <w:r w:rsidRPr="002A1B70">
        <w:rPr>
          <w:rFonts w:eastAsia="Times New Roman" w:cs="Times New Roman"/>
          <w:color w:val="000000" w:themeColor="text1"/>
          <w:szCs w:val="24"/>
          <w:lang w:val="hy-AM"/>
        </w:rPr>
        <w:t xml:space="preserve">շտապ բժշկական օգնության ծառայություն դիմելու </w:t>
      </w:r>
      <w:r>
        <w:rPr>
          <w:rFonts w:eastAsia="Times New Roman" w:cs="Times New Roman"/>
          <w:color w:val="000000" w:themeColor="text1"/>
          <w:szCs w:val="24"/>
          <w:lang w:val="hy-AM"/>
        </w:rPr>
        <w:t xml:space="preserve">հիմքով, եթե </w:t>
      </w:r>
      <w:r w:rsidRPr="002A1B70">
        <w:rPr>
          <w:rFonts w:eastAsia="Times New Roman" w:cs="Times New Roman"/>
          <w:color w:val="000000" w:themeColor="text1"/>
          <w:szCs w:val="24"/>
          <w:lang w:val="hy-AM"/>
        </w:rPr>
        <w:t xml:space="preserve">քաղաքացին այդ օրվան հաջորդող առաջին աշխատանքային օրվա ընթացքում առողջության առաջնային պահպանման ծառայություններ մատուցող բժշկական հաստատություն (որտեղ սահմանված կարգով գրանցված է) է ներկայացնում առողջապահության բնագավառում Հայաստանի Հանրապետության կառավարության լիազոր մարմնի կողմից հաստատված շտապ բժշկական օգնության ծառայության կանչի ընթացքում շտապ բժշկական օգնության բրիգադի բժշկի կողմից տրված </w:t>
      </w:r>
      <w:r>
        <w:rPr>
          <w:rFonts w:eastAsia="Times New Roman" w:cs="Times New Roman"/>
          <w:color w:val="000000" w:themeColor="text1"/>
          <w:szCs w:val="24"/>
          <w:lang w:val="hy-AM"/>
        </w:rPr>
        <w:t>բուժառու</w:t>
      </w:r>
      <w:r w:rsidRPr="002A1B70">
        <w:rPr>
          <w:rFonts w:eastAsia="Times New Roman" w:cs="Times New Roman"/>
          <w:color w:val="000000" w:themeColor="text1"/>
          <w:szCs w:val="24"/>
          <w:lang w:val="hy-AM"/>
        </w:rPr>
        <w:t>ի առողջական վիճակի մասին տեղեկանքը (հիմք է ընդունվում տեղեկանքում նշված ամսաթիվը)</w:t>
      </w:r>
      <w:r>
        <w:rPr>
          <w:rFonts w:eastAsia="Times New Roman" w:cs="Times New Roman"/>
          <w:color w:val="000000" w:themeColor="text1"/>
          <w:szCs w:val="24"/>
          <w:lang w:val="hy-AM"/>
        </w:rPr>
        <w:t>,</w:t>
      </w:r>
    </w:p>
    <w:p w:rsidR="000C5CF5" w:rsidRPr="00120960" w:rsidRDefault="000C5CF5" w:rsidP="000C5CF5">
      <w:pPr>
        <w:pStyle w:val="ListParagraph"/>
        <w:numPr>
          <w:ilvl w:val="1"/>
          <w:numId w:val="13"/>
        </w:numPr>
        <w:shd w:val="clear" w:color="auto" w:fill="FFFFFF"/>
        <w:tabs>
          <w:tab w:val="left" w:pos="993"/>
          <w:tab w:val="left" w:pos="1170"/>
        </w:tabs>
        <w:spacing w:after="0" w:line="360" w:lineRule="auto"/>
        <w:ind w:left="0" w:firstLine="720"/>
        <w:jc w:val="both"/>
        <w:rPr>
          <w:rFonts w:eastAsia="Times New Roman" w:cs="Times New Roman"/>
          <w:color w:val="000000" w:themeColor="text1"/>
          <w:szCs w:val="24"/>
          <w:lang w:val="hy-AM"/>
        </w:rPr>
      </w:pPr>
      <w:r>
        <w:rPr>
          <w:rFonts w:eastAsia="Times New Roman" w:cs="Times New Roman"/>
          <w:color w:val="000000" w:themeColor="text1"/>
          <w:szCs w:val="24"/>
          <w:lang w:val="hy-AM"/>
        </w:rPr>
        <w:t>օ</w:t>
      </w:r>
      <w:r w:rsidRPr="002A1B70">
        <w:rPr>
          <w:rFonts w:eastAsia="Times New Roman" w:cs="Times New Roman"/>
          <w:color w:val="000000" w:themeColor="text1"/>
          <w:szCs w:val="24"/>
          <w:lang w:val="hy-AM"/>
        </w:rPr>
        <w:t>տարերկրյա պետության բժշկական հաս</w:t>
      </w:r>
      <w:r>
        <w:rPr>
          <w:rFonts w:eastAsia="Times New Roman" w:cs="Times New Roman"/>
          <w:color w:val="000000" w:themeColor="text1"/>
          <w:szCs w:val="24"/>
          <w:lang w:val="hy-AM"/>
        </w:rPr>
        <w:t>տատության տված փաստաթղթի հիմքով</w:t>
      </w:r>
      <w:r w:rsidRPr="00B57B7E">
        <w:rPr>
          <w:rFonts w:eastAsia="Times New Roman" w:cs="Times New Roman"/>
          <w:color w:val="000000" w:themeColor="text1"/>
          <w:szCs w:val="24"/>
          <w:lang w:val="hy-AM"/>
        </w:rPr>
        <w:t>,</w:t>
      </w:r>
      <w:r>
        <w:rPr>
          <w:rFonts w:eastAsia="Times New Roman" w:cs="Times New Roman"/>
          <w:color w:val="000000" w:themeColor="text1"/>
          <w:szCs w:val="24"/>
          <w:lang w:val="hy-AM"/>
        </w:rPr>
        <w:t xml:space="preserve"> </w:t>
      </w:r>
      <w:r w:rsidRPr="00120960">
        <w:rPr>
          <w:rFonts w:eastAsia="Times New Roman" w:cs="Times New Roman"/>
          <w:color w:val="000000" w:themeColor="text1"/>
          <w:szCs w:val="24"/>
          <w:lang w:val="hy-AM"/>
        </w:rPr>
        <w:t>քանի որ այդ փաստաթղթերով հաստատվում է նախորդիվ ժամանակահատվածի  անաշխատունակությունը,</w:t>
      </w:r>
    </w:p>
    <w:p w:rsidR="000C5CF5" w:rsidRPr="00180E3C" w:rsidRDefault="000C5CF5" w:rsidP="000C5CF5">
      <w:pPr>
        <w:pStyle w:val="ListParagraph"/>
        <w:numPr>
          <w:ilvl w:val="1"/>
          <w:numId w:val="13"/>
        </w:numPr>
        <w:shd w:val="clear" w:color="auto" w:fill="FFFFFF"/>
        <w:tabs>
          <w:tab w:val="left" w:pos="993"/>
          <w:tab w:val="left" w:pos="1170"/>
        </w:tabs>
        <w:spacing w:after="0" w:line="360" w:lineRule="auto"/>
        <w:ind w:left="0" w:firstLine="720"/>
        <w:jc w:val="both"/>
        <w:rPr>
          <w:rFonts w:eastAsia="Times New Roman" w:cs="Times New Roman"/>
          <w:color w:val="000000" w:themeColor="text1"/>
          <w:szCs w:val="24"/>
          <w:lang w:val="hy-AM"/>
        </w:rPr>
      </w:pPr>
      <w:r w:rsidRPr="00120960">
        <w:rPr>
          <w:rFonts w:eastAsia="Times New Roman" w:cs="Times New Roman"/>
          <w:color w:val="000000" w:themeColor="text1"/>
          <w:szCs w:val="24"/>
          <w:lang w:val="hy-AM"/>
        </w:rPr>
        <w:t>հղիության և ծննդաբերության պատճառով, երբ կինը կարող է դի</w:t>
      </w:r>
      <w:r w:rsidRPr="004F75B9">
        <w:rPr>
          <w:rFonts w:eastAsia="Times New Roman" w:cs="Times New Roman"/>
          <w:color w:val="000000" w:themeColor="text1"/>
          <w:szCs w:val="24"/>
          <w:lang w:val="hy-AM"/>
        </w:rPr>
        <w:t>մ</w:t>
      </w:r>
      <w:r w:rsidRPr="00120960">
        <w:rPr>
          <w:rFonts w:eastAsia="Times New Roman" w:cs="Times New Roman"/>
          <w:color w:val="000000" w:themeColor="text1"/>
          <w:szCs w:val="24"/>
          <w:lang w:val="hy-AM"/>
        </w:rPr>
        <w:t xml:space="preserve">ել հղիության ուշ փուլերում՝ </w:t>
      </w:r>
      <w:r>
        <w:rPr>
          <w:rFonts w:eastAsia="Times New Roman" w:cs="Times New Roman"/>
          <w:color w:val="000000" w:themeColor="text1"/>
          <w:szCs w:val="24"/>
          <w:lang w:val="hy-AM"/>
        </w:rPr>
        <w:t>հղիության 210-րդ օր</w:t>
      </w:r>
      <w:r w:rsidRPr="00120960">
        <w:rPr>
          <w:rFonts w:eastAsia="Times New Roman" w:cs="Times New Roman"/>
          <w:color w:val="000000" w:themeColor="text1"/>
          <w:szCs w:val="24"/>
          <w:lang w:val="hy-AM"/>
        </w:rPr>
        <w:t xml:space="preserve">վանից հետո: </w:t>
      </w:r>
    </w:p>
    <w:p w:rsidR="000C5CF5" w:rsidRPr="00387511" w:rsidRDefault="000C5CF5" w:rsidP="000C5CF5">
      <w:pPr>
        <w:pStyle w:val="ListParagraph"/>
        <w:shd w:val="clear" w:color="auto" w:fill="FFFFFF"/>
        <w:tabs>
          <w:tab w:val="left" w:pos="993"/>
          <w:tab w:val="left" w:pos="1170"/>
        </w:tabs>
        <w:spacing w:after="0" w:line="360" w:lineRule="auto"/>
        <w:ind w:left="0" w:firstLine="720"/>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Նախագծի N 2 հավելված</w:t>
      </w:r>
      <w:r>
        <w:rPr>
          <w:rFonts w:eastAsia="Times New Roman" w:cs="Times New Roman"/>
          <w:color w:val="000000" w:themeColor="text1"/>
          <w:szCs w:val="24"/>
          <w:lang w:val="hy-AM"/>
        </w:rPr>
        <w:t>ո</w:t>
      </w:r>
      <w:r w:rsidRPr="00180E3C">
        <w:rPr>
          <w:rFonts w:eastAsia="Times New Roman" w:cs="Times New Roman"/>
          <w:color w:val="000000" w:themeColor="text1"/>
          <w:szCs w:val="24"/>
          <w:lang w:val="hy-AM"/>
        </w:rPr>
        <w:t xml:space="preserve">ւմ իրացված է նաև օրենքի 27-րդ հոդվածի 2-րդ մասով Կառավարությանը վերապահված լիազորությունը և </w:t>
      </w:r>
      <w:r w:rsidRPr="001D02EE">
        <w:rPr>
          <w:rFonts w:eastAsia="Times New Roman" w:cs="Times New Roman"/>
          <w:color w:val="000000" w:themeColor="text1"/>
          <w:szCs w:val="24"/>
          <w:lang w:val="hy-AM"/>
        </w:rPr>
        <w:t>Նախագծի N 2 հավելված</w:t>
      </w:r>
      <w:r w:rsidRPr="00180E3C">
        <w:rPr>
          <w:rFonts w:eastAsia="Times New Roman" w:cs="Times New Roman"/>
          <w:color w:val="000000" w:themeColor="text1"/>
          <w:szCs w:val="24"/>
          <w:lang w:val="hy-AM"/>
        </w:rPr>
        <w:t>ի 54-րդ և 55-րդ կետեր</w:t>
      </w:r>
      <w:r>
        <w:rPr>
          <w:rFonts w:eastAsia="Times New Roman" w:cs="Times New Roman"/>
          <w:color w:val="000000" w:themeColor="text1"/>
          <w:szCs w:val="24"/>
          <w:lang w:val="hy-AM"/>
        </w:rPr>
        <w:t>ով</w:t>
      </w:r>
      <w:r w:rsidRPr="00180E3C">
        <w:rPr>
          <w:rFonts w:eastAsia="Times New Roman" w:cs="Times New Roman"/>
          <w:color w:val="000000" w:themeColor="text1"/>
          <w:szCs w:val="24"/>
          <w:lang w:val="hy-AM"/>
        </w:rPr>
        <w:t xml:space="preserve"> սահմանված է նպաստ նշանակելու </w:t>
      </w:r>
      <w:r w:rsidRPr="0057701E">
        <w:rPr>
          <w:rFonts w:eastAsia="Times New Roman" w:cs="Times New Roman"/>
          <w:color w:val="000000"/>
          <w:szCs w:val="24"/>
          <w:lang w:val="hy-AM"/>
        </w:rPr>
        <w:t>համար հիմք հանդիսացող տեղեկատվության (տվյալի) փոփոխություն հայտնաբերելու դեպքում այդ մասին հարկային մարմնի կողմից լիազոր մարմնին տեղեկացնելու կարգը</w:t>
      </w:r>
      <w:r w:rsidRPr="00180E3C">
        <w:rPr>
          <w:rFonts w:eastAsia="Times New Roman" w:cs="Times New Roman"/>
          <w:color w:val="000000"/>
          <w:szCs w:val="24"/>
          <w:lang w:val="hy-AM"/>
        </w:rPr>
        <w:t>)</w:t>
      </w:r>
      <w:r w:rsidRPr="00387511">
        <w:rPr>
          <w:rFonts w:eastAsia="Times New Roman" w:cs="Times New Roman"/>
          <w:color w:val="000000"/>
          <w:szCs w:val="24"/>
          <w:lang w:val="hy-AM"/>
        </w:rPr>
        <w:t>:</w:t>
      </w:r>
    </w:p>
    <w:p w:rsidR="000C5CF5" w:rsidRPr="006A173C"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sidRPr="006A173C">
        <w:rPr>
          <w:rFonts w:eastAsia="Times New Roman" w:cs="Times New Roman"/>
          <w:color w:val="000000" w:themeColor="text1"/>
          <w:szCs w:val="24"/>
          <w:u w:val="single"/>
          <w:lang w:val="hy-AM"/>
        </w:rPr>
        <w:t>նպաստ նշանակելու, հաշվարկելու և վճարելու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փոխանակվող տեղեկատվության (տվյալների) կազմը՝ համաձայն N 3 հավելվածի.</w:t>
      </w:r>
    </w:p>
    <w:p w:rsidR="000C5CF5" w:rsidRPr="001D02EE" w:rsidRDefault="000C5CF5" w:rsidP="000C5CF5">
      <w:pPr>
        <w:pStyle w:val="ListParagraph"/>
        <w:shd w:val="clear" w:color="auto" w:fill="FFFFFF"/>
        <w:spacing w:after="0" w:line="360" w:lineRule="auto"/>
        <w:ind w:left="0" w:firstLine="709"/>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Սույն հավելվածով սահմանված են այն տվյալները, որոնց փոխանակմամբ հնարավոր է ապահովել ինքնաշխատ եղանակով նպաստի հաշվարկումը և նշանակումը:</w:t>
      </w:r>
    </w:p>
    <w:p w:rsidR="000C5CF5" w:rsidRPr="001D02EE" w:rsidRDefault="000C5CF5" w:rsidP="000C5CF5">
      <w:pPr>
        <w:pStyle w:val="ListParagraph"/>
        <w:shd w:val="clear" w:color="auto" w:fill="FFFFFF"/>
        <w:spacing w:after="0" w:line="360" w:lineRule="auto"/>
        <w:ind w:left="0" w:firstLine="709"/>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Տվյալները խմբավորված են ըստ գործընթացին մասնակից տեղեկատվական համակարգերի և գործընթացի փուլերի:</w:t>
      </w:r>
    </w:p>
    <w:p w:rsidR="000C5CF5" w:rsidRPr="001D02EE"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6A173C">
        <w:rPr>
          <w:rFonts w:eastAsia="Times New Roman" w:cs="Times New Roman"/>
          <w:color w:val="000000" w:themeColor="text1"/>
          <w:szCs w:val="24"/>
          <w:u w:val="single"/>
          <w:lang w:val="hy-AM"/>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էլեկտրոնային առողջապահության համակարգ ներառելու</w:t>
      </w:r>
      <w:r>
        <w:rPr>
          <w:rFonts w:eastAsia="Times New Roman" w:cs="Times New Roman"/>
          <w:color w:val="000000" w:themeColor="text1"/>
          <w:szCs w:val="24"/>
          <w:u w:val="single"/>
          <w:lang w:val="hy-AM"/>
        </w:rPr>
        <w:t xml:space="preserve"> կարգը</w:t>
      </w:r>
      <w:r w:rsidRPr="006A173C">
        <w:rPr>
          <w:rFonts w:eastAsia="Times New Roman" w:cs="Times New Roman"/>
          <w:color w:val="000000" w:themeColor="text1"/>
          <w:szCs w:val="24"/>
          <w:u w:val="single"/>
          <w:lang w:val="hy-AM"/>
        </w:rPr>
        <w:t>` համաձայն N 4 հավելվածի</w:t>
      </w:r>
      <w:r w:rsidRPr="001D02EE">
        <w:rPr>
          <w:rFonts w:eastAsia="Times New Roman" w:cs="Times New Roman"/>
          <w:color w:val="000000" w:themeColor="text1"/>
          <w:szCs w:val="24"/>
          <w:lang w:val="hy-AM"/>
        </w:rPr>
        <w:t>.</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1D02EE">
        <w:rPr>
          <w:rFonts w:eastAsia="Times New Roman" w:cs="Times New Roman"/>
          <w:color w:val="000000" w:themeColor="text1"/>
          <w:szCs w:val="24"/>
          <w:lang w:val="hy-AM"/>
        </w:rPr>
        <w:t xml:space="preserve">Այս դեպքում հիմնականում պահպանվել են որոշման  </w:t>
      </w:r>
      <w:r>
        <w:rPr>
          <w:rFonts w:eastAsia="Times New Roman" w:cs="Times New Roman"/>
          <w:color w:val="000000" w:themeColor="text1"/>
          <w:szCs w:val="24"/>
          <w:lang w:val="hy-AM"/>
        </w:rPr>
        <w:t xml:space="preserve">գործող խմբագրության </w:t>
      </w:r>
      <w:r w:rsidRPr="001D02EE">
        <w:rPr>
          <w:rFonts w:eastAsia="Times New Roman" w:cs="Times New Roman"/>
          <w:color w:val="000000" w:themeColor="text1"/>
          <w:szCs w:val="24"/>
          <w:lang w:val="hy-AM"/>
        </w:rPr>
        <w:t>N 6 հավելվածով սահմանված դրույթները՝ դրանցում կատարելով օրենքից բխող փոփոխություններ:</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Անդրադարձ է կատարվել իրավակիրառ պրակտիկայում ծագած՝ </w:t>
      </w:r>
      <w:r w:rsidRPr="00F31888">
        <w:rPr>
          <w:rFonts w:eastAsia="Times New Roman" w:cs="Times New Roman"/>
          <w:color w:val="000000" w:themeColor="text1"/>
          <w:szCs w:val="24"/>
          <w:lang w:val="hy-AM"/>
        </w:rPr>
        <w:t>ապոստիլի հիման վրա վավերացված բժշկական փաստաթու</w:t>
      </w:r>
      <w:r>
        <w:rPr>
          <w:rFonts w:eastAsia="Times New Roman" w:cs="Times New Roman"/>
          <w:color w:val="000000" w:themeColor="text1"/>
          <w:szCs w:val="24"/>
          <w:lang w:val="hy-AM"/>
        </w:rPr>
        <w:t xml:space="preserve">ղթ ներկայացնելու խնդրին։ Կան երկրներ, որտեղ ազգային օրենսդրությամբ բժշկական փաստաթղթերը չեն դիտարկվում որպես պաշտոնական փաստաթուղթ և դրանց վրա ապոստիլ չի դրվում, մինչդեռ ՀՀ օրենսդրությամբ պահանջվում է  </w:t>
      </w:r>
      <w:r>
        <w:rPr>
          <w:lang w:val="hy-AM"/>
        </w:rPr>
        <w:t xml:space="preserve">ներկայացնել </w:t>
      </w:r>
      <w:r w:rsidRPr="0060035A">
        <w:rPr>
          <w:rFonts w:eastAsia="Times New Roman" w:cs="Times New Roman"/>
          <w:color w:val="000000" w:themeColor="text1"/>
          <w:szCs w:val="24"/>
          <w:lang w:val="hy-AM"/>
        </w:rPr>
        <w:t>ապոստիլի հիման վրա վավերացված բժշկական փաստաթուղթը և դրա նոտարական կամ հյուպատոսական կարգով վավերացված թարգմանությունը</w:t>
      </w:r>
      <w:r>
        <w:rPr>
          <w:rFonts w:eastAsia="Times New Roman" w:cs="Times New Roman"/>
          <w:color w:val="000000" w:themeColor="text1"/>
          <w:szCs w:val="24"/>
          <w:lang w:val="hy-AM"/>
        </w:rPr>
        <w:t xml:space="preserve">։ </w:t>
      </w:r>
    </w:p>
    <w:p w:rsidR="000C5CF5" w:rsidRPr="00F31888"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Որպես խնդրի լուծում նախագծով առաջարկվում է սահմանել, որ եթե բժշկական փաստաթղթերը </w:t>
      </w:r>
      <w:r w:rsidRPr="00C52710">
        <w:rPr>
          <w:rFonts w:eastAsia="Times New Roman" w:cs="Times New Roman"/>
          <w:color w:val="000000" w:themeColor="text1"/>
          <w:szCs w:val="24"/>
          <w:lang w:val="hy-AM"/>
        </w:rPr>
        <w:t xml:space="preserve">օտարերկրյա պետությունում ենթակա չեն վավերացման ապոստիլով, ապա ներկայացվում է տվյալ պետության իրավասու մարմնի կամ տվյալ պետությունում Հայաստանի Հանրապետության դիվանագիտական ծառայության մարմնի հավաստող տեղեկանքն առ այն, որ տվյալ բժշկական փաստաթուղթը այդ պետությունում ապոստիլի հիման վրա չի վավերացվում։ </w:t>
      </w:r>
      <w:r>
        <w:rPr>
          <w:rFonts w:eastAsia="Times New Roman" w:cs="Times New Roman"/>
          <w:color w:val="000000" w:themeColor="text1"/>
          <w:szCs w:val="24"/>
          <w:lang w:val="hy-AM"/>
        </w:rPr>
        <w:t>Այս</w:t>
      </w:r>
      <w:r w:rsidRPr="00C52710">
        <w:rPr>
          <w:rFonts w:eastAsia="Times New Roman" w:cs="Times New Roman"/>
          <w:color w:val="000000" w:themeColor="text1"/>
          <w:szCs w:val="24"/>
          <w:lang w:val="hy-AM"/>
        </w:rPr>
        <w:t xml:space="preserve"> դեպքում հավաստող տեղեկանքը և բժշկական փաստաթղթերը ներկայացվում են նոտարական կարգով վավերացված հայերեն թարգմանությամբ։</w:t>
      </w:r>
    </w:p>
    <w:p w:rsidR="000C5CF5"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sidRPr="002E1EB4">
        <w:rPr>
          <w:rFonts w:eastAsia="Times New Roman" w:cs="Times New Roman"/>
          <w:color w:val="000000" w:themeColor="text1"/>
          <w:szCs w:val="24"/>
          <w:u w:val="single"/>
          <w:lang w:val="hy-AM"/>
        </w:rPr>
        <w:t>ժամանակավոր անաշխատունակության և մայրության նպաստների հաշվարկման, նշանակման և վճարման կարգը` համաձայն N 5 հավելվածի.</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2E1EB4">
        <w:rPr>
          <w:rFonts w:eastAsia="Times New Roman" w:cs="Times New Roman"/>
          <w:color w:val="000000" w:themeColor="text1"/>
          <w:szCs w:val="24"/>
          <w:lang w:val="hy-AM"/>
        </w:rPr>
        <w:t xml:space="preserve">Այս դեպքում ևս </w:t>
      </w:r>
      <w:r>
        <w:rPr>
          <w:rFonts w:eastAsia="Times New Roman" w:cs="Times New Roman"/>
          <w:color w:val="000000" w:themeColor="text1"/>
          <w:szCs w:val="24"/>
          <w:lang w:val="hy-AM"/>
        </w:rPr>
        <w:t xml:space="preserve">պահպանվել են </w:t>
      </w:r>
      <w:r w:rsidRPr="001D02EE">
        <w:rPr>
          <w:rFonts w:eastAsia="Times New Roman" w:cs="Times New Roman"/>
          <w:color w:val="000000" w:themeColor="text1"/>
          <w:szCs w:val="24"/>
          <w:lang w:val="hy-AM"/>
        </w:rPr>
        <w:t xml:space="preserve">որոշման  </w:t>
      </w:r>
      <w:r>
        <w:rPr>
          <w:rFonts w:eastAsia="Times New Roman" w:cs="Times New Roman"/>
          <w:color w:val="000000" w:themeColor="text1"/>
          <w:szCs w:val="24"/>
          <w:lang w:val="hy-AM"/>
        </w:rPr>
        <w:t xml:space="preserve">գործող խմբագրության </w:t>
      </w:r>
      <w:r w:rsidRPr="001D02EE">
        <w:rPr>
          <w:rFonts w:eastAsia="Times New Roman" w:cs="Times New Roman"/>
          <w:color w:val="000000" w:themeColor="text1"/>
          <w:szCs w:val="24"/>
          <w:lang w:val="hy-AM"/>
        </w:rPr>
        <w:t xml:space="preserve">N </w:t>
      </w:r>
      <w:r>
        <w:rPr>
          <w:rFonts w:eastAsia="Times New Roman" w:cs="Times New Roman"/>
          <w:color w:val="000000" w:themeColor="text1"/>
          <w:szCs w:val="24"/>
          <w:lang w:val="hy-AM"/>
        </w:rPr>
        <w:t>2</w:t>
      </w:r>
      <w:r w:rsidRPr="001D02EE">
        <w:rPr>
          <w:rFonts w:eastAsia="Times New Roman" w:cs="Times New Roman"/>
          <w:color w:val="000000" w:themeColor="text1"/>
          <w:szCs w:val="24"/>
          <w:lang w:val="hy-AM"/>
        </w:rPr>
        <w:t xml:space="preserve"> հավելվածով սահմանված </w:t>
      </w:r>
      <w:r>
        <w:rPr>
          <w:rFonts w:eastAsia="Times New Roman" w:cs="Times New Roman"/>
          <w:color w:val="000000" w:themeColor="text1"/>
          <w:szCs w:val="24"/>
          <w:lang w:val="hy-AM"/>
        </w:rPr>
        <w:t xml:space="preserve">հիմնական </w:t>
      </w:r>
      <w:r w:rsidRPr="001D02EE">
        <w:rPr>
          <w:rFonts w:eastAsia="Times New Roman" w:cs="Times New Roman"/>
          <w:color w:val="000000" w:themeColor="text1"/>
          <w:szCs w:val="24"/>
          <w:lang w:val="hy-AM"/>
        </w:rPr>
        <w:t>դրույթները</w:t>
      </w:r>
      <w:r>
        <w:rPr>
          <w:rFonts w:eastAsia="Times New Roman" w:cs="Times New Roman"/>
          <w:color w:val="000000" w:themeColor="text1"/>
          <w:szCs w:val="24"/>
          <w:lang w:val="hy-AM"/>
        </w:rPr>
        <w:t>, սակայն հավելվածում էական փոփոխություններ են կատարվել՝ հաշվի առնելով, որ նպաստի հաշվարկման, նշանակման և վճարման հետ կապված շատ հարաբերություններ ուղղակիորեն կարգավորված են օրենքով։</w:t>
      </w:r>
    </w:p>
    <w:p w:rsidR="000C5CF5" w:rsidRDefault="000C5CF5" w:rsidP="000C5CF5">
      <w:pPr>
        <w:pStyle w:val="ListParagraph"/>
        <w:shd w:val="clear" w:color="auto" w:fill="FFFFFF"/>
        <w:tabs>
          <w:tab w:val="left" w:pos="993"/>
        </w:tabs>
        <w:spacing w:after="0" w:line="360" w:lineRule="auto"/>
        <w:ind w:left="0" w:firstLine="709"/>
        <w:jc w:val="both"/>
        <w:rPr>
          <w:rFonts w:cs="Sylfaen"/>
          <w:szCs w:val="24"/>
          <w:lang w:val="hy-AM"/>
        </w:rPr>
      </w:pPr>
      <w:r>
        <w:rPr>
          <w:rFonts w:eastAsia="Times New Roman" w:cs="Times New Roman"/>
          <w:color w:val="000000" w:themeColor="text1"/>
          <w:szCs w:val="24"/>
          <w:lang w:val="hy-AM"/>
        </w:rPr>
        <w:t xml:space="preserve">Նախագծի </w:t>
      </w:r>
      <w:r w:rsidRPr="001D02EE">
        <w:rPr>
          <w:rFonts w:eastAsia="Times New Roman" w:cs="Times New Roman"/>
          <w:color w:val="000000" w:themeColor="text1"/>
          <w:szCs w:val="24"/>
          <w:lang w:val="hy-AM"/>
        </w:rPr>
        <w:t xml:space="preserve">N </w:t>
      </w:r>
      <w:r>
        <w:rPr>
          <w:rFonts w:eastAsia="Times New Roman" w:cs="Times New Roman"/>
          <w:color w:val="000000" w:themeColor="text1"/>
          <w:szCs w:val="24"/>
          <w:lang w:val="hy-AM"/>
        </w:rPr>
        <w:t>5</w:t>
      </w:r>
      <w:r w:rsidRPr="001D02EE">
        <w:rPr>
          <w:rFonts w:eastAsia="Times New Roman" w:cs="Times New Roman"/>
          <w:color w:val="000000" w:themeColor="text1"/>
          <w:szCs w:val="24"/>
          <w:lang w:val="hy-AM"/>
        </w:rPr>
        <w:t xml:space="preserve"> հավելվածով</w:t>
      </w:r>
      <w:r>
        <w:rPr>
          <w:rFonts w:eastAsia="Times New Roman" w:cs="Times New Roman"/>
          <w:color w:val="000000" w:themeColor="text1"/>
          <w:szCs w:val="24"/>
          <w:lang w:val="hy-AM"/>
        </w:rPr>
        <w:t xml:space="preserve"> սահմանված է նաև օրենքի </w:t>
      </w:r>
      <w:r w:rsidRPr="009328D4">
        <w:rPr>
          <w:rFonts w:cs="Sylfaen"/>
          <w:szCs w:val="24"/>
          <w:lang w:val="hy-AM"/>
        </w:rPr>
        <w:t xml:space="preserve">24-րդ հոդվածի </w:t>
      </w:r>
      <w:r w:rsidRPr="00DF7F56">
        <w:rPr>
          <w:rFonts w:cs="Sylfaen"/>
          <w:szCs w:val="24"/>
          <w:lang w:val="hy-AM"/>
        </w:rPr>
        <w:t>8</w:t>
      </w:r>
      <w:r w:rsidRPr="009328D4">
        <w:rPr>
          <w:rFonts w:cs="Sylfaen"/>
          <w:szCs w:val="24"/>
          <w:lang w:val="hy-AM"/>
        </w:rPr>
        <w:t>-րդ մաս</w:t>
      </w:r>
      <w:r>
        <w:rPr>
          <w:rFonts w:eastAsia="Times New Roman" w:cs="Times New Roman"/>
          <w:color w:val="000000" w:themeColor="text1"/>
          <w:szCs w:val="24"/>
          <w:lang w:val="hy-AM"/>
        </w:rPr>
        <w:t xml:space="preserve">ով նախատեսված՝ </w:t>
      </w:r>
      <w:r>
        <w:rPr>
          <w:rFonts w:cs="Sylfaen"/>
          <w:szCs w:val="24"/>
          <w:lang w:val="hy-AM"/>
        </w:rPr>
        <w:t>մ</w:t>
      </w:r>
      <w:r w:rsidRPr="009328D4">
        <w:rPr>
          <w:rFonts w:cs="Sylfaen"/>
          <w:szCs w:val="24"/>
          <w:lang w:val="hy-AM"/>
        </w:rPr>
        <w:t>այրության նպաստը, ժամանակավոր անաշխատունակության նպաստի՝ պետական բյուջեից վճարման ենթակա գումարը բանկի միջոցով</w:t>
      </w:r>
      <w:r w:rsidRPr="00DF7F56">
        <w:rPr>
          <w:rFonts w:cs="Sylfaen"/>
          <w:szCs w:val="24"/>
          <w:lang w:val="hy-AM"/>
        </w:rPr>
        <w:t xml:space="preserve"> վճարելու կարգը</w:t>
      </w:r>
      <w:r>
        <w:rPr>
          <w:rFonts w:cs="Sylfaen"/>
          <w:szCs w:val="24"/>
          <w:lang w:val="hy-AM"/>
        </w:rPr>
        <w:t>։</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1505D1">
        <w:rPr>
          <w:rFonts w:cs="Sylfaen"/>
          <w:szCs w:val="24"/>
          <w:lang w:val="hy-AM"/>
        </w:rPr>
        <w:t>Նպաստը</w:t>
      </w:r>
      <w:r>
        <w:rPr>
          <w:rFonts w:eastAsia="Times New Roman" w:cs="Times New Roman"/>
          <w:color w:val="000000" w:themeColor="text1"/>
          <w:szCs w:val="24"/>
          <w:lang w:val="hy-AM"/>
        </w:rPr>
        <w:t xml:space="preserve"> վճարվում է բացառապես անկանխիկ եղանակով՝ </w:t>
      </w:r>
      <w:r w:rsidRPr="002A1B70">
        <w:rPr>
          <w:rFonts w:eastAsia="Times New Roman" w:cs="Times New Roman"/>
          <w:color w:val="000000" w:themeColor="text1"/>
          <w:szCs w:val="24"/>
          <w:lang w:val="hy-AM"/>
        </w:rPr>
        <w:t>Հայաստանի Հանրապետության քաղաքացիական օրենսգրքի 928.8-րդ հոդվածով սահմանված միանվագ դրամական վճարների հաշվի պայմանագիր կնքած բանկում (այսուհետ՝ բանկ) վարձու աշխատողի անվամբ բացված</w:t>
      </w:r>
      <w:r>
        <w:rPr>
          <w:rFonts w:eastAsia="Times New Roman" w:cs="Times New Roman"/>
          <w:color w:val="000000" w:themeColor="text1"/>
          <w:szCs w:val="24"/>
          <w:lang w:val="hy-AM"/>
        </w:rPr>
        <w:t xml:space="preserve">՝ </w:t>
      </w:r>
      <w:r w:rsidRPr="002A1B70">
        <w:rPr>
          <w:rFonts w:eastAsia="Times New Roman" w:cs="Times New Roman"/>
          <w:color w:val="000000" w:themeColor="text1"/>
          <w:szCs w:val="24"/>
          <w:lang w:val="hy-AM"/>
        </w:rPr>
        <w:t>միանվագ դրամական վճարների հա</w:t>
      </w:r>
      <w:r>
        <w:rPr>
          <w:rFonts w:eastAsia="Times New Roman" w:cs="Times New Roman"/>
          <w:color w:val="000000" w:themeColor="text1"/>
          <w:szCs w:val="24"/>
          <w:lang w:val="hy-AM"/>
        </w:rPr>
        <w:t>շիվ չհանդիսացող</w:t>
      </w:r>
      <w:r w:rsidRPr="002A1B70">
        <w:rPr>
          <w:rFonts w:eastAsia="Times New Roman" w:cs="Times New Roman"/>
          <w:color w:val="000000" w:themeColor="text1"/>
          <w:szCs w:val="24"/>
          <w:lang w:val="hy-AM"/>
        </w:rPr>
        <w:t xml:space="preserve"> </w:t>
      </w:r>
      <w:r>
        <w:rPr>
          <w:rFonts w:eastAsia="Times New Roman" w:cs="Times New Roman"/>
          <w:color w:val="000000" w:themeColor="text1"/>
          <w:szCs w:val="24"/>
          <w:lang w:val="hy-AM"/>
        </w:rPr>
        <w:t xml:space="preserve">այլ դրամային  </w:t>
      </w:r>
      <w:r w:rsidRPr="002A1B70">
        <w:rPr>
          <w:rFonts w:eastAsia="Times New Roman" w:cs="Times New Roman"/>
          <w:color w:val="000000" w:themeColor="text1"/>
          <w:szCs w:val="24"/>
          <w:lang w:val="hy-AM"/>
        </w:rPr>
        <w:t xml:space="preserve">հաշվին </w:t>
      </w:r>
      <w:r w:rsidRPr="00103CA7">
        <w:rPr>
          <w:rFonts w:cs="Sylfaen"/>
          <w:noProof/>
          <w:szCs w:val="24"/>
          <w:lang w:val="hy-AM"/>
        </w:rPr>
        <w:t>(</w:t>
      </w:r>
      <w:r>
        <w:rPr>
          <w:rFonts w:cs="Sylfaen"/>
          <w:noProof/>
          <w:szCs w:val="24"/>
          <w:lang w:val="hy-AM"/>
        </w:rPr>
        <w:t>բացառությամբ ավանդային և վարկային հաշիվների</w:t>
      </w:r>
      <w:r w:rsidRPr="00103CA7">
        <w:rPr>
          <w:rFonts w:cs="Sylfaen"/>
          <w:noProof/>
          <w:szCs w:val="24"/>
          <w:lang w:val="hy-AM"/>
        </w:rPr>
        <w:t>)</w:t>
      </w:r>
      <w:r>
        <w:rPr>
          <w:rFonts w:cs="Sylfaen"/>
          <w:noProof/>
          <w:szCs w:val="24"/>
          <w:lang w:val="hy-AM"/>
        </w:rPr>
        <w:t xml:space="preserve"> </w:t>
      </w:r>
      <w:r w:rsidRPr="002A1B70">
        <w:rPr>
          <w:rFonts w:eastAsia="Times New Roman" w:cs="Times New Roman"/>
          <w:color w:val="000000" w:themeColor="text1"/>
          <w:szCs w:val="24"/>
          <w:lang w:val="hy-AM"/>
        </w:rPr>
        <w:t>փոխանցելու միջոցով</w:t>
      </w:r>
      <w:r>
        <w:rPr>
          <w:rFonts w:eastAsia="Times New Roman" w:cs="Times New Roman"/>
          <w:color w:val="000000" w:themeColor="text1"/>
          <w:szCs w:val="24"/>
          <w:lang w:val="hy-AM"/>
        </w:rPr>
        <w:t xml:space="preserve">, իսկ նման հաշվի </w:t>
      </w:r>
      <w:r w:rsidRPr="00482C45">
        <w:rPr>
          <w:rFonts w:eastAsia="Times New Roman" w:cs="Times New Roman"/>
          <w:color w:val="000000" w:themeColor="text1"/>
          <w:szCs w:val="24"/>
          <w:lang w:val="hy-AM"/>
        </w:rPr>
        <w:t>բացակայության</w:t>
      </w:r>
      <w:r w:rsidRPr="002A1B70">
        <w:rPr>
          <w:rFonts w:eastAsia="Times New Roman" w:cs="Times New Roman"/>
          <w:color w:val="000000" w:themeColor="text1"/>
          <w:szCs w:val="24"/>
          <w:lang w:val="hy-AM"/>
        </w:rPr>
        <w:t xml:space="preserve"> դեպքում` </w:t>
      </w:r>
      <w:r>
        <w:rPr>
          <w:rFonts w:eastAsia="Times New Roman" w:cs="Times New Roman"/>
          <w:color w:val="000000" w:themeColor="text1"/>
          <w:szCs w:val="24"/>
          <w:lang w:val="hy-AM"/>
        </w:rPr>
        <w:t xml:space="preserve">անձի </w:t>
      </w:r>
      <w:r w:rsidRPr="002A1B70">
        <w:rPr>
          <w:rFonts w:eastAsia="Times New Roman" w:cs="Times New Roman"/>
          <w:color w:val="000000" w:themeColor="text1"/>
          <w:szCs w:val="24"/>
          <w:lang w:val="hy-AM"/>
        </w:rPr>
        <w:t>անվամբ միանվագ դրամական վճարների հաշ</w:t>
      </w:r>
      <w:r>
        <w:rPr>
          <w:rFonts w:eastAsia="Times New Roman" w:cs="Times New Roman"/>
          <w:color w:val="000000" w:themeColor="text1"/>
          <w:szCs w:val="24"/>
          <w:lang w:val="hy-AM"/>
        </w:rPr>
        <w:t>ին փոխանցելու միջոցով (անձի անվամբ բացում է բանկը)։</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Նպաստի վճարումը </w:t>
      </w:r>
      <w:r w:rsidRPr="002A1B70">
        <w:rPr>
          <w:rFonts w:eastAsia="Times New Roman" w:cs="Times New Roman"/>
          <w:color w:val="000000" w:themeColor="text1"/>
          <w:szCs w:val="24"/>
          <w:lang w:val="hy-AM"/>
        </w:rPr>
        <w:t>Հանրապետության քաղաքացիական օրենսգրքի 928.8-րդ հոդվածով սահմանված միանվագ դրամական վճարների հաշվի պայմանագիր կնքած բանկ</w:t>
      </w:r>
      <w:r>
        <w:rPr>
          <w:rFonts w:eastAsia="Times New Roman" w:cs="Times New Roman"/>
          <w:color w:val="000000" w:themeColor="text1"/>
          <w:szCs w:val="24"/>
          <w:lang w:val="hy-AM"/>
        </w:rPr>
        <w:t xml:space="preserve">ի միջոցով իրականանցնելը նպատակ ունի ապահովել նպաստի վճարումն այն դեպքում, երբ բուժառուն ընտրում է բանկ, սակայն պարզվում է այդ բանկում նա չունի միանվագ հաշիվ չհանդիսացող այլ բանկային հաշիվ։ </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Սա նշանակում է, որ նպաստը միանվագ դրամական վճարների հաշվով կվճարվի  միայն այն դեպքում, երբ </w:t>
      </w:r>
      <w:r w:rsidRPr="002A1B70">
        <w:rPr>
          <w:rFonts w:eastAsia="Times New Roman" w:cs="Times New Roman"/>
          <w:color w:val="000000" w:themeColor="text1"/>
          <w:szCs w:val="24"/>
          <w:lang w:val="hy-AM"/>
        </w:rPr>
        <w:t>միանվագ դրամական վճարների հաշվի պայմանագիր կնքած բանկ</w:t>
      </w:r>
      <w:r>
        <w:rPr>
          <w:rFonts w:eastAsia="Times New Roman" w:cs="Times New Roman"/>
          <w:color w:val="000000" w:themeColor="text1"/>
          <w:szCs w:val="24"/>
          <w:lang w:val="hy-AM"/>
        </w:rPr>
        <w:t xml:space="preserve">ում նա չի ունենա բանկային այլ հաշիվ։ </w:t>
      </w:r>
    </w:p>
    <w:p w:rsidR="000C5CF5" w:rsidRPr="002E1EB4"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cs="Sylfaen"/>
          <w:szCs w:val="24"/>
          <w:lang w:val="hy-AM"/>
        </w:rPr>
        <w:t xml:space="preserve">Օրենքի </w:t>
      </w:r>
      <w:r w:rsidRPr="009328D4">
        <w:rPr>
          <w:rFonts w:cs="Sylfaen"/>
          <w:szCs w:val="24"/>
          <w:lang w:val="hy-AM"/>
        </w:rPr>
        <w:t>23-րդ հոդված</w:t>
      </w:r>
      <w:r>
        <w:rPr>
          <w:rFonts w:cs="Sylfaen"/>
          <w:szCs w:val="24"/>
          <w:lang w:val="hy-AM"/>
        </w:rPr>
        <w:t>ի համաձայն՝ ն</w:t>
      </w:r>
      <w:r>
        <w:rPr>
          <w:rFonts w:eastAsia="Times New Roman" w:cs="Times New Roman"/>
          <w:color w:val="000000" w:themeColor="text1"/>
          <w:szCs w:val="24"/>
          <w:lang w:val="hy-AM"/>
        </w:rPr>
        <w:t xml:space="preserve">ախագծի </w:t>
      </w:r>
      <w:r w:rsidRPr="001D02EE">
        <w:rPr>
          <w:rFonts w:eastAsia="Times New Roman" w:cs="Times New Roman"/>
          <w:color w:val="000000" w:themeColor="text1"/>
          <w:szCs w:val="24"/>
          <w:lang w:val="hy-AM"/>
        </w:rPr>
        <w:t xml:space="preserve">N </w:t>
      </w:r>
      <w:r>
        <w:rPr>
          <w:rFonts w:eastAsia="Times New Roman" w:cs="Times New Roman"/>
          <w:color w:val="000000" w:themeColor="text1"/>
          <w:szCs w:val="24"/>
          <w:lang w:val="hy-AM"/>
        </w:rPr>
        <w:t>5</w:t>
      </w:r>
      <w:r w:rsidRPr="001D02EE">
        <w:rPr>
          <w:rFonts w:eastAsia="Times New Roman" w:cs="Times New Roman"/>
          <w:color w:val="000000" w:themeColor="text1"/>
          <w:szCs w:val="24"/>
          <w:lang w:val="hy-AM"/>
        </w:rPr>
        <w:t xml:space="preserve"> հավելվածով</w:t>
      </w:r>
      <w:r>
        <w:rPr>
          <w:rFonts w:eastAsia="Times New Roman" w:cs="Times New Roman"/>
          <w:color w:val="000000" w:themeColor="text1"/>
          <w:szCs w:val="24"/>
          <w:lang w:val="hy-AM"/>
        </w:rPr>
        <w:t xml:space="preserve"> նախատեսված է նաև ք</w:t>
      </w:r>
      <w:r w:rsidRPr="003B50FD">
        <w:rPr>
          <w:rFonts w:eastAsia="Times New Roman" w:cs="Times New Roman"/>
          <w:color w:val="000000" w:themeColor="text1"/>
          <w:szCs w:val="24"/>
          <w:lang w:val="hy-AM"/>
        </w:rPr>
        <w:t>րեակատարողական հիմնարկում գտնվող ազատազրկված դատապարտյալին նպաստի հաշվարկման և վճարման կարգը</w:t>
      </w:r>
      <w:r>
        <w:rPr>
          <w:rFonts w:eastAsia="Times New Roman" w:cs="Times New Roman"/>
          <w:color w:val="000000" w:themeColor="text1"/>
          <w:szCs w:val="24"/>
          <w:lang w:val="hy-AM"/>
        </w:rPr>
        <w:t>։</w:t>
      </w:r>
    </w:p>
    <w:p w:rsidR="000C5CF5"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sidRPr="002E1EB4">
        <w:rPr>
          <w:rFonts w:eastAsia="Times New Roman" w:cs="Times New Roman"/>
          <w:color w:val="000000" w:themeColor="text1"/>
          <w:szCs w:val="24"/>
          <w:u w:val="single"/>
          <w:lang w:val="hy-AM"/>
        </w:rPr>
        <w:t xml:space="preserve">Հայաստանի Հանրապետության օրենսդրությամբ սահմանափակ օգտագործման ենթակա տեղեկատվության կամ դատական ակտի հիման վրա կամ անձի մահվան դեպքերում ժամանակավոր անաշխատունակության </w:t>
      </w:r>
      <w:r>
        <w:rPr>
          <w:rFonts w:eastAsia="Times New Roman" w:cs="Times New Roman"/>
          <w:color w:val="000000" w:themeColor="text1"/>
          <w:szCs w:val="24"/>
          <w:u w:val="single"/>
          <w:lang w:val="hy-AM"/>
        </w:rPr>
        <w:t>և</w:t>
      </w:r>
      <w:r w:rsidRPr="002E1EB4">
        <w:rPr>
          <w:rFonts w:eastAsia="Times New Roman" w:cs="Times New Roman"/>
          <w:color w:val="000000" w:themeColor="text1"/>
          <w:szCs w:val="24"/>
          <w:u w:val="single"/>
          <w:lang w:val="hy-AM"/>
        </w:rPr>
        <w:t xml:space="preserve"> մայրության նպաստների հաշվարկման, նշանակման </w:t>
      </w:r>
      <w:r>
        <w:rPr>
          <w:rFonts w:eastAsia="Times New Roman" w:cs="Times New Roman"/>
          <w:color w:val="000000" w:themeColor="text1"/>
          <w:szCs w:val="24"/>
          <w:u w:val="single"/>
          <w:lang w:val="hy-AM"/>
        </w:rPr>
        <w:t>և</w:t>
      </w:r>
      <w:r w:rsidRPr="002E1EB4">
        <w:rPr>
          <w:rFonts w:eastAsia="Times New Roman" w:cs="Times New Roman"/>
          <w:color w:val="000000" w:themeColor="text1"/>
          <w:szCs w:val="24"/>
          <w:u w:val="single"/>
          <w:lang w:val="hy-AM"/>
        </w:rPr>
        <w:t xml:space="preserve"> վճարման</w:t>
      </w:r>
      <w:r>
        <w:rPr>
          <w:rFonts w:eastAsia="Times New Roman" w:cs="Times New Roman"/>
          <w:color w:val="000000" w:themeColor="text1"/>
          <w:szCs w:val="24"/>
          <w:u w:val="single"/>
          <w:lang w:val="hy-AM"/>
        </w:rPr>
        <w:t xml:space="preserve"> կարգը</w:t>
      </w:r>
      <w:r w:rsidRPr="002E1EB4">
        <w:rPr>
          <w:rFonts w:eastAsia="Times New Roman" w:cs="Times New Roman"/>
          <w:color w:val="000000" w:themeColor="text1"/>
          <w:szCs w:val="24"/>
          <w:u w:val="single"/>
          <w:lang w:val="hy-AM"/>
        </w:rPr>
        <w:t>` համաձայն N 6 հավելվածի.</w:t>
      </w:r>
    </w:p>
    <w:p w:rsidR="000C5CF5" w:rsidRDefault="000C5CF5" w:rsidP="000C5CF5">
      <w:pPr>
        <w:pStyle w:val="ListParagraph"/>
        <w:shd w:val="clear" w:color="auto" w:fill="FFFFFF"/>
        <w:tabs>
          <w:tab w:val="left" w:pos="993"/>
        </w:tabs>
        <w:spacing w:after="0" w:line="360" w:lineRule="auto"/>
        <w:ind w:left="0" w:firstLine="709"/>
        <w:jc w:val="both"/>
        <w:rPr>
          <w:rFonts w:cs="Sylfaen"/>
          <w:szCs w:val="24"/>
          <w:lang w:val="hy-AM"/>
        </w:rPr>
      </w:pPr>
      <w:r w:rsidRPr="00F4448C">
        <w:rPr>
          <w:rFonts w:cs="Sylfaen"/>
          <w:szCs w:val="24"/>
          <w:lang w:val="hy-AM"/>
        </w:rPr>
        <w:t xml:space="preserve">Այս հավելվածում </w:t>
      </w:r>
      <w:r>
        <w:rPr>
          <w:rFonts w:cs="Sylfaen"/>
          <w:szCs w:val="24"/>
          <w:lang w:val="hy-AM"/>
        </w:rPr>
        <w:t>իրացված են օրենքի 24-րդ հոդվածի 1-ին մասի 6-րդ կետով, 18-րդ մասով,  26-րդ հոդվածի 2-րդ մասի 1-ին կետով, 3-րդ</w:t>
      </w:r>
      <w:r w:rsidRPr="004F75B9">
        <w:rPr>
          <w:rFonts w:cs="Sylfaen"/>
          <w:szCs w:val="24"/>
          <w:lang w:val="hy-AM"/>
        </w:rPr>
        <w:t xml:space="preserve"> </w:t>
      </w:r>
      <w:r>
        <w:rPr>
          <w:rFonts w:cs="Sylfaen"/>
          <w:szCs w:val="24"/>
          <w:lang w:val="hy-AM"/>
        </w:rPr>
        <w:t xml:space="preserve">մասով, 27-րդ հոդվածի 9-րդ մասով կառավարությանը վերապահված լիազորությունները՝ հաշվի առնելով, որ նշված բոլոր դեպքերում իր նպաստի իրավունքն իրացնելու համար անձը պետք է ներկայացնի դիմում։ </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Դ</w:t>
      </w:r>
      <w:r w:rsidRPr="002A1B70">
        <w:rPr>
          <w:rFonts w:eastAsia="Times New Roman" w:cs="Times New Roman"/>
          <w:color w:val="000000" w:themeColor="text1"/>
          <w:szCs w:val="24"/>
          <w:lang w:val="hy-AM"/>
        </w:rPr>
        <w:t xml:space="preserve">իմումը </w:t>
      </w:r>
      <w:r w:rsidRPr="00987F17">
        <w:rPr>
          <w:rFonts w:cs="Sylfaen"/>
          <w:szCs w:val="24"/>
          <w:lang w:val="hy-AM"/>
        </w:rPr>
        <w:t>կարող</w:t>
      </w:r>
      <w:r w:rsidRPr="002A1B70">
        <w:rPr>
          <w:rFonts w:eastAsia="Times New Roman" w:cs="Times New Roman"/>
          <w:color w:val="000000" w:themeColor="text1"/>
          <w:szCs w:val="24"/>
          <w:lang w:val="hy-AM"/>
        </w:rPr>
        <w:t xml:space="preserve"> է ներկայացվել առցանց կամ ծառայության ցանկացած տարածքային կենտրոն, սույն կարգով փաստաթուղթ ներկայացնելու պահանջ  նախատեսված լինելու դեպքում՝ ծառայության ցանկացած տարածքային կենտրոն։</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2A1B70">
        <w:rPr>
          <w:rFonts w:eastAsia="Times New Roman" w:cs="Times New Roman"/>
          <w:color w:val="000000" w:themeColor="text1"/>
          <w:szCs w:val="24"/>
          <w:lang w:val="hy-AM"/>
        </w:rPr>
        <w:t>Հայաստանի Հանրապետության օրենսդրությամբ սահմանափակ օգտագործման ենթակա տեղեկատվության հիման վրա վարձու աշխատող</w:t>
      </w:r>
      <w:r>
        <w:rPr>
          <w:rFonts w:eastAsia="Times New Roman" w:cs="Times New Roman"/>
          <w:color w:val="000000" w:themeColor="text1"/>
          <w:szCs w:val="24"/>
          <w:lang w:val="hy-AM"/>
        </w:rPr>
        <w:t>ի</w:t>
      </w:r>
      <w:r w:rsidRPr="002A1B70">
        <w:rPr>
          <w:rFonts w:eastAsia="Times New Roman" w:cs="Times New Roman"/>
          <w:color w:val="000000" w:themeColor="text1"/>
          <w:szCs w:val="24"/>
          <w:lang w:val="hy-AM"/>
        </w:rPr>
        <w:t xml:space="preserve"> դիմում</w:t>
      </w:r>
      <w:r>
        <w:rPr>
          <w:rFonts w:eastAsia="Times New Roman" w:cs="Times New Roman"/>
          <w:color w:val="000000" w:themeColor="text1"/>
          <w:szCs w:val="24"/>
          <w:lang w:val="hy-AM"/>
        </w:rPr>
        <w:t xml:space="preserve">ի հիման վրա </w:t>
      </w:r>
      <w:r w:rsidRPr="002A1B70">
        <w:rPr>
          <w:rFonts w:eastAsia="Times New Roman" w:cs="Times New Roman"/>
          <w:color w:val="000000" w:themeColor="text1"/>
          <w:szCs w:val="24"/>
          <w:lang w:val="hy-AM"/>
        </w:rPr>
        <w:t xml:space="preserve">նպաստ </w:t>
      </w:r>
      <w:r>
        <w:rPr>
          <w:rFonts w:eastAsia="Times New Roman" w:cs="Times New Roman"/>
          <w:color w:val="000000" w:themeColor="text1"/>
          <w:szCs w:val="24"/>
          <w:lang w:val="hy-AM"/>
        </w:rPr>
        <w:t xml:space="preserve">հաշվարկելու, </w:t>
      </w:r>
      <w:r w:rsidRPr="002A1B70">
        <w:rPr>
          <w:rFonts w:eastAsia="Times New Roman" w:cs="Times New Roman"/>
          <w:color w:val="000000" w:themeColor="text1"/>
          <w:szCs w:val="24"/>
          <w:lang w:val="hy-AM"/>
        </w:rPr>
        <w:t>նշանակելու (վերահաշվարկելու) համար</w:t>
      </w:r>
      <w:r>
        <w:rPr>
          <w:rFonts w:eastAsia="Times New Roman" w:cs="Times New Roman"/>
          <w:color w:val="000000" w:themeColor="text1"/>
          <w:szCs w:val="24"/>
          <w:lang w:val="hy-AM"/>
        </w:rPr>
        <w:t xml:space="preserve"> անհրաժեշտ տեղեկատվությունը ինքնաշխատ եղանակով փոխանակվում է </w:t>
      </w:r>
      <w:r w:rsidRPr="00523A3B">
        <w:rPr>
          <w:rFonts w:eastAsia="Times New Roman" w:cs="Times New Roman"/>
          <w:color w:val="000000" w:themeColor="text1"/>
          <w:szCs w:val="24"/>
          <w:lang w:val="hy-AM"/>
        </w:rPr>
        <w:t>Հայաստանի Հանրապետության պաշտպանության նախարարության, Հայաստանի Հանրապետության ներքին գործերի նախարարության, Ազգային անվտանգության ծառայության, Հարկադիր կատարումն ապահովող ծառայության, քրեակատարողական ծառայության, հակակոռուպցիոն կոմիտեի (այսուհետ՝ համապատասխան մարմիններ)</w:t>
      </w:r>
      <w:r>
        <w:rPr>
          <w:rFonts w:eastAsia="Times New Roman" w:cs="Times New Roman"/>
          <w:color w:val="000000" w:themeColor="text1"/>
          <w:szCs w:val="24"/>
          <w:lang w:val="hy-AM"/>
        </w:rPr>
        <w:t xml:space="preserve">։ </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Համապատասխան մարմիններն (</w:t>
      </w:r>
      <w:r w:rsidRPr="00523A3B">
        <w:rPr>
          <w:rFonts w:eastAsia="Times New Roman" w:cs="Times New Roman"/>
          <w:color w:val="000000" w:themeColor="text1"/>
          <w:szCs w:val="24"/>
          <w:lang w:val="hy-AM"/>
        </w:rPr>
        <w:t>հակակոռուպցիոն կոմիտե</w:t>
      </w:r>
      <w:r>
        <w:rPr>
          <w:rFonts w:eastAsia="Times New Roman" w:cs="Times New Roman"/>
          <w:color w:val="000000" w:themeColor="text1"/>
          <w:szCs w:val="24"/>
          <w:lang w:val="hy-AM"/>
        </w:rPr>
        <w:t>ն՝ իր</w:t>
      </w:r>
      <w:r w:rsidRPr="00523A3B">
        <w:rPr>
          <w:rFonts w:eastAsia="Times New Roman" w:cs="Times New Roman"/>
          <w:color w:val="000000" w:themeColor="text1"/>
          <w:szCs w:val="24"/>
          <w:lang w:val="hy-AM"/>
        </w:rPr>
        <w:t xml:space="preserve"> օպերատիվ-հետախուզական գործառույթներ իրականացնող աշխատող</w:t>
      </w:r>
      <w:r>
        <w:rPr>
          <w:rFonts w:eastAsia="Times New Roman" w:cs="Times New Roman"/>
          <w:color w:val="000000" w:themeColor="text1"/>
          <w:szCs w:val="24"/>
          <w:lang w:val="hy-AM"/>
        </w:rPr>
        <w:t xml:space="preserve">ների մասով) ընտրվել են՝ </w:t>
      </w:r>
      <w:r w:rsidRPr="00523A3B">
        <w:rPr>
          <w:rFonts w:eastAsia="Times New Roman" w:cs="Times New Roman"/>
          <w:color w:val="000000" w:themeColor="text1"/>
          <w:szCs w:val="24"/>
          <w:lang w:val="hy-AM"/>
        </w:rPr>
        <w:t xml:space="preserve"> </w:t>
      </w:r>
      <w:r>
        <w:rPr>
          <w:rFonts w:eastAsia="Times New Roman" w:cs="Times New Roman"/>
          <w:color w:val="000000" w:themeColor="text1"/>
          <w:szCs w:val="24"/>
          <w:lang w:val="hy-AM"/>
        </w:rPr>
        <w:t>հետ հիմ</w:t>
      </w:r>
      <w:r w:rsidRPr="004F75B9">
        <w:rPr>
          <w:rFonts w:eastAsia="Times New Roman" w:cs="Times New Roman"/>
          <w:color w:val="000000" w:themeColor="text1"/>
          <w:szCs w:val="24"/>
          <w:lang w:val="hy-AM"/>
        </w:rPr>
        <w:t>ք</w:t>
      </w:r>
      <w:r>
        <w:rPr>
          <w:rFonts w:eastAsia="Times New Roman" w:cs="Times New Roman"/>
          <w:color w:val="000000" w:themeColor="text1"/>
          <w:szCs w:val="24"/>
          <w:lang w:val="hy-AM"/>
        </w:rPr>
        <w:t xml:space="preserve"> ընդունելով «Կուտակային կենսաթոշակների մասին» օրենքի 2-րդ հոդվածի 1-ին մասի 38-րդ կետը։</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Ինքնաշխատ եղանակով տեղեկատվության փոխանակում օրենսդրությամբ (Կառավարության 2024 թվականի դեկտեմբերի 12-ին </w:t>
      </w:r>
      <w:r w:rsidRPr="003008D2">
        <w:rPr>
          <w:rFonts w:eastAsia="Times New Roman" w:cs="Times New Roman"/>
          <w:color w:val="000000" w:themeColor="text1"/>
          <w:szCs w:val="24"/>
          <w:lang w:val="hy-AM"/>
        </w:rPr>
        <w:t>N 1990-Լ</w:t>
      </w:r>
      <w:r>
        <w:rPr>
          <w:rFonts w:eastAsia="Times New Roman" w:cs="Times New Roman"/>
          <w:color w:val="000000" w:themeColor="text1"/>
          <w:szCs w:val="24"/>
          <w:lang w:val="hy-AM"/>
        </w:rPr>
        <w:t xml:space="preserve"> որոշմամբ) արդեն իսկ նախատեսված է ծառայության և </w:t>
      </w:r>
      <w:r w:rsidRPr="00523A3B">
        <w:rPr>
          <w:rFonts w:eastAsia="Times New Roman" w:cs="Times New Roman"/>
          <w:color w:val="000000" w:themeColor="text1"/>
          <w:szCs w:val="24"/>
          <w:lang w:val="hy-AM"/>
        </w:rPr>
        <w:t>Հայաստանի Հանրապետության պաշտպանության նախարարության, Հայաստանի Հանրապետության ներքին գործերի նախարարության, Ազգային անվտանգության ծառայության, Հարկադիր կատարումն ապահովող ծառայության</w:t>
      </w:r>
      <w:r>
        <w:rPr>
          <w:rFonts w:eastAsia="Times New Roman" w:cs="Times New Roman"/>
          <w:color w:val="000000" w:themeColor="text1"/>
          <w:szCs w:val="24"/>
          <w:lang w:val="hy-AM"/>
        </w:rPr>
        <w:t xml:space="preserve"> միջև։</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Ըստ այդմ, անհրաժեշտ կլինի մինչև 2025 թվականի սեպտեմեբրի 1-ը խնդիրը կարգավորել </w:t>
      </w:r>
      <w:r w:rsidRPr="00523A3B">
        <w:rPr>
          <w:rFonts w:eastAsia="Times New Roman" w:cs="Times New Roman"/>
          <w:color w:val="000000" w:themeColor="text1"/>
          <w:szCs w:val="24"/>
          <w:lang w:val="hy-AM"/>
        </w:rPr>
        <w:t>քրեակատարողական ծառայության, հակակոռուպցիոն կոմիտեի</w:t>
      </w:r>
      <w:r>
        <w:rPr>
          <w:rFonts w:eastAsia="Times New Roman" w:cs="Times New Roman"/>
          <w:color w:val="000000" w:themeColor="text1"/>
          <w:szCs w:val="24"/>
          <w:lang w:val="hy-AM"/>
        </w:rPr>
        <w:t xml:space="preserve"> դեպքում։</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cs="Sylfaen"/>
          <w:szCs w:val="24"/>
          <w:lang w:val="hy-AM"/>
        </w:rPr>
        <w:t>Ն</w:t>
      </w:r>
      <w:r>
        <w:rPr>
          <w:rFonts w:eastAsia="Times New Roman" w:cs="Times New Roman"/>
          <w:color w:val="000000" w:themeColor="text1"/>
          <w:szCs w:val="24"/>
          <w:lang w:val="hy-AM"/>
        </w:rPr>
        <w:t xml:space="preserve">ախագծի </w:t>
      </w:r>
      <w:r w:rsidRPr="001D02EE">
        <w:rPr>
          <w:rFonts w:eastAsia="Times New Roman" w:cs="Times New Roman"/>
          <w:color w:val="000000" w:themeColor="text1"/>
          <w:szCs w:val="24"/>
          <w:lang w:val="hy-AM"/>
        </w:rPr>
        <w:t xml:space="preserve">N </w:t>
      </w:r>
      <w:r>
        <w:rPr>
          <w:rFonts w:eastAsia="Times New Roman" w:cs="Times New Roman"/>
          <w:color w:val="000000" w:themeColor="text1"/>
          <w:szCs w:val="24"/>
          <w:lang w:val="hy-AM"/>
        </w:rPr>
        <w:t>5</w:t>
      </w:r>
      <w:r w:rsidRPr="001D02EE">
        <w:rPr>
          <w:rFonts w:eastAsia="Times New Roman" w:cs="Times New Roman"/>
          <w:color w:val="000000" w:themeColor="text1"/>
          <w:szCs w:val="24"/>
          <w:lang w:val="hy-AM"/>
        </w:rPr>
        <w:t xml:space="preserve"> հավելվածով</w:t>
      </w:r>
      <w:r>
        <w:rPr>
          <w:rFonts w:eastAsia="Times New Roman" w:cs="Times New Roman"/>
          <w:color w:val="000000" w:themeColor="text1"/>
          <w:szCs w:val="24"/>
          <w:lang w:val="hy-AM"/>
        </w:rPr>
        <w:t xml:space="preserve"> նախատեսված է նաև ա</w:t>
      </w:r>
      <w:r w:rsidRPr="002A1B70">
        <w:rPr>
          <w:rFonts w:eastAsia="Times New Roman" w:cs="Times New Roman"/>
          <w:color w:val="000000" w:themeColor="text1"/>
          <w:szCs w:val="24"/>
          <w:lang w:val="hy-AM"/>
        </w:rPr>
        <w:t>նձի մահվան պատճառով չվճարված նպաստը վճարելու (նշանակելու) համար դիմում</w:t>
      </w:r>
      <w:r>
        <w:rPr>
          <w:rFonts w:eastAsia="Times New Roman" w:cs="Times New Roman"/>
          <w:color w:val="000000" w:themeColor="text1"/>
          <w:szCs w:val="24"/>
          <w:lang w:val="hy-AM"/>
        </w:rPr>
        <w:t xml:space="preserve"> ներառվող տվյալների </w:t>
      </w:r>
      <w:r w:rsidRPr="0057701E">
        <w:rPr>
          <w:rFonts w:eastAsia="Times New Roman" w:cs="Times New Roman"/>
          <w:color w:val="000000"/>
          <w:szCs w:val="24"/>
          <w:lang w:val="hy-AM"/>
        </w:rPr>
        <w:t>կազմն ու բովանդակությունը, անհրաժեշտ փաստաթղթերի ցանկը</w:t>
      </w:r>
      <w:r>
        <w:rPr>
          <w:rFonts w:eastAsia="Times New Roman" w:cs="Times New Roman"/>
          <w:color w:val="000000"/>
          <w:szCs w:val="24"/>
          <w:lang w:val="hy-AM"/>
        </w:rPr>
        <w:t xml:space="preserve">, </w:t>
      </w:r>
      <w:r>
        <w:rPr>
          <w:rFonts w:eastAsia="Times New Roman" w:cs="Times New Roman"/>
          <w:color w:val="000000" w:themeColor="text1"/>
          <w:szCs w:val="24"/>
          <w:lang w:val="hy-AM"/>
        </w:rPr>
        <w:t xml:space="preserve">նպաստ հաշվարկելու, նշանակելու կարգը։ </w:t>
      </w:r>
    </w:p>
    <w:p w:rsidR="000C5CF5" w:rsidRPr="00F4448C" w:rsidRDefault="000C5CF5" w:rsidP="000C5CF5">
      <w:pPr>
        <w:pStyle w:val="ListParagraph"/>
        <w:shd w:val="clear" w:color="auto" w:fill="FFFFFF"/>
        <w:tabs>
          <w:tab w:val="left" w:pos="993"/>
        </w:tabs>
        <w:spacing w:after="0" w:line="360" w:lineRule="auto"/>
        <w:ind w:left="0" w:firstLine="709"/>
        <w:jc w:val="both"/>
        <w:rPr>
          <w:rFonts w:cs="Sylfaen"/>
          <w:szCs w:val="24"/>
          <w:lang w:val="hy-AM"/>
        </w:rPr>
      </w:pPr>
      <w:r>
        <w:rPr>
          <w:rFonts w:eastAsia="Times New Roman" w:cs="Times New Roman"/>
          <w:color w:val="000000" w:themeColor="text1"/>
          <w:szCs w:val="24"/>
          <w:lang w:val="hy-AM"/>
        </w:rPr>
        <w:t>Բոլոր դեպքերում դի</w:t>
      </w:r>
      <w:r w:rsidRPr="00F23D4D">
        <w:rPr>
          <w:rFonts w:eastAsia="Times New Roman" w:cs="Times New Roman"/>
          <w:color w:val="000000" w:themeColor="text1"/>
          <w:szCs w:val="24"/>
          <w:lang w:val="hy-AM"/>
        </w:rPr>
        <w:t>մումի, դրան կից ներկայացված փաստաթղթերի և, ըստ անհրաժաշտության, կատարված հարցումներով ստացված տեղեկատվության հիման վրա ծառայության մասնագետը որոշում է նպաստի իրավունքը։ Եթե անձը ձեռք է բերում նպաստի իրավունք, այդ մասին համակարգում կատարում է նշում։ Այս դեպքում նպաստը հաշվարկվում</w:t>
      </w:r>
      <w:r>
        <w:rPr>
          <w:rFonts w:eastAsia="Times New Roman" w:cs="Times New Roman"/>
          <w:color w:val="000000" w:themeColor="text1"/>
          <w:szCs w:val="24"/>
          <w:lang w:val="hy-AM"/>
        </w:rPr>
        <w:t xml:space="preserve"> (վերահաշվարկվում),</w:t>
      </w:r>
      <w:r w:rsidRPr="00F23D4D">
        <w:rPr>
          <w:rFonts w:eastAsia="Times New Roman" w:cs="Times New Roman"/>
          <w:color w:val="000000" w:themeColor="text1"/>
          <w:szCs w:val="24"/>
          <w:lang w:val="hy-AM"/>
        </w:rPr>
        <w:t xml:space="preserve"> նշանակվում և վճարվում է օրենքով և Հայաստանի Հանրապետության կառավարության 2011 թվականի հուլիսի 14-ի N 1024-Ն որոշման N 5 հավելվածով անձի (բուժառուի) համար սահմանված կարգով։</w:t>
      </w:r>
    </w:p>
    <w:p w:rsidR="000C5CF5"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sidRPr="002E1EB4">
        <w:rPr>
          <w:rFonts w:eastAsia="Times New Roman" w:cs="Times New Roman"/>
          <w:color w:val="000000" w:themeColor="text1"/>
          <w:szCs w:val="24"/>
          <w:u w:val="single"/>
          <w:lang w:val="hy-AM"/>
        </w:rPr>
        <w:t>վերահաշվարկված նպաստի ավել վճարված գումարը գործատուի կողմից պետական բյուջե վերականգնելու</w:t>
      </w:r>
      <w:r>
        <w:rPr>
          <w:rFonts w:eastAsia="Times New Roman" w:cs="Times New Roman"/>
          <w:color w:val="000000" w:themeColor="text1"/>
          <w:szCs w:val="24"/>
          <w:u w:val="single"/>
          <w:lang w:val="hy-AM"/>
        </w:rPr>
        <w:t xml:space="preserve"> կարգը</w:t>
      </w:r>
      <w:r w:rsidRPr="002E1EB4">
        <w:rPr>
          <w:rFonts w:eastAsia="Times New Roman" w:cs="Times New Roman"/>
          <w:color w:val="000000" w:themeColor="text1"/>
          <w:szCs w:val="24"/>
          <w:u w:val="single"/>
          <w:lang w:val="hy-AM"/>
        </w:rPr>
        <w:t>` համաձայն N 7 հավելվածի.</w:t>
      </w:r>
    </w:p>
    <w:p w:rsidR="000C5CF5"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sidRPr="00295A2F">
        <w:rPr>
          <w:rFonts w:eastAsia="Times New Roman" w:cs="Times New Roman"/>
          <w:color w:val="000000" w:themeColor="text1"/>
          <w:szCs w:val="24"/>
          <w:lang w:val="hy-AM"/>
        </w:rPr>
        <w:t xml:space="preserve">Համաձայն </w:t>
      </w:r>
      <w:r>
        <w:rPr>
          <w:rFonts w:eastAsia="Times New Roman" w:cs="Times New Roman"/>
          <w:color w:val="000000" w:themeColor="text1"/>
          <w:szCs w:val="24"/>
          <w:lang w:val="hy-AM"/>
        </w:rPr>
        <w:t>օրենքի 27-րդ հոդվածի 5-րդ</w:t>
      </w:r>
      <w:r w:rsidRPr="004F75B9">
        <w:rPr>
          <w:rFonts w:eastAsia="Times New Roman" w:cs="Times New Roman"/>
          <w:color w:val="000000" w:themeColor="text1"/>
          <w:szCs w:val="24"/>
          <w:lang w:val="hy-AM"/>
        </w:rPr>
        <w:t xml:space="preserve"> </w:t>
      </w:r>
      <w:r>
        <w:rPr>
          <w:rFonts w:eastAsia="Times New Roman" w:cs="Times New Roman"/>
          <w:color w:val="000000" w:themeColor="text1"/>
          <w:szCs w:val="24"/>
          <w:lang w:val="hy-AM"/>
        </w:rPr>
        <w:t xml:space="preserve">մասի և </w:t>
      </w:r>
      <w:r w:rsidRPr="00295A2F">
        <w:rPr>
          <w:rFonts w:eastAsia="Times New Roman" w:cs="Times New Roman"/>
          <w:color w:val="000000" w:themeColor="text1"/>
          <w:szCs w:val="24"/>
          <w:lang w:val="hy-AM"/>
        </w:rPr>
        <w:t>նախագծի N 7 հավելվածի</w:t>
      </w:r>
      <w:r>
        <w:rPr>
          <w:rFonts w:eastAsia="Times New Roman" w:cs="Times New Roman"/>
          <w:color w:val="000000" w:themeColor="text1"/>
          <w:szCs w:val="24"/>
          <w:lang w:val="hy-AM"/>
        </w:rPr>
        <w:t>՝ ա</w:t>
      </w:r>
      <w:r w:rsidRPr="00295A2F">
        <w:rPr>
          <w:rFonts w:eastAsia="Times New Roman" w:cs="Times New Roman"/>
          <w:color w:val="000000" w:themeColor="text1"/>
          <w:szCs w:val="24"/>
          <w:lang w:val="hy-AM"/>
        </w:rPr>
        <w:t xml:space="preserve">վել վճարված նպաստի գումարը </w:t>
      </w:r>
      <w:r>
        <w:rPr>
          <w:rFonts w:eastAsia="Times New Roman" w:cs="Times New Roman"/>
          <w:color w:val="000000" w:themeColor="text1"/>
          <w:szCs w:val="24"/>
          <w:lang w:val="hy-AM"/>
        </w:rPr>
        <w:t xml:space="preserve">գործատուն պետական բյուջե է վերականգնում՝ </w:t>
      </w:r>
      <w:r w:rsidRPr="00295A2F">
        <w:rPr>
          <w:rFonts w:eastAsia="Times New Roman" w:cs="Times New Roman"/>
          <w:color w:val="000000" w:themeColor="text1"/>
          <w:szCs w:val="24"/>
          <w:lang w:val="hy-AM"/>
        </w:rPr>
        <w:t>հարկային մարմնի միջոցով ծանուցվելուց հետո՝ մեկ ամսվա ընթացքում</w:t>
      </w:r>
      <w:r>
        <w:rPr>
          <w:rFonts w:eastAsia="Times New Roman" w:cs="Times New Roman"/>
          <w:color w:val="000000" w:themeColor="text1"/>
          <w:szCs w:val="24"/>
          <w:lang w:val="hy-AM"/>
        </w:rPr>
        <w:t xml:space="preserve">։ Այդ ժամկետում չվերականգնելու դեպքում՝ </w:t>
      </w:r>
      <w:r w:rsidRPr="00295A2F">
        <w:rPr>
          <w:rFonts w:eastAsia="Times New Roman" w:cs="Times New Roman"/>
          <w:color w:val="000000" w:themeColor="text1"/>
          <w:szCs w:val="24"/>
          <w:lang w:val="hy-AM"/>
        </w:rPr>
        <w:t>ծառայությունը գործատուին ծանուցում է՝ հաղորդագրություն ուղարկելով գործատուի էլեկտրոնային փոստի հասցեին, իսկ անհրաժեշտության դեպքում՝ նաև հետադարձ կապի բջջային հեռախոսահամարին կամ փոստային առաքմամբ և տեղեկացնում է նրա կամ նրա անունից հանդես գալու իրավասություն ունեցող անձի՝ ծառայության ցանկացած տարածքային կենտրոն ներկայանալու և այդ գումարը պետական բյուջե վերականգելու ժամանակացույց կնքելու անհրաժեշտության մասին։</w:t>
      </w:r>
      <w:r>
        <w:rPr>
          <w:rFonts w:eastAsia="Times New Roman" w:cs="Times New Roman"/>
          <w:color w:val="000000" w:themeColor="text1"/>
          <w:szCs w:val="24"/>
          <w:lang w:val="hy-AM"/>
        </w:rPr>
        <w:t xml:space="preserve"> Ժամանակացույցի հիման վրա գործատուն ավել վճարված նպաստի գումարը պետական բյուջե է վերականգնում 3 ամսվա ընթացքում։ </w:t>
      </w:r>
    </w:p>
    <w:p w:rsidR="000C5CF5" w:rsidRPr="002E1EB4" w:rsidRDefault="000C5CF5" w:rsidP="000C5CF5">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Pr>
          <w:rFonts w:eastAsia="Times New Roman" w:cs="Times New Roman"/>
          <w:color w:val="000000" w:themeColor="text1"/>
          <w:szCs w:val="24"/>
          <w:lang w:val="hy-AM"/>
        </w:rPr>
        <w:t>Ավել վճարված նպաստի գումարը գործատուի կողմից պետական բյուջե է բռնագանձվում դատական կարգով՝ ծառայության ներկայացրած հայտի հիման վրա։</w:t>
      </w:r>
    </w:p>
    <w:p w:rsidR="000C5CF5" w:rsidRPr="002E1EB4" w:rsidRDefault="000C5CF5" w:rsidP="000C5CF5">
      <w:pPr>
        <w:pStyle w:val="ListParagraph"/>
        <w:numPr>
          <w:ilvl w:val="0"/>
          <w:numId w:val="12"/>
        </w:numPr>
        <w:shd w:val="clear" w:color="auto" w:fill="FFFFFF"/>
        <w:tabs>
          <w:tab w:val="left" w:pos="993"/>
        </w:tabs>
        <w:spacing w:after="0" w:line="360" w:lineRule="auto"/>
        <w:ind w:left="0" w:firstLine="709"/>
        <w:jc w:val="both"/>
        <w:rPr>
          <w:rFonts w:eastAsia="Times New Roman" w:cs="Times New Roman"/>
          <w:color w:val="000000" w:themeColor="text1"/>
          <w:szCs w:val="24"/>
          <w:u w:val="single"/>
          <w:lang w:val="hy-AM"/>
        </w:rPr>
      </w:pPr>
      <w:r w:rsidRPr="002E1EB4">
        <w:rPr>
          <w:rFonts w:eastAsia="Times New Roman" w:cs="Times New Roman"/>
          <w:color w:val="000000" w:themeColor="text1"/>
          <w:szCs w:val="24"/>
          <w:u w:val="single"/>
          <w:lang w:val="hy-AM"/>
        </w:rPr>
        <w:t>լիազոր մարմնի կողմից վարվող տեղեկատվական շտեմարան ներառվող տվյալների կազմը՝ համաձայն N 8 հավելվածի:</w:t>
      </w:r>
    </w:p>
    <w:p w:rsidR="000C5CF5"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Օրենքի, նախագծի բոլոր պահանջների հաշվառմամբ նախագծի </w:t>
      </w:r>
      <w:r w:rsidRPr="001D71A2">
        <w:rPr>
          <w:rFonts w:ascii="GHEA Grapalat" w:hAnsi="GHEA Grapalat" w:cs="Sylfaen"/>
          <w:lang w:val="hy-AM"/>
        </w:rPr>
        <w:t>N 8 հավելվածի</w:t>
      </w:r>
      <w:r>
        <w:rPr>
          <w:rFonts w:ascii="GHEA Grapalat" w:hAnsi="GHEA Grapalat" w:cs="Sylfaen"/>
          <w:lang w:val="hy-AM"/>
        </w:rPr>
        <w:t xml:space="preserve"> հավելվածով սահմանված են բոլոր այն տվյալները, որոնք պետք է ներառվեն ծառայության կողմից վարվող տեղեկատվական համակարգի տեղեկատվական շտեմարան։</w:t>
      </w:r>
    </w:p>
    <w:p w:rsidR="000C5CF5" w:rsidRPr="00B063D1" w:rsidRDefault="000C5CF5" w:rsidP="000C5CF5">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Բացի դրանից, հաշվի առնելով </w:t>
      </w:r>
      <w:r w:rsidRPr="00AA58CE">
        <w:rPr>
          <w:rFonts w:ascii="GHEA Grapalat" w:hAnsi="GHEA Grapalat" w:cs="Sylfaen"/>
          <w:lang w:val="hy-AM"/>
        </w:rPr>
        <w:t xml:space="preserve">««Ժամանակավոր անաշխատունակության և մայրության նպաստների մասին» օրենքում լրացումներ և փոփոխություններ կատարելու մասին» 27.03.2025 ՀՕ-73-Ն օրենքի 11-րդ հոդվածը և </w:t>
      </w:r>
      <w:r w:rsidRPr="00B063D1">
        <w:rPr>
          <w:rFonts w:ascii="GHEA Grapalat" w:hAnsi="GHEA Grapalat" w:cs="Sylfaen"/>
          <w:lang w:val="hy-AM"/>
        </w:rPr>
        <w:t>Աշխատանքի և սոցիալական հարցերի նախարարի 29.04.2025 N 1-2025 պաշտոնական պարզաբանումը, նախագծի անցումային դրույթներով նախատեսվել է, որ որոշումն ուժի մեջ է մտնում պաշտոնական հրապարակմանը հաջորդող օրվանից և տարածվում է այն դեպքերի վրա, երբ ժամանակավոր անաշխատունակության առաջին օրը 2025 թվականի սեպտեմբերի 1-ն է կամ դրանից հետո: Այն դեպքում, երբ ժամանակավոր անաշխատունակության առաջին օրը մինչև 2025 թվականի սեպտեմբերի 1-ն է, իրավահարաբերությունները կարգավորվում են 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 մինչև սույն որոշումն ուժի մեջ մտնելը գործող խմբագրությամբ:</w:t>
      </w:r>
    </w:p>
    <w:p w:rsidR="000C5CF5" w:rsidRPr="00AA58CE" w:rsidRDefault="000C5CF5" w:rsidP="000C5CF5">
      <w:pPr>
        <w:pStyle w:val="NormalWeb"/>
        <w:shd w:val="clear" w:color="auto" w:fill="FFFFFF"/>
        <w:tabs>
          <w:tab w:val="left" w:pos="1080"/>
        </w:tabs>
        <w:spacing w:before="0" w:beforeAutospacing="0" w:after="0" w:afterAutospacing="0" w:line="360" w:lineRule="auto"/>
        <w:ind w:firstLine="720"/>
        <w:jc w:val="both"/>
        <w:rPr>
          <w:rFonts w:ascii="Sylfaen" w:hAnsi="Sylfaen" w:cs="Sylfaen"/>
          <w:lang w:val="hy-AM"/>
        </w:rPr>
      </w:pPr>
    </w:p>
    <w:p w:rsidR="000C5CF5" w:rsidRPr="00351777" w:rsidRDefault="000C5CF5" w:rsidP="000C5CF5">
      <w:pPr>
        <w:tabs>
          <w:tab w:val="left" w:pos="720"/>
        </w:tabs>
        <w:spacing w:after="0" w:line="360" w:lineRule="auto"/>
        <w:ind w:firstLine="720"/>
        <w:jc w:val="both"/>
        <w:rPr>
          <w:rFonts w:cs="Sylfaen"/>
          <w:color w:val="000000"/>
          <w:szCs w:val="24"/>
          <w:lang w:val="hy-AM"/>
        </w:rPr>
      </w:pPr>
    </w:p>
    <w:p w:rsidR="000C5CF5" w:rsidRPr="00351777" w:rsidRDefault="000C5CF5" w:rsidP="000C5CF5">
      <w:pPr>
        <w:tabs>
          <w:tab w:val="left" w:pos="567"/>
        </w:tabs>
        <w:spacing w:after="0" w:line="360" w:lineRule="auto"/>
        <w:ind w:firstLine="720"/>
        <w:jc w:val="both"/>
        <w:rPr>
          <w:rFonts w:cs="Sylfaen"/>
          <w:b/>
          <w:szCs w:val="24"/>
          <w:lang w:val="hy-AM"/>
        </w:rPr>
      </w:pPr>
      <w:r w:rsidRPr="00351777">
        <w:rPr>
          <w:rFonts w:cs="Sylfaen"/>
          <w:b/>
          <w:szCs w:val="24"/>
          <w:lang w:val="hy-AM"/>
        </w:rPr>
        <w:t>3. Իրավական ակտի կիրառման դեպքում ակնկալվող արդյունքը</w:t>
      </w:r>
    </w:p>
    <w:p w:rsidR="000C5CF5" w:rsidRPr="00351777" w:rsidRDefault="000C5CF5" w:rsidP="000C5CF5">
      <w:pPr>
        <w:tabs>
          <w:tab w:val="left" w:pos="567"/>
        </w:tabs>
        <w:spacing w:after="0" w:line="360" w:lineRule="auto"/>
        <w:ind w:firstLine="720"/>
        <w:jc w:val="both"/>
        <w:rPr>
          <w:rFonts w:cs="Sylfaen"/>
          <w:szCs w:val="24"/>
          <w:lang w:val="hy-AM"/>
        </w:rPr>
      </w:pPr>
      <w:r w:rsidRPr="00351777">
        <w:rPr>
          <w:rFonts w:cs="Sylfaen"/>
          <w:szCs w:val="24"/>
          <w:lang w:val="hy-AM"/>
        </w:rPr>
        <w:t xml:space="preserve">Նախագիծն ընդունվելու դեպքում </w:t>
      </w:r>
      <w:r>
        <w:rPr>
          <w:rFonts w:cs="Sylfaen"/>
          <w:szCs w:val="24"/>
          <w:lang w:val="hy-AM"/>
        </w:rPr>
        <w:t xml:space="preserve">կապահովվի </w:t>
      </w:r>
      <w:r w:rsidRPr="00BD6B96">
        <w:rPr>
          <w:rFonts w:cs="Sylfaen"/>
          <w:szCs w:val="24"/>
          <w:lang w:val="hy-AM"/>
        </w:rPr>
        <w:t>««Ժամանակավոր անաշխատունակության և մայրության նպաստների մասին» օրենքում լրացումներ և փոփոխություններ</w:t>
      </w:r>
      <w:r w:rsidRPr="00BD6B96">
        <w:rPr>
          <w:rFonts w:ascii="Calibri" w:hAnsi="Calibri" w:cs="Calibri"/>
          <w:szCs w:val="24"/>
          <w:lang w:val="hy-AM"/>
        </w:rPr>
        <w:t> </w:t>
      </w:r>
      <w:r w:rsidRPr="00BD6B96">
        <w:rPr>
          <w:rFonts w:cs="Sylfaen"/>
          <w:szCs w:val="24"/>
          <w:lang w:val="hy-AM"/>
        </w:rPr>
        <w:t>կատարելու</w:t>
      </w:r>
      <w:r w:rsidRPr="00BD6B96">
        <w:rPr>
          <w:rFonts w:ascii="Calibri" w:hAnsi="Calibri" w:cs="Calibri"/>
          <w:szCs w:val="24"/>
          <w:lang w:val="hy-AM"/>
        </w:rPr>
        <w:t> </w:t>
      </w:r>
      <w:r w:rsidRPr="00BD6B96">
        <w:rPr>
          <w:rFonts w:cs="Sylfaen"/>
          <w:szCs w:val="24"/>
          <w:lang w:val="hy-AM"/>
        </w:rPr>
        <w:t xml:space="preserve">մասին» </w:t>
      </w:r>
      <w:r>
        <w:rPr>
          <w:rFonts w:cs="Sylfaen"/>
          <w:szCs w:val="24"/>
          <w:lang w:val="hy-AM"/>
        </w:rPr>
        <w:t>27</w:t>
      </w:r>
      <w:r w:rsidRPr="00BD6B96">
        <w:rPr>
          <w:rFonts w:cs="Sylfaen"/>
          <w:szCs w:val="24"/>
          <w:lang w:val="hy-AM"/>
        </w:rPr>
        <w:t>.0</w:t>
      </w:r>
      <w:r>
        <w:rPr>
          <w:rFonts w:cs="Sylfaen"/>
          <w:szCs w:val="24"/>
          <w:lang w:val="hy-AM"/>
        </w:rPr>
        <w:t>3</w:t>
      </w:r>
      <w:r w:rsidRPr="00BD6B96">
        <w:rPr>
          <w:rFonts w:cs="Sylfaen"/>
          <w:szCs w:val="24"/>
          <w:lang w:val="hy-AM"/>
        </w:rPr>
        <w:t xml:space="preserve">.2025, ՀՕ-73-Ն օրենքի </w:t>
      </w:r>
      <w:r>
        <w:rPr>
          <w:rFonts w:cs="Sylfaen"/>
          <w:szCs w:val="24"/>
          <w:lang w:val="hy-AM"/>
        </w:rPr>
        <w:t>կիրարկումը</w:t>
      </w:r>
      <w:r w:rsidRPr="00351777">
        <w:rPr>
          <w:rFonts w:cs="Sylfaen"/>
          <w:szCs w:val="24"/>
          <w:lang w:val="hy-AM"/>
        </w:rPr>
        <w:t>։</w:t>
      </w:r>
    </w:p>
    <w:p w:rsidR="000C5CF5" w:rsidRPr="00351777" w:rsidRDefault="000C5CF5" w:rsidP="000C5CF5">
      <w:pPr>
        <w:tabs>
          <w:tab w:val="left" w:pos="567"/>
        </w:tabs>
        <w:spacing w:after="0" w:line="360" w:lineRule="auto"/>
        <w:ind w:firstLine="720"/>
        <w:jc w:val="both"/>
        <w:rPr>
          <w:rFonts w:cs="Sylfaen"/>
          <w:szCs w:val="24"/>
          <w:lang w:val="hy-AM"/>
        </w:rPr>
      </w:pPr>
    </w:p>
    <w:p w:rsidR="000C5CF5" w:rsidRPr="00351777" w:rsidRDefault="000C5CF5" w:rsidP="000C5CF5">
      <w:pPr>
        <w:tabs>
          <w:tab w:val="left" w:pos="567"/>
          <w:tab w:val="left" w:pos="900"/>
        </w:tabs>
        <w:spacing w:after="0" w:line="360" w:lineRule="auto"/>
        <w:ind w:firstLine="720"/>
        <w:jc w:val="both"/>
        <w:rPr>
          <w:rFonts w:cs="Sylfaen"/>
          <w:b/>
          <w:szCs w:val="24"/>
          <w:lang w:val="hy-AM"/>
        </w:rPr>
      </w:pPr>
      <w:r w:rsidRPr="00351777">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C5CF5" w:rsidRPr="00D07920" w:rsidRDefault="000C5CF5" w:rsidP="000C5CF5">
      <w:pPr>
        <w:tabs>
          <w:tab w:val="left" w:pos="567"/>
        </w:tabs>
        <w:spacing w:after="0" w:line="360" w:lineRule="auto"/>
        <w:ind w:firstLine="720"/>
        <w:jc w:val="both"/>
        <w:rPr>
          <w:color w:val="000000"/>
          <w:szCs w:val="24"/>
          <w:lang w:val="hy-AM" w:eastAsia="ru-RU"/>
        </w:rPr>
      </w:pPr>
      <w:r w:rsidRPr="00351777">
        <w:rPr>
          <w:rFonts w:cs="Sylfaen"/>
          <w:szCs w:val="24"/>
          <w:lang w:val="hy-AM"/>
        </w:rPr>
        <w:t xml:space="preserve">«Հայաuտանի Հանրապետության կառավարության </w:t>
      </w:r>
      <w:r w:rsidRPr="004646F4">
        <w:rPr>
          <w:rFonts w:eastAsia="Times New Roman" w:cs="Times New Roman"/>
          <w:bCs/>
          <w:color w:val="000000"/>
          <w:szCs w:val="24"/>
          <w:lang w:val="hy-AM"/>
        </w:rPr>
        <w:t>2011 թվականի հուլիսի 14-ի</w:t>
      </w:r>
      <w:r w:rsidRPr="00351777">
        <w:rPr>
          <w:rFonts w:cs="Sylfaen"/>
          <w:szCs w:val="24"/>
          <w:lang w:val="hy-AM"/>
        </w:rPr>
        <w:t xml:space="preserve"> N </w:t>
      </w:r>
      <w:r w:rsidRPr="00B30EB4">
        <w:rPr>
          <w:rFonts w:cs="Sylfaen"/>
          <w:szCs w:val="24"/>
          <w:lang w:val="hy-AM"/>
        </w:rPr>
        <w:t>1024</w:t>
      </w:r>
      <w:r w:rsidRPr="00351777">
        <w:rPr>
          <w:rFonts w:cs="Sylfaen"/>
          <w:szCs w:val="24"/>
          <w:lang w:val="hy-AM"/>
        </w:rPr>
        <w:t>-Ն որոշման մեջ փոփոխություն կատարելու մասին Հայաuտանի Հանրապետության կառավարության որոշման</w:t>
      </w:r>
      <w:r w:rsidRPr="004C0797">
        <w:rPr>
          <w:szCs w:val="24"/>
          <w:lang w:val="hy-AM"/>
        </w:rPr>
        <w:t xml:space="preserve"> նախագ</w:t>
      </w:r>
      <w:r>
        <w:rPr>
          <w:szCs w:val="24"/>
          <w:lang w:val="hy-AM"/>
        </w:rPr>
        <w:t>ի</w:t>
      </w:r>
      <w:r w:rsidRPr="004C0797">
        <w:rPr>
          <w:szCs w:val="24"/>
          <w:lang w:val="hy-AM"/>
        </w:rPr>
        <w:t>ծ</w:t>
      </w:r>
      <w:r>
        <w:rPr>
          <w:szCs w:val="24"/>
          <w:lang w:val="hy-AM"/>
        </w:rPr>
        <w:t xml:space="preserve">ը </w:t>
      </w:r>
      <w:r w:rsidRPr="00D07920">
        <w:rPr>
          <w:szCs w:val="24"/>
          <w:lang w:val="hy-AM"/>
        </w:rPr>
        <w:t xml:space="preserve">բխում </w:t>
      </w:r>
      <w:r>
        <w:rPr>
          <w:szCs w:val="24"/>
          <w:lang w:val="hy-AM"/>
        </w:rPr>
        <w:t>է</w:t>
      </w:r>
      <w:r w:rsidRPr="00D07920">
        <w:rPr>
          <w:szCs w:val="24"/>
          <w:lang w:val="hy-AM"/>
        </w:rPr>
        <w:t xml:space="preserve"> </w:t>
      </w:r>
      <w:r w:rsidRPr="009A04A5">
        <w:rPr>
          <w:rFonts w:cs="Sylfaen"/>
          <w:szCs w:val="24"/>
          <w:lang w:val="hy-AM"/>
        </w:rPr>
        <w:t>Կառավարության 2021-2026թթ</w:t>
      </w:r>
      <w:r w:rsidRPr="009A04A5">
        <w:rPr>
          <w:rFonts w:ascii="Cambria Math" w:hAnsi="Cambria Math" w:cs="Cambria Math"/>
          <w:szCs w:val="24"/>
          <w:lang w:val="hy-AM"/>
        </w:rPr>
        <w:t>․</w:t>
      </w:r>
      <w:r w:rsidRPr="009A04A5">
        <w:rPr>
          <w:rFonts w:cs="Sylfaen"/>
          <w:szCs w:val="24"/>
          <w:lang w:val="hy-AM"/>
        </w:rPr>
        <w:t xml:space="preserve"> </w:t>
      </w:r>
      <w:r w:rsidRPr="009A04A5">
        <w:rPr>
          <w:rFonts w:cs="GHEA Grapalat"/>
          <w:szCs w:val="24"/>
          <w:lang w:val="hy-AM"/>
        </w:rPr>
        <w:t>ծրագր</w:t>
      </w:r>
      <w:r>
        <w:rPr>
          <w:rFonts w:cs="GHEA Grapalat"/>
          <w:szCs w:val="24"/>
          <w:lang w:val="hy-AM"/>
        </w:rPr>
        <w:t>ի 4.6-րդ կետից (Կառավարությունը քայլեր է ձեռնարկելու կ</w:t>
      </w:r>
      <w:r w:rsidRPr="009A04A5">
        <w:rPr>
          <w:rFonts w:cs="GHEA Grapalat"/>
          <w:szCs w:val="24"/>
          <w:lang w:val="hy-AM"/>
        </w:rPr>
        <w:t>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w:t>
      </w:r>
      <w:r>
        <w:rPr>
          <w:rFonts w:cs="GHEA Grapalat"/>
          <w:szCs w:val="24"/>
          <w:lang w:val="hy-AM"/>
        </w:rPr>
        <w:t>)</w:t>
      </w:r>
      <w:r w:rsidRPr="00D07920">
        <w:rPr>
          <w:color w:val="000000"/>
          <w:szCs w:val="24"/>
          <w:lang w:val="hy-AM" w:eastAsia="ru-RU"/>
        </w:rPr>
        <w:t>:</w:t>
      </w:r>
    </w:p>
    <w:p w:rsidR="000C5CF5" w:rsidRPr="00351777" w:rsidRDefault="000C5CF5" w:rsidP="000C5CF5">
      <w:pPr>
        <w:tabs>
          <w:tab w:val="left" w:pos="567"/>
        </w:tabs>
        <w:spacing w:after="0" w:line="360" w:lineRule="auto"/>
        <w:ind w:firstLine="720"/>
        <w:jc w:val="both"/>
        <w:rPr>
          <w:rFonts w:cs="Sylfaen"/>
          <w:szCs w:val="24"/>
          <w:lang w:val="hy-AM"/>
        </w:rPr>
      </w:pPr>
    </w:p>
    <w:p w:rsidR="000C5CF5" w:rsidRPr="00351777" w:rsidRDefault="000C5CF5" w:rsidP="000C5CF5">
      <w:pPr>
        <w:tabs>
          <w:tab w:val="left" w:pos="567"/>
          <w:tab w:val="left" w:pos="900"/>
        </w:tabs>
        <w:spacing w:after="0" w:line="360" w:lineRule="auto"/>
        <w:ind w:firstLine="720"/>
        <w:jc w:val="both"/>
        <w:rPr>
          <w:rFonts w:cs="Sylfaen"/>
          <w:b/>
          <w:szCs w:val="24"/>
          <w:lang w:val="hy-AM"/>
        </w:rPr>
      </w:pPr>
      <w:r w:rsidRPr="00351777">
        <w:rPr>
          <w:rFonts w:cs="Sylfaen"/>
          <w:b/>
          <w:szCs w:val="24"/>
          <w:lang w:val="hy-AM"/>
        </w:rPr>
        <w:t>5. Տեղեկանք</w:t>
      </w:r>
    </w:p>
    <w:p w:rsidR="000C5CF5" w:rsidRDefault="000C5CF5" w:rsidP="000C5CF5">
      <w:pPr>
        <w:spacing w:after="0" w:line="360" w:lineRule="auto"/>
        <w:ind w:right="4" w:firstLine="900"/>
        <w:jc w:val="both"/>
        <w:rPr>
          <w:szCs w:val="24"/>
          <w:lang w:val="hy-AM"/>
        </w:rPr>
      </w:pPr>
      <w:r w:rsidRPr="00351777">
        <w:rPr>
          <w:rFonts w:cs="Sylfaen"/>
          <w:szCs w:val="24"/>
          <w:lang w:val="hy-AM"/>
        </w:rPr>
        <w:t xml:space="preserve">«Հայաuտանի Հանրապետության կառավարության </w:t>
      </w:r>
      <w:r w:rsidRPr="004646F4">
        <w:rPr>
          <w:rFonts w:eastAsia="Times New Roman" w:cs="Times New Roman"/>
          <w:bCs/>
          <w:color w:val="000000"/>
          <w:szCs w:val="24"/>
          <w:lang w:val="hy-AM"/>
        </w:rPr>
        <w:t>2011 թվականի հուլիսի 14-ի</w:t>
      </w:r>
      <w:r w:rsidRPr="00351777">
        <w:rPr>
          <w:rFonts w:cs="Sylfaen"/>
          <w:szCs w:val="24"/>
          <w:lang w:val="hy-AM"/>
        </w:rPr>
        <w:t xml:space="preserve"> N </w:t>
      </w:r>
      <w:r w:rsidRPr="00B30EB4">
        <w:rPr>
          <w:rFonts w:cs="Sylfaen"/>
          <w:szCs w:val="24"/>
          <w:lang w:val="hy-AM"/>
        </w:rPr>
        <w:t>1024</w:t>
      </w:r>
      <w:r w:rsidRPr="00351777">
        <w:rPr>
          <w:rFonts w:cs="Sylfaen"/>
          <w:szCs w:val="24"/>
          <w:lang w:val="hy-AM"/>
        </w:rPr>
        <w:t xml:space="preserve">-Ն որոշման մեջ փոփոխություն կատարելու մասին Հայաuտանի Հանրապետության կառավարության որոշման նախագծի ընդունման դեպքում </w:t>
      </w:r>
      <w:r>
        <w:rPr>
          <w:szCs w:val="24"/>
          <w:lang w:val="hy-AM"/>
        </w:rPr>
        <w:t>ՀՀ 2025 թ</w:t>
      </w:r>
      <w:r w:rsidRPr="00F14C83">
        <w:rPr>
          <w:szCs w:val="24"/>
          <w:lang w:val="hy-AM"/>
        </w:rPr>
        <w:t>վականի</w:t>
      </w:r>
      <w:r>
        <w:rPr>
          <w:szCs w:val="24"/>
          <w:lang w:val="hy-AM"/>
        </w:rPr>
        <w:t xml:space="preserve"> պետական բյուջեի եկամուտները և ծախսերը չեն ավելանա։ Ընդ որում, </w:t>
      </w:r>
      <w:r w:rsidRPr="00156342">
        <w:rPr>
          <w:szCs w:val="24"/>
          <w:lang w:val="hy-AM"/>
        </w:rPr>
        <w:t xml:space="preserve">«Նորք» սոցիալական ծառայությունների տեխնոլոգիական և իրազեկման կենտրոն» հիմնադրամի </w:t>
      </w:r>
      <w:r>
        <w:rPr>
          <w:szCs w:val="24"/>
          <w:lang w:val="hy-AM"/>
        </w:rPr>
        <w:t xml:space="preserve">կողմից համապատասխան </w:t>
      </w:r>
      <w:r w:rsidRPr="00156342">
        <w:rPr>
          <w:szCs w:val="24"/>
          <w:lang w:val="hy-AM"/>
        </w:rPr>
        <w:t>տեղեկատվական համակարգի մշակ</w:t>
      </w:r>
      <w:r>
        <w:rPr>
          <w:szCs w:val="24"/>
          <w:lang w:val="hy-AM"/>
        </w:rPr>
        <w:t xml:space="preserve">ման </w:t>
      </w:r>
      <w:r w:rsidRPr="00156342">
        <w:rPr>
          <w:szCs w:val="24"/>
          <w:lang w:val="hy-AM"/>
        </w:rPr>
        <w:t>ու ներդր</w:t>
      </w:r>
      <w:r>
        <w:rPr>
          <w:szCs w:val="24"/>
          <w:lang w:val="hy-AM"/>
        </w:rPr>
        <w:t xml:space="preserve">ման ծախսերը կատարվելու են </w:t>
      </w:r>
      <w:r w:rsidRPr="00D567FD">
        <w:rPr>
          <w:szCs w:val="24"/>
          <w:lang w:val="hy-AM"/>
        </w:rPr>
        <w:t xml:space="preserve">ՀՀ բարձր տեխնոլոգիաների արդյունաբերության նախարարությանը 1235 </w:t>
      </w:r>
      <w:r>
        <w:rPr>
          <w:szCs w:val="24"/>
          <w:lang w:val="hy-AM"/>
        </w:rPr>
        <w:t>ծ</w:t>
      </w:r>
      <w:r w:rsidRPr="00D567FD">
        <w:rPr>
          <w:szCs w:val="24"/>
          <w:lang w:val="hy-AM"/>
        </w:rPr>
        <w:t>րագրի 31</w:t>
      </w:r>
      <w:r w:rsidRPr="00E53FD5">
        <w:rPr>
          <w:szCs w:val="24"/>
          <w:lang w:val="hy-AM"/>
        </w:rPr>
        <w:t>0</w:t>
      </w:r>
      <w:r w:rsidRPr="00D567FD">
        <w:rPr>
          <w:szCs w:val="24"/>
          <w:lang w:val="hy-AM"/>
        </w:rPr>
        <w:t>01 միջոցառմա</w:t>
      </w:r>
      <w:r>
        <w:rPr>
          <w:szCs w:val="24"/>
          <w:lang w:val="hy-AM"/>
        </w:rPr>
        <w:t xml:space="preserve">մբ </w:t>
      </w:r>
      <w:r w:rsidRPr="00D567FD">
        <w:rPr>
          <w:szCs w:val="24"/>
          <w:lang w:val="hy-AM"/>
        </w:rPr>
        <w:t xml:space="preserve"> հատկացված </w:t>
      </w:r>
      <w:r>
        <w:rPr>
          <w:szCs w:val="24"/>
          <w:lang w:val="hy-AM"/>
        </w:rPr>
        <w:t>գումարի շրջանակներում (համապատասխան իրավական ակտի նախագիծը ներկայացվել է վարչապետի աշխատակազմ):</w:t>
      </w:r>
    </w:p>
    <w:p w:rsidR="000C5CF5" w:rsidRPr="00351777" w:rsidRDefault="000C5CF5" w:rsidP="000C5CF5">
      <w:pPr>
        <w:tabs>
          <w:tab w:val="left" w:pos="567"/>
        </w:tabs>
        <w:spacing w:after="0" w:line="360" w:lineRule="auto"/>
        <w:ind w:firstLine="720"/>
        <w:jc w:val="both"/>
        <w:rPr>
          <w:rFonts w:eastAsia="Times New Roman" w:cs="Times New Roman"/>
          <w:szCs w:val="24"/>
          <w:lang w:val="hy-AM"/>
        </w:rPr>
      </w:pPr>
    </w:p>
    <w:bookmarkEnd w:id="0"/>
    <w:p w:rsidR="001A3EB1" w:rsidRPr="00351777" w:rsidRDefault="001A3EB1" w:rsidP="00154097">
      <w:pPr>
        <w:tabs>
          <w:tab w:val="left" w:pos="567"/>
        </w:tabs>
        <w:spacing w:after="0" w:line="360" w:lineRule="auto"/>
        <w:ind w:firstLine="720"/>
        <w:jc w:val="both"/>
        <w:rPr>
          <w:rFonts w:eastAsia="Times New Roman" w:cs="Times New Roman"/>
          <w:szCs w:val="24"/>
          <w:lang w:val="hy-AM"/>
        </w:rPr>
      </w:pPr>
    </w:p>
    <w:sectPr w:rsidR="001A3EB1" w:rsidRPr="00351777" w:rsidSect="00BD6B96">
      <w:pgSz w:w="12240" w:h="15840"/>
      <w:pgMar w:top="1980" w:right="758"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6B02"/>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4C26FC"/>
    <w:multiLevelType w:val="hybridMultilevel"/>
    <w:tmpl w:val="6A26C6B2"/>
    <w:lvl w:ilvl="0" w:tplc="2A649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C530F7B"/>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58382CA9"/>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E56610B"/>
    <w:multiLevelType w:val="hybridMultilevel"/>
    <w:tmpl w:val="EBF0E21E"/>
    <w:lvl w:ilvl="0" w:tplc="4AE0F1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5C72E2B"/>
    <w:multiLevelType w:val="hybridMultilevel"/>
    <w:tmpl w:val="176E2836"/>
    <w:lvl w:ilvl="0" w:tplc="829CFCD4">
      <w:start w:val="2"/>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813A17"/>
    <w:multiLevelType w:val="hybridMultilevel"/>
    <w:tmpl w:val="786C43E6"/>
    <w:lvl w:ilvl="0" w:tplc="0409000F">
      <w:start w:val="1"/>
      <w:numFmt w:val="decimal"/>
      <w:lvlText w:val="%1."/>
      <w:lvlJc w:val="left"/>
      <w:pPr>
        <w:ind w:left="144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2"/>
  </w:num>
  <w:num w:numId="2">
    <w:abstractNumId w:val="7"/>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0"/>
  </w:num>
  <w:num w:numId="8">
    <w:abstractNumId w:val="1"/>
  </w:num>
  <w:num w:numId="9">
    <w:abstractNumId w:val="14"/>
  </w:num>
  <w:num w:numId="10">
    <w:abstractNumId w:val="6"/>
  </w:num>
  <w:num w:numId="11">
    <w:abstractNumId w:val="11"/>
  </w:num>
  <w:num w:numId="12">
    <w:abstractNumId w:val="15"/>
  </w:num>
  <w:num w:numId="13">
    <w:abstractNumId w:val="12"/>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F1"/>
    <w:rsid w:val="00021AAB"/>
    <w:rsid w:val="0002568F"/>
    <w:rsid w:val="00025D99"/>
    <w:rsid w:val="000343C7"/>
    <w:rsid w:val="00036193"/>
    <w:rsid w:val="0003665A"/>
    <w:rsid w:val="00042B04"/>
    <w:rsid w:val="00043041"/>
    <w:rsid w:val="000460C9"/>
    <w:rsid w:val="00052BB7"/>
    <w:rsid w:val="00053685"/>
    <w:rsid w:val="0005617D"/>
    <w:rsid w:val="00065599"/>
    <w:rsid w:val="00065861"/>
    <w:rsid w:val="00084871"/>
    <w:rsid w:val="00085392"/>
    <w:rsid w:val="000A0147"/>
    <w:rsid w:val="000A259E"/>
    <w:rsid w:val="000B0354"/>
    <w:rsid w:val="000B0C9D"/>
    <w:rsid w:val="000B3ECE"/>
    <w:rsid w:val="000C5CF5"/>
    <w:rsid w:val="000D602D"/>
    <w:rsid w:val="000D698E"/>
    <w:rsid w:val="000F429B"/>
    <w:rsid w:val="000F61CB"/>
    <w:rsid w:val="00105F29"/>
    <w:rsid w:val="00107807"/>
    <w:rsid w:val="001124DE"/>
    <w:rsid w:val="001155F8"/>
    <w:rsid w:val="00120960"/>
    <w:rsid w:val="001401C0"/>
    <w:rsid w:val="00142B08"/>
    <w:rsid w:val="00145E53"/>
    <w:rsid w:val="00146DC4"/>
    <w:rsid w:val="00150188"/>
    <w:rsid w:val="001505D1"/>
    <w:rsid w:val="00154097"/>
    <w:rsid w:val="00154C3D"/>
    <w:rsid w:val="00156492"/>
    <w:rsid w:val="00163FB9"/>
    <w:rsid w:val="00180E3C"/>
    <w:rsid w:val="00182B3F"/>
    <w:rsid w:val="001A3EB1"/>
    <w:rsid w:val="001A5160"/>
    <w:rsid w:val="001A6B64"/>
    <w:rsid w:val="001C33E8"/>
    <w:rsid w:val="001C369C"/>
    <w:rsid w:val="001C776E"/>
    <w:rsid w:val="001D02EE"/>
    <w:rsid w:val="001D1DC2"/>
    <w:rsid w:val="001D5932"/>
    <w:rsid w:val="001D71A2"/>
    <w:rsid w:val="001F3AEB"/>
    <w:rsid w:val="00201C44"/>
    <w:rsid w:val="00207CC3"/>
    <w:rsid w:val="00212421"/>
    <w:rsid w:val="00216786"/>
    <w:rsid w:val="0022289E"/>
    <w:rsid w:val="00235883"/>
    <w:rsid w:val="002429A5"/>
    <w:rsid w:val="00244FDE"/>
    <w:rsid w:val="00251307"/>
    <w:rsid w:val="002632C3"/>
    <w:rsid w:val="00264BA8"/>
    <w:rsid w:val="0027074C"/>
    <w:rsid w:val="002815F0"/>
    <w:rsid w:val="00286D66"/>
    <w:rsid w:val="00292D45"/>
    <w:rsid w:val="00294C49"/>
    <w:rsid w:val="00295A2F"/>
    <w:rsid w:val="002976D8"/>
    <w:rsid w:val="002A5EAF"/>
    <w:rsid w:val="002B0081"/>
    <w:rsid w:val="002E1EB4"/>
    <w:rsid w:val="002E2588"/>
    <w:rsid w:val="002E4109"/>
    <w:rsid w:val="002E6670"/>
    <w:rsid w:val="002F055B"/>
    <w:rsid w:val="003008D2"/>
    <w:rsid w:val="00301526"/>
    <w:rsid w:val="00317F2E"/>
    <w:rsid w:val="00321013"/>
    <w:rsid w:val="00327403"/>
    <w:rsid w:val="0033566E"/>
    <w:rsid w:val="00351777"/>
    <w:rsid w:val="00354249"/>
    <w:rsid w:val="00354564"/>
    <w:rsid w:val="00361BF9"/>
    <w:rsid w:val="00364D38"/>
    <w:rsid w:val="00387511"/>
    <w:rsid w:val="003920D1"/>
    <w:rsid w:val="003A3C89"/>
    <w:rsid w:val="003A54AA"/>
    <w:rsid w:val="003B4D49"/>
    <w:rsid w:val="003B50FD"/>
    <w:rsid w:val="003C0EA3"/>
    <w:rsid w:val="003C5DFF"/>
    <w:rsid w:val="003E593C"/>
    <w:rsid w:val="003F0A88"/>
    <w:rsid w:val="004025A4"/>
    <w:rsid w:val="004076C7"/>
    <w:rsid w:val="004330AB"/>
    <w:rsid w:val="0043501D"/>
    <w:rsid w:val="004405E1"/>
    <w:rsid w:val="00442A99"/>
    <w:rsid w:val="00450630"/>
    <w:rsid w:val="00454F6C"/>
    <w:rsid w:val="0045687C"/>
    <w:rsid w:val="00457717"/>
    <w:rsid w:val="0046206E"/>
    <w:rsid w:val="004646F4"/>
    <w:rsid w:val="0047451A"/>
    <w:rsid w:val="004746A7"/>
    <w:rsid w:val="00484945"/>
    <w:rsid w:val="00487C73"/>
    <w:rsid w:val="00490171"/>
    <w:rsid w:val="00491279"/>
    <w:rsid w:val="004B4A24"/>
    <w:rsid w:val="004D232A"/>
    <w:rsid w:val="004D26EB"/>
    <w:rsid w:val="004E02F5"/>
    <w:rsid w:val="004E1462"/>
    <w:rsid w:val="004E2C0F"/>
    <w:rsid w:val="004F75B9"/>
    <w:rsid w:val="00506A52"/>
    <w:rsid w:val="00510517"/>
    <w:rsid w:val="00517461"/>
    <w:rsid w:val="005177E1"/>
    <w:rsid w:val="00522952"/>
    <w:rsid w:val="00523A3B"/>
    <w:rsid w:val="00530D8D"/>
    <w:rsid w:val="00547ADA"/>
    <w:rsid w:val="0057701E"/>
    <w:rsid w:val="00580CC0"/>
    <w:rsid w:val="00581396"/>
    <w:rsid w:val="00591DE1"/>
    <w:rsid w:val="00593A23"/>
    <w:rsid w:val="005A7E10"/>
    <w:rsid w:val="005B1B7A"/>
    <w:rsid w:val="005B28F4"/>
    <w:rsid w:val="005B5803"/>
    <w:rsid w:val="005C2A78"/>
    <w:rsid w:val="005D57B5"/>
    <w:rsid w:val="005E21EF"/>
    <w:rsid w:val="005F201A"/>
    <w:rsid w:val="0060035A"/>
    <w:rsid w:val="00634210"/>
    <w:rsid w:val="00657909"/>
    <w:rsid w:val="00681556"/>
    <w:rsid w:val="00682C6E"/>
    <w:rsid w:val="00694BB2"/>
    <w:rsid w:val="0069509E"/>
    <w:rsid w:val="006A173C"/>
    <w:rsid w:val="006B4918"/>
    <w:rsid w:val="006C39F1"/>
    <w:rsid w:val="006D24A9"/>
    <w:rsid w:val="006E2B00"/>
    <w:rsid w:val="006E2E5F"/>
    <w:rsid w:val="006E3FA2"/>
    <w:rsid w:val="007038C9"/>
    <w:rsid w:val="00706213"/>
    <w:rsid w:val="00710170"/>
    <w:rsid w:val="00721043"/>
    <w:rsid w:val="00725DB3"/>
    <w:rsid w:val="00730726"/>
    <w:rsid w:val="00737E22"/>
    <w:rsid w:val="00742F91"/>
    <w:rsid w:val="007432D9"/>
    <w:rsid w:val="00745D96"/>
    <w:rsid w:val="00750D55"/>
    <w:rsid w:val="00763797"/>
    <w:rsid w:val="00765FA7"/>
    <w:rsid w:val="00766DFB"/>
    <w:rsid w:val="00774A36"/>
    <w:rsid w:val="00776E7F"/>
    <w:rsid w:val="00783D8F"/>
    <w:rsid w:val="00787BDC"/>
    <w:rsid w:val="007941B4"/>
    <w:rsid w:val="007B2368"/>
    <w:rsid w:val="007B543E"/>
    <w:rsid w:val="007B78DE"/>
    <w:rsid w:val="007C1A9F"/>
    <w:rsid w:val="007C58EA"/>
    <w:rsid w:val="007C5F69"/>
    <w:rsid w:val="007D269C"/>
    <w:rsid w:val="007D6BCC"/>
    <w:rsid w:val="007E5883"/>
    <w:rsid w:val="00804A50"/>
    <w:rsid w:val="008103B3"/>
    <w:rsid w:val="00814F9D"/>
    <w:rsid w:val="008220E6"/>
    <w:rsid w:val="00822B61"/>
    <w:rsid w:val="00823E9A"/>
    <w:rsid w:val="00826597"/>
    <w:rsid w:val="008336F7"/>
    <w:rsid w:val="00837940"/>
    <w:rsid w:val="008444FE"/>
    <w:rsid w:val="008459B5"/>
    <w:rsid w:val="00864E7F"/>
    <w:rsid w:val="00865FB3"/>
    <w:rsid w:val="0088762E"/>
    <w:rsid w:val="008A1293"/>
    <w:rsid w:val="008D3C6E"/>
    <w:rsid w:val="008D48C1"/>
    <w:rsid w:val="008E6F47"/>
    <w:rsid w:val="008E748C"/>
    <w:rsid w:val="008F0079"/>
    <w:rsid w:val="009014E3"/>
    <w:rsid w:val="0091412E"/>
    <w:rsid w:val="009163DE"/>
    <w:rsid w:val="009244B5"/>
    <w:rsid w:val="009328D4"/>
    <w:rsid w:val="009453C7"/>
    <w:rsid w:val="009604DE"/>
    <w:rsid w:val="0096077B"/>
    <w:rsid w:val="0096191D"/>
    <w:rsid w:val="009758F5"/>
    <w:rsid w:val="00975CE4"/>
    <w:rsid w:val="00985AF4"/>
    <w:rsid w:val="00986BA1"/>
    <w:rsid w:val="00987F17"/>
    <w:rsid w:val="00990CB8"/>
    <w:rsid w:val="00997EC0"/>
    <w:rsid w:val="009B105A"/>
    <w:rsid w:val="009B21B3"/>
    <w:rsid w:val="009D76CD"/>
    <w:rsid w:val="009E1577"/>
    <w:rsid w:val="009E46C3"/>
    <w:rsid w:val="009E5C17"/>
    <w:rsid w:val="009F53D0"/>
    <w:rsid w:val="00A11C7C"/>
    <w:rsid w:val="00A15179"/>
    <w:rsid w:val="00A369F3"/>
    <w:rsid w:val="00A560E6"/>
    <w:rsid w:val="00A6158C"/>
    <w:rsid w:val="00A62CC3"/>
    <w:rsid w:val="00A73EF2"/>
    <w:rsid w:val="00A75160"/>
    <w:rsid w:val="00A75FE2"/>
    <w:rsid w:val="00A772E9"/>
    <w:rsid w:val="00A80458"/>
    <w:rsid w:val="00A82CD2"/>
    <w:rsid w:val="00A87CF8"/>
    <w:rsid w:val="00A901BA"/>
    <w:rsid w:val="00AA15F5"/>
    <w:rsid w:val="00AA58CE"/>
    <w:rsid w:val="00AA5FDE"/>
    <w:rsid w:val="00AB6DAB"/>
    <w:rsid w:val="00AC03EB"/>
    <w:rsid w:val="00AC3FD2"/>
    <w:rsid w:val="00AC5E07"/>
    <w:rsid w:val="00AD28C6"/>
    <w:rsid w:val="00AD518A"/>
    <w:rsid w:val="00AE1F10"/>
    <w:rsid w:val="00AE652E"/>
    <w:rsid w:val="00AF0C46"/>
    <w:rsid w:val="00B0310E"/>
    <w:rsid w:val="00B04A8B"/>
    <w:rsid w:val="00B0573E"/>
    <w:rsid w:val="00B063D1"/>
    <w:rsid w:val="00B078F3"/>
    <w:rsid w:val="00B15B5A"/>
    <w:rsid w:val="00B16BF1"/>
    <w:rsid w:val="00B218F9"/>
    <w:rsid w:val="00B30EB4"/>
    <w:rsid w:val="00B40492"/>
    <w:rsid w:val="00B44A95"/>
    <w:rsid w:val="00B4669A"/>
    <w:rsid w:val="00B62C9E"/>
    <w:rsid w:val="00B66343"/>
    <w:rsid w:val="00B960D2"/>
    <w:rsid w:val="00BA01C0"/>
    <w:rsid w:val="00BA2E2E"/>
    <w:rsid w:val="00BB1E05"/>
    <w:rsid w:val="00BC66D9"/>
    <w:rsid w:val="00BC70D7"/>
    <w:rsid w:val="00BC7118"/>
    <w:rsid w:val="00BD6B96"/>
    <w:rsid w:val="00BF5071"/>
    <w:rsid w:val="00BF5CF6"/>
    <w:rsid w:val="00C006EC"/>
    <w:rsid w:val="00C0449C"/>
    <w:rsid w:val="00C045DD"/>
    <w:rsid w:val="00C14BE6"/>
    <w:rsid w:val="00C23C45"/>
    <w:rsid w:val="00C306D8"/>
    <w:rsid w:val="00C338CD"/>
    <w:rsid w:val="00C367AC"/>
    <w:rsid w:val="00C369D6"/>
    <w:rsid w:val="00C43B2B"/>
    <w:rsid w:val="00C46F14"/>
    <w:rsid w:val="00C52710"/>
    <w:rsid w:val="00C5302B"/>
    <w:rsid w:val="00C534DA"/>
    <w:rsid w:val="00C6053E"/>
    <w:rsid w:val="00C65477"/>
    <w:rsid w:val="00C71BDD"/>
    <w:rsid w:val="00CB0206"/>
    <w:rsid w:val="00CD1875"/>
    <w:rsid w:val="00CD303C"/>
    <w:rsid w:val="00CE24FF"/>
    <w:rsid w:val="00CF205E"/>
    <w:rsid w:val="00CF4A2A"/>
    <w:rsid w:val="00CF56A0"/>
    <w:rsid w:val="00CF6154"/>
    <w:rsid w:val="00D02615"/>
    <w:rsid w:val="00D159F4"/>
    <w:rsid w:val="00D16C84"/>
    <w:rsid w:val="00D178C8"/>
    <w:rsid w:val="00D20C64"/>
    <w:rsid w:val="00D31CD4"/>
    <w:rsid w:val="00D335F1"/>
    <w:rsid w:val="00D354E7"/>
    <w:rsid w:val="00D44743"/>
    <w:rsid w:val="00D5082C"/>
    <w:rsid w:val="00D51FDC"/>
    <w:rsid w:val="00D567B6"/>
    <w:rsid w:val="00D60615"/>
    <w:rsid w:val="00D638F1"/>
    <w:rsid w:val="00D63E2F"/>
    <w:rsid w:val="00D729A7"/>
    <w:rsid w:val="00D8697E"/>
    <w:rsid w:val="00D90BD7"/>
    <w:rsid w:val="00D94C9C"/>
    <w:rsid w:val="00DA145A"/>
    <w:rsid w:val="00DB0CBE"/>
    <w:rsid w:val="00DB4F9D"/>
    <w:rsid w:val="00DC4645"/>
    <w:rsid w:val="00DC4A34"/>
    <w:rsid w:val="00DC52CC"/>
    <w:rsid w:val="00DD72D2"/>
    <w:rsid w:val="00DF2B07"/>
    <w:rsid w:val="00DF7F56"/>
    <w:rsid w:val="00E049A9"/>
    <w:rsid w:val="00E14583"/>
    <w:rsid w:val="00E21FF9"/>
    <w:rsid w:val="00E33D6B"/>
    <w:rsid w:val="00E408F9"/>
    <w:rsid w:val="00E41CF3"/>
    <w:rsid w:val="00E52243"/>
    <w:rsid w:val="00E611C1"/>
    <w:rsid w:val="00E74026"/>
    <w:rsid w:val="00E77568"/>
    <w:rsid w:val="00EA2680"/>
    <w:rsid w:val="00EA6683"/>
    <w:rsid w:val="00EB70F3"/>
    <w:rsid w:val="00EF3739"/>
    <w:rsid w:val="00EF7A44"/>
    <w:rsid w:val="00F03339"/>
    <w:rsid w:val="00F07FD7"/>
    <w:rsid w:val="00F11D30"/>
    <w:rsid w:val="00F13FCF"/>
    <w:rsid w:val="00F22278"/>
    <w:rsid w:val="00F237D7"/>
    <w:rsid w:val="00F23D4D"/>
    <w:rsid w:val="00F256F0"/>
    <w:rsid w:val="00F25839"/>
    <w:rsid w:val="00F31146"/>
    <w:rsid w:val="00F31888"/>
    <w:rsid w:val="00F4448C"/>
    <w:rsid w:val="00F461A1"/>
    <w:rsid w:val="00F46916"/>
    <w:rsid w:val="00F518FE"/>
    <w:rsid w:val="00F54A13"/>
    <w:rsid w:val="00F60253"/>
    <w:rsid w:val="00F62156"/>
    <w:rsid w:val="00F73A03"/>
    <w:rsid w:val="00F76AD6"/>
    <w:rsid w:val="00F82A16"/>
    <w:rsid w:val="00F85B35"/>
    <w:rsid w:val="00FB3B74"/>
    <w:rsid w:val="00FC34C1"/>
    <w:rsid w:val="00FC5D0F"/>
    <w:rsid w:val="00FD3B90"/>
    <w:rsid w:val="00FE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8618"/>
  <w15:docId w15:val="{A9DA95E7-A687-4C0C-8966-60782873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F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39F1"/>
    <w:pPr>
      <w:ind w:left="720"/>
      <w:contextualSpacing/>
    </w:pPr>
  </w:style>
  <w:style w:type="character" w:customStyle="1" w:styleId="Bodytext2">
    <w:name w:val="Body text (2)_"/>
    <w:basedOn w:val="DefaultParagraphFont"/>
    <w:link w:val="Bodytext20"/>
    <w:rsid w:val="006C39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6C39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C39F1"/>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AD518A"/>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D518A"/>
    <w:rPr>
      <w:rFonts w:ascii="Times New Roman" w:eastAsia="Times New Roman" w:hAnsi="Times New Roman" w:cs="Times New Roman"/>
      <w:sz w:val="24"/>
      <w:szCs w:val="24"/>
    </w:rPr>
  </w:style>
  <w:style w:type="paragraph" w:customStyle="1" w:styleId="msonormal0">
    <w:name w:val="msonormal"/>
    <w:basedOn w:val="Normal"/>
    <w:rsid w:val="004D26EB"/>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6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A8"/>
    <w:rPr>
      <w:rFonts w:ascii="Segoe UI" w:hAnsi="Segoe UI" w:cs="Segoe UI"/>
      <w:sz w:val="18"/>
      <w:szCs w:val="18"/>
    </w:rPr>
  </w:style>
  <w:style w:type="character" w:styleId="Emphasis">
    <w:name w:val="Emphasis"/>
    <w:basedOn w:val="DefaultParagraphFont"/>
    <w:uiPriority w:val="20"/>
    <w:qFormat/>
    <w:rsid w:val="00120960"/>
    <w:rPr>
      <w:i/>
      <w:iCs/>
    </w:rPr>
  </w:style>
  <w:style w:type="character" w:styleId="Hyperlink">
    <w:name w:val="Hyperlink"/>
    <w:basedOn w:val="DefaultParagraphFont"/>
    <w:uiPriority w:val="99"/>
    <w:unhideWhenUsed/>
    <w:rsid w:val="00B15B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4764">
      <w:bodyDiv w:val="1"/>
      <w:marLeft w:val="0"/>
      <w:marRight w:val="0"/>
      <w:marTop w:val="0"/>
      <w:marBottom w:val="0"/>
      <w:divBdr>
        <w:top w:val="none" w:sz="0" w:space="0" w:color="auto"/>
        <w:left w:val="none" w:sz="0" w:space="0" w:color="auto"/>
        <w:bottom w:val="none" w:sz="0" w:space="0" w:color="auto"/>
        <w:right w:val="none" w:sz="0" w:space="0" w:color="auto"/>
      </w:divBdr>
    </w:div>
    <w:div w:id="178466881">
      <w:bodyDiv w:val="1"/>
      <w:marLeft w:val="0"/>
      <w:marRight w:val="0"/>
      <w:marTop w:val="0"/>
      <w:marBottom w:val="0"/>
      <w:divBdr>
        <w:top w:val="none" w:sz="0" w:space="0" w:color="auto"/>
        <w:left w:val="none" w:sz="0" w:space="0" w:color="auto"/>
        <w:bottom w:val="none" w:sz="0" w:space="0" w:color="auto"/>
        <w:right w:val="none" w:sz="0" w:space="0" w:color="auto"/>
      </w:divBdr>
    </w:div>
    <w:div w:id="282419546">
      <w:bodyDiv w:val="1"/>
      <w:marLeft w:val="0"/>
      <w:marRight w:val="0"/>
      <w:marTop w:val="0"/>
      <w:marBottom w:val="0"/>
      <w:divBdr>
        <w:top w:val="none" w:sz="0" w:space="0" w:color="auto"/>
        <w:left w:val="none" w:sz="0" w:space="0" w:color="auto"/>
        <w:bottom w:val="none" w:sz="0" w:space="0" w:color="auto"/>
        <w:right w:val="none" w:sz="0" w:space="0" w:color="auto"/>
      </w:divBdr>
    </w:div>
    <w:div w:id="541131494">
      <w:bodyDiv w:val="1"/>
      <w:marLeft w:val="0"/>
      <w:marRight w:val="0"/>
      <w:marTop w:val="0"/>
      <w:marBottom w:val="0"/>
      <w:divBdr>
        <w:top w:val="none" w:sz="0" w:space="0" w:color="auto"/>
        <w:left w:val="none" w:sz="0" w:space="0" w:color="auto"/>
        <w:bottom w:val="none" w:sz="0" w:space="0" w:color="auto"/>
        <w:right w:val="none" w:sz="0" w:space="0" w:color="auto"/>
      </w:divBdr>
    </w:div>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390037887">
      <w:bodyDiv w:val="1"/>
      <w:marLeft w:val="0"/>
      <w:marRight w:val="0"/>
      <w:marTop w:val="0"/>
      <w:marBottom w:val="0"/>
      <w:divBdr>
        <w:top w:val="none" w:sz="0" w:space="0" w:color="auto"/>
        <w:left w:val="none" w:sz="0" w:space="0" w:color="auto"/>
        <w:bottom w:val="none" w:sz="0" w:space="0" w:color="auto"/>
        <w:right w:val="none" w:sz="0" w:space="0" w:color="auto"/>
      </w:divBdr>
    </w:div>
    <w:div w:id="1395545584">
      <w:bodyDiv w:val="1"/>
      <w:marLeft w:val="0"/>
      <w:marRight w:val="0"/>
      <w:marTop w:val="0"/>
      <w:marBottom w:val="0"/>
      <w:divBdr>
        <w:top w:val="none" w:sz="0" w:space="0" w:color="auto"/>
        <w:left w:val="none" w:sz="0" w:space="0" w:color="auto"/>
        <w:bottom w:val="none" w:sz="0" w:space="0" w:color="auto"/>
        <w:right w:val="none" w:sz="0" w:space="0" w:color="auto"/>
      </w:divBdr>
    </w:div>
    <w:div w:id="1514219336">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39659-F16D-4ECA-BE41-3237AF17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2480</Words>
  <Characters>18540</Characters>
  <Application>Microsoft Office Word</Application>
  <DocSecurity>0</DocSecurity>
  <Lines>343</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 Harutyunyan</dc:creator>
  <cp:keywords>https://mul2.gov.am/tasks/1196353/oneclick?token=d52bdb874a77d6e85f514929ae2c2ad8</cp:keywords>
  <cp:lastModifiedBy>Tatevik Stepanyan</cp:lastModifiedBy>
  <cp:revision>3</cp:revision>
  <dcterms:created xsi:type="dcterms:W3CDTF">2025-08-21T08:43:00Z</dcterms:created>
  <dcterms:modified xsi:type="dcterms:W3CDTF">2025-08-26T12:05:00Z</dcterms:modified>
</cp:coreProperties>
</file>