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DD0" w:rsidRPr="00351777" w:rsidRDefault="00130DD0" w:rsidP="00130DD0">
      <w:pPr>
        <w:pStyle w:val="ListParagraph"/>
        <w:shd w:val="clear" w:color="auto" w:fill="FFFFFF"/>
        <w:tabs>
          <w:tab w:val="left" w:pos="1080"/>
        </w:tabs>
        <w:spacing w:after="0" w:line="360" w:lineRule="auto"/>
        <w:ind w:left="0" w:firstLine="720"/>
        <w:jc w:val="center"/>
        <w:rPr>
          <w:bCs/>
          <w:color w:val="000000"/>
          <w:szCs w:val="24"/>
          <w:shd w:val="clear" w:color="auto" w:fill="FFFFFF"/>
          <w:lang w:val="hy-AM"/>
        </w:rPr>
      </w:pPr>
      <w:r w:rsidRPr="00351777">
        <w:rPr>
          <w:b/>
          <w:szCs w:val="24"/>
          <w:lang w:val="hy-AM"/>
        </w:rPr>
        <w:t>ՀԻՄՆԱՎՈՐՈՒՄ</w:t>
      </w:r>
    </w:p>
    <w:p w:rsidR="00130DD0" w:rsidRPr="00351777" w:rsidRDefault="00130DD0" w:rsidP="00130DD0">
      <w:pPr>
        <w:tabs>
          <w:tab w:val="left" w:pos="1080"/>
        </w:tabs>
        <w:spacing w:after="0" w:line="360" w:lineRule="auto"/>
        <w:ind w:firstLine="720"/>
        <w:jc w:val="center"/>
        <w:rPr>
          <w:b/>
          <w:szCs w:val="24"/>
          <w:lang w:val="hy-AM"/>
        </w:rPr>
      </w:pPr>
      <w:r w:rsidRPr="00351777">
        <w:rPr>
          <w:rFonts w:cs="Sylfaen"/>
          <w:b/>
          <w:szCs w:val="24"/>
          <w:lang w:val="hy-AM"/>
        </w:rPr>
        <w:t>«</w:t>
      </w:r>
      <w:r w:rsidRPr="00BD6B96">
        <w:rPr>
          <w:rFonts w:cs="Sylfaen"/>
          <w:b/>
          <w:szCs w:val="24"/>
          <w:lang w:val="hy-AM"/>
        </w:rPr>
        <w:t xml:space="preserve">ՀԱՅԱՍՏԱՆԻ ՀԱՆՐԱՊԵՏՈՒԹՅԱՆ ԿԱՌԱՎԱՐՈՒԹՅԱՆ </w:t>
      </w:r>
      <w:r>
        <w:rPr>
          <w:rFonts w:cs="Sylfaen"/>
          <w:b/>
          <w:szCs w:val="24"/>
          <w:lang w:val="hy-AM"/>
        </w:rPr>
        <w:t>2015</w:t>
      </w:r>
      <w:r w:rsidRPr="00BD6B96">
        <w:rPr>
          <w:rFonts w:cs="Sylfaen"/>
          <w:b/>
          <w:szCs w:val="24"/>
          <w:lang w:val="hy-AM"/>
        </w:rPr>
        <w:t xml:space="preserve"> ԹՎԱԿԱՆԻ </w:t>
      </w:r>
      <w:r>
        <w:rPr>
          <w:rFonts w:cs="Sylfaen"/>
          <w:b/>
          <w:szCs w:val="24"/>
          <w:lang w:val="hy-AM"/>
        </w:rPr>
        <w:t>ՀՈԿՏԵՄԲԵՐԻ</w:t>
      </w:r>
      <w:r w:rsidRPr="00BD6B96">
        <w:rPr>
          <w:rFonts w:cs="Sylfaen"/>
          <w:b/>
          <w:szCs w:val="24"/>
          <w:lang w:val="hy-AM"/>
        </w:rPr>
        <w:t xml:space="preserve"> </w:t>
      </w:r>
      <w:r>
        <w:rPr>
          <w:rFonts w:cs="Sylfaen"/>
          <w:b/>
          <w:szCs w:val="24"/>
          <w:lang w:val="hy-AM"/>
        </w:rPr>
        <w:t>8</w:t>
      </w:r>
      <w:r w:rsidRPr="00BD6B96">
        <w:rPr>
          <w:rFonts w:cs="Sylfaen"/>
          <w:b/>
          <w:szCs w:val="24"/>
          <w:lang w:val="hy-AM"/>
        </w:rPr>
        <w:t xml:space="preserve">-Ի N </w:t>
      </w:r>
      <w:r>
        <w:rPr>
          <w:rFonts w:cs="Sylfaen"/>
          <w:b/>
          <w:szCs w:val="24"/>
          <w:lang w:val="hy-AM"/>
        </w:rPr>
        <w:t>1179</w:t>
      </w:r>
      <w:r w:rsidRPr="00BD6B96">
        <w:rPr>
          <w:rFonts w:cs="Sylfaen"/>
          <w:b/>
          <w:szCs w:val="24"/>
          <w:lang w:val="hy-AM"/>
        </w:rPr>
        <w:t>-Ն ՈՐՈՇՄԱՆ ՄԵՋ ՓՈՓՈԽՈՒԹՅՈՒՆ ԿԱՏԱՐԵԼՈՒ ՄԱՍԻՆ</w:t>
      </w:r>
      <w:r w:rsidRPr="00351777">
        <w:rPr>
          <w:rFonts w:cs="Sylfaen"/>
          <w:b/>
          <w:szCs w:val="24"/>
          <w:lang w:val="hy-AM"/>
        </w:rPr>
        <w:t> ՀԱՅԱ</w:t>
      </w:r>
      <w:r w:rsidRPr="00351777">
        <w:rPr>
          <w:b/>
          <w:szCs w:val="24"/>
          <w:lang w:val="af-ZA"/>
        </w:rPr>
        <w:t>U</w:t>
      </w:r>
      <w:r w:rsidRPr="00351777">
        <w:rPr>
          <w:rFonts w:cs="Sylfaen"/>
          <w:b/>
          <w:szCs w:val="24"/>
          <w:lang w:val="hy-AM"/>
        </w:rPr>
        <w:t>ՏԱՆԻ</w:t>
      </w:r>
      <w:r w:rsidRPr="00351777">
        <w:rPr>
          <w:b/>
          <w:szCs w:val="24"/>
          <w:lang w:val="af-ZA"/>
        </w:rPr>
        <w:t xml:space="preserve"> </w:t>
      </w:r>
      <w:r w:rsidRPr="00351777">
        <w:rPr>
          <w:rFonts w:cs="Sylfaen"/>
          <w:b/>
          <w:szCs w:val="24"/>
          <w:lang w:val="hy-AM"/>
        </w:rPr>
        <w:t>ՀԱՆՐԱՊԵՏՈՒԹՅԱՆ</w:t>
      </w:r>
      <w:r w:rsidRPr="00351777">
        <w:rPr>
          <w:b/>
          <w:szCs w:val="24"/>
          <w:lang w:val="af-ZA"/>
        </w:rPr>
        <w:t xml:space="preserve"> </w:t>
      </w:r>
      <w:r w:rsidRPr="00351777">
        <w:rPr>
          <w:rFonts w:cs="Sylfaen"/>
          <w:b/>
          <w:szCs w:val="24"/>
          <w:lang w:val="hy-AM"/>
        </w:rPr>
        <w:t xml:space="preserve">ԿԱՌԱՎԱՐՈՒԹՅԱՆ ՈՐՈՇՄԱՆ </w:t>
      </w:r>
      <w:r w:rsidRPr="00351777">
        <w:rPr>
          <w:b/>
          <w:szCs w:val="24"/>
          <w:lang w:val="hy-AM"/>
        </w:rPr>
        <w:t>ՆԱԽԱԳԾԻ ԸՆԴՈՒՆՄԱՆ</w:t>
      </w:r>
    </w:p>
    <w:p w:rsidR="00130DD0" w:rsidRPr="00351777" w:rsidRDefault="00130DD0" w:rsidP="00130DD0">
      <w:pPr>
        <w:spacing w:line="360" w:lineRule="auto"/>
        <w:ind w:firstLine="720"/>
        <w:jc w:val="center"/>
        <w:rPr>
          <w:b/>
          <w:szCs w:val="24"/>
          <w:lang w:val="hy-AM"/>
        </w:rPr>
      </w:pPr>
    </w:p>
    <w:p w:rsidR="00130DD0" w:rsidRPr="00351777" w:rsidRDefault="00130DD0" w:rsidP="00130DD0">
      <w:pPr>
        <w:tabs>
          <w:tab w:val="left" w:pos="567"/>
        </w:tabs>
        <w:spacing w:line="360" w:lineRule="auto"/>
        <w:ind w:firstLine="720"/>
        <w:jc w:val="both"/>
        <w:rPr>
          <w:rFonts w:cs="Sylfaen"/>
          <w:b/>
          <w:szCs w:val="24"/>
          <w:lang w:val="hy-AM"/>
        </w:rPr>
      </w:pPr>
      <w:r w:rsidRPr="00351777">
        <w:rPr>
          <w:rFonts w:cs="Sylfaen"/>
          <w:b/>
          <w:szCs w:val="24"/>
          <w:lang w:val="hy-AM"/>
        </w:rPr>
        <w:t>1. Իրավական ակտի անհրաժեշտությունը (նպատակը)</w:t>
      </w:r>
    </w:p>
    <w:p w:rsidR="00130DD0" w:rsidRPr="00351777" w:rsidRDefault="00130DD0" w:rsidP="00130DD0">
      <w:pPr>
        <w:tabs>
          <w:tab w:val="left" w:pos="1080"/>
        </w:tabs>
        <w:spacing w:line="360" w:lineRule="auto"/>
        <w:ind w:firstLine="720"/>
        <w:jc w:val="both"/>
        <w:rPr>
          <w:rFonts w:cs="Sylfaen"/>
          <w:szCs w:val="24"/>
          <w:lang w:val="hy-AM"/>
        </w:rPr>
      </w:pPr>
      <w:r w:rsidRPr="00351777">
        <w:rPr>
          <w:rFonts w:cs="Sylfaen"/>
          <w:szCs w:val="24"/>
          <w:lang w:val="hy-AM"/>
        </w:rPr>
        <w:t xml:space="preserve">Ներկայացվող նախագծի ընդունումը պայմանավորված է </w:t>
      </w:r>
      <w:r w:rsidRPr="00BD6B96">
        <w:rPr>
          <w:rFonts w:cs="Sylfaen"/>
          <w:szCs w:val="24"/>
          <w:lang w:val="hy-AM"/>
        </w:rPr>
        <w:t>««</w:t>
      </w:r>
      <w:r>
        <w:rPr>
          <w:rFonts w:cs="Sylfaen"/>
          <w:szCs w:val="24"/>
          <w:lang w:val="hy-AM"/>
        </w:rPr>
        <w:t>Պետական</w:t>
      </w:r>
      <w:r w:rsidRPr="00BD6B96">
        <w:rPr>
          <w:rFonts w:cs="Sylfaen"/>
          <w:szCs w:val="24"/>
          <w:lang w:val="hy-AM"/>
        </w:rPr>
        <w:t xml:space="preserve"> նպաստների մասին» օրենքում փոփոխություններ</w:t>
      </w:r>
      <w:r>
        <w:rPr>
          <w:rFonts w:cs="Sylfaen"/>
          <w:szCs w:val="24"/>
          <w:lang w:val="hy-AM"/>
        </w:rPr>
        <w:t xml:space="preserve"> և </w:t>
      </w:r>
      <w:r w:rsidRPr="00BD6B96">
        <w:rPr>
          <w:rFonts w:cs="Sylfaen"/>
          <w:szCs w:val="24"/>
          <w:lang w:val="hy-AM"/>
        </w:rPr>
        <w:t>լրացումներ</w:t>
      </w:r>
      <w:r w:rsidRPr="00BD6B96">
        <w:rPr>
          <w:rFonts w:ascii="Calibri" w:hAnsi="Calibri" w:cs="Calibri"/>
          <w:szCs w:val="24"/>
          <w:lang w:val="hy-AM"/>
        </w:rPr>
        <w:t> </w:t>
      </w:r>
      <w:r w:rsidRPr="00BD6B96">
        <w:rPr>
          <w:rFonts w:cs="Sylfaen"/>
          <w:szCs w:val="24"/>
          <w:lang w:val="hy-AM"/>
        </w:rPr>
        <w:t>կատարելու</w:t>
      </w:r>
      <w:r w:rsidRPr="00BD6B96">
        <w:rPr>
          <w:rFonts w:ascii="Calibri" w:hAnsi="Calibri" w:cs="Calibri"/>
          <w:szCs w:val="24"/>
          <w:lang w:val="hy-AM"/>
        </w:rPr>
        <w:t> </w:t>
      </w:r>
      <w:r w:rsidRPr="00BD6B96">
        <w:rPr>
          <w:rFonts w:cs="Sylfaen"/>
          <w:szCs w:val="24"/>
          <w:lang w:val="hy-AM"/>
        </w:rPr>
        <w:t>մասին» 18.04.2025, ՀՕ-7</w:t>
      </w:r>
      <w:r>
        <w:rPr>
          <w:rFonts w:cs="Sylfaen"/>
          <w:szCs w:val="24"/>
          <w:lang w:val="hy-AM"/>
        </w:rPr>
        <w:t>4</w:t>
      </w:r>
      <w:r w:rsidRPr="00BD6B96">
        <w:rPr>
          <w:rFonts w:cs="Sylfaen"/>
          <w:szCs w:val="24"/>
          <w:lang w:val="hy-AM"/>
        </w:rPr>
        <w:t xml:space="preserve">-Ն օրենքի կիրարկումն ապահովելու </w:t>
      </w:r>
      <w:r w:rsidRPr="00351777">
        <w:rPr>
          <w:rFonts w:cs="Sylfaen"/>
          <w:szCs w:val="24"/>
          <w:lang w:val="hy-AM"/>
        </w:rPr>
        <w:t>անհրաժեշտությամբ։</w:t>
      </w:r>
    </w:p>
    <w:p w:rsidR="00130DD0" w:rsidRDefault="00130DD0" w:rsidP="00130DD0">
      <w:pPr>
        <w:tabs>
          <w:tab w:val="left" w:pos="567"/>
        </w:tabs>
        <w:spacing w:line="360" w:lineRule="auto"/>
        <w:ind w:firstLine="720"/>
        <w:jc w:val="both"/>
        <w:rPr>
          <w:rFonts w:cs="Sylfaen"/>
          <w:b/>
          <w:szCs w:val="24"/>
          <w:lang w:val="hy-AM"/>
        </w:rPr>
      </w:pPr>
    </w:p>
    <w:p w:rsidR="00130DD0" w:rsidRPr="00351777" w:rsidRDefault="00130DD0" w:rsidP="00130DD0">
      <w:pPr>
        <w:tabs>
          <w:tab w:val="left" w:pos="567"/>
        </w:tabs>
        <w:spacing w:line="360" w:lineRule="auto"/>
        <w:ind w:firstLine="720"/>
        <w:jc w:val="both"/>
        <w:rPr>
          <w:rFonts w:cs="Sylfaen"/>
          <w:b/>
          <w:szCs w:val="24"/>
          <w:lang w:val="hy-AM"/>
        </w:rPr>
      </w:pPr>
      <w:r w:rsidRPr="00351777">
        <w:rPr>
          <w:rFonts w:cs="Sylfaen"/>
          <w:b/>
          <w:szCs w:val="24"/>
          <w:lang w:val="hy-AM"/>
        </w:rPr>
        <w:t>1.1. Կարգավորման հարաբերությունների ներկա վիճակը և առկա խնդիրները</w:t>
      </w:r>
    </w:p>
    <w:p w:rsidR="00130DD0" w:rsidRPr="00CD303C" w:rsidRDefault="00130DD0" w:rsidP="00130DD0">
      <w:pPr>
        <w:shd w:val="clear" w:color="auto" w:fill="FFFFFF"/>
        <w:spacing w:after="0" w:line="360" w:lineRule="auto"/>
        <w:ind w:firstLine="720"/>
        <w:jc w:val="both"/>
        <w:rPr>
          <w:rFonts w:cs="Sylfaen"/>
          <w:szCs w:val="24"/>
          <w:lang w:val="hy-AM"/>
        </w:rPr>
      </w:pPr>
      <w:r w:rsidRPr="00BD6B96">
        <w:rPr>
          <w:rFonts w:cs="Sylfaen"/>
          <w:szCs w:val="24"/>
          <w:lang w:val="hy-AM"/>
        </w:rPr>
        <w:t>««</w:t>
      </w:r>
      <w:r>
        <w:rPr>
          <w:rFonts w:cs="Sylfaen"/>
          <w:szCs w:val="24"/>
          <w:lang w:val="hy-AM"/>
        </w:rPr>
        <w:t>Պետական</w:t>
      </w:r>
      <w:r w:rsidRPr="00BD6B96">
        <w:rPr>
          <w:rFonts w:cs="Sylfaen"/>
          <w:szCs w:val="24"/>
          <w:lang w:val="hy-AM"/>
        </w:rPr>
        <w:t xml:space="preserve"> նպաստների մասին» օրենքում փոփոխություններ</w:t>
      </w:r>
      <w:r>
        <w:rPr>
          <w:rFonts w:cs="Sylfaen"/>
          <w:szCs w:val="24"/>
          <w:lang w:val="hy-AM"/>
        </w:rPr>
        <w:t xml:space="preserve"> և</w:t>
      </w:r>
      <w:r w:rsidRPr="005E64F9">
        <w:rPr>
          <w:rFonts w:cs="Sylfaen"/>
          <w:szCs w:val="24"/>
          <w:lang w:val="hy-AM"/>
        </w:rPr>
        <w:t xml:space="preserve"> </w:t>
      </w:r>
      <w:r w:rsidRPr="00BD6B96">
        <w:rPr>
          <w:rFonts w:cs="Sylfaen"/>
          <w:szCs w:val="24"/>
          <w:lang w:val="hy-AM"/>
        </w:rPr>
        <w:t>լրացումներ</w:t>
      </w:r>
      <w:r w:rsidRPr="00BD6B96">
        <w:rPr>
          <w:rFonts w:ascii="Courier New" w:hAnsi="Courier New" w:cs="Courier New"/>
          <w:szCs w:val="24"/>
          <w:lang w:val="hy-AM"/>
        </w:rPr>
        <w:t> </w:t>
      </w:r>
      <w:r w:rsidRPr="00BD6B96">
        <w:rPr>
          <w:rFonts w:cs="Sylfaen"/>
          <w:szCs w:val="24"/>
          <w:lang w:val="hy-AM"/>
        </w:rPr>
        <w:t>կատարելու</w:t>
      </w:r>
      <w:r w:rsidRPr="00BD6B96">
        <w:rPr>
          <w:rFonts w:ascii="Courier New" w:hAnsi="Courier New" w:cs="Courier New"/>
          <w:szCs w:val="24"/>
          <w:lang w:val="hy-AM"/>
        </w:rPr>
        <w:t> </w:t>
      </w:r>
      <w:r w:rsidRPr="00BD6B96">
        <w:rPr>
          <w:rFonts w:cs="Sylfaen"/>
          <w:szCs w:val="24"/>
          <w:lang w:val="hy-AM"/>
        </w:rPr>
        <w:t>մասին» 18.04.2025</w:t>
      </w:r>
      <w:r>
        <w:rPr>
          <w:rFonts w:cs="Sylfaen"/>
          <w:szCs w:val="24"/>
          <w:lang w:val="hy-AM"/>
        </w:rPr>
        <w:t>թ.</w:t>
      </w:r>
      <w:r w:rsidRPr="00BD6B96">
        <w:rPr>
          <w:rFonts w:cs="Sylfaen"/>
          <w:szCs w:val="24"/>
          <w:lang w:val="hy-AM"/>
        </w:rPr>
        <w:t xml:space="preserve"> ՀՕ-7</w:t>
      </w:r>
      <w:r>
        <w:rPr>
          <w:rFonts w:cs="Sylfaen"/>
          <w:szCs w:val="24"/>
          <w:lang w:val="hy-AM"/>
        </w:rPr>
        <w:t>4</w:t>
      </w:r>
      <w:r w:rsidRPr="00BD6B96">
        <w:rPr>
          <w:rFonts w:cs="Sylfaen"/>
          <w:szCs w:val="24"/>
          <w:lang w:val="hy-AM"/>
        </w:rPr>
        <w:t xml:space="preserve">-Ն </w:t>
      </w:r>
      <w:r w:rsidRPr="00351777">
        <w:rPr>
          <w:rFonts w:cs="Sylfaen"/>
          <w:szCs w:val="24"/>
          <w:lang w:val="hy-AM"/>
        </w:rPr>
        <w:t>օրե</w:t>
      </w:r>
      <w:r>
        <w:rPr>
          <w:rFonts w:cs="Sylfaen"/>
          <w:szCs w:val="24"/>
          <w:lang w:val="hy-AM"/>
        </w:rPr>
        <w:t xml:space="preserve">նքի </w:t>
      </w:r>
      <w:r w:rsidRPr="005E64F9">
        <w:rPr>
          <w:rFonts w:cs="Sylfaen"/>
          <w:szCs w:val="24"/>
          <w:lang w:val="hy-AM"/>
        </w:rPr>
        <w:t>(</w:t>
      </w:r>
      <w:r>
        <w:rPr>
          <w:rFonts w:cs="Sylfaen"/>
          <w:szCs w:val="24"/>
          <w:lang w:val="hy-AM"/>
        </w:rPr>
        <w:t>այսուհետ՝ Օրենք</w:t>
      </w:r>
      <w:r w:rsidRPr="005E64F9">
        <w:rPr>
          <w:rFonts w:cs="Sylfaen"/>
          <w:szCs w:val="24"/>
          <w:lang w:val="hy-AM"/>
        </w:rPr>
        <w:t>)</w:t>
      </w:r>
      <w:r>
        <w:rPr>
          <w:rFonts w:cs="Sylfaen"/>
          <w:szCs w:val="24"/>
          <w:lang w:val="hy-AM"/>
        </w:rPr>
        <w:t xml:space="preserve"> հետ միաժամանակ ընդունվել է նաև </w:t>
      </w:r>
      <w:r w:rsidRPr="005E64F9">
        <w:rPr>
          <w:rFonts w:cs="Sylfaen"/>
          <w:szCs w:val="24"/>
          <w:lang w:val="hy-AM"/>
        </w:rPr>
        <w:t>««Ժամանակավոր անաշխատունակության և մայրության նպաստների մասին» օրենքում լրացումներ և փոփոխություններ կատարելու մասին</w:t>
      </w:r>
      <w:r>
        <w:rPr>
          <w:rFonts w:cs="Sylfaen"/>
          <w:szCs w:val="24"/>
          <w:lang w:val="hy-AM"/>
        </w:rPr>
        <w:t>» 18.04.2025թ.</w:t>
      </w:r>
      <w:r w:rsidRPr="005E64F9">
        <w:rPr>
          <w:rFonts w:cs="Sylfaen"/>
          <w:szCs w:val="24"/>
          <w:lang w:val="hy-AM"/>
        </w:rPr>
        <w:t xml:space="preserve"> ՀՕ-73-Ն </w:t>
      </w:r>
      <w:r>
        <w:rPr>
          <w:rFonts w:cs="Sylfaen"/>
          <w:szCs w:val="24"/>
          <w:lang w:val="hy-AM"/>
        </w:rPr>
        <w:t xml:space="preserve">օրենքը, որով </w:t>
      </w:r>
      <w:r w:rsidRPr="00CD303C">
        <w:rPr>
          <w:rFonts w:cs="Sylfaen"/>
          <w:szCs w:val="24"/>
          <w:lang w:val="hy-AM"/>
        </w:rPr>
        <w:t>ներդրվեց Ժամանակավոր անաշխատունակության և մայրության նպաստների հաշվարկելու, նշանակելու և վճարելու նոր համակարգ: Ըստ նոր կարգ</w:t>
      </w:r>
      <w:r w:rsidRPr="005E64F9">
        <w:rPr>
          <w:rFonts w:cs="Sylfaen"/>
          <w:szCs w:val="24"/>
          <w:lang w:val="hy-AM"/>
        </w:rPr>
        <w:t>ա</w:t>
      </w:r>
      <w:r w:rsidRPr="00CD303C">
        <w:rPr>
          <w:rFonts w:cs="Sylfaen"/>
          <w:szCs w:val="24"/>
          <w:lang w:val="hy-AM"/>
        </w:rPr>
        <w:t xml:space="preserve">վորումների՝ </w:t>
      </w:r>
      <w:r w:rsidRPr="00CD303C">
        <w:rPr>
          <w:rFonts w:eastAsia="Times New Roman" w:cs="Times New Roman"/>
          <w:szCs w:val="24"/>
          <w:lang w:val="hy-AM"/>
        </w:rPr>
        <w:t xml:space="preserve">«Եկամտային հարկի, շահութահարկի և սոցիալական վճարի անձնավորված հաշվառման մասին» օրենքով սահմանված տեղեկատվական բազայի </w:t>
      </w:r>
      <w:r w:rsidRPr="00CD303C">
        <w:rPr>
          <w:rFonts w:eastAsia="Times New Roman" w:cs="Times New Roman"/>
          <w:color w:val="000000"/>
          <w:szCs w:val="24"/>
          <w:lang w:val="hy-AM"/>
        </w:rPr>
        <w:t xml:space="preserve">(այսուհետ՝ հարկային մարմնի բազա) </w:t>
      </w:r>
      <w:r w:rsidRPr="00CD303C">
        <w:rPr>
          <w:rFonts w:eastAsia="Times New Roman" w:cs="Times New Roman"/>
          <w:szCs w:val="24"/>
          <w:lang w:val="hy-AM"/>
        </w:rPr>
        <w:t>և էլեկտրոնային առողջա</w:t>
      </w:r>
      <w:r w:rsidRPr="005E64F9">
        <w:rPr>
          <w:rFonts w:eastAsia="Times New Roman" w:cs="Times New Roman"/>
          <w:szCs w:val="24"/>
          <w:lang w:val="hy-AM"/>
        </w:rPr>
        <w:t>պահության</w:t>
      </w:r>
      <w:r w:rsidRPr="00CD303C">
        <w:rPr>
          <w:rFonts w:eastAsia="Times New Roman" w:cs="Times New Roman"/>
          <w:szCs w:val="24"/>
          <w:lang w:val="hy-AM"/>
        </w:rPr>
        <w:t xml:space="preserve"> համակարգի տվյալների հիման վրա </w:t>
      </w:r>
      <w:r w:rsidRPr="00CD303C">
        <w:rPr>
          <w:rFonts w:eastAsia="Times New Roman" w:cs="Times New Roman"/>
          <w:color w:val="000000"/>
          <w:szCs w:val="24"/>
          <w:lang w:val="hy-AM"/>
        </w:rPr>
        <w:t xml:space="preserve">Աշխատանքի և սոցիալական հարցերի նախարարության միասնական սոցիալական ծառայությունը (այսուհետ՝ ծառայություն) </w:t>
      </w:r>
      <w:r w:rsidRPr="00CD303C">
        <w:rPr>
          <w:rFonts w:cs="Sylfaen"/>
          <w:szCs w:val="24"/>
          <w:lang w:val="hy-AM"/>
        </w:rPr>
        <w:t xml:space="preserve">հաշվարկելու, նշանակելու և վճարելու է նպաստը: </w:t>
      </w:r>
    </w:p>
    <w:p w:rsidR="00130DD0" w:rsidRDefault="00130DD0" w:rsidP="00130DD0">
      <w:pPr>
        <w:shd w:val="clear" w:color="auto" w:fill="FFFFFF"/>
        <w:spacing w:after="0" w:line="360" w:lineRule="auto"/>
        <w:ind w:firstLine="720"/>
        <w:jc w:val="both"/>
        <w:rPr>
          <w:rFonts w:cs="Sylfaen"/>
          <w:szCs w:val="24"/>
          <w:lang w:val="hy-AM"/>
        </w:rPr>
      </w:pPr>
      <w:r>
        <w:rPr>
          <w:rFonts w:cs="Sylfaen"/>
          <w:szCs w:val="24"/>
          <w:lang w:val="hy-AM"/>
        </w:rPr>
        <w:t xml:space="preserve">Արդյունքում </w:t>
      </w:r>
      <w:r w:rsidRPr="00CD303C">
        <w:rPr>
          <w:rFonts w:cs="Sylfaen"/>
          <w:szCs w:val="24"/>
          <w:lang w:val="hy-AM"/>
        </w:rPr>
        <w:t>Օրենք</w:t>
      </w:r>
      <w:r>
        <w:rPr>
          <w:rFonts w:cs="Sylfaen"/>
          <w:szCs w:val="24"/>
          <w:lang w:val="hy-AM"/>
        </w:rPr>
        <w:t>ի համաձայն՝ չաշխատող անձին մայրության նպաստի նշանակման համար այլևս դիմում ներկայացնելու անհրաժեշտություն չկա և նպաստ նշանակելու համար հիմք են ընդունվելու ա</w:t>
      </w:r>
      <w:r w:rsidRPr="005E64F9">
        <w:rPr>
          <w:rFonts w:cs="Sylfaen"/>
          <w:szCs w:val="24"/>
          <w:lang w:val="hy-AM"/>
        </w:rPr>
        <w:t>նձի</w:t>
      </w:r>
      <w:r>
        <w:rPr>
          <w:rFonts w:cs="Sylfaen"/>
          <w:szCs w:val="24"/>
          <w:lang w:val="hy-AM"/>
        </w:rPr>
        <w:t>՝</w:t>
      </w:r>
      <w:r w:rsidRPr="005E64F9">
        <w:rPr>
          <w:rFonts w:cs="Sylfaen"/>
          <w:szCs w:val="24"/>
          <w:lang w:val="hy-AM"/>
        </w:rPr>
        <w:t xml:space="preserve"> հղիության և ծննդաբերության վերաբերյալ էլեկտրոնային առողջապահության համակարգից </w:t>
      </w:r>
      <w:r>
        <w:rPr>
          <w:rFonts w:cs="Sylfaen"/>
          <w:szCs w:val="24"/>
          <w:lang w:val="hy-AM"/>
        </w:rPr>
        <w:t xml:space="preserve">ստացված </w:t>
      </w:r>
      <w:r w:rsidRPr="005E64F9">
        <w:rPr>
          <w:rFonts w:cs="Sylfaen"/>
          <w:szCs w:val="24"/>
          <w:lang w:val="hy-AM"/>
        </w:rPr>
        <w:t>տեղեկատվությունը (տվյալները)</w:t>
      </w:r>
      <w:r>
        <w:rPr>
          <w:rFonts w:cs="Sylfaen"/>
          <w:szCs w:val="24"/>
          <w:lang w:val="hy-AM"/>
        </w:rPr>
        <w:t xml:space="preserve">։ Ընդ որում, այդ տեղեկատվությունը ստացվելու է </w:t>
      </w:r>
      <w:r w:rsidRPr="005E64F9">
        <w:rPr>
          <w:rFonts w:cs="Sylfaen"/>
          <w:szCs w:val="24"/>
          <w:lang w:val="hy-AM"/>
        </w:rPr>
        <w:t>«Ժամանակավոր անաշխատունակության և մայրության նպաստների մասին» Հայաստանի Հանրապետության օրենքի համաձայն:</w:t>
      </w:r>
    </w:p>
    <w:p w:rsidR="00130DD0" w:rsidRDefault="00130DD0" w:rsidP="00130DD0">
      <w:pPr>
        <w:shd w:val="clear" w:color="auto" w:fill="FFFFFF"/>
        <w:spacing w:after="0" w:line="360" w:lineRule="auto"/>
        <w:ind w:firstLine="720"/>
        <w:jc w:val="both"/>
        <w:rPr>
          <w:rFonts w:cs="Sylfaen"/>
          <w:szCs w:val="24"/>
          <w:lang w:val="hy-AM"/>
        </w:rPr>
      </w:pPr>
      <w:r>
        <w:rPr>
          <w:rFonts w:cs="Sylfaen"/>
          <w:szCs w:val="24"/>
          <w:lang w:val="hy-AM"/>
        </w:rPr>
        <w:t xml:space="preserve">Օրենքի համաձայն՝ մայրության նպաստի նշանակման համար դիմում ներկայացնելու անհրաժեշտություն առաջանում է միայն այն դեպքում, երբ </w:t>
      </w:r>
      <w:r w:rsidRPr="00162EC5">
        <w:rPr>
          <w:rFonts w:cs="Sylfaen"/>
          <w:szCs w:val="24"/>
          <w:lang w:val="hy-AM"/>
        </w:rPr>
        <w:t>մինչև մայրության նպաստ նշանակելը կամ վճարելը</w:t>
      </w:r>
      <w:r>
        <w:rPr>
          <w:rFonts w:cs="Sylfaen"/>
          <w:szCs w:val="24"/>
          <w:lang w:val="hy-AM"/>
        </w:rPr>
        <w:t xml:space="preserve"> կամ նպաստը նշանակելուց հետո</w:t>
      </w:r>
      <w:r w:rsidRPr="00162EC5">
        <w:rPr>
          <w:rFonts w:cs="Sylfaen"/>
          <w:szCs w:val="24"/>
          <w:lang w:val="hy-AM"/>
        </w:rPr>
        <w:t xml:space="preserve"> անձ</w:t>
      </w:r>
      <w:r>
        <w:rPr>
          <w:rFonts w:cs="Sylfaen"/>
          <w:szCs w:val="24"/>
          <w:lang w:val="hy-AM"/>
        </w:rPr>
        <w:t>ը</w:t>
      </w:r>
      <w:r w:rsidRPr="00162EC5">
        <w:rPr>
          <w:rFonts w:cs="Sylfaen"/>
          <w:szCs w:val="24"/>
          <w:lang w:val="hy-AM"/>
        </w:rPr>
        <w:t xml:space="preserve"> մահ</w:t>
      </w:r>
      <w:r>
        <w:rPr>
          <w:rFonts w:cs="Sylfaen"/>
          <w:szCs w:val="24"/>
          <w:lang w:val="hy-AM"/>
        </w:rPr>
        <w:t xml:space="preserve">ացել է։ Այս դեպքում </w:t>
      </w:r>
      <w:r w:rsidRPr="00162EC5">
        <w:rPr>
          <w:rFonts w:cs="Sylfaen"/>
          <w:szCs w:val="24"/>
          <w:lang w:val="hy-AM"/>
        </w:rPr>
        <w:t>մահվան պատճառով չվճարված նպաստի գումարը վճարվ</w:t>
      </w:r>
      <w:r>
        <w:rPr>
          <w:rFonts w:cs="Sylfaen"/>
          <w:szCs w:val="24"/>
          <w:lang w:val="hy-AM"/>
        </w:rPr>
        <w:t>ելու</w:t>
      </w:r>
      <w:r w:rsidRPr="00162EC5">
        <w:rPr>
          <w:rFonts w:cs="Sylfaen"/>
          <w:szCs w:val="24"/>
          <w:lang w:val="hy-AM"/>
        </w:rPr>
        <w:t xml:space="preserve"> է մահացողի ընտանիքի անդամին (ամուսնուն, ծնողին, չափահաս զավակին, 14 տարեկան և դրանից բարձր տարիքի անչափահաս երեխային, Հայաստանի Հանրապետության բնակչության պետական ռեգիստրում առկա տվյալներով անձի մահվան օրվա դրությամբ նրա հետ բնակության նույն վայրում (հասցեում) համատեղ հաշվառված անձին)՝ դիմումը և անհրաժեշտ փաստաթղթերը </w:t>
      </w:r>
      <w:r>
        <w:rPr>
          <w:rFonts w:cs="Sylfaen"/>
          <w:szCs w:val="24"/>
          <w:lang w:val="hy-AM"/>
        </w:rPr>
        <w:t>Միասնական սոցիալական ծառայություն ներկայացնելու դեպքում</w:t>
      </w:r>
      <w:r w:rsidRPr="00162EC5">
        <w:rPr>
          <w:rFonts w:cs="Sylfaen"/>
          <w:szCs w:val="24"/>
          <w:lang w:val="hy-AM"/>
        </w:rPr>
        <w:t>:</w:t>
      </w:r>
    </w:p>
    <w:p w:rsidR="00130DD0" w:rsidRPr="00162EC5" w:rsidRDefault="00130DD0" w:rsidP="00130DD0">
      <w:pPr>
        <w:shd w:val="clear" w:color="auto" w:fill="FFFFFF"/>
        <w:spacing w:after="0" w:line="360" w:lineRule="auto"/>
        <w:ind w:firstLine="720"/>
        <w:jc w:val="both"/>
        <w:rPr>
          <w:rFonts w:cs="Sylfaen"/>
          <w:szCs w:val="24"/>
          <w:lang w:val="hy-AM"/>
        </w:rPr>
      </w:pPr>
      <w:r>
        <w:rPr>
          <w:rFonts w:cs="Sylfaen"/>
          <w:szCs w:val="24"/>
          <w:lang w:val="hy-AM"/>
        </w:rPr>
        <w:t xml:space="preserve">Հաշվի առնելով կատարված օրենսդրական փոփոխությունները, ինչպես նաև «Պետական նպաստների մասին» օրենքի 6-րդ հոդվածի 4-րդ մասը </w:t>
      </w:r>
      <w:r w:rsidRPr="00162EC5">
        <w:rPr>
          <w:rFonts w:cs="Sylfaen"/>
          <w:szCs w:val="24"/>
          <w:lang w:val="hy-AM"/>
        </w:rPr>
        <w:t>(</w:t>
      </w:r>
      <w:r>
        <w:rPr>
          <w:rFonts w:cs="Sylfaen"/>
          <w:szCs w:val="24"/>
          <w:lang w:val="hy-AM"/>
        </w:rPr>
        <w:t>պ</w:t>
      </w:r>
      <w:r w:rsidRPr="00162EC5">
        <w:rPr>
          <w:rFonts w:cs="Sylfaen"/>
          <w:szCs w:val="24"/>
          <w:lang w:val="hy-AM"/>
        </w:rPr>
        <w:t>ետական նպաստների չափերը, դրանց նշանակման և վճարման կարգերը հաստատում է Հայաստանի Հանրապետության կառավարությունը)</w:t>
      </w:r>
      <w:r>
        <w:rPr>
          <w:rFonts w:cs="Sylfaen"/>
          <w:szCs w:val="24"/>
          <w:lang w:val="hy-AM"/>
        </w:rPr>
        <w:t xml:space="preserve"> անհրաժեշտություն է առաջանում համապատասխան փոփոխություններ կատարել Կառավարության 2015 թվականի հոկտեմբերի 8-ի </w:t>
      </w:r>
      <w:r w:rsidRPr="00162EC5">
        <w:rPr>
          <w:rFonts w:cs="Sylfaen"/>
          <w:szCs w:val="24"/>
          <w:lang w:val="hy-AM"/>
        </w:rPr>
        <w:t xml:space="preserve">N </w:t>
      </w:r>
      <w:r>
        <w:rPr>
          <w:rFonts w:cs="Sylfaen"/>
          <w:szCs w:val="24"/>
          <w:lang w:val="hy-AM"/>
        </w:rPr>
        <w:t>1179-Ն որոշման մեջ՝ այն համապատասխանեցնելով օրենքով սահմանված ընթացակարգերին։</w:t>
      </w:r>
    </w:p>
    <w:p w:rsidR="00130DD0" w:rsidRPr="004646F4" w:rsidRDefault="00130DD0" w:rsidP="00130DD0">
      <w:pPr>
        <w:spacing w:after="0" w:line="360" w:lineRule="auto"/>
        <w:ind w:firstLine="720"/>
        <w:jc w:val="both"/>
        <w:rPr>
          <w:rFonts w:cs="Sylfaen"/>
          <w:szCs w:val="24"/>
          <w:lang w:val="hy-AM"/>
        </w:rPr>
      </w:pPr>
    </w:p>
    <w:p w:rsidR="00130DD0" w:rsidRPr="00351777" w:rsidRDefault="00130DD0" w:rsidP="00130DD0">
      <w:pPr>
        <w:tabs>
          <w:tab w:val="left" w:pos="1080"/>
        </w:tabs>
        <w:spacing w:after="0" w:line="360" w:lineRule="auto"/>
        <w:ind w:firstLine="720"/>
        <w:jc w:val="both"/>
        <w:rPr>
          <w:rFonts w:cs="Sylfaen"/>
          <w:b/>
          <w:szCs w:val="24"/>
          <w:lang w:val="hy-AM"/>
        </w:rPr>
      </w:pPr>
      <w:r w:rsidRPr="00351777">
        <w:rPr>
          <w:rFonts w:cs="Sylfaen"/>
          <w:b/>
          <w:szCs w:val="24"/>
          <w:lang w:val="hy-AM"/>
        </w:rPr>
        <w:t>1.2. Առկա խնդրի առաջարկվող լուծումը</w:t>
      </w:r>
    </w:p>
    <w:p w:rsidR="00130DD0" w:rsidRPr="00351777" w:rsidRDefault="00130DD0" w:rsidP="00130DD0">
      <w:pPr>
        <w:tabs>
          <w:tab w:val="left" w:pos="567"/>
        </w:tabs>
        <w:spacing w:after="0" w:line="360" w:lineRule="auto"/>
        <w:ind w:firstLine="720"/>
        <w:jc w:val="both"/>
        <w:rPr>
          <w:rFonts w:cs="Sylfaen"/>
          <w:szCs w:val="24"/>
          <w:lang w:val="hy-AM"/>
        </w:rPr>
      </w:pPr>
      <w:r w:rsidRPr="00351777">
        <w:rPr>
          <w:rFonts w:cs="Sylfaen"/>
          <w:szCs w:val="24"/>
          <w:lang w:val="hy-AM"/>
        </w:rPr>
        <w:t xml:space="preserve">Առաջարկվում է ընդունել «Հայաuտանի Հանրապետության կառավարության </w:t>
      </w:r>
      <w:r>
        <w:rPr>
          <w:rFonts w:eastAsia="Times New Roman" w:cs="Times New Roman"/>
          <w:bCs/>
          <w:color w:val="000000"/>
          <w:szCs w:val="24"/>
          <w:lang w:val="hy-AM"/>
        </w:rPr>
        <w:t>2015</w:t>
      </w:r>
      <w:r w:rsidRPr="004646F4">
        <w:rPr>
          <w:rFonts w:eastAsia="Times New Roman" w:cs="Times New Roman"/>
          <w:bCs/>
          <w:color w:val="000000"/>
          <w:szCs w:val="24"/>
          <w:lang w:val="hy-AM"/>
        </w:rPr>
        <w:t xml:space="preserve"> թվականի </w:t>
      </w:r>
      <w:r>
        <w:rPr>
          <w:rFonts w:eastAsia="Times New Roman" w:cs="Times New Roman"/>
          <w:bCs/>
          <w:color w:val="000000"/>
          <w:szCs w:val="24"/>
          <w:lang w:val="hy-AM"/>
        </w:rPr>
        <w:t>հոկտեմբերի</w:t>
      </w:r>
      <w:r w:rsidRPr="004646F4">
        <w:rPr>
          <w:rFonts w:eastAsia="Times New Roman" w:cs="Times New Roman"/>
          <w:bCs/>
          <w:color w:val="000000"/>
          <w:szCs w:val="24"/>
          <w:lang w:val="hy-AM"/>
        </w:rPr>
        <w:t xml:space="preserve"> </w:t>
      </w:r>
      <w:r>
        <w:rPr>
          <w:rFonts w:eastAsia="Times New Roman" w:cs="Times New Roman"/>
          <w:bCs/>
          <w:color w:val="000000"/>
          <w:szCs w:val="24"/>
          <w:lang w:val="hy-AM"/>
        </w:rPr>
        <w:t>8</w:t>
      </w:r>
      <w:r w:rsidRPr="004646F4">
        <w:rPr>
          <w:rFonts w:eastAsia="Times New Roman" w:cs="Times New Roman"/>
          <w:bCs/>
          <w:color w:val="000000"/>
          <w:szCs w:val="24"/>
          <w:lang w:val="hy-AM"/>
        </w:rPr>
        <w:t>-ի</w:t>
      </w:r>
      <w:r w:rsidRPr="00351777">
        <w:rPr>
          <w:rFonts w:cs="Sylfaen"/>
          <w:szCs w:val="24"/>
          <w:lang w:val="hy-AM"/>
        </w:rPr>
        <w:t xml:space="preserve"> N </w:t>
      </w:r>
      <w:r>
        <w:rPr>
          <w:rFonts w:cs="Sylfaen"/>
          <w:szCs w:val="24"/>
          <w:lang w:val="hy-AM"/>
        </w:rPr>
        <w:t>1179</w:t>
      </w:r>
      <w:r w:rsidRPr="00351777">
        <w:rPr>
          <w:rFonts w:cs="Sylfaen"/>
          <w:szCs w:val="24"/>
          <w:lang w:val="hy-AM"/>
        </w:rPr>
        <w:t xml:space="preserve">-Ն որոշման մեջ փոփոխություն կատարելու մասին Հայաuտանի Հանրապետության կառավարության որոշման նախագիծը։ </w:t>
      </w:r>
    </w:p>
    <w:p w:rsidR="00130DD0" w:rsidRPr="00351777" w:rsidRDefault="00130DD0" w:rsidP="00130DD0">
      <w:pPr>
        <w:tabs>
          <w:tab w:val="left" w:pos="567"/>
        </w:tabs>
        <w:spacing w:after="0" w:line="360" w:lineRule="auto"/>
        <w:ind w:firstLine="720"/>
        <w:jc w:val="both"/>
        <w:rPr>
          <w:rFonts w:cs="Sylfaen"/>
          <w:szCs w:val="24"/>
          <w:lang w:val="hy-AM"/>
        </w:rPr>
      </w:pPr>
    </w:p>
    <w:p w:rsidR="00130DD0" w:rsidRPr="00351777" w:rsidRDefault="00130DD0" w:rsidP="00130DD0">
      <w:pPr>
        <w:tabs>
          <w:tab w:val="left" w:pos="1080"/>
        </w:tabs>
        <w:spacing w:after="0" w:line="360" w:lineRule="auto"/>
        <w:ind w:firstLine="720"/>
        <w:jc w:val="both"/>
        <w:rPr>
          <w:rFonts w:cs="Sylfaen"/>
          <w:b/>
          <w:szCs w:val="24"/>
          <w:lang w:val="hy-AM"/>
        </w:rPr>
      </w:pPr>
      <w:r w:rsidRPr="00351777">
        <w:rPr>
          <w:rFonts w:cs="Sylfaen"/>
          <w:b/>
          <w:szCs w:val="24"/>
          <w:lang w:val="hy-AM"/>
        </w:rPr>
        <w:t>2. Կարգավորման առարկան</w:t>
      </w:r>
    </w:p>
    <w:p w:rsidR="00130DD0" w:rsidRPr="00B30EB4" w:rsidRDefault="00130DD0" w:rsidP="00130DD0">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sidRPr="00351777">
        <w:rPr>
          <w:rFonts w:ascii="GHEA Grapalat" w:hAnsi="GHEA Grapalat" w:cs="Sylfaen"/>
          <w:lang w:val="hy-AM"/>
        </w:rPr>
        <w:t xml:space="preserve">Ներկայացված նախագծով </w:t>
      </w:r>
      <w:r w:rsidRPr="00B15B5A">
        <w:rPr>
          <w:rFonts w:ascii="GHEA Grapalat" w:hAnsi="GHEA Grapalat"/>
          <w:color w:val="000000" w:themeColor="text1"/>
          <w:lang w:val="hy-AM"/>
        </w:rPr>
        <w:t xml:space="preserve">առաջարկվում է  </w:t>
      </w:r>
      <w:r w:rsidRPr="00B30EB4">
        <w:rPr>
          <w:rFonts w:ascii="GHEA Grapalat" w:hAnsi="GHEA Grapalat" w:cs="Sylfaen"/>
          <w:lang w:val="hy-AM"/>
        </w:rPr>
        <w:t>որոշումը շարադրել նոր խմբագրությամբ՝ հաշվի առնելով օրենքի նոր կարգավորումներին համապատասխան</w:t>
      </w:r>
      <w:r w:rsidRPr="00351777">
        <w:rPr>
          <w:rFonts w:ascii="GHEA Grapalat" w:hAnsi="GHEA Grapalat" w:cs="Sylfaen"/>
          <w:lang w:val="hy-AM"/>
        </w:rPr>
        <w:t>՝</w:t>
      </w:r>
      <w:r w:rsidRPr="00B30EB4">
        <w:rPr>
          <w:rFonts w:ascii="GHEA Grapalat" w:hAnsi="GHEA Grapalat" w:cs="Sylfaen"/>
          <w:lang w:val="hy-AM"/>
        </w:rPr>
        <w:t xml:space="preserve"> որոշման մեջ կատարվելիք փոփոխությունների ընդգրկուն ծավալը:</w:t>
      </w:r>
    </w:p>
    <w:p w:rsidR="00130DD0" w:rsidRDefault="00130DD0" w:rsidP="00130DD0">
      <w:pPr>
        <w:pStyle w:val="ListParagraph"/>
        <w:shd w:val="clear" w:color="auto" w:fill="FFFFFF"/>
        <w:tabs>
          <w:tab w:val="left" w:pos="720"/>
        </w:tabs>
        <w:spacing w:after="0" w:line="360" w:lineRule="auto"/>
        <w:ind w:left="0"/>
        <w:jc w:val="both"/>
        <w:rPr>
          <w:rFonts w:eastAsia="Times New Roman" w:cs="Times New Roman"/>
          <w:color w:val="000000" w:themeColor="text1"/>
          <w:szCs w:val="24"/>
          <w:lang w:val="hy-AM"/>
        </w:rPr>
      </w:pPr>
      <w:r>
        <w:rPr>
          <w:rFonts w:eastAsia="Times New Roman" w:cs="Times New Roman"/>
          <w:color w:val="000000" w:themeColor="text1"/>
          <w:szCs w:val="24"/>
          <w:lang w:val="hy-AM"/>
        </w:rPr>
        <w:tab/>
        <w:t>Նախագծով առաջարկվում է սահմանել՝</w:t>
      </w:r>
    </w:p>
    <w:p w:rsidR="00130DD0" w:rsidRDefault="00130DD0" w:rsidP="00130DD0">
      <w:pPr>
        <w:pStyle w:val="ListParagraph"/>
        <w:numPr>
          <w:ilvl w:val="0"/>
          <w:numId w:val="16"/>
        </w:numPr>
        <w:shd w:val="clear" w:color="auto" w:fill="FFFFFF"/>
        <w:tabs>
          <w:tab w:val="left" w:pos="993"/>
        </w:tabs>
        <w:spacing w:after="0" w:line="360" w:lineRule="auto"/>
        <w:ind w:left="0" w:firstLine="810"/>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 որոշմամբ կիրառվող հասկացությունները,</w:t>
      </w:r>
    </w:p>
    <w:p w:rsidR="00130DD0" w:rsidRPr="00C96B4B" w:rsidRDefault="00130DD0" w:rsidP="00130DD0">
      <w:pPr>
        <w:pStyle w:val="ListParagraph"/>
        <w:numPr>
          <w:ilvl w:val="0"/>
          <w:numId w:val="16"/>
        </w:numPr>
        <w:shd w:val="clear" w:color="auto" w:fill="FFFFFF"/>
        <w:tabs>
          <w:tab w:val="left" w:pos="993"/>
        </w:tabs>
        <w:spacing w:after="0" w:line="360" w:lineRule="auto"/>
        <w:ind w:left="0" w:firstLine="810"/>
        <w:jc w:val="both"/>
        <w:rPr>
          <w:rFonts w:eastAsia="Times New Roman" w:cs="Times New Roman"/>
          <w:color w:val="000000" w:themeColor="text1"/>
          <w:szCs w:val="24"/>
          <w:lang w:val="hy-AM"/>
        </w:rPr>
      </w:pPr>
      <w:r w:rsidRPr="00C96B4B">
        <w:rPr>
          <w:rFonts w:eastAsia="Times New Roman" w:cs="Times New Roman"/>
          <w:color w:val="000000" w:themeColor="text1"/>
          <w:szCs w:val="24"/>
          <w:lang w:val="hy-AM"/>
        </w:rPr>
        <w:t>որ մայրության նպաստը նշանակվելու է ինքնաշխատ եղանակով՝ «Ժամանակավոր անաշխատունակության և մայրության նպաստների մասին» օրենքով սահմանված կարգով ստեղծված ժամանակավոր անաշխատունակության նպաստ և մայրության նպաստ հաշվարկելու, նշանակելու, վճարելու համար տեղեկատվական շտեմարանի միջոցով՝ հիմք ընդունելով էլեկտրոնային առողջապահության համակարգից «Ժամանակավոր անաշխատունակության և մայրության նպաստների մասին» օրենքով սահմանված կարգով ստացված՝ հղիության և ծննդաբերության վերաբերյալ տեղեկատվությունը (տվյալները),</w:t>
      </w:r>
    </w:p>
    <w:p w:rsidR="00130DD0" w:rsidRDefault="00130DD0" w:rsidP="00130DD0">
      <w:pPr>
        <w:pStyle w:val="ListParagraph"/>
        <w:numPr>
          <w:ilvl w:val="0"/>
          <w:numId w:val="16"/>
        </w:numPr>
        <w:shd w:val="clear" w:color="auto" w:fill="FFFFFF"/>
        <w:tabs>
          <w:tab w:val="left" w:pos="993"/>
        </w:tabs>
        <w:spacing w:after="0" w:line="360" w:lineRule="auto"/>
        <w:ind w:left="0" w:firstLine="810"/>
        <w:jc w:val="both"/>
        <w:rPr>
          <w:rFonts w:eastAsia="Times New Roman" w:cs="Times New Roman"/>
          <w:color w:val="000000" w:themeColor="text1"/>
          <w:szCs w:val="24"/>
          <w:lang w:val="hy-AM"/>
        </w:rPr>
      </w:pPr>
      <w:r>
        <w:rPr>
          <w:rFonts w:eastAsia="Times New Roman" w:cs="Times New Roman"/>
          <w:color w:val="000000" w:themeColor="text1"/>
          <w:szCs w:val="24"/>
          <w:lang w:val="hy-AM"/>
        </w:rPr>
        <w:t>մահվան պատճառով չվճարված նպաստի համար դիմում ներկայացնելու դեպքում՝ դիմումի կազմը և բովանդակությունը, անհրաժեշտ փաստաթղթերի ցանկը,</w:t>
      </w:r>
      <w:r w:rsidRPr="00621DEB">
        <w:rPr>
          <w:rFonts w:eastAsia="Times New Roman" w:cs="Times New Roman"/>
          <w:color w:val="000000" w:themeColor="text1"/>
          <w:szCs w:val="24"/>
          <w:lang w:val="hy-AM"/>
        </w:rPr>
        <w:t xml:space="preserve"> </w:t>
      </w:r>
      <w:r>
        <w:rPr>
          <w:rFonts w:eastAsia="Times New Roman" w:cs="Times New Roman"/>
          <w:color w:val="000000" w:themeColor="text1"/>
          <w:szCs w:val="24"/>
          <w:lang w:val="hy-AM"/>
        </w:rPr>
        <w:t xml:space="preserve">դիմումը դիմումների մուտքագրման առցանց համակարգ մուտքագրելու և այն նպաստի համակարգ փոխանցելու կանոնակարգումները </w:t>
      </w:r>
      <w:r w:rsidRPr="00621DEB">
        <w:rPr>
          <w:rFonts w:eastAsia="Times New Roman" w:cs="Times New Roman"/>
          <w:color w:val="000000" w:themeColor="text1"/>
          <w:szCs w:val="24"/>
          <w:lang w:val="hy-AM"/>
        </w:rPr>
        <w:t>(</w:t>
      </w:r>
      <w:r>
        <w:rPr>
          <w:rFonts w:eastAsia="Times New Roman" w:cs="Times New Roman"/>
          <w:color w:val="000000" w:themeColor="text1"/>
          <w:szCs w:val="24"/>
          <w:lang w:val="hy-AM"/>
        </w:rPr>
        <w:t>այս մասով Աշխատանքի և սոցիալական հարցերի նախարարին տրվելու է առանձին հանձնարարական՝  մինչև 2025 թվականի սեպտեմբերի 1-ը համակարգերի միջև տեղեկատվության ինքնաշխատ փոխանակման ծրագրային ապահովումն իրականացնելու համար</w:t>
      </w:r>
      <w:r w:rsidRPr="00621DEB">
        <w:rPr>
          <w:rFonts w:eastAsia="Times New Roman" w:cs="Times New Roman"/>
          <w:color w:val="000000" w:themeColor="text1"/>
          <w:szCs w:val="24"/>
          <w:lang w:val="hy-AM"/>
        </w:rPr>
        <w:t>)</w:t>
      </w:r>
      <w:r>
        <w:rPr>
          <w:rFonts w:eastAsia="Times New Roman" w:cs="Times New Roman"/>
          <w:color w:val="000000" w:themeColor="text1"/>
          <w:szCs w:val="24"/>
          <w:lang w:val="hy-AM"/>
        </w:rPr>
        <w:t>,</w:t>
      </w:r>
    </w:p>
    <w:p w:rsidR="00130DD0" w:rsidRDefault="00130DD0" w:rsidP="00130DD0">
      <w:pPr>
        <w:pStyle w:val="ListParagraph"/>
        <w:numPr>
          <w:ilvl w:val="0"/>
          <w:numId w:val="16"/>
        </w:numPr>
        <w:shd w:val="clear" w:color="auto" w:fill="FFFFFF"/>
        <w:tabs>
          <w:tab w:val="left" w:pos="993"/>
        </w:tabs>
        <w:spacing w:after="0" w:line="360" w:lineRule="auto"/>
        <w:ind w:left="0" w:firstLine="810"/>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տեղեկատվական բազաներից </w:t>
      </w:r>
      <w:r w:rsidRPr="00B80552">
        <w:rPr>
          <w:rFonts w:eastAsia="Times New Roman" w:cs="Times New Roman"/>
          <w:color w:val="000000" w:themeColor="text1"/>
          <w:szCs w:val="24"/>
          <w:lang w:val="hy-AM"/>
        </w:rPr>
        <w:t>ստացված տեղեկատվության հիման վրա մայրության նպաստ նշանակելը</w:t>
      </w:r>
      <w:r>
        <w:rPr>
          <w:rFonts w:eastAsia="Times New Roman" w:cs="Times New Roman"/>
          <w:color w:val="000000" w:themeColor="text1"/>
          <w:szCs w:val="24"/>
          <w:lang w:val="hy-AM"/>
        </w:rPr>
        <w:t xml:space="preserve"> մերժելու հիմքերը </w:t>
      </w:r>
      <w:r w:rsidRPr="00B80552">
        <w:rPr>
          <w:rFonts w:eastAsia="Times New Roman" w:cs="Times New Roman"/>
          <w:color w:val="000000" w:themeColor="text1"/>
          <w:szCs w:val="24"/>
          <w:lang w:val="hy-AM"/>
        </w:rPr>
        <w:t>(</w:t>
      </w:r>
      <w:r>
        <w:rPr>
          <w:rFonts w:eastAsia="Times New Roman" w:cs="Times New Roman"/>
          <w:color w:val="000000" w:themeColor="text1"/>
          <w:szCs w:val="24"/>
          <w:lang w:val="hy-AM"/>
        </w:rPr>
        <w:t>մայրության նպաստի իրավունք չունենալը, կամ որպես վարձու աշխատող ունենալը, ՀՀ բնակչության պետական ռեգիստրում չնույնականացվելը</w:t>
      </w:r>
      <w:r w:rsidRPr="00B80552">
        <w:rPr>
          <w:rFonts w:eastAsia="Times New Roman" w:cs="Times New Roman"/>
          <w:color w:val="000000" w:themeColor="text1"/>
          <w:szCs w:val="24"/>
          <w:lang w:val="hy-AM"/>
        </w:rPr>
        <w:t>)</w:t>
      </w:r>
      <w:r>
        <w:rPr>
          <w:rFonts w:eastAsia="Times New Roman" w:cs="Times New Roman"/>
          <w:color w:val="000000" w:themeColor="text1"/>
          <w:szCs w:val="24"/>
          <w:lang w:val="hy-AM"/>
        </w:rPr>
        <w:t>,</w:t>
      </w:r>
    </w:p>
    <w:p w:rsidR="00130DD0" w:rsidRDefault="00130DD0" w:rsidP="00130DD0">
      <w:pPr>
        <w:pStyle w:val="ListParagraph"/>
        <w:numPr>
          <w:ilvl w:val="0"/>
          <w:numId w:val="16"/>
        </w:numPr>
        <w:shd w:val="clear" w:color="auto" w:fill="FFFFFF"/>
        <w:tabs>
          <w:tab w:val="left" w:pos="993"/>
        </w:tabs>
        <w:spacing w:after="0" w:line="360" w:lineRule="auto"/>
        <w:ind w:left="0" w:firstLine="810"/>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նպաստ նշանակելու կամ նպաստ նշանակելը մերժելու վերաբերյալ ծանուցումները ուղարկելու ընթացակարգերը </w:t>
      </w:r>
      <w:r w:rsidRPr="00366701">
        <w:rPr>
          <w:rFonts w:eastAsia="Times New Roman" w:cs="Times New Roman"/>
          <w:color w:val="000000" w:themeColor="text1"/>
          <w:szCs w:val="24"/>
          <w:lang w:val="hy-AM"/>
        </w:rPr>
        <w:t>(www.e-social.am կայքէջի (եթե նպաստ ստացողը գրանցված է այդ կայքէջում) կամ azdarar.am կայքէջի (եթե նպաստ ստացողը գրանցված չէ www.e-social.am կայքէջում) միջոցով)</w:t>
      </w:r>
      <w:r>
        <w:rPr>
          <w:rFonts w:eastAsia="Times New Roman" w:cs="Times New Roman"/>
          <w:color w:val="000000" w:themeColor="text1"/>
          <w:szCs w:val="24"/>
          <w:lang w:val="hy-AM"/>
        </w:rPr>
        <w:t>,</w:t>
      </w:r>
    </w:p>
    <w:p w:rsidR="00130DD0" w:rsidRDefault="00130DD0" w:rsidP="00130DD0">
      <w:pPr>
        <w:pStyle w:val="ListParagraph"/>
        <w:numPr>
          <w:ilvl w:val="0"/>
          <w:numId w:val="16"/>
        </w:numPr>
        <w:shd w:val="clear" w:color="auto" w:fill="FFFFFF"/>
        <w:tabs>
          <w:tab w:val="left" w:pos="993"/>
        </w:tabs>
        <w:spacing w:after="0" w:line="360" w:lineRule="auto"/>
        <w:ind w:left="0" w:firstLine="810"/>
        <w:jc w:val="both"/>
        <w:rPr>
          <w:rFonts w:eastAsia="Times New Roman" w:cs="Times New Roman"/>
          <w:color w:val="000000" w:themeColor="text1"/>
          <w:szCs w:val="24"/>
          <w:lang w:val="hy-AM"/>
        </w:rPr>
      </w:pPr>
      <w:r>
        <w:rPr>
          <w:rFonts w:eastAsia="Times New Roman" w:cs="Times New Roman"/>
          <w:color w:val="000000" w:themeColor="text1"/>
          <w:szCs w:val="24"/>
          <w:lang w:val="hy-AM"/>
        </w:rPr>
        <w:t xml:space="preserve">որ նպաստը վճարվելու է </w:t>
      </w:r>
      <w:r w:rsidRPr="00366701">
        <w:rPr>
          <w:rFonts w:eastAsia="Times New Roman" w:cs="Times New Roman"/>
          <w:color w:val="000000" w:themeColor="text1"/>
          <w:szCs w:val="24"/>
          <w:lang w:val="hy-AM"/>
        </w:rPr>
        <w:t>էլեկտրոնային առողջապահության համակարգում ժամանակավոր անաշխատունակության թերթիկում նշված բանկին փոխանցելու միջոցով</w:t>
      </w:r>
      <w:r>
        <w:rPr>
          <w:rFonts w:eastAsia="Times New Roman" w:cs="Times New Roman"/>
          <w:color w:val="000000" w:themeColor="text1"/>
          <w:szCs w:val="24"/>
          <w:lang w:val="hy-AM"/>
        </w:rPr>
        <w:t>,</w:t>
      </w:r>
    </w:p>
    <w:p w:rsidR="00130DD0" w:rsidRDefault="00130DD0" w:rsidP="00130DD0">
      <w:pPr>
        <w:pStyle w:val="ListParagraph"/>
        <w:numPr>
          <w:ilvl w:val="0"/>
          <w:numId w:val="16"/>
        </w:numPr>
        <w:shd w:val="clear" w:color="auto" w:fill="FFFFFF"/>
        <w:tabs>
          <w:tab w:val="left" w:pos="993"/>
        </w:tabs>
        <w:spacing w:after="0" w:line="360" w:lineRule="auto"/>
        <w:ind w:left="0" w:firstLine="810"/>
        <w:jc w:val="both"/>
        <w:rPr>
          <w:rFonts w:eastAsia="Times New Roman" w:cs="Times New Roman"/>
          <w:color w:val="000000" w:themeColor="text1"/>
          <w:szCs w:val="24"/>
          <w:lang w:val="hy-AM"/>
        </w:rPr>
      </w:pPr>
      <w:r>
        <w:rPr>
          <w:rFonts w:eastAsia="Times New Roman" w:cs="Times New Roman"/>
          <w:color w:val="000000" w:themeColor="text1"/>
          <w:szCs w:val="24"/>
          <w:lang w:val="hy-AM"/>
        </w:rPr>
        <w:t>որոշման շրջանակներում «</w:t>
      </w:r>
      <w:r w:rsidRPr="00C25BC0">
        <w:rPr>
          <w:rFonts w:eastAsia="Times New Roman" w:cs="Times New Roman"/>
          <w:color w:val="000000" w:themeColor="text1"/>
          <w:szCs w:val="24"/>
          <w:lang w:val="hy-AM"/>
        </w:rPr>
        <w:t>Ժամանակավոր անաշխատունակության և մայրության նպաստների մասին» օրենքով սահմանված կ</w:t>
      </w:r>
      <w:r>
        <w:rPr>
          <w:rFonts w:eastAsia="Times New Roman" w:cs="Times New Roman"/>
          <w:color w:val="000000" w:themeColor="text1"/>
          <w:szCs w:val="24"/>
          <w:lang w:val="hy-AM"/>
        </w:rPr>
        <w:t>արգով ստեղծված ժամանակավոր անաշ</w:t>
      </w:r>
      <w:r w:rsidRPr="00C25BC0">
        <w:rPr>
          <w:rFonts w:eastAsia="Times New Roman" w:cs="Times New Roman"/>
          <w:color w:val="000000" w:themeColor="text1"/>
          <w:szCs w:val="24"/>
          <w:lang w:val="hy-AM"/>
        </w:rPr>
        <w:t>խատունակության նպաստ և մայրության նպաստ հաշվարկելու, նշանակելու, վճարելու համար տեղեկատվական շտեմարան</w:t>
      </w:r>
      <w:r>
        <w:rPr>
          <w:rFonts w:eastAsia="Times New Roman" w:cs="Times New Roman"/>
          <w:color w:val="000000" w:themeColor="text1"/>
          <w:szCs w:val="24"/>
          <w:lang w:val="hy-AM"/>
        </w:rPr>
        <w:t>ի և ծառ</w:t>
      </w:r>
      <w:r w:rsidRPr="00391583">
        <w:rPr>
          <w:rFonts w:eastAsia="Times New Roman" w:cs="Times New Roman"/>
          <w:color w:val="000000" w:themeColor="text1"/>
          <w:szCs w:val="24"/>
          <w:lang w:val="hy-AM"/>
        </w:rPr>
        <w:t>այության</w:t>
      </w:r>
      <w:r>
        <w:rPr>
          <w:rFonts w:eastAsia="Times New Roman" w:cs="Times New Roman"/>
          <w:color w:val="000000" w:themeColor="text1"/>
          <w:szCs w:val="24"/>
          <w:lang w:val="hy-AM"/>
        </w:rPr>
        <w:t xml:space="preserve"> </w:t>
      </w:r>
      <w:r w:rsidRPr="00391583">
        <w:rPr>
          <w:rFonts w:eastAsia="Times New Roman" w:cs="Times New Roman"/>
          <w:color w:val="000000" w:themeColor="text1"/>
          <w:szCs w:val="24"/>
          <w:lang w:val="hy-AM"/>
        </w:rPr>
        <w:t>միջև</w:t>
      </w:r>
      <w:r>
        <w:rPr>
          <w:rFonts w:eastAsia="Times New Roman" w:cs="Times New Roman"/>
          <w:color w:val="000000" w:themeColor="text1"/>
          <w:szCs w:val="24"/>
          <w:lang w:val="hy-AM"/>
        </w:rPr>
        <w:t xml:space="preserve"> փոխանակվող տեղեկատվության կազմը։ </w:t>
      </w:r>
    </w:p>
    <w:p w:rsidR="00130DD0" w:rsidRPr="00351777" w:rsidRDefault="00130DD0" w:rsidP="00130DD0">
      <w:pPr>
        <w:tabs>
          <w:tab w:val="left" w:pos="720"/>
        </w:tabs>
        <w:spacing w:after="0" w:line="360" w:lineRule="auto"/>
        <w:ind w:firstLine="720"/>
        <w:jc w:val="both"/>
        <w:rPr>
          <w:rFonts w:cs="Sylfaen"/>
          <w:color w:val="000000"/>
          <w:szCs w:val="24"/>
          <w:lang w:val="hy-AM"/>
        </w:rPr>
      </w:pPr>
    </w:p>
    <w:p w:rsidR="00130DD0" w:rsidRPr="00351777" w:rsidRDefault="00130DD0" w:rsidP="00130DD0">
      <w:pPr>
        <w:tabs>
          <w:tab w:val="left" w:pos="567"/>
        </w:tabs>
        <w:spacing w:after="0" w:line="360" w:lineRule="auto"/>
        <w:ind w:firstLine="720"/>
        <w:jc w:val="both"/>
        <w:rPr>
          <w:rFonts w:cs="Sylfaen"/>
          <w:b/>
          <w:szCs w:val="24"/>
          <w:lang w:val="hy-AM"/>
        </w:rPr>
      </w:pPr>
      <w:r w:rsidRPr="00351777">
        <w:rPr>
          <w:rFonts w:cs="Sylfaen"/>
          <w:b/>
          <w:szCs w:val="24"/>
          <w:lang w:val="hy-AM"/>
        </w:rPr>
        <w:t>3. Իրավական ակտի կիրառման դեպքում ակնկալվող արդյունքը</w:t>
      </w:r>
    </w:p>
    <w:p w:rsidR="00130DD0" w:rsidRPr="00351777" w:rsidRDefault="00130DD0" w:rsidP="00130DD0">
      <w:pPr>
        <w:tabs>
          <w:tab w:val="left" w:pos="567"/>
        </w:tabs>
        <w:spacing w:after="0" w:line="360" w:lineRule="auto"/>
        <w:ind w:firstLine="720"/>
        <w:jc w:val="both"/>
        <w:rPr>
          <w:rFonts w:cs="Sylfaen"/>
          <w:szCs w:val="24"/>
          <w:lang w:val="hy-AM"/>
        </w:rPr>
      </w:pPr>
      <w:r w:rsidRPr="00351777">
        <w:rPr>
          <w:rFonts w:cs="Sylfaen"/>
          <w:szCs w:val="24"/>
          <w:lang w:val="hy-AM"/>
        </w:rPr>
        <w:t xml:space="preserve">Նախագիծն ընդունվելու դեպքում </w:t>
      </w:r>
      <w:r>
        <w:rPr>
          <w:rFonts w:cs="Sylfaen"/>
          <w:szCs w:val="24"/>
          <w:lang w:val="hy-AM"/>
        </w:rPr>
        <w:t xml:space="preserve">կապահովվի </w:t>
      </w:r>
      <w:r w:rsidRPr="00BD6B96">
        <w:rPr>
          <w:rFonts w:cs="Sylfaen"/>
          <w:szCs w:val="24"/>
          <w:lang w:val="hy-AM"/>
        </w:rPr>
        <w:t>««</w:t>
      </w:r>
      <w:r>
        <w:rPr>
          <w:rFonts w:cs="Sylfaen"/>
          <w:szCs w:val="24"/>
          <w:lang w:val="hy-AM"/>
        </w:rPr>
        <w:t>Պետական</w:t>
      </w:r>
      <w:r w:rsidRPr="00BD6B96">
        <w:rPr>
          <w:rFonts w:cs="Sylfaen"/>
          <w:szCs w:val="24"/>
          <w:lang w:val="hy-AM"/>
        </w:rPr>
        <w:t xml:space="preserve"> նպաստների մասին» օրենքում փոփոխություններ</w:t>
      </w:r>
      <w:r>
        <w:rPr>
          <w:rFonts w:cs="Sylfaen"/>
          <w:szCs w:val="24"/>
          <w:lang w:val="hy-AM"/>
        </w:rPr>
        <w:t xml:space="preserve"> և </w:t>
      </w:r>
      <w:r w:rsidRPr="00BD6B96">
        <w:rPr>
          <w:rFonts w:cs="Sylfaen"/>
          <w:szCs w:val="24"/>
          <w:lang w:val="hy-AM"/>
        </w:rPr>
        <w:t>լրացումներ</w:t>
      </w:r>
      <w:r w:rsidRPr="00BD6B96">
        <w:rPr>
          <w:rFonts w:ascii="Calibri" w:hAnsi="Calibri" w:cs="Calibri"/>
          <w:szCs w:val="24"/>
          <w:lang w:val="hy-AM"/>
        </w:rPr>
        <w:t> </w:t>
      </w:r>
      <w:r w:rsidRPr="00BD6B96">
        <w:rPr>
          <w:rFonts w:cs="Sylfaen"/>
          <w:szCs w:val="24"/>
          <w:lang w:val="hy-AM"/>
        </w:rPr>
        <w:t>կատարելու</w:t>
      </w:r>
      <w:r w:rsidRPr="00BD6B96">
        <w:rPr>
          <w:rFonts w:ascii="Calibri" w:hAnsi="Calibri" w:cs="Calibri"/>
          <w:szCs w:val="24"/>
          <w:lang w:val="hy-AM"/>
        </w:rPr>
        <w:t> </w:t>
      </w:r>
      <w:r w:rsidRPr="00BD6B96">
        <w:rPr>
          <w:rFonts w:cs="Sylfaen"/>
          <w:szCs w:val="24"/>
          <w:lang w:val="hy-AM"/>
        </w:rPr>
        <w:t>մասին</w:t>
      </w:r>
      <w:r>
        <w:rPr>
          <w:rFonts w:cs="Sylfaen"/>
          <w:szCs w:val="24"/>
          <w:lang w:val="hy-AM"/>
        </w:rPr>
        <w:t>» 18.04.2025թ.</w:t>
      </w:r>
      <w:r w:rsidRPr="00BD6B96">
        <w:rPr>
          <w:rFonts w:cs="Sylfaen"/>
          <w:szCs w:val="24"/>
          <w:lang w:val="hy-AM"/>
        </w:rPr>
        <w:t xml:space="preserve"> ՀՕ-7</w:t>
      </w:r>
      <w:r>
        <w:rPr>
          <w:rFonts w:cs="Sylfaen"/>
          <w:szCs w:val="24"/>
          <w:lang w:val="hy-AM"/>
        </w:rPr>
        <w:t>4</w:t>
      </w:r>
      <w:r w:rsidRPr="00BD6B96">
        <w:rPr>
          <w:rFonts w:cs="Sylfaen"/>
          <w:szCs w:val="24"/>
          <w:lang w:val="hy-AM"/>
        </w:rPr>
        <w:t xml:space="preserve">-Ն օրենքի </w:t>
      </w:r>
      <w:r>
        <w:rPr>
          <w:rFonts w:cs="Sylfaen"/>
          <w:szCs w:val="24"/>
          <w:lang w:val="hy-AM"/>
        </w:rPr>
        <w:t>կիրարկումը</w:t>
      </w:r>
      <w:r w:rsidRPr="00351777">
        <w:rPr>
          <w:rFonts w:cs="Sylfaen"/>
          <w:szCs w:val="24"/>
          <w:lang w:val="hy-AM"/>
        </w:rPr>
        <w:t>։</w:t>
      </w:r>
    </w:p>
    <w:p w:rsidR="00130DD0" w:rsidRPr="00351777" w:rsidRDefault="00130DD0" w:rsidP="00130DD0">
      <w:pPr>
        <w:tabs>
          <w:tab w:val="left" w:pos="567"/>
        </w:tabs>
        <w:spacing w:after="0" w:line="360" w:lineRule="auto"/>
        <w:ind w:firstLine="720"/>
        <w:jc w:val="both"/>
        <w:rPr>
          <w:rFonts w:cs="Sylfaen"/>
          <w:szCs w:val="24"/>
          <w:lang w:val="hy-AM"/>
        </w:rPr>
      </w:pPr>
    </w:p>
    <w:p w:rsidR="00130DD0" w:rsidRPr="00351777" w:rsidRDefault="00130DD0" w:rsidP="00130DD0">
      <w:pPr>
        <w:tabs>
          <w:tab w:val="left" w:pos="567"/>
          <w:tab w:val="left" w:pos="900"/>
        </w:tabs>
        <w:spacing w:after="0" w:line="360" w:lineRule="auto"/>
        <w:ind w:firstLine="720"/>
        <w:jc w:val="both"/>
        <w:rPr>
          <w:rFonts w:cs="Sylfaen"/>
          <w:b/>
          <w:szCs w:val="24"/>
          <w:lang w:val="hy-AM"/>
        </w:rPr>
      </w:pPr>
      <w:r w:rsidRPr="00351777">
        <w:rPr>
          <w:rFonts w:cs="Sylfaen"/>
          <w:b/>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30DD0" w:rsidRPr="00D07920" w:rsidRDefault="00130DD0" w:rsidP="00130DD0">
      <w:pPr>
        <w:tabs>
          <w:tab w:val="left" w:pos="567"/>
        </w:tabs>
        <w:spacing w:after="0" w:line="360" w:lineRule="auto"/>
        <w:ind w:firstLine="720"/>
        <w:jc w:val="both"/>
        <w:rPr>
          <w:color w:val="000000"/>
          <w:szCs w:val="24"/>
          <w:lang w:val="hy-AM" w:eastAsia="ru-RU"/>
        </w:rPr>
      </w:pPr>
      <w:r w:rsidRPr="00351777">
        <w:rPr>
          <w:rFonts w:cs="Sylfaen"/>
          <w:szCs w:val="24"/>
          <w:lang w:val="hy-AM"/>
        </w:rPr>
        <w:t xml:space="preserve">«Հայաuտանի Հանրապետության կառավարության </w:t>
      </w:r>
      <w:r w:rsidRPr="004646F4">
        <w:rPr>
          <w:rFonts w:eastAsia="Times New Roman" w:cs="Times New Roman"/>
          <w:bCs/>
          <w:color w:val="000000"/>
          <w:szCs w:val="24"/>
          <w:lang w:val="hy-AM"/>
        </w:rPr>
        <w:t>201</w:t>
      </w:r>
      <w:r>
        <w:rPr>
          <w:rFonts w:eastAsia="Times New Roman" w:cs="Times New Roman"/>
          <w:bCs/>
          <w:color w:val="000000"/>
          <w:szCs w:val="24"/>
          <w:lang w:val="hy-AM"/>
        </w:rPr>
        <w:t>5</w:t>
      </w:r>
      <w:r w:rsidRPr="004646F4">
        <w:rPr>
          <w:rFonts w:eastAsia="Times New Roman" w:cs="Times New Roman"/>
          <w:bCs/>
          <w:color w:val="000000"/>
          <w:szCs w:val="24"/>
          <w:lang w:val="hy-AM"/>
        </w:rPr>
        <w:t xml:space="preserve"> թվականի </w:t>
      </w:r>
      <w:r>
        <w:rPr>
          <w:rFonts w:eastAsia="Times New Roman" w:cs="Times New Roman"/>
          <w:bCs/>
          <w:color w:val="000000"/>
          <w:szCs w:val="24"/>
          <w:lang w:val="hy-AM"/>
        </w:rPr>
        <w:t>հոկտեմբերի</w:t>
      </w:r>
      <w:r w:rsidRPr="004646F4">
        <w:rPr>
          <w:rFonts w:eastAsia="Times New Roman" w:cs="Times New Roman"/>
          <w:bCs/>
          <w:color w:val="000000"/>
          <w:szCs w:val="24"/>
          <w:lang w:val="hy-AM"/>
        </w:rPr>
        <w:t xml:space="preserve"> </w:t>
      </w:r>
      <w:r>
        <w:rPr>
          <w:rFonts w:eastAsia="Times New Roman" w:cs="Times New Roman"/>
          <w:bCs/>
          <w:color w:val="000000"/>
          <w:szCs w:val="24"/>
          <w:lang w:val="hy-AM"/>
        </w:rPr>
        <w:t>8</w:t>
      </w:r>
      <w:r w:rsidRPr="004646F4">
        <w:rPr>
          <w:rFonts w:eastAsia="Times New Roman" w:cs="Times New Roman"/>
          <w:bCs/>
          <w:color w:val="000000"/>
          <w:szCs w:val="24"/>
          <w:lang w:val="hy-AM"/>
        </w:rPr>
        <w:t>-ի</w:t>
      </w:r>
      <w:r w:rsidRPr="00351777">
        <w:rPr>
          <w:rFonts w:cs="Sylfaen"/>
          <w:szCs w:val="24"/>
          <w:lang w:val="hy-AM"/>
        </w:rPr>
        <w:t xml:space="preserve"> N </w:t>
      </w:r>
      <w:r>
        <w:rPr>
          <w:rFonts w:cs="Sylfaen"/>
          <w:szCs w:val="24"/>
          <w:lang w:val="hy-AM"/>
        </w:rPr>
        <w:t>1179</w:t>
      </w:r>
      <w:r w:rsidRPr="00351777">
        <w:rPr>
          <w:rFonts w:cs="Sylfaen"/>
          <w:szCs w:val="24"/>
          <w:lang w:val="hy-AM"/>
        </w:rPr>
        <w:t>-Ն որոշման մեջ փոփոխություն կատարելու մասին Հայաuտանի Հանրապետության կառավարության որոշման</w:t>
      </w:r>
      <w:r w:rsidRPr="004C0797">
        <w:rPr>
          <w:szCs w:val="24"/>
          <w:lang w:val="hy-AM"/>
        </w:rPr>
        <w:t xml:space="preserve"> նախագ</w:t>
      </w:r>
      <w:r>
        <w:rPr>
          <w:szCs w:val="24"/>
          <w:lang w:val="hy-AM"/>
        </w:rPr>
        <w:t>ի</w:t>
      </w:r>
      <w:r w:rsidRPr="004C0797">
        <w:rPr>
          <w:szCs w:val="24"/>
          <w:lang w:val="hy-AM"/>
        </w:rPr>
        <w:t>ծ</w:t>
      </w:r>
      <w:r>
        <w:rPr>
          <w:szCs w:val="24"/>
          <w:lang w:val="hy-AM"/>
        </w:rPr>
        <w:t xml:space="preserve">ը </w:t>
      </w:r>
      <w:r w:rsidRPr="00D07920">
        <w:rPr>
          <w:szCs w:val="24"/>
          <w:lang w:val="hy-AM"/>
        </w:rPr>
        <w:t xml:space="preserve">բխում </w:t>
      </w:r>
      <w:r>
        <w:rPr>
          <w:szCs w:val="24"/>
          <w:lang w:val="hy-AM"/>
        </w:rPr>
        <w:t>է</w:t>
      </w:r>
      <w:r w:rsidRPr="00D07920">
        <w:rPr>
          <w:szCs w:val="24"/>
          <w:lang w:val="hy-AM"/>
        </w:rPr>
        <w:t xml:space="preserve"> </w:t>
      </w:r>
      <w:r w:rsidRPr="009A04A5">
        <w:rPr>
          <w:rFonts w:cs="Sylfaen"/>
          <w:szCs w:val="24"/>
          <w:lang w:val="hy-AM"/>
        </w:rPr>
        <w:t>Կառավարության 2021-2026թթ</w:t>
      </w:r>
      <w:r w:rsidRPr="009A04A5">
        <w:rPr>
          <w:rFonts w:ascii="Cambria Math" w:hAnsi="Cambria Math" w:cs="Cambria Math"/>
          <w:szCs w:val="24"/>
          <w:lang w:val="hy-AM"/>
        </w:rPr>
        <w:t>․</w:t>
      </w:r>
      <w:r w:rsidRPr="009A04A5">
        <w:rPr>
          <w:rFonts w:cs="Sylfaen"/>
          <w:szCs w:val="24"/>
          <w:lang w:val="hy-AM"/>
        </w:rPr>
        <w:t xml:space="preserve"> </w:t>
      </w:r>
      <w:r w:rsidRPr="009A04A5">
        <w:rPr>
          <w:rFonts w:cs="GHEA Grapalat"/>
          <w:szCs w:val="24"/>
          <w:lang w:val="hy-AM"/>
        </w:rPr>
        <w:t>ծրագր</w:t>
      </w:r>
      <w:r>
        <w:rPr>
          <w:rFonts w:cs="GHEA Grapalat"/>
          <w:szCs w:val="24"/>
          <w:lang w:val="hy-AM"/>
        </w:rPr>
        <w:t>ի 4.6-րդ կետից (Կառավարությունը քայլեր է ձեռնարկելու կ</w:t>
      </w:r>
      <w:r w:rsidRPr="009A04A5">
        <w:rPr>
          <w:rFonts w:cs="GHEA Grapalat"/>
          <w:szCs w:val="24"/>
          <w:lang w:val="hy-AM"/>
        </w:rPr>
        <w:t>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սպեկտրը՝ ի հաշիվ տեղեկատվական համակարգեր ներառող տվյալների ստացման որակական և  քանակական բարելավման</w:t>
      </w:r>
      <w:r>
        <w:rPr>
          <w:rFonts w:cs="GHEA Grapalat"/>
          <w:szCs w:val="24"/>
          <w:lang w:val="hy-AM"/>
        </w:rPr>
        <w:t>)</w:t>
      </w:r>
      <w:r w:rsidRPr="00D07920">
        <w:rPr>
          <w:color w:val="000000"/>
          <w:szCs w:val="24"/>
          <w:lang w:val="hy-AM" w:eastAsia="ru-RU"/>
        </w:rPr>
        <w:t>:</w:t>
      </w:r>
    </w:p>
    <w:p w:rsidR="00130DD0" w:rsidRPr="00351777" w:rsidRDefault="00130DD0" w:rsidP="00130DD0">
      <w:pPr>
        <w:tabs>
          <w:tab w:val="left" w:pos="567"/>
        </w:tabs>
        <w:spacing w:after="0" w:line="360" w:lineRule="auto"/>
        <w:ind w:firstLine="720"/>
        <w:jc w:val="both"/>
        <w:rPr>
          <w:rFonts w:cs="Sylfaen"/>
          <w:szCs w:val="24"/>
          <w:lang w:val="hy-AM"/>
        </w:rPr>
      </w:pPr>
    </w:p>
    <w:p w:rsidR="00130DD0" w:rsidRPr="00351777" w:rsidRDefault="00130DD0" w:rsidP="00130DD0">
      <w:pPr>
        <w:tabs>
          <w:tab w:val="left" w:pos="567"/>
          <w:tab w:val="left" w:pos="900"/>
        </w:tabs>
        <w:spacing w:after="0" w:line="360" w:lineRule="auto"/>
        <w:ind w:firstLine="720"/>
        <w:jc w:val="both"/>
        <w:rPr>
          <w:rFonts w:cs="Sylfaen"/>
          <w:b/>
          <w:szCs w:val="24"/>
          <w:lang w:val="hy-AM"/>
        </w:rPr>
      </w:pPr>
      <w:r w:rsidRPr="00351777">
        <w:rPr>
          <w:rFonts w:cs="Sylfaen"/>
          <w:b/>
          <w:szCs w:val="24"/>
          <w:lang w:val="hy-AM"/>
        </w:rPr>
        <w:t>5. Տեղեկանք</w:t>
      </w:r>
    </w:p>
    <w:p w:rsidR="00130DD0" w:rsidRPr="00351777" w:rsidRDefault="00130DD0" w:rsidP="00130DD0">
      <w:pPr>
        <w:spacing w:after="0" w:line="360" w:lineRule="auto"/>
        <w:ind w:right="4" w:firstLine="900"/>
        <w:jc w:val="both"/>
        <w:rPr>
          <w:rFonts w:eastAsia="Times New Roman" w:cs="Times New Roman"/>
          <w:szCs w:val="24"/>
          <w:lang w:val="hy-AM"/>
        </w:rPr>
      </w:pPr>
      <w:r w:rsidRPr="00351777">
        <w:rPr>
          <w:rFonts w:cs="Sylfaen"/>
          <w:szCs w:val="24"/>
          <w:lang w:val="hy-AM"/>
        </w:rPr>
        <w:t xml:space="preserve">«Հայաuտանի Հանրապետության կառավարության </w:t>
      </w:r>
      <w:r w:rsidRPr="004646F4">
        <w:rPr>
          <w:rFonts w:eastAsia="Times New Roman" w:cs="Times New Roman"/>
          <w:bCs/>
          <w:color w:val="000000"/>
          <w:szCs w:val="24"/>
          <w:lang w:val="hy-AM"/>
        </w:rPr>
        <w:t>201</w:t>
      </w:r>
      <w:r>
        <w:rPr>
          <w:rFonts w:eastAsia="Times New Roman" w:cs="Times New Roman"/>
          <w:bCs/>
          <w:color w:val="000000"/>
          <w:szCs w:val="24"/>
          <w:lang w:val="hy-AM"/>
        </w:rPr>
        <w:t>5</w:t>
      </w:r>
      <w:r w:rsidRPr="004646F4">
        <w:rPr>
          <w:rFonts w:eastAsia="Times New Roman" w:cs="Times New Roman"/>
          <w:bCs/>
          <w:color w:val="000000"/>
          <w:szCs w:val="24"/>
          <w:lang w:val="hy-AM"/>
        </w:rPr>
        <w:t xml:space="preserve"> թվականի </w:t>
      </w:r>
      <w:r>
        <w:rPr>
          <w:rFonts w:eastAsia="Times New Roman" w:cs="Times New Roman"/>
          <w:bCs/>
          <w:color w:val="000000"/>
          <w:szCs w:val="24"/>
          <w:lang w:val="hy-AM"/>
        </w:rPr>
        <w:t>հոկտեմբերի</w:t>
      </w:r>
      <w:r w:rsidRPr="004646F4">
        <w:rPr>
          <w:rFonts w:eastAsia="Times New Roman" w:cs="Times New Roman"/>
          <w:bCs/>
          <w:color w:val="000000"/>
          <w:szCs w:val="24"/>
          <w:lang w:val="hy-AM"/>
        </w:rPr>
        <w:t xml:space="preserve"> </w:t>
      </w:r>
      <w:r>
        <w:rPr>
          <w:rFonts w:eastAsia="Times New Roman" w:cs="Times New Roman"/>
          <w:bCs/>
          <w:color w:val="000000"/>
          <w:szCs w:val="24"/>
          <w:lang w:val="hy-AM"/>
        </w:rPr>
        <w:t>8</w:t>
      </w:r>
      <w:r w:rsidRPr="004646F4">
        <w:rPr>
          <w:rFonts w:eastAsia="Times New Roman" w:cs="Times New Roman"/>
          <w:bCs/>
          <w:color w:val="000000"/>
          <w:szCs w:val="24"/>
          <w:lang w:val="hy-AM"/>
        </w:rPr>
        <w:t>-ի</w:t>
      </w:r>
      <w:r w:rsidRPr="00351777">
        <w:rPr>
          <w:rFonts w:cs="Sylfaen"/>
          <w:szCs w:val="24"/>
          <w:lang w:val="hy-AM"/>
        </w:rPr>
        <w:t xml:space="preserve"> N </w:t>
      </w:r>
      <w:r>
        <w:rPr>
          <w:rFonts w:cs="Sylfaen"/>
          <w:szCs w:val="24"/>
          <w:lang w:val="hy-AM"/>
        </w:rPr>
        <w:t>1179</w:t>
      </w:r>
      <w:r w:rsidRPr="00351777">
        <w:rPr>
          <w:rFonts w:cs="Sylfaen"/>
          <w:szCs w:val="24"/>
          <w:lang w:val="hy-AM"/>
        </w:rPr>
        <w:t xml:space="preserve">-Ն որոշման մեջ փոփոխություն կատարելու մասին Հայաuտանի Հանրապետության կառավարության որոշման նախագծի ընդունման դեպքում </w:t>
      </w:r>
      <w:r>
        <w:rPr>
          <w:szCs w:val="24"/>
          <w:lang w:val="hy-AM"/>
        </w:rPr>
        <w:t>ՀՀ 2025 թ</w:t>
      </w:r>
      <w:r w:rsidRPr="00F14C83">
        <w:rPr>
          <w:szCs w:val="24"/>
          <w:lang w:val="hy-AM"/>
        </w:rPr>
        <w:t>վականի</w:t>
      </w:r>
      <w:r>
        <w:rPr>
          <w:szCs w:val="24"/>
          <w:lang w:val="hy-AM"/>
        </w:rPr>
        <w:t xml:space="preserve"> պետական բյուջեի եկամուտները և ծախսերը չեն ավելանա։ Ընդ որում, </w:t>
      </w:r>
      <w:r w:rsidRPr="00156342">
        <w:rPr>
          <w:szCs w:val="24"/>
          <w:lang w:val="hy-AM"/>
        </w:rPr>
        <w:t xml:space="preserve">«Նորք» սոցիալական ծառայությունների տեխնոլոգիական և իրազեկման կենտրոն» հիմնադրամի </w:t>
      </w:r>
      <w:r>
        <w:rPr>
          <w:szCs w:val="24"/>
          <w:lang w:val="hy-AM"/>
        </w:rPr>
        <w:t xml:space="preserve">կողմից համապատասխան </w:t>
      </w:r>
      <w:r w:rsidRPr="00156342">
        <w:rPr>
          <w:szCs w:val="24"/>
          <w:lang w:val="hy-AM"/>
        </w:rPr>
        <w:t>տեղեկատվական համակարգի մշակ</w:t>
      </w:r>
      <w:r>
        <w:rPr>
          <w:szCs w:val="24"/>
          <w:lang w:val="hy-AM"/>
        </w:rPr>
        <w:t xml:space="preserve">ման </w:t>
      </w:r>
      <w:r w:rsidRPr="00156342">
        <w:rPr>
          <w:szCs w:val="24"/>
          <w:lang w:val="hy-AM"/>
        </w:rPr>
        <w:t>ու ներդր</w:t>
      </w:r>
      <w:r>
        <w:rPr>
          <w:szCs w:val="24"/>
          <w:lang w:val="hy-AM"/>
        </w:rPr>
        <w:t xml:space="preserve">ման ծախսերը կատարվելու են </w:t>
      </w:r>
      <w:r w:rsidRPr="00D567FD">
        <w:rPr>
          <w:szCs w:val="24"/>
          <w:lang w:val="hy-AM"/>
        </w:rPr>
        <w:t xml:space="preserve">ՀՀ բարձր տեխնոլոգիաների արդյունաբերության նախարարությանը 1235 </w:t>
      </w:r>
      <w:r>
        <w:rPr>
          <w:szCs w:val="24"/>
          <w:lang w:val="hy-AM"/>
        </w:rPr>
        <w:t>ծ</w:t>
      </w:r>
      <w:r w:rsidRPr="00D567FD">
        <w:rPr>
          <w:szCs w:val="24"/>
          <w:lang w:val="hy-AM"/>
        </w:rPr>
        <w:t>րագրի 31</w:t>
      </w:r>
      <w:r w:rsidRPr="00E53FD5">
        <w:rPr>
          <w:szCs w:val="24"/>
          <w:lang w:val="hy-AM"/>
        </w:rPr>
        <w:t>0</w:t>
      </w:r>
      <w:r w:rsidRPr="00D567FD">
        <w:rPr>
          <w:szCs w:val="24"/>
          <w:lang w:val="hy-AM"/>
        </w:rPr>
        <w:t>01 միջոցառմա</w:t>
      </w:r>
      <w:r>
        <w:rPr>
          <w:szCs w:val="24"/>
          <w:lang w:val="hy-AM"/>
        </w:rPr>
        <w:t xml:space="preserve">մբ </w:t>
      </w:r>
      <w:r w:rsidRPr="00D567FD">
        <w:rPr>
          <w:szCs w:val="24"/>
          <w:lang w:val="hy-AM"/>
        </w:rPr>
        <w:t xml:space="preserve"> հատկացված </w:t>
      </w:r>
      <w:r>
        <w:rPr>
          <w:szCs w:val="24"/>
          <w:lang w:val="hy-AM"/>
        </w:rPr>
        <w:t>գումարի շրջանակներում (համապատասխան իրավական ակտի նախագիծը ներկայացվել է վարչապետի աշխատակազմ):</w:t>
      </w:r>
    </w:p>
    <w:p w:rsidR="001A3EB1" w:rsidRPr="00351777" w:rsidRDefault="001A3EB1" w:rsidP="00621DEB">
      <w:pPr>
        <w:spacing w:after="0" w:line="360" w:lineRule="auto"/>
        <w:ind w:right="4" w:firstLine="900"/>
        <w:jc w:val="both"/>
        <w:rPr>
          <w:rFonts w:eastAsia="Times New Roman" w:cs="Times New Roman"/>
          <w:szCs w:val="24"/>
          <w:lang w:val="hy-AM"/>
        </w:rPr>
      </w:pPr>
      <w:bookmarkStart w:id="0" w:name="_GoBack"/>
      <w:bookmarkEnd w:id="0"/>
    </w:p>
    <w:sectPr w:rsidR="001A3EB1" w:rsidRPr="00351777" w:rsidSect="00162EC5">
      <w:pgSz w:w="12240" w:h="15840"/>
      <w:pgMar w:top="1080" w:right="758"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B6B02"/>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4C26FC"/>
    <w:multiLevelType w:val="hybridMultilevel"/>
    <w:tmpl w:val="6A26C6B2"/>
    <w:lvl w:ilvl="0" w:tplc="2A649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024CE"/>
    <w:multiLevelType w:val="hybridMultilevel"/>
    <w:tmpl w:val="949CABD2"/>
    <w:lvl w:ilvl="0" w:tplc="7DCA2598">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6769EE"/>
    <w:multiLevelType w:val="hybridMultilevel"/>
    <w:tmpl w:val="9B0C8594"/>
    <w:lvl w:ilvl="0" w:tplc="2A0C94F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FA3683"/>
    <w:multiLevelType w:val="hybridMultilevel"/>
    <w:tmpl w:val="0C4AE56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C530F7B"/>
    <w:multiLevelType w:val="hybridMultilevel"/>
    <w:tmpl w:val="66A420BE"/>
    <w:lvl w:ilvl="0" w:tplc="4A38C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3317796"/>
    <w:multiLevelType w:val="hybridMultilevel"/>
    <w:tmpl w:val="EF4262B0"/>
    <w:lvl w:ilvl="0" w:tplc="77E4EC7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491E52D6"/>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C8E2AC5"/>
    <w:multiLevelType w:val="hybridMultilevel"/>
    <w:tmpl w:val="F37C7422"/>
    <w:lvl w:ilvl="0" w:tplc="04090011">
      <w:start w:val="1"/>
      <w:numFmt w:val="decimal"/>
      <w:lvlText w:val="%1)"/>
      <w:lvlJc w:val="left"/>
      <w:pPr>
        <w:ind w:left="1530"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1" w15:restartNumberingAfterBreak="0">
    <w:nsid w:val="511964E0"/>
    <w:multiLevelType w:val="hybridMultilevel"/>
    <w:tmpl w:val="9F18F8BC"/>
    <w:lvl w:ilvl="0" w:tplc="4372C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382CA9"/>
    <w:multiLevelType w:val="hybridMultilevel"/>
    <w:tmpl w:val="66A420BE"/>
    <w:lvl w:ilvl="0" w:tplc="4A38C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CD46948"/>
    <w:multiLevelType w:val="hybridMultilevel"/>
    <w:tmpl w:val="D7FEC3B4"/>
    <w:lvl w:ilvl="0" w:tplc="0409000F">
      <w:start w:val="1"/>
      <w:numFmt w:val="decimal"/>
      <w:lvlText w:val="%1."/>
      <w:lvlJc w:val="left"/>
      <w:pPr>
        <w:ind w:left="990" w:hanging="360"/>
      </w:pPr>
    </w:lvl>
    <w:lvl w:ilvl="1" w:tplc="09FA2EF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75C72E2B"/>
    <w:multiLevelType w:val="hybridMultilevel"/>
    <w:tmpl w:val="176E2836"/>
    <w:lvl w:ilvl="0" w:tplc="829CFCD4">
      <w:start w:val="2"/>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F813A17"/>
    <w:multiLevelType w:val="hybridMultilevel"/>
    <w:tmpl w:val="786C43E6"/>
    <w:lvl w:ilvl="0" w:tplc="0409000F">
      <w:start w:val="1"/>
      <w:numFmt w:val="decimal"/>
      <w:lvlText w:val="%1."/>
      <w:lvlJc w:val="left"/>
      <w:pPr>
        <w:ind w:left="144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2"/>
  </w:num>
  <w:num w:numId="2">
    <w:abstractNumId w:val="7"/>
  </w:num>
  <w:num w:numId="3">
    <w:abstractNumId w:val="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9"/>
  </w:num>
  <w:num w:numId="7">
    <w:abstractNumId w:val="0"/>
  </w:num>
  <w:num w:numId="8">
    <w:abstractNumId w:val="1"/>
  </w:num>
  <w:num w:numId="9">
    <w:abstractNumId w:val="14"/>
  </w:num>
  <w:num w:numId="10">
    <w:abstractNumId w:val="6"/>
  </w:num>
  <w:num w:numId="11">
    <w:abstractNumId w:val="12"/>
  </w:num>
  <w:num w:numId="12">
    <w:abstractNumId w:val="15"/>
  </w:num>
  <w:num w:numId="13">
    <w:abstractNumId w:val="13"/>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F1"/>
    <w:rsid w:val="00021AAB"/>
    <w:rsid w:val="0002568F"/>
    <w:rsid w:val="00025D99"/>
    <w:rsid w:val="000343C7"/>
    <w:rsid w:val="00036193"/>
    <w:rsid w:val="0003665A"/>
    <w:rsid w:val="00042B04"/>
    <w:rsid w:val="00043041"/>
    <w:rsid w:val="000460C9"/>
    <w:rsid w:val="00052BB7"/>
    <w:rsid w:val="00053685"/>
    <w:rsid w:val="0005617D"/>
    <w:rsid w:val="00065599"/>
    <w:rsid w:val="00084871"/>
    <w:rsid w:val="00085392"/>
    <w:rsid w:val="000A0147"/>
    <w:rsid w:val="000A259E"/>
    <w:rsid w:val="000B0354"/>
    <w:rsid w:val="000B0C9D"/>
    <w:rsid w:val="000B3ECE"/>
    <w:rsid w:val="000D602D"/>
    <w:rsid w:val="000D698E"/>
    <w:rsid w:val="000F429B"/>
    <w:rsid w:val="000F61CB"/>
    <w:rsid w:val="000F63BF"/>
    <w:rsid w:val="00105F29"/>
    <w:rsid w:val="00107807"/>
    <w:rsid w:val="001124DE"/>
    <w:rsid w:val="001155F8"/>
    <w:rsid w:val="00120960"/>
    <w:rsid w:val="00130DD0"/>
    <w:rsid w:val="00142B08"/>
    <w:rsid w:val="00145E53"/>
    <w:rsid w:val="00146DC4"/>
    <w:rsid w:val="00150188"/>
    <w:rsid w:val="001505D1"/>
    <w:rsid w:val="00154097"/>
    <w:rsid w:val="00154C3D"/>
    <w:rsid w:val="00156492"/>
    <w:rsid w:val="00162EC5"/>
    <w:rsid w:val="00163FB9"/>
    <w:rsid w:val="00180E3C"/>
    <w:rsid w:val="00182B3F"/>
    <w:rsid w:val="001A3EB1"/>
    <w:rsid w:val="001A5160"/>
    <w:rsid w:val="001A6B64"/>
    <w:rsid w:val="001C33E8"/>
    <w:rsid w:val="001C369C"/>
    <w:rsid w:val="001C776E"/>
    <w:rsid w:val="001D02EE"/>
    <w:rsid w:val="001D1DC2"/>
    <w:rsid w:val="001D5932"/>
    <w:rsid w:val="001D71A2"/>
    <w:rsid w:val="001F3AEB"/>
    <w:rsid w:val="00201C44"/>
    <w:rsid w:val="00207CC3"/>
    <w:rsid w:val="00212421"/>
    <w:rsid w:val="00216786"/>
    <w:rsid w:val="0022289E"/>
    <w:rsid w:val="00225FFD"/>
    <w:rsid w:val="00235883"/>
    <w:rsid w:val="002429A5"/>
    <w:rsid w:val="00244FDE"/>
    <w:rsid w:val="00251307"/>
    <w:rsid w:val="002632C3"/>
    <w:rsid w:val="00264BA8"/>
    <w:rsid w:val="0027074C"/>
    <w:rsid w:val="002815F0"/>
    <w:rsid w:val="00286D66"/>
    <w:rsid w:val="00292D45"/>
    <w:rsid w:val="00294C49"/>
    <w:rsid w:val="00295A2F"/>
    <w:rsid w:val="002976D8"/>
    <w:rsid w:val="002A5EAF"/>
    <w:rsid w:val="002B0081"/>
    <w:rsid w:val="002E1EB4"/>
    <w:rsid w:val="002E2588"/>
    <w:rsid w:val="002E4109"/>
    <w:rsid w:val="002E6670"/>
    <w:rsid w:val="002F055B"/>
    <w:rsid w:val="003008D2"/>
    <w:rsid w:val="00301526"/>
    <w:rsid w:val="00317F2E"/>
    <w:rsid w:val="00321013"/>
    <w:rsid w:val="00327403"/>
    <w:rsid w:val="0033566E"/>
    <w:rsid w:val="00351777"/>
    <w:rsid w:val="00354249"/>
    <w:rsid w:val="00354564"/>
    <w:rsid w:val="00361BF9"/>
    <w:rsid w:val="00364D38"/>
    <w:rsid w:val="00366701"/>
    <w:rsid w:val="00387511"/>
    <w:rsid w:val="003920D1"/>
    <w:rsid w:val="003A3C89"/>
    <w:rsid w:val="003A54AA"/>
    <w:rsid w:val="003B4D49"/>
    <w:rsid w:val="003B50FD"/>
    <w:rsid w:val="003C0EA3"/>
    <w:rsid w:val="003C5DFF"/>
    <w:rsid w:val="003E593C"/>
    <w:rsid w:val="003F0A88"/>
    <w:rsid w:val="004025A4"/>
    <w:rsid w:val="004076C7"/>
    <w:rsid w:val="004330AB"/>
    <w:rsid w:val="0043501D"/>
    <w:rsid w:val="00442A99"/>
    <w:rsid w:val="00450630"/>
    <w:rsid w:val="00454F6C"/>
    <w:rsid w:val="0045687C"/>
    <w:rsid w:val="00457717"/>
    <w:rsid w:val="0046206E"/>
    <w:rsid w:val="004646F4"/>
    <w:rsid w:val="0047451A"/>
    <w:rsid w:val="004746A7"/>
    <w:rsid w:val="00487C73"/>
    <w:rsid w:val="00490171"/>
    <w:rsid w:val="00491279"/>
    <w:rsid w:val="004B4A24"/>
    <w:rsid w:val="004D232A"/>
    <w:rsid w:val="004D26EB"/>
    <w:rsid w:val="004E02F5"/>
    <w:rsid w:val="004E1462"/>
    <w:rsid w:val="004E2C0F"/>
    <w:rsid w:val="00506A52"/>
    <w:rsid w:val="00517461"/>
    <w:rsid w:val="005177E1"/>
    <w:rsid w:val="00522952"/>
    <w:rsid w:val="00523A3B"/>
    <w:rsid w:val="00530D8D"/>
    <w:rsid w:val="00547ADA"/>
    <w:rsid w:val="0057701E"/>
    <w:rsid w:val="00580CC0"/>
    <w:rsid w:val="00581396"/>
    <w:rsid w:val="00591DE1"/>
    <w:rsid w:val="00593A23"/>
    <w:rsid w:val="005A7E10"/>
    <w:rsid w:val="005B1B7A"/>
    <w:rsid w:val="005B28F4"/>
    <w:rsid w:val="005B5803"/>
    <w:rsid w:val="005C2A78"/>
    <w:rsid w:val="005D57B5"/>
    <w:rsid w:val="005E21EF"/>
    <w:rsid w:val="005E64F9"/>
    <w:rsid w:val="005F201A"/>
    <w:rsid w:val="0060035A"/>
    <w:rsid w:val="00621DEB"/>
    <w:rsid w:val="00634210"/>
    <w:rsid w:val="00657909"/>
    <w:rsid w:val="00681556"/>
    <w:rsid w:val="00682C6E"/>
    <w:rsid w:val="00694BB2"/>
    <w:rsid w:val="0069509E"/>
    <w:rsid w:val="006A173C"/>
    <w:rsid w:val="006B4918"/>
    <w:rsid w:val="006C39F1"/>
    <w:rsid w:val="006D24A9"/>
    <w:rsid w:val="006E2B00"/>
    <w:rsid w:val="006E2E5F"/>
    <w:rsid w:val="007038C9"/>
    <w:rsid w:val="00706213"/>
    <w:rsid w:val="00721043"/>
    <w:rsid w:val="00725DB3"/>
    <w:rsid w:val="00730726"/>
    <w:rsid w:val="00737E22"/>
    <w:rsid w:val="00742F91"/>
    <w:rsid w:val="007432D9"/>
    <w:rsid w:val="00745D96"/>
    <w:rsid w:val="00750D55"/>
    <w:rsid w:val="00761A79"/>
    <w:rsid w:val="00763797"/>
    <w:rsid w:val="00765FA7"/>
    <w:rsid w:val="00766DFB"/>
    <w:rsid w:val="00774A36"/>
    <w:rsid w:val="00776E7F"/>
    <w:rsid w:val="00783D8F"/>
    <w:rsid w:val="00787BDC"/>
    <w:rsid w:val="007941B4"/>
    <w:rsid w:val="007B2368"/>
    <w:rsid w:val="007B543E"/>
    <w:rsid w:val="007B78DE"/>
    <w:rsid w:val="007C1A9F"/>
    <w:rsid w:val="007C58EA"/>
    <w:rsid w:val="007D269C"/>
    <w:rsid w:val="007E5883"/>
    <w:rsid w:val="00804A50"/>
    <w:rsid w:val="00807AB9"/>
    <w:rsid w:val="008103B3"/>
    <w:rsid w:val="00814F9D"/>
    <w:rsid w:val="008220E6"/>
    <w:rsid w:val="00822B61"/>
    <w:rsid w:val="00823E9A"/>
    <w:rsid w:val="00826597"/>
    <w:rsid w:val="008336F7"/>
    <w:rsid w:val="00837940"/>
    <w:rsid w:val="008444FE"/>
    <w:rsid w:val="008459B5"/>
    <w:rsid w:val="00863893"/>
    <w:rsid w:val="00864E7F"/>
    <w:rsid w:val="00865FB3"/>
    <w:rsid w:val="0088762E"/>
    <w:rsid w:val="008A1293"/>
    <w:rsid w:val="008D3C6E"/>
    <w:rsid w:val="008D48C1"/>
    <w:rsid w:val="008E6F47"/>
    <w:rsid w:val="008E748C"/>
    <w:rsid w:val="008F0079"/>
    <w:rsid w:val="009014E3"/>
    <w:rsid w:val="0091412E"/>
    <w:rsid w:val="009163DE"/>
    <w:rsid w:val="009244B5"/>
    <w:rsid w:val="009328D4"/>
    <w:rsid w:val="0096077B"/>
    <w:rsid w:val="0096191D"/>
    <w:rsid w:val="009758F5"/>
    <w:rsid w:val="00975CE4"/>
    <w:rsid w:val="00985AF4"/>
    <w:rsid w:val="00986BA1"/>
    <w:rsid w:val="00987F17"/>
    <w:rsid w:val="00990CB8"/>
    <w:rsid w:val="00997EC0"/>
    <w:rsid w:val="009B105A"/>
    <w:rsid w:val="009B21B3"/>
    <w:rsid w:val="009D76CD"/>
    <w:rsid w:val="009E1577"/>
    <w:rsid w:val="009E46C3"/>
    <w:rsid w:val="009E5C17"/>
    <w:rsid w:val="009F53D0"/>
    <w:rsid w:val="00A11C7C"/>
    <w:rsid w:val="00A15179"/>
    <w:rsid w:val="00A369F3"/>
    <w:rsid w:val="00A560E6"/>
    <w:rsid w:val="00A6158C"/>
    <w:rsid w:val="00A62CC3"/>
    <w:rsid w:val="00A73EF2"/>
    <w:rsid w:val="00A75160"/>
    <w:rsid w:val="00A75FE2"/>
    <w:rsid w:val="00A772E9"/>
    <w:rsid w:val="00A80458"/>
    <w:rsid w:val="00A82CD2"/>
    <w:rsid w:val="00A87CF8"/>
    <w:rsid w:val="00A901BA"/>
    <w:rsid w:val="00AA5FDE"/>
    <w:rsid w:val="00AB6DAB"/>
    <w:rsid w:val="00AC03EB"/>
    <w:rsid w:val="00AC3FD2"/>
    <w:rsid w:val="00AC5E07"/>
    <w:rsid w:val="00AD28C6"/>
    <w:rsid w:val="00AD518A"/>
    <w:rsid w:val="00AE1F10"/>
    <w:rsid w:val="00AE652E"/>
    <w:rsid w:val="00AF0C46"/>
    <w:rsid w:val="00B0310E"/>
    <w:rsid w:val="00B04A8B"/>
    <w:rsid w:val="00B0573E"/>
    <w:rsid w:val="00B15B5A"/>
    <w:rsid w:val="00B16BF1"/>
    <w:rsid w:val="00B218F9"/>
    <w:rsid w:val="00B30EB4"/>
    <w:rsid w:val="00B40492"/>
    <w:rsid w:val="00B44A95"/>
    <w:rsid w:val="00B4669A"/>
    <w:rsid w:val="00B62C9E"/>
    <w:rsid w:val="00B66343"/>
    <w:rsid w:val="00B80552"/>
    <w:rsid w:val="00B960D2"/>
    <w:rsid w:val="00BA01C0"/>
    <w:rsid w:val="00BA2E2E"/>
    <w:rsid w:val="00BB1E05"/>
    <w:rsid w:val="00BC66D9"/>
    <w:rsid w:val="00BC70D7"/>
    <w:rsid w:val="00BC7118"/>
    <w:rsid w:val="00BD6B96"/>
    <w:rsid w:val="00BF5071"/>
    <w:rsid w:val="00BF5CF6"/>
    <w:rsid w:val="00C006EC"/>
    <w:rsid w:val="00C0449C"/>
    <w:rsid w:val="00C045DD"/>
    <w:rsid w:val="00C14BE6"/>
    <w:rsid w:val="00C23C45"/>
    <w:rsid w:val="00C25BC0"/>
    <w:rsid w:val="00C306D8"/>
    <w:rsid w:val="00C338CD"/>
    <w:rsid w:val="00C367AC"/>
    <w:rsid w:val="00C369D6"/>
    <w:rsid w:val="00C43B2B"/>
    <w:rsid w:val="00C46F14"/>
    <w:rsid w:val="00C52710"/>
    <w:rsid w:val="00C5302B"/>
    <w:rsid w:val="00C6053E"/>
    <w:rsid w:val="00C65477"/>
    <w:rsid w:val="00C71BDD"/>
    <w:rsid w:val="00C95A13"/>
    <w:rsid w:val="00C96B4B"/>
    <w:rsid w:val="00CB0206"/>
    <w:rsid w:val="00CD303C"/>
    <w:rsid w:val="00CE24FF"/>
    <w:rsid w:val="00CF205E"/>
    <w:rsid w:val="00CF4A2A"/>
    <w:rsid w:val="00CF56A0"/>
    <w:rsid w:val="00CF6154"/>
    <w:rsid w:val="00D02615"/>
    <w:rsid w:val="00D159F4"/>
    <w:rsid w:val="00D16C84"/>
    <w:rsid w:val="00D178C8"/>
    <w:rsid w:val="00D20C64"/>
    <w:rsid w:val="00D31CD4"/>
    <w:rsid w:val="00D335F1"/>
    <w:rsid w:val="00D354E7"/>
    <w:rsid w:val="00D44743"/>
    <w:rsid w:val="00D5082C"/>
    <w:rsid w:val="00D51FDC"/>
    <w:rsid w:val="00D567B6"/>
    <w:rsid w:val="00D60615"/>
    <w:rsid w:val="00D638F1"/>
    <w:rsid w:val="00D63E2F"/>
    <w:rsid w:val="00D729A7"/>
    <w:rsid w:val="00D8697E"/>
    <w:rsid w:val="00D90BD7"/>
    <w:rsid w:val="00D94C9C"/>
    <w:rsid w:val="00DA145A"/>
    <w:rsid w:val="00DB0CBE"/>
    <w:rsid w:val="00DB4F9D"/>
    <w:rsid w:val="00DC4645"/>
    <w:rsid w:val="00DC4A34"/>
    <w:rsid w:val="00DC52CC"/>
    <w:rsid w:val="00DD72D2"/>
    <w:rsid w:val="00DF2B07"/>
    <w:rsid w:val="00DF7F56"/>
    <w:rsid w:val="00E049A9"/>
    <w:rsid w:val="00E14583"/>
    <w:rsid w:val="00E21FF9"/>
    <w:rsid w:val="00E33D6B"/>
    <w:rsid w:val="00E408F9"/>
    <w:rsid w:val="00E41CF3"/>
    <w:rsid w:val="00E52243"/>
    <w:rsid w:val="00E611C1"/>
    <w:rsid w:val="00E74026"/>
    <w:rsid w:val="00E77568"/>
    <w:rsid w:val="00EA2680"/>
    <w:rsid w:val="00EA6683"/>
    <w:rsid w:val="00EB2CAB"/>
    <w:rsid w:val="00EB70F3"/>
    <w:rsid w:val="00EF3739"/>
    <w:rsid w:val="00EF7A44"/>
    <w:rsid w:val="00F03339"/>
    <w:rsid w:val="00F07FD7"/>
    <w:rsid w:val="00F11D30"/>
    <w:rsid w:val="00F13FCF"/>
    <w:rsid w:val="00F22278"/>
    <w:rsid w:val="00F23D4D"/>
    <w:rsid w:val="00F256F0"/>
    <w:rsid w:val="00F31146"/>
    <w:rsid w:val="00F31888"/>
    <w:rsid w:val="00F4448C"/>
    <w:rsid w:val="00F461A1"/>
    <w:rsid w:val="00F46916"/>
    <w:rsid w:val="00F518FE"/>
    <w:rsid w:val="00F54A13"/>
    <w:rsid w:val="00F60253"/>
    <w:rsid w:val="00F62156"/>
    <w:rsid w:val="00F73A03"/>
    <w:rsid w:val="00F76AD6"/>
    <w:rsid w:val="00F82A16"/>
    <w:rsid w:val="00F85B35"/>
    <w:rsid w:val="00F92E66"/>
    <w:rsid w:val="00FB3B74"/>
    <w:rsid w:val="00FC34C1"/>
    <w:rsid w:val="00FC5D0F"/>
    <w:rsid w:val="00FD3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E2AF8"/>
  <w15:docId w15:val="{A9DA95E7-A687-4C0C-8966-60782873B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9F1"/>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6C39F1"/>
    <w:pPr>
      <w:ind w:left="720"/>
      <w:contextualSpacing/>
    </w:pPr>
  </w:style>
  <w:style w:type="character" w:customStyle="1" w:styleId="Bodytext2">
    <w:name w:val="Body text (2)_"/>
    <w:basedOn w:val="DefaultParagraphFont"/>
    <w:link w:val="Bodytext20"/>
    <w:rsid w:val="006C39F1"/>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6C39F1"/>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6C39F1"/>
    <w:rPr>
      <w:rFonts w:ascii="GHEA Grapalat" w:hAnsi="GHEA Grapalat"/>
      <w:sz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AD518A"/>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AD518A"/>
    <w:rPr>
      <w:rFonts w:ascii="Times New Roman" w:eastAsia="Times New Roman" w:hAnsi="Times New Roman" w:cs="Times New Roman"/>
      <w:sz w:val="24"/>
      <w:szCs w:val="24"/>
    </w:rPr>
  </w:style>
  <w:style w:type="paragraph" w:customStyle="1" w:styleId="msonormal0">
    <w:name w:val="msonormal"/>
    <w:basedOn w:val="Normal"/>
    <w:rsid w:val="004D26EB"/>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264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BA8"/>
    <w:rPr>
      <w:rFonts w:ascii="Segoe UI" w:hAnsi="Segoe UI" w:cs="Segoe UI"/>
      <w:sz w:val="18"/>
      <w:szCs w:val="18"/>
    </w:rPr>
  </w:style>
  <w:style w:type="character" w:styleId="Emphasis">
    <w:name w:val="Emphasis"/>
    <w:basedOn w:val="DefaultParagraphFont"/>
    <w:uiPriority w:val="20"/>
    <w:qFormat/>
    <w:rsid w:val="00120960"/>
    <w:rPr>
      <w:i/>
      <w:iCs/>
    </w:rPr>
  </w:style>
  <w:style w:type="character" w:styleId="Hyperlink">
    <w:name w:val="Hyperlink"/>
    <w:basedOn w:val="DefaultParagraphFont"/>
    <w:uiPriority w:val="99"/>
    <w:unhideWhenUsed/>
    <w:rsid w:val="00B15B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54764">
      <w:bodyDiv w:val="1"/>
      <w:marLeft w:val="0"/>
      <w:marRight w:val="0"/>
      <w:marTop w:val="0"/>
      <w:marBottom w:val="0"/>
      <w:divBdr>
        <w:top w:val="none" w:sz="0" w:space="0" w:color="auto"/>
        <w:left w:val="none" w:sz="0" w:space="0" w:color="auto"/>
        <w:bottom w:val="none" w:sz="0" w:space="0" w:color="auto"/>
        <w:right w:val="none" w:sz="0" w:space="0" w:color="auto"/>
      </w:divBdr>
    </w:div>
    <w:div w:id="178466881">
      <w:bodyDiv w:val="1"/>
      <w:marLeft w:val="0"/>
      <w:marRight w:val="0"/>
      <w:marTop w:val="0"/>
      <w:marBottom w:val="0"/>
      <w:divBdr>
        <w:top w:val="none" w:sz="0" w:space="0" w:color="auto"/>
        <w:left w:val="none" w:sz="0" w:space="0" w:color="auto"/>
        <w:bottom w:val="none" w:sz="0" w:space="0" w:color="auto"/>
        <w:right w:val="none" w:sz="0" w:space="0" w:color="auto"/>
      </w:divBdr>
    </w:div>
    <w:div w:id="282419546">
      <w:bodyDiv w:val="1"/>
      <w:marLeft w:val="0"/>
      <w:marRight w:val="0"/>
      <w:marTop w:val="0"/>
      <w:marBottom w:val="0"/>
      <w:divBdr>
        <w:top w:val="none" w:sz="0" w:space="0" w:color="auto"/>
        <w:left w:val="none" w:sz="0" w:space="0" w:color="auto"/>
        <w:bottom w:val="none" w:sz="0" w:space="0" w:color="auto"/>
        <w:right w:val="none" w:sz="0" w:space="0" w:color="auto"/>
      </w:divBdr>
    </w:div>
    <w:div w:id="576401076">
      <w:bodyDiv w:val="1"/>
      <w:marLeft w:val="0"/>
      <w:marRight w:val="0"/>
      <w:marTop w:val="0"/>
      <w:marBottom w:val="0"/>
      <w:divBdr>
        <w:top w:val="none" w:sz="0" w:space="0" w:color="auto"/>
        <w:left w:val="none" w:sz="0" w:space="0" w:color="auto"/>
        <w:bottom w:val="none" w:sz="0" w:space="0" w:color="auto"/>
        <w:right w:val="none" w:sz="0" w:space="0" w:color="auto"/>
      </w:divBdr>
    </w:div>
    <w:div w:id="712846924">
      <w:bodyDiv w:val="1"/>
      <w:marLeft w:val="0"/>
      <w:marRight w:val="0"/>
      <w:marTop w:val="0"/>
      <w:marBottom w:val="0"/>
      <w:divBdr>
        <w:top w:val="none" w:sz="0" w:space="0" w:color="auto"/>
        <w:left w:val="none" w:sz="0" w:space="0" w:color="auto"/>
        <w:bottom w:val="none" w:sz="0" w:space="0" w:color="auto"/>
        <w:right w:val="none" w:sz="0" w:space="0" w:color="auto"/>
      </w:divBdr>
    </w:div>
    <w:div w:id="1275093293">
      <w:bodyDiv w:val="1"/>
      <w:marLeft w:val="0"/>
      <w:marRight w:val="0"/>
      <w:marTop w:val="0"/>
      <w:marBottom w:val="0"/>
      <w:divBdr>
        <w:top w:val="none" w:sz="0" w:space="0" w:color="auto"/>
        <w:left w:val="none" w:sz="0" w:space="0" w:color="auto"/>
        <w:bottom w:val="none" w:sz="0" w:space="0" w:color="auto"/>
        <w:right w:val="none" w:sz="0" w:space="0" w:color="auto"/>
      </w:divBdr>
    </w:div>
    <w:div w:id="1390037887">
      <w:bodyDiv w:val="1"/>
      <w:marLeft w:val="0"/>
      <w:marRight w:val="0"/>
      <w:marTop w:val="0"/>
      <w:marBottom w:val="0"/>
      <w:divBdr>
        <w:top w:val="none" w:sz="0" w:space="0" w:color="auto"/>
        <w:left w:val="none" w:sz="0" w:space="0" w:color="auto"/>
        <w:bottom w:val="none" w:sz="0" w:space="0" w:color="auto"/>
        <w:right w:val="none" w:sz="0" w:space="0" w:color="auto"/>
      </w:divBdr>
    </w:div>
    <w:div w:id="1395545584">
      <w:bodyDiv w:val="1"/>
      <w:marLeft w:val="0"/>
      <w:marRight w:val="0"/>
      <w:marTop w:val="0"/>
      <w:marBottom w:val="0"/>
      <w:divBdr>
        <w:top w:val="none" w:sz="0" w:space="0" w:color="auto"/>
        <w:left w:val="none" w:sz="0" w:space="0" w:color="auto"/>
        <w:bottom w:val="none" w:sz="0" w:space="0" w:color="auto"/>
        <w:right w:val="none" w:sz="0" w:space="0" w:color="auto"/>
      </w:divBdr>
    </w:div>
    <w:div w:id="1514219336">
      <w:bodyDiv w:val="1"/>
      <w:marLeft w:val="0"/>
      <w:marRight w:val="0"/>
      <w:marTop w:val="0"/>
      <w:marBottom w:val="0"/>
      <w:divBdr>
        <w:top w:val="none" w:sz="0" w:space="0" w:color="auto"/>
        <w:left w:val="none" w:sz="0" w:space="0" w:color="auto"/>
        <w:bottom w:val="none" w:sz="0" w:space="0" w:color="auto"/>
        <w:right w:val="none" w:sz="0" w:space="0" w:color="auto"/>
      </w:divBdr>
    </w:div>
    <w:div w:id="172644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92BF0-58DB-45DF-B037-35DC7DF5C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767</Words>
  <Characters>6102</Characters>
  <Application>Microsoft Office Word</Application>
  <DocSecurity>0</DocSecurity>
  <Lines>120</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 Harutyunyan</dc:creator>
  <cp:keywords>https://mul2.gov.am/tasks/1199983/oneclick?token=bfa4e5a7e89221ccafd1fea48de5633b</cp:keywords>
  <cp:lastModifiedBy>Tatevik Stepanyan</cp:lastModifiedBy>
  <cp:revision>4</cp:revision>
  <dcterms:created xsi:type="dcterms:W3CDTF">2025-08-21T11:54:00Z</dcterms:created>
  <dcterms:modified xsi:type="dcterms:W3CDTF">2025-08-26T12:02:00Z</dcterms:modified>
</cp:coreProperties>
</file>