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575C0" w:rsidRPr="008575C0" w:rsidRDefault="00E4183B" w:rsidP="008575C0">
      <w:pPr>
        <w:jc w:val="center"/>
        <w:rPr>
          <w:rFonts w:ascii="GHEA Mariam" w:hAnsi="GHEA Mariam"/>
          <w:bCs/>
          <w:sz w:val="24"/>
          <w:szCs w:val="24"/>
          <w:lang w:val="hy-AM"/>
        </w:rPr>
      </w:pPr>
      <w:r w:rsidRPr="00C60CDA">
        <w:rPr>
          <w:rFonts w:ascii="GHEA Mariam" w:hAnsi="GHEA Mariam"/>
          <w:sz w:val="24"/>
          <w:szCs w:val="24"/>
          <w:lang w:val="hy-AM"/>
        </w:rPr>
        <w:t xml:space="preserve">28 օգոստոսի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8575C0">
        <w:rPr>
          <w:rFonts w:ascii="GHEA Mariam" w:hAnsi="GHEA Mariam"/>
          <w:sz w:val="24"/>
          <w:szCs w:val="24"/>
          <w:lang w:val="hy-AM"/>
        </w:rPr>
        <w:t>-</w:t>
      </w:r>
      <w:r w:rsidR="00296E5B" w:rsidRPr="008575C0">
        <w:rPr>
          <w:rFonts w:ascii="GHEA Mariam" w:hAnsi="GHEA Mariam"/>
          <w:sz w:val="24"/>
          <w:szCs w:val="24"/>
          <w:lang w:val="hy-AM"/>
        </w:rPr>
        <w:t xml:space="preserve"> </w:t>
      </w:r>
      <w:r w:rsidR="008575C0" w:rsidRPr="008575C0">
        <w:rPr>
          <w:rFonts w:ascii="GHEA Mariam" w:hAnsi="GHEA Mariam"/>
          <w:bCs/>
          <w:sz w:val="24"/>
          <w:szCs w:val="24"/>
          <w:lang w:val="hy-AM"/>
        </w:rPr>
        <w:t>Ա</w:t>
      </w:r>
    </w:p>
    <w:p w:rsidR="008575C0" w:rsidRPr="008575C0" w:rsidRDefault="008575C0" w:rsidP="008575C0">
      <w:pPr>
        <w:jc w:val="center"/>
        <w:rPr>
          <w:rFonts w:ascii="GHEA Mariam" w:hAnsi="GHEA Mariam"/>
          <w:bCs/>
          <w:sz w:val="24"/>
          <w:szCs w:val="24"/>
          <w:lang w:val="hy-AM"/>
        </w:rPr>
      </w:pPr>
    </w:p>
    <w:p w:rsidR="008575C0" w:rsidRDefault="008575C0" w:rsidP="008575C0">
      <w:pPr>
        <w:jc w:val="center"/>
        <w:rPr>
          <w:rFonts w:ascii="GHEA Mariam" w:hAnsi="GHEA Mariam"/>
          <w:bCs/>
          <w:sz w:val="24"/>
          <w:szCs w:val="24"/>
          <w:lang w:val="hy-AM"/>
        </w:rPr>
      </w:pPr>
    </w:p>
    <w:p w:rsidR="008575C0" w:rsidRDefault="008575C0" w:rsidP="008575C0">
      <w:pPr>
        <w:jc w:val="center"/>
        <w:rPr>
          <w:rFonts w:ascii="GHEA Mariam" w:hAnsi="GHEA Mariam"/>
          <w:bCs/>
          <w:sz w:val="24"/>
          <w:szCs w:val="24"/>
          <w:lang w:val="hy-AM"/>
        </w:rPr>
      </w:pPr>
      <w:r w:rsidRPr="008575C0">
        <w:rPr>
          <w:rFonts w:ascii="GHEA Mariam" w:hAnsi="GHEA Mariam"/>
          <w:bCs/>
          <w:sz w:val="24"/>
          <w:szCs w:val="24"/>
          <w:lang w:val="hy-AM"/>
        </w:rPr>
        <w:t>ՏԱՐԱԾՔ ՀԵՏ ՎԵՐՑՆԵԼՈՒ ԵՎ ԱՄՐԱՑՆԵԼՈՒ ՄԱՍԻՆ</w:t>
      </w:r>
    </w:p>
    <w:p w:rsidR="008575C0" w:rsidRPr="008575C0" w:rsidRDefault="008575C0" w:rsidP="008575C0">
      <w:pPr>
        <w:jc w:val="center"/>
        <w:rPr>
          <w:rFonts w:ascii="GHEA Mariam" w:hAnsi="GHEA Mariam"/>
          <w:bCs/>
          <w:sz w:val="24"/>
          <w:szCs w:val="24"/>
          <w:lang w:val="hy-AM"/>
        </w:rPr>
      </w:pPr>
      <w:r>
        <w:rPr>
          <w:rFonts w:ascii="GHEA Mariam" w:hAnsi="GHEA Mariam"/>
          <w:bCs/>
          <w:sz w:val="24"/>
          <w:szCs w:val="24"/>
          <w:lang w:val="hy-AM"/>
        </w:rPr>
        <w:t>----------------------------------------------------------------------------------</w:t>
      </w:r>
    </w:p>
    <w:p w:rsidR="008575C0" w:rsidRDefault="008575C0" w:rsidP="008575C0">
      <w:pPr>
        <w:jc w:val="center"/>
        <w:rPr>
          <w:rFonts w:ascii="GHEA Mariam" w:hAnsi="GHEA Mariam"/>
          <w:bCs/>
          <w:sz w:val="24"/>
          <w:szCs w:val="24"/>
          <w:lang w:val="hy-AM"/>
        </w:rPr>
      </w:pPr>
    </w:p>
    <w:p w:rsidR="008575C0" w:rsidRPr="008575C0" w:rsidRDefault="008575C0" w:rsidP="008575C0">
      <w:pPr>
        <w:jc w:val="center"/>
        <w:rPr>
          <w:rFonts w:ascii="GHEA Mariam" w:hAnsi="GHEA Mariam"/>
          <w:bCs/>
          <w:sz w:val="24"/>
          <w:szCs w:val="24"/>
          <w:lang w:val="hy-AM"/>
        </w:rPr>
      </w:pPr>
    </w:p>
    <w:p w:rsidR="008575C0" w:rsidRPr="008575C0" w:rsidRDefault="008575C0" w:rsidP="008575C0">
      <w:pPr>
        <w:spacing w:line="360" w:lineRule="auto"/>
        <w:ind w:firstLine="720"/>
        <w:jc w:val="both"/>
        <w:rPr>
          <w:rFonts w:ascii="GHEA Mariam" w:hAnsi="GHEA Mariam"/>
          <w:sz w:val="24"/>
          <w:szCs w:val="24"/>
          <w:lang w:val="hy-AM"/>
        </w:rPr>
      </w:pPr>
      <w:r w:rsidRPr="008575C0">
        <w:rPr>
          <w:rFonts w:ascii="GHEA Mariam" w:hAnsi="GHEA Mariam"/>
          <w:sz w:val="24"/>
          <w:szCs w:val="24"/>
          <w:lang w:val="hy-AM"/>
        </w:rPr>
        <w:t>Հիմք ընդունելով «Կառավարչական իրավահարաբերությունների կարգա</w:t>
      </w:r>
      <w:r w:rsidR="00E9081A">
        <w:rPr>
          <w:rFonts w:ascii="GHEA Mariam" w:hAnsi="GHEA Mariam"/>
          <w:sz w:val="24"/>
          <w:szCs w:val="24"/>
          <w:lang w:val="hy-AM"/>
        </w:rPr>
        <w:softHyphen/>
      </w:r>
      <w:r w:rsidRPr="008575C0">
        <w:rPr>
          <w:rFonts w:ascii="GHEA Mariam" w:hAnsi="GHEA Mariam"/>
          <w:sz w:val="24"/>
          <w:szCs w:val="24"/>
          <w:lang w:val="hy-AM"/>
        </w:rPr>
        <w:t xml:space="preserve">վորման մասին» </w:t>
      </w:r>
      <w:r w:rsidR="00E9081A" w:rsidRPr="00E9081A">
        <w:rPr>
          <w:rFonts w:ascii="GHEA Mariam" w:hAnsi="GHEA Mariam" w:cs="Sylfaen"/>
          <w:bCs/>
          <w:color w:val="000000"/>
          <w:spacing w:val="-8"/>
          <w:sz w:val="24"/>
          <w:szCs w:val="24"/>
          <w:lang w:val="fr-FR" w:eastAsia="en-US" w:bidi="hy-AM"/>
        </w:rPr>
        <w:t>Հայաստանի</w:t>
      </w:r>
      <w:r w:rsidR="00E9081A" w:rsidRPr="00E9081A">
        <w:rPr>
          <w:rFonts w:ascii="GHEA Mariam" w:hAnsi="GHEA Mariam" w:cs="Arial Armenian"/>
          <w:bCs/>
          <w:color w:val="000000"/>
          <w:spacing w:val="-8"/>
          <w:sz w:val="24"/>
          <w:szCs w:val="24"/>
          <w:lang w:val="fr-FR" w:eastAsia="en-US" w:bidi="hy-AM"/>
        </w:rPr>
        <w:t xml:space="preserve"> </w:t>
      </w:r>
      <w:r w:rsidR="00E9081A" w:rsidRPr="00E9081A">
        <w:rPr>
          <w:rFonts w:ascii="GHEA Mariam" w:hAnsi="GHEA Mariam" w:cs="Sylfaen"/>
          <w:bCs/>
          <w:color w:val="000000"/>
          <w:spacing w:val="-8"/>
          <w:sz w:val="24"/>
          <w:szCs w:val="24"/>
          <w:lang w:val="fr-FR" w:eastAsia="en-US" w:bidi="hy-AM"/>
        </w:rPr>
        <w:t>Հանրապետության</w:t>
      </w:r>
      <w:r w:rsidR="00E9081A">
        <w:rPr>
          <w:rFonts w:ascii="GHEA Mariam" w:hAnsi="GHEA Mariam"/>
          <w:sz w:val="24"/>
          <w:szCs w:val="24"/>
          <w:lang w:val="hy-AM"/>
        </w:rPr>
        <w:t xml:space="preserve"> </w:t>
      </w:r>
      <w:r w:rsidRPr="008575C0">
        <w:rPr>
          <w:rFonts w:ascii="GHEA Mariam" w:hAnsi="GHEA Mariam"/>
          <w:sz w:val="24"/>
          <w:szCs w:val="24"/>
          <w:lang w:val="hy-AM"/>
        </w:rPr>
        <w:t xml:space="preserve">օրենքի 5-րդ հոդվածի 5-րդ, 6-րդ և 7-րդ մասերը` Հայաստանի Հանրապետության կառավարությունը </w:t>
      </w:r>
      <w:r w:rsidR="00E9081A">
        <w:rPr>
          <w:rFonts w:ascii="GHEA Mariam" w:hAnsi="GHEA Mariam"/>
          <w:sz w:val="24"/>
          <w:szCs w:val="24"/>
          <w:lang w:val="hy-AM"/>
        </w:rPr>
        <w:t xml:space="preserve">   </w:t>
      </w:r>
      <w:r w:rsidRPr="008575C0">
        <w:rPr>
          <w:rFonts w:ascii="GHEA Mariam" w:hAnsi="GHEA Mariam"/>
          <w:bCs/>
          <w:iCs/>
          <w:sz w:val="24"/>
          <w:szCs w:val="24"/>
          <w:lang w:val="hy-AM"/>
        </w:rPr>
        <w:t>ո</w:t>
      </w:r>
      <w:r w:rsidR="00E9081A">
        <w:rPr>
          <w:rFonts w:ascii="GHEA Mariam" w:hAnsi="GHEA Mariam"/>
          <w:bCs/>
          <w:iCs/>
          <w:sz w:val="24"/>
          <w:szCs w:val="24"/>
          <w:lang w:val="hy-AM"/>
        </w:rPr>
        <w:t xml:space="preserve"> </w:t>
      </w:r>
      <w:r w:rsidRPr="008575C0">
        <w:rPr>
          <w:rFonts w:ascii="GHEA Mariam" w:hAnsi="GHEA Mariam"/>
          <w:bCs/>
          <w:iCs/>
          <w:sz w:val="24"/>
          <w:szCs w:val="24"/>
          <w:lang w:val="hy-AM"/>
        </w:rPr>
        <w:t>ր</w:t>
      </w:r>
      <w:r w:rsidR="00E9081A">
        <w:rPr>
          <w:rFonts w:ascii="GHEA Mariam" w:hAnsi="GHEA Mariam"/>
          <w:bCs/>
          <w:iCs/>
          <w:sz w:val="24"/>
          <w:szCs w:val="24"/>
          <w:lang w:val="hy-AM"/>
        </w:rPr>
        <w:t xml:space="preserve"> </w:t>
      </w:r>
      <w:r w:rsidRPr="008575C0">
        <w:rPr>
          <w:rFonts w:ascii="GHEA Mariam" w:hAnsi="GHEA Mariam"/>
          <w:bCs/>
          <w:iCs/>
          <w:sz w:val="24"/>
          <w:szCs w:val="24"/>
          <w:lang w:val="hy-AM"/>
        </w:rPr>
        <w:t>ո</w:t>
      </w:r>
      <w:r w:rsidR="00E9081A">
        <w:rPr>
          <w:rFonts w:ascii="GHEA Mariam" w:hAnsi="GHEA Mariam"/>
          <w:bCs/>
          <w:iCs/>
          <w:sz w:val="24"/>
          <w:szCs w:val="24"/>
          <w:lang w:val="hy-AM"/>
        </w:rPr>
        <w:t xml:space="preserve"> </w:t>
      </w:r>
      <w:r w:rsidRPr="008575C0">
        <w:rPr>
          <w:rFonts w:ascii="GHEA Mariam" w:hAnsi="GHEA Mariam"/>
          <w:bCs/>
          <w:iCs/>
          <w:sz w:val="24"/>
          <w:szCs w:val="24"/>
          <w:lang w:val="hy-AM"/>
        </w:rPr>
        <w:t>շ</w:t>
      </w:r>
      <w:r w:rsidR="00E9081A">
        <w:rPr>
          <w:rFonts w:ascii="GHEA Mariam" w:hAnsi="GHEA Mariam"/>
          <w:bCs/>
          <w:iCs/>
          <w:sz w:val="24"/>
          <w:szCs w:val="24"/>
          <w:lang w:val="hy-AM"/>
        </w:rPr>
        <w:t xml:space="preserve"> </w:t>
      </w:r>
      <w:r w:rsidRPr="008575C0">
        <w:rPr>
          <w:rFonts w:ascii="GHEA Mariam" w:hAnsi="GHEA Mariam"/>
          <w:bCs/>
          <w:iCs/>
          <w:sz w:val="24"/>
          <w:szCs w:val="24"/>
          <w:lang w:val="hy-AM"/>
        </w:rPr>
        <w:t>ու</w:t>
      </w:r>
      <w:r w:rsidR="00E9081A">
        <w:rPr>
          <w:rFonts w:ascii="GHEA Mariam" w:hAnsi="GHEA Mariam"/>
          <w:bCs/>
          <w:iCs/>
          <w:sz w:val="24"/>
          <w:szCs w:val="24"/>
          <w:lang w:val="hy-AM"/>
        </w:rPr>
        <w:t xml:space="preserve"> </w:t>
      </w:r>
      <w:r w:rsidRPr="008575C0">
        <w:rPr>
          <w:rFonts w:ascii="GHEA Mariam" w:hAnsi="GHEA Mariam"/>
          <w:bCs/>
          <w:iCs/>
          <w:sz w:val="24"/>
          <w:szCs w:val="24"/>
          <w:lang w:val="hy-AM"/>
        </w:rPr>
        <w:t>մ</w:t>
      </w:r>
      <w:r w:rsidR="00E9081A">
        <w:rPr>
          <w:rFonts w:ascii="GHEA Mariam" w:hAnsi="GHEA Mariam"/>
          <w:bCs/>
          <w:iCs/>
          <w:sz w:val="24"/>
          <w:szCs w:val="24"/>
          <w:lang w:val="hy-AM"/>
        </w:rPr>
        <w:t xml:space="preserve">  </w:t>
      </w:r>
      <w:r w:rsidRPr="008575C0">
        <w:rPr>
          <w:rFonts w:ascii="GHEA Mariam" w:hAnsi="GHEA Mariam"/>
          <w:bCs/>
          <w:iCs/>
          <w:sz w:val="24"/>
          <w:szCs w:val="24"/>
          <w:lang w:val="hy-AM"/>
        </w:rPr>
        <w:t xml:space="preserve"> է.</w:t>
      </w:r>
    </w:p>
    <w:p w:rsidR="008575C0" w:rsidRPr="008575C0" w:rsidRDefault="008575C0" w:rsidP="008575C0">
      <w:pPr>
        <w:spacing w:line="360" w:lineRule="auto"/>
        <w:ind w:firstLine="720"/>
        <w:jc w:val="both"/>
        <w:rPr>
          <w:rFonts w:ascii="GHEA Mariam" w:hAnsi="GHEA Mariam"/>
          <w:sz w:val="24"/>
          <w:szCs w:val="24"/>
          <w:lang w:val="hy-AM"/>
        </w:rPr>
      </w:pPr>
      <w:r w:rsidRPr="008575C0">
        <w:rPr>
          <w:rFonts w:ascii="GHEA Mariam" w:hAnsi="GHEA Mariam"/>
          <w:sz w:val="24"/>
          <w:szCs w:val="24"/>
          <w:lang w:val="hy-AM"/>
        </w:rPr>
        <w:t xml:space="preserve">1. </w:t>
      </w:r>
      <w:r w:rsidRPr="00E9081A">
        <w:rPr>
          <w:rFonts w:ascii="GHEA Mariam" w:hAnsi="GHEA Mariam"/>
          <w:spacing w:val="-8"/>
          <w:sz w:val="24"/>
          <w:szCs w:val="24"/>
          <w:lang w:val="hy-AM"/>
        </w:rPr>
        <w:t>Հայաստանի Հանրապետության սեփականությունը հանդիսացող՝ Հայաստանի</w:t>
      </w:r>
      <w:r w:rsidRPr="008575C0">
        <w:rPr>
          <w:rFonts w:ascii="GHEA Mariam" w:hAnsi="GHEA Mariam"/>
          <w:sz w:val="24"/>
          <w:szCs w:val="24"/>
          <w:lang w:val="hy-AM"/>
        </w:rPr>
        <w:t xml:space="preserve"> </w:t>
      </w:r>
      <w:r w:rsidRPr="00E9081A">
        <w:rPr>
          <w:rFonts w:ascii="GHEA Mariam" w:hAnsi="GHEA Mariam"/>
          <w:spacing w:val="-2"/>
          <w:sz w:val="24"/>
          <w:szCs w:val="24"/>
          <w:lang w:val="hy-AM"/>
        </w:rPr>
        <w:t>Հանրապետության Գեղարքունիքի մարզ, քաղաք Սևան, Նաիրյան առաջին նրբանցք</w:t>
      </w:r>
      <w:r w:rsidRPr="008575C0">
        <w:rPr>
          <w:rFonts w:ascii="GHEA Mariam" w:hAnsi="GHEA Mariam"/>
          <w:sz w:val="24"/>
          <w:szCs w:val="24"/>
          <w:lang w:val="hy-AM"/>
        </w:rPr>
        <w:t xml:space="preserve"> հասցեում գտնվող վարչական շենքի 3-րդ հարկի 267,42 քառ. մետր ընդհանուր մակերեսով անշարժ գույքի տարածքից, որից 49,63 քառ. մետր մակերեսով միջանցքը և 10,19 քառ. մետր մակերեսով սանհանգույցը հանդիսանում են ընդհանուր օգտա</w:t>
      </w:r>
      <w:r w:rsidR="00E9081A">
        <w:rPr>
          <w:rFonts w:ascii="GHEA Mariam" w:hAnsi="GHEA Mariam"/>
          <w:sz w:val="24"/>
          <w:szCs w:val="24"/>
          <w:lang w:val="hy-AM"/>
        </w:rPr>
        <w:softHyphen/>
      </w:r>
      <w:r w:rsidRPr="008575C0">
        <w:rPr>
          <w:rFonts w:ascii="GHEA Mariam" w:hAnsi="GHEA Mariam"/>
          <w:sz w:val="24"/>
          <w:szCs w:val="24"/>
          <w:lang w:val="hy-AM"/>
        </w:rPr>
        <w:t>գործման տարածք, 137,1 քառ. մետր մակերեսով տարածքը (սեփականության իրա</w:t>
      </w:r>
      <w:r w:rsidR="00E9081A">
        <w:rPr>
          <w:rFonts w:ascii="GHEA Mariam" w:hAnsi="GHEA Mariam"/>
          <w:sz w:val="24"/>
          <w:szCs w:val="24"/>
          <w:lang w:val="hy-AM"/>
        </w:rPr>
        <w:softHyphen/>
      </w:r>
      <w:r w:rsidRPr="008575C0">
        <w:rPr>
          <w:rFonts w:ascii="GHEA Mariam" w:hAnsi="GHEA Mariam"/>
          <w:sz w:val="24"/>
          <w:szCs w:val="24"/>
          <w:lang w:val="hy-AM"/>
        </w:rPr>
        <w:t>վունքի պետական գրանցման վկայական N</w:t>
      </w:r>
      <w:r w:rsidR="00E9081A">
        <w:rPr>
          <w:rFonts w:ascii="GHEA Mariam" w:hAnsi="GHEA Mariam"/>
          <w:sz w:val="24"/>
          <w:szCs w:val="24"/>
          <w:lang w:val="hy-AM"/>
        </w:rPr>
        <w:t xml:space="preserve"> </w:t>
      </w:r>
      <w:r w:rsidRPr="008575C0">
        <w:rPr>
          <w:rFonts w:ascii="GHEA Mariam" w:hAnsi="GHEA Mariam"/>
          <w:sz w:val="24"/>
          <w:szCs w:val="24"/>
          <w:lang w:val="hy-AM"/>
        </w:rPr>
        <w:t>1153703, այսուհետ՝ տարածք) հետ վերցնել Հայաստանի Հանրապետության վիճակագրական կոմիտեից և ամրացնել Հայաստանի Հանրապետության արդարադատության նախարարության պրոբա</w:t>
      </w:r>
      <w:r w:rsidR="00E9081A">
        <w:rPr>
          <w:rFonts w:ascii="GHEA Mariam" w:hAnsi="GHEA Mariam"/>
          <w:sz w:val="24"/>
          <w:szCs w:val="24"/>
          <w:lang w:val="hy-AM"/>
        </w:rPr>
        <w:softHyphen/>
      </w:r>
      <w:r w:rsidRPr="008575C0">
        <w:rPr>
          <w:rFonts w:ascii="GHEA Mariam" w:hAnsi="GHEA Mariam"/>
          <w:sz w:val="24"/>
          <w:szCs w:val="24"/>
          <w:lang w:val="hy-AM"/>
        </w:rPr>
        <w:t xml:space="preserve">ցիայի ծառայությանը` </w:t>
      </w:r>
      <w:r w:rsidR="00E9081A" w:rsidRPr="008575C0">
        <w:rPr>
          <w:rFonts w:ascii="GHEA Mariam" w:hAnsi="GHEA Mariam"/>
          <w:sz w:val="24"/>
          <w:szCs w:val="24"/>
          <w:lang w:val="hy-AM"/>
        </w:rPr>
        <w:t>Պ</w:t>
      </w:r>
      <w:r w:rsidRPr="008575C0">
        <w:rPr>
          <w:rFonts w:ascii="GHEA Mariam" w:hAnsi="GHEA Mariam"/>
          <w:sz w:val="24"/>
          <w:szCs w:val="24"/>
          <w:lang w:val="hy-AM"/>
        </w:rPr>
        <w:t>րոբացիայի ծառայության Գեղարքունիքի մարզային մարմնի նստավայր տեղակայելու նպատակով:</w:t>
      </w:r>
    </w:p>
    <w:p w:rsidR="008575C0" w:rsidRPr="008575C0" w:rsidRDefault="008575C0" w:rsidP="008575C0">
      <w:pPr>
        <w:spacing w:line="360" w:lineRule="auto"/>
        <w:ind w:firstLine="720"/>
        <w:jc w:val="both"/>
        <w:rPr>
          <w:rFonts w:ascii="GHEA Mariam" w:hAnsi="GHEA Mariam"/>
          <w:sz w:val="24"/>
          <w:szCs w:val="24"/>
          <w:lang w:val="hy-AM"/>
        </w:rPr>
      </w:pPr>
      <w:r w:rsidRPr="008575C0">
        <w:rPr>
          <w:rFonts w:ascii="GHEA Mariam" w:hAnsi="GHEA Mariam"/>
          <w:sz w:val="24"/>
          <w:szCs w:val="24"/>
          <w:lang w:val="hy-AM"/>
        </w:rPr>
        <w:lastRenderedPageBreak/>
        <w:t>2. Հայաստանի Հանրապետության վիճակագրական կոմիտեի նախագահին՝ սույն որոշումն ուժի մեջ մտնելուց հետո մեկամսյա ժամկետում Հայաստանի Հանրա</w:t>
      </w:r>
      <w:r w:rsidR="00E9081A">
        <w:rPr>
          <w:rFonts w:ascii="GHEA Mariam" w:hAnsi="GHEA Mariam"/>
          <w:sz w:val="24"/>
          <w:szCs w:val="24"/>
          <w:lang w:val="hy-AM"/>
        </w:rPr>
        <w:softHyphen/>
      </w:r>
      <w:r w:rsidRPr="008575C0">
        <w:rPr>
          <w:rFonts w:ascii="GHEA Mariam" w:hAnsi="GHEA Mariam"/>
          <w:sz w:val="24"/>
          <w:szCs w:val="24"/>
          <w:lang w:val="hy-AM"/>
        </w:rPr>
        <w:t>պետության արդարադատության նախարարության պրոբացիայի ծառա</w:t>
      </w:r>
      <w:r w:rsidR="00E9081A">
        <w:rPr>
          <w:rFonts w:ascii="GHEA Mariam" w:hAnsi="GHEA Mariam"/>
          <w:sz w:val="24"/>
          <w:szCs w:val="24"/>
          <w:lang w:val="hy-AM"/>
        </w:rPr>
        <w:softHyphen/>
      </w:r>
      <w:r w:rsidRPr="008575C0">
        <w:rPr>
          <w:rFonts w:ascii="GHEA Mariam" w:hAnsi="GHEA Mariam"/>
          <w:sz w:val="24"/>
          <w:szCs w:val="24"/>
          <w:lang w:val="hy-AM"/>
        </w:rPr>
        <w:t>յության պետի հետ համատեղ իրականացնել սույն որոշման 1-ին կետում նշված տարածքի հանձնման-ընդունման աշխատանքները: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00E9081A">
        <w:rPr>
          <w:rFonts w:ascii="GHEA Mariam" w:hAnsi="GHEA Mariam"/>
          <w:sz w:val="24"/>
          <w:szCs w:val="24"/>
          <w:lang w:val="hy-AM"/>
        </w:rPr>
        <w:t xml:space="preserve">  </w:t>
      </w:r>
      <w:r w:rsidR="00E9081A">
        <w:rPr>
          <w:rFonts w:ascii="GHEA Mariam" w:hAnsi="GHEA Mariam"/>
          <w:sz w:val="24"/>
          <w:szCs w:val="24"/>
          <w:lang w:val="af-ZA"/>
        </w:rPr>
        <w:t>ՎԱՐՉԱՊԵՏ</w:t>
      </w:r>
      <w:r w:rsidR="00E9081A">
        <w:rPr>
          <w:rFonts w:ascii="GHEA Mariam" w:hAnsi="GHEA Mariam"/>
          <w:sz w:val="24"/>
          <w:szCs w:val="24"/>
          <w:lang w:val="af-ZA"/>
        </w:rPr>
        <w:tab/>
      </w:r>
      <w:r w:rsidR="00E9081A">
        <w:rPr>
          <w:rFonts w:ascii="GHEA Mariam" w:hAnsi="GHEA Mariam"/>
          <w:sz w:val="24"/>
          <w:szCs w:val="24"/>
          <w:lang w:val="af-ZA"/>
        </w:rPr>
        <w:tab/>
      </w:r>
      <w:r w:rsidR="00E9081A">
        <w:rPr>
          <w:rFonts w:ascii="GHEA Mariam" w:hAnsi="GHEA Mariam"/>
          <w:sz w:val="24"/>
          <w:szCs w:val="24"/>
          <w:lang w:val="af-ZA"/>
        </w:rPr>
        <w:tab/>
        <w:t xml:space="preserve">     </w:t>
      </w:r>
      <w:r w:rsidRPr="005A1FA8">
        <w:rPr>
          <w:rFonts w:ascii="GHEA Mariam" w:hAnsi="GHEA Mariam"/>
          <w:sz w:val="24"/>
          <w:szCs w:val="24"/>
          <w:lang w:val="af-ZA"/>
        </w:rPr>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bookmarkStart w:id="0" w:name="_GoBack"/>
      <w:bookmarkEnd w:id="0"/>
    </w:p>
    <w:sectPr w:rsidR="00615DCC" w:rsidRPr="00FA0163" w:rsidSect="00E12D26">
      <w:headerReference w:type="even" r:id="rId7"/>
      <w:headerReference w:type="default" r:id="rId8"/>
      <w:footerReference w:type="even" r:id="rId9"/>
      <w:pgSz w:w="11909" w:h="16834" w:code="9"/>
      <w:pgMar w:top="1560"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133" w:rsidRDefault="006A3133">
      <w:r>
        <w:separator/>
      </w:r>
    </w:p>
  </w:endnote>
  <w:endnote w:type="continuationSeparator" w:id="0">
    <w:p w:rsidR="006A3133" w:rsidRDefault="006A3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12D26">
      <w:rPr>
        <w:noProof/>
        <w:sz w:val="18"/>
      </w:rPr>
      <w:t>KA-224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133" w:rsidRDefault="006A3133">
      <w:r>
        <w:separator/>
      </w:r>
    </w:p>
  </w:footnote>
  <w:footnote w:type="continuationSeparator" w:id="0">
    <w:p w:rsidR="006A3133" w:rsidRDefault="006A31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2D2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133"/>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5C0"/>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D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81A"/>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E12D26"/>
    <w:rPr>
      <w:rFonts w:ascii="Segoe UI" w:hAnsi="Segoe UI" w:cs="Segoe UI"/>
      <w:sz w:val="18"/>
      <w:szCs w:val="18"/>
    </w:rPr>
  </w:style>
  <w:style w:type="character" w:customStyle="1" w:styleId="BalloonTextChar">
    <w:name w:val="Balloon Text Char"/>
    <w:basedOn w:val="DefaultParagraphFont"/>
    <w:link w:val="BalloonText"/>
    <w:rsid w:val="00E12D2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208</cp:revision>
  <cp:lastPrinted>2025-08-25T06:56:00Z</cp:lastPrinted>
  <dcterms:created xsi:type="dcterms:W3CDTF">2022-03-23T13:26:00Z</dcterms:created>
  <dcterms:modified xsi:type="dcterms:W3CDTF">2025-08-25T06:57:00Z</dcterms:modified>
</cp:coreProperties>
</file>