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D97" w:rsidRPr="00A9209A" w:rsidRDefault="008E4C38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</w:p>
    <w:p w:rsidR="00BF77CE" w:rsidRPr="00A9209A" w:rsidRDefault="000E1D97" w:rsidP="00A9209A">
      <w:pPr>
        <w:tabs>
          <w:tab w:val="center" w:pos="2520"/>
        </w:tabs>
        <w:spacing w:after="0"/>
        <w:ind w:right="19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Pr="00A9209A">
        <w:rPr>
          <w:rFonts w:ascii="GHEA Grapalat" w:hAnsi="GHEA Grapalat"/>
          <w:b/>
          <w:sz w:val="24"/>
          <w:szCs w:val="24"/>
          <w:lang w:val="hy-AM"/>
        </w:rPr>
        <w:tab/>
      </w:r>
      <w:r w:rsidR="00BF77CE" w:rsidRPr="00A9209A">
        <w:rPr>
          <w:rFonts w:ascii="GHEA Grapalat" w:hAnsi="GHEA Grapalat"/>
          <w:b/>
          <w:i/>
          <w:sz w:val="24"/>
          <w:szCs w:val="24"/>
          <w:lang w:val="hy-AM"/>
        </w:rPr>
        <w:t>ԱՄՓՈՓԱԹԵՐԹ</w:t>
      </w:r>
    </w:p>
    <w:p w:rsidR="00BF77CE" w:rsidRPr="00A9209A" w:rsidRDefault="00E67ABF" w:rsidP="00A9209A">
      <w:pPr>
        <w:spacing w:after="0"/>
        <w:ind w:firstLine="54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</w:pPr>
      <w:r w:rsidRPr="00A9209A">
        <w:rPr>
          <w:rFonts w:ascii="GHEA Grapalat" w:hAnsi="GHEA Grapalat"/>
          <w:b/>
          <w:i/>
          <w:sz w:val="24"/>
          <w:szCs w:val="24"/>
          <w:lang w:val="hy-AM"/>
        </w:rPr>
        <w:t>«</w:t>
      </w:r>
      <w:r w:rsidR="007241E3" w:rsidRPr="00A9209A">
        <w:rPr>
          <w:rFonts w:ascii="GHEA Grapalat" w:hAnsi="GHEA Grapalat" w:cs="Sylfaen"/>
          <w:b/>
          <w:i/>
          <w:sz w:val="24"/>
          <w:szCs w:val="24"/>
          <w:lang w:val="hy-AM"/>
        </w:rPr>
        <w:t>ՄՇԱԿՈՒՅԹԻ ՈԼՈՐՏԻ ՄԻՋԱԶԳԱՅԻՆ ՀԵՂԻՆԱԿԱՎՈՐ ՓԱՌԱՏՈՆԵՐԻ ԵՎ ՄՐՑԱՆԱԿԱԲԱՇԽՈՒԹՅՈՒՆՆԵՐԻ ՄԱՍՆԱԿՑԱԾ ԵՎ ՄՐՑԱՆԱԿԻ ԱՐԺԱՆԱՑԱԾ ՄՇԱԿՈՒՅԹԻ ԳՈՐԾԻՉՆԵՐԻՆ, ԱՅԴ ԹՎՈՒՄ՝ ԻՆՔՆԱԶԲԱՂ ԿԱՄ ԱՆԿԱԽ ՍՏԵՂԾԱԳՈՐԾՈՂՆԵՐԻՆ ԴՐԱՄԱԿԱՆ ԽՐԱԽՈՒՍՈՒՄ ՏՐԱՄԱԴՐԵԼՈՒ (ՎՃԱՐԵԼՈՒ) ԿԱՐԳԸ ԵՎ ՉԱՓԵՐԸ ՀԱՍՏԱՏԵԼՈՒ ՄԱՍԻՆ</w:t>
      </w:r>
      <w:r w:rsidRPr="00A9209A">
        <w:rPr>
          <w:rFonts w:ascii="GHEA Grapalat" w:hAnsi="GHEA Grapalat"/>
          <w:b/>
          <w:i/>
          <w:sz w:val="24"/>
          <w:szCs w:val="24"/>
          <w:lang w:val="hy-AM"/>
        </w:rPr>
        <w:t>»</w:t>
      </w:r>
      <w:r w:rsidR="0064315B" w:rsidRPr="00A9209A">
        <w:rPr>
          <w:rFonts w:ascii="GHEA Grapalat" w:hAnsi="GHEA Grapalat" w:cs="Sylfaen"/>
          <w:b/>
          <w:bCs/>
          <w:i/>
          <w:sz w:val="24"/>
          <w:szCs w:val="24"/>
          <w:lang w:val="hy-AM"/>
        </w:rPr>
        <w:t xml:space="preserve"> </w:t>
      </w:r>
      <w:r w:rsidR="00FD53EE" w:rsidRPr="00A9209A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ՀԱՅԱ</w:t>
      </w:r>
      <w:r w:rsidR="00FD53EE" w:rsidRPr="00A9209A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U</w:t>
      </w:r>
      <w:r w:rsidR="00FD53EE" w:rsidRPr="00A9209A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ՏԱՆԻ ՀԱՆՐԱՊԵՏՈՒԹՅԱՆ </w:t>
      </w:r>
      <w:r w:rsidRPr="00A9209A">
        <w:rPr>
          <w:rFonts w:ascii="GHEA Grapalat" w:hAnsi="GHEA Grapalat"/>
          <w:b/>
          <w:i/>
          <w:sz w:val="24"/>
          <w:szCs w:val="24"/>
          <w:lang w:val="hy-AM"/>
        </w:rPr>
        <w:t>ՈՐՈՇՄԱՆ</w:t>
      </w:r>
      <w:r w:rsidR="0064315B" w:rsidRPr="00A9209A">
        <w:rPr>
          <w:rFonts w:ascii="GHEA Grapalat" w:hAnsi="GHEA Grapalat" w:cs="Sylfaen"/>
          <w:b/>
          <w:bCs/>
          <w:i/>
          <w:iCs/>
          <w:sz w:val="24"/>
          <w:szCs w:val="24"/>
          <w:lang w:val="hy-AM"/>
        </w:rPr>
        <w:t xml:space="preserve"> ՆԱԽԱԳԾԻ</w:t>
      </w:r>
    </w:p>
    <w:p w:rsidR="00567B29" w:rsidRPr="00A9209A" w:rsidRDefault="00567B29" w:rsidP="00A9209A">
      <w:pPr>
        <w:spacing w:after="0"/>
        <w:ind w:firstLine="540"/>
        <w:jc w:val="center"/>
        <w:rPr>
          <w:rFonts w:ascii="GHEA Grapalat" w:eastAsia="Calibri" w:hAnsi="GHEA Grapalat" w:cs="Arial"/>
          <w:b/>
          <w:i/>
          <w:sz w:val="24"/>
          <w:szCs w:val="24"/>
          <w:lang w:val="hy-AM"/>
        </w:rPr>
      </w:pPr>
    </w:p>
    <w:tbl>
      <w:tblPr>
        <w:tblW w:w="1500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29"/>
        <w:gridCol w:w="2122"/>
        <w:gridCol w:w="4237"/>
        <w:gridCol w:w="16"/>
      </w:tblGrid>
      <w:tr w:rsidR="00E40126" w:rsidRPr="00A9209A" w:rsidTr="00AD0E0F">
        <w:trPr>
          <w:trHeight w:val="459"/>
        </w:trPr>
        <w:tc>
          <w:tcPr>
            <w:tcW w:w="10751" w:type="dxa"/>
            <w:gridSpan w:val="2"/>
            <w:vMerge w:val="restart"/>
            <w:shd w:val="clear" w:color="auto" w:fill="E0E0E0"/>
          </w:tcPr>
          <w:p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D4E91" w:rsidRPr="00A9209A" w:rsidRDefault="00ED4E91" w:rsidP="00A9209A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ED4E91" w:rsidRPr="00A9209A" w:rsidRDefault="00ED4E91" w:rsidP="00A9209A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ED4E91" w:rsidRPr="00A9209A" w:rsidRDefault="008C6BB5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29.06.2025</w:t>
            </w:r>
            <w:r w:rsidR="00ED4E91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թ.</w:t>
            </w:r>
          </w:p>
        </w:tc>
      </w:tr>
      <w:tr w:rsidR="00E40126" w:rsidRPr="00A9209A" w:rsidTr="00AD0E0F">
        <w:trPr>
          <w:trHeight w:val="755"/>
        </w:trPr>
        <w:tc>
          <w:tcPr>
            <w:tcW w:w="10751" w:type="dxa"/>
            <w:gridSpan w:val="2"/>
            <w:vMerge/>
            <w:shd w:val="clear" w:color="auto" w:fill="E0E0E0"/>
          </w:tcPr>
          <w:p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ED4E91" w:rsidRPr="00A9209A" w:rsidRDefault="00ED4E91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N </w:t>
            </w:r>
            <w:r w:rsidR="000C3A67"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01/34-3/14572-2025</w:t>
            </w:r>
          </w:p>
        </w:tc>
      </w:tr>
      <w:tr w:rsidR="00E40126" w:rsidRPr="001F36FE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8C445C" w:rsidRPr="00A9209A" w:rsidRDefault="008C445C" w:rsidP="00A9209A">
            <w:pPr>
              <w:shd w:val="clear" w:color="auto" w:fill="FFFFFF"/>
              <w:overflowPunct w:val="0"/>
              <w:autoSpaceDE w:val="0"/>
              <w:autoSpaceDN w:val="0"/>
              <w:adjustRightInd w:val="0"/>
              <w:ind w:firstLine="562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1. </w:t>
            </w:r>
            <w:r w:rsidRPr="00A9209A"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  <w:t>Հարկ է նշել, որ ՀՀ կառավարության 29.02.2024թ</w:t>
            </w:r>
            <w:r w:rsidR="005635ED" w:rsidRPr="00A9209A"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  <w:t>.</w:t>
            </w:r>
            <w:r w:rsidRPr="00A9209A"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  <w:t xml:space="preserve"> N 305-Լ որոշմամբ հաստատվել է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տրամադրելու» ծրագիրը </w:t>
            </w:r>
            <w:r w:rsidRPr="00A9209A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(այսուհետ՝ Ծրագիր)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որի իրականացման նպատակով ՀՀ 2025թ. պետական բյուջեով նախատեսված է 75,486.0 հազ. դրամ, իսկ ՀՀ 2026-2028թթ. միջնաժամկետ ծախսային ծրագրով՝ 85,800.0 հազ. դրամ՝ համաձայն Ծրագրի 15-րդ կետի, իսկ համաձայն Ծրագրի 19-րդ կետի Ծրագրի շահառուների թիվը կկազմի տարեկան՝ 11 անհատ և 2 խումբ:</w:t>
            </w:r>
          </w:p>
          <w:p w:rsidR="00ED4E91" w:rsidRPr="00A9209A" w:rsidRDefault="008C445C" w:rsidP="00A9209A">
            <w:pPr>
              <w:tabs>
                <w:tab w:val="left" w:pos="90"/>
                <w:tab w:val="left" w:pos="540"/>
              </w:tabs>
              <w:spacing w:after="0"/>
              <w:jc w:val="both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Այդ կապակցությամբ, նկատի ունենալով, որ Նախագծով ներկայացվել են փոփոխություններ (լրացումներ) Ծրագրով հաստատված 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միջազգային հեղինակավոր փառատոների և մրցանակաբաշխությունների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ցանկում, մասնավորապես, կերպարվեստի, երաժշտարվեստի և կինոարվեստի ոլորտներում, անհրաժեշտ է ներկայացնել Նախագծի ֆինանսական գնահատականը, ինչպես ընթացիկ տարվա, այնպես էլ հաջորդ տարիների համար: Նկատի ունենալով վերոգրյալը` առաջարկում ենք Նախագծով նախատեսել դրույթ՝ Ծրագիրը ուժը կորցրած ճանաչելու վերաբերյալ: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E36CFA" w:rsidRPr="00A9209A" w:rsidRDefault="00973B23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0A00E9" w:rsidRPr="00A9209A" w:rsidRDefault="000A00E9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ED4E91" w:rsidRPr="00A9209A" w:rsidRDefault="00973B23" w:rsidP="00A9209A">
            <w:pPr>
              <w:shd w:val="clear" w:color="auto" w:fill="FFFFFF"/>
              <w:spacing w:after="0"/>
              <w:jc w:val="both"/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  <w:t>ՀՀ կառավարության 29.02.2024թ. N 305-Լ որոշմամբ հաստատված ծրագրում արդեն իսկ սահմանվել է տվյալ գործընթացի ֆինանսական բաղադրիչը, որը ներկա ժամանակահատվածում վերանայման ենթակա չէ:</w:t>
            </w:r>
          </w:p>
          <w:p w:rsidR="00973B23" w:rsidRPr="00A9209A" w:rsidRDefault="00973B23" w:rsidP="00A9209A">
            <w:pPr>
              <w:shd w:val="clear" w:color="auto" w:fill="FFFFFF"/>
              <w:spacing w:after="0"/>
              <w:jc w:val="both"/>
              <w:rPr>
                <w:rFonts w:ascii="GHEA Grapalat" w:hAnsi="GHEA Grapalat" w:cs="Times Armeni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973B23" w:rsidRPr="00A9209A" w:rsidRDefault="00973B23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Ծրագիրը ուժը կորցրած ճանաչելու վերաբերյալ դրույթը նախատեսվել է, սակայն ՀՀ արդարադատության նախարարության եզրակացության հիմքով կրկին հանվել է:</w:t>
            </w:r>
          </w:p>
        </w:tc>
      </w:tr>
      <w:tr w:rsidR="00E40126" w:rsidRPr="00A9209A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8F04FD" w:rsidRPr="00A9209A" w:rsidRDefault="00A02B3F" w:rsidP="00A9209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ind w:firstLine="562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2.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N 2 հավելվածի վերնագիրը չի համապատասխանում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Նախագծի 1-ին կետի 2-րդ ենթակետին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4B3CEC" w:rsidRPr="00A9209A" w:rsidRDefault="004B3CEC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8F04FD" w:rsidRPr="00A9209A" w:rsidRDefault="008F04FD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6626BA" w:rsidRPr="00A9209A" w:rsidRDefault="006626BA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DE0699" w:rsidRPr="001F36FE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DE0699" w:rsidRPr="00A9209A" w:rsidRDefault="00876286" w:rsidP="00A9209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3.Նախագծի վերնագրի, տեքստի և N 2 հավելվածով հաստատվող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ցանկի  «Մրցանակը» սյունակի «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մասնակցություն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արտահայտության միջև առկա է անհամապատասխանություն (Նախագծով նախատեսվում է 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դրամական խրախուսում տրամադրել մշակույթի ոլորտի միջազգային հեղինակավոր փառատոների և մրցանակաբաշխությունների մասնակցած 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u w:val="single"/>
                <w:lang w:val="hy-AM"/>
              </w:rPr>
              <w:t>և մրցանակի արժանացած մշակույթի գործիչներին,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սակայն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N 2 հավելվածով հաստատվող՝ 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«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Մշակույթի ոլորտի միջազգային հեղինակավոր փառատոներում և մրցանակաբաշխություններում մրցանակի արժանացած մշակույթի գործիչներին անվանական թոշակի չափերը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 ցանկում (այսուհետ՝ Ցանկ) ընդգրկված է նաև մրցանակների տրամադրումը միայն մասնակցության համար</w:t>
            </w:r>
            <w:r w:rsidR="00CC1082"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DE0699" w:rsidRPr="00A9209A" w:rsidRDefault="004C49A2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Չի ընդունվել</w:t>
            </w:r>
          </w:p>
          <w:p w:rsidR="00604C9D" w:rsidRPr="00A9209A" w:rsidRDefault="00604C9D" w:rsidP="00A9209A">
            <w:pPr>
              <w:shd w:val="clear" w:color="auto" w:fill="FFFFFF"/>
              <w:spacing w:after="0"/>
              <w:ind w:firstLine="175"/>
              <w:jc w:val="both"/>
              <w:rPr>
                <w:rFonts w:ascii="GHEA Grapalat" w:hAnsi="GHEA Grapalat"/>
                <w:b/>
                <w:color w:val="FF0000"/>
                <w:sz w:val="24"/>
                <w:szCs w:val="24"/>
                <w:lang w:val="hy-AM" w:eastAsia="ru-RU"/>
              </w:rPr>
            </w:pPr>
          </w:p>
          <w:p w:rsidR="00604C9D" w:rsidRPr="00A9209A" w:rsidRDefault="00604C9D" w:rsidP="00A9209A">
            <w:pPr>
              <w:shd w:val="clear" w:color="auto" w:fill="FFFFFF"/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հավելված N 2-ով սահմանվող ցանկում «Մրցանակը» սյունակի «մասնակցություն» ձևակերպումը բխում է մշակույթի ոլորտում իրականացվող քաղաքականությունից՝ խրախուսելու և խթանելու հայ ստեղծագործողներին միջազգային հեղինակավոր հարթակներում հայկական արվեստը հանրահռչակելու, մրցունակություն ապահովելու, որն էլ իր հերթին նպաստում է երկրի միջազգային վարկանիշի բարձրացմանը: Միաժամանակ նշենք, որ տվյալ ցանկում ներառված են միջազգային շատ բարձր կարգի փառատոներ, մրցույթներ և մրցանակաբաշխություններ, որոնցում մասնակցությունը արդեն իսկ հաղթանակ է երկրի համար և ճանապարհ է հարթում դեպի միջազգային ճանաչում:</w:t>
            </w:r>
          </w:p>
        </w:tc>
      </w:tr>
      <w:tr w:rsidR="00E77169" w:rsidRPr="00A9209A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E77169" w:rsidRPr="00A9209A" w:rsidRDefault="009628CB" w:rsidP="00A9209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 Ց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անկի «Թ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ատերարվեստ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»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բաժնի 5-րդ և 7-րդ կետերը կրկնվում են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E77169" w:rsidRPr="00A9209A" w:rsidRDefault="009628CB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color w:val="FF0000"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9628CB" w:rsidRPr="00A9209A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9628CB" w:rsidRPr="00A9209A" w:rsidRDefault="00CC1082" w:rsidP="00A9209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5.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Ցանկում ընդգրկված՝ 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«Վ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ոկալի մրցույթներ և փառատոներ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» բաժնի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12-րդ կետով նախատեսված 2-րդ մրցանակի չափը ճշտման (1-ին մրցանակի համար սահմանված է 200.0 հազ. դրամ, իսկ 2-րդ մրցանակի՝ 1,600.0 հազ. դրամ), իսկ 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«Ե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րաժշտական մրցույթներ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բաժնի 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Մոնրեալի միջազգային դաշնամուրային մրցույթի</w:t>
            </w:r>
            <w:r w:rsidRPr="00A9209A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1-3-րդ մրցանակների չափերի փոփոխությունը (ավելացումը) Ծրագրով հաստատվածի նկատմամբ հիմնավորման անհրաժեշտություն ունի: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9628CB" w:rsidRPr="00A9209A" w:rsidRDefault="00983276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4F2255" w:rsidRPr="001F36FE" w:rsidTr="00AD0E0F">
        <w:trPr>
          <w:gridAfter w:val="1"/>
          <w:wAfter w:w="16" w:type="dxa"/>
        </w:trPr>
        <w:tc>
          <w:tcPr>
            <w:tcW w:w="8629" w:type="dxa"/>
            <w:shd w:val="clear" w:color="auto" w:fill="auto"/>
          </w:tcPr>
          <w:p w:rsidR="004F2255" w:rsidRPr="00A9209A" w:rsidRDefault="00E15A53" w:rsidP="00A9209A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/>
              <w:jc w:val="both"/>
              <w:textAlignment w:val="baseline"/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6. Նախագծի N 1 հավելվածով հաստատվող կարգի </w:t>
            </w:r>
            <w:r w:rsidRPr="00A9209A"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  <w:t xml:space="preserve">(այսուհետ՝ Կարգ)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3-րդ կետով նախատեսվում է, որ փառատոների, մրցույթների և մրցանա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>կաբաշխու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softHyphen/>
              <w:t xml:space="preserve">թյունների ցանկը պարբերաբար ենթակա է թարմացման՝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մշակույթի ոլորտում կառավարության կողմից լիազորված պետական մարմնի </w:t>
            </w:r>
            <w:r w:rsidRPr="00A9209A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(այսուհետ՝ Նախարարության) </w:t>
            </w:r>
            <w:r w:rsidRPr="00A9209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ղեկավարի հրամանով: Այդ կապակցությամբ առաջարկում ենք պետական բյուջեի ծախսերի կանխատեսելիությունն ապահովելու և լրացուցիչ ծախսերի հետ կապված ռիսկերը կառավարելու նպատակով Ցանկում փոփոխություններն իրականացնել ոչ թե նախարարի հրամանով, այլ դրանք ներկայացնել ՀՀ կառավարության քննարկմանը, ինչպես դա արվում է հանրակրթության պարագայում: Բացի այդ, առաջարկում ենք Կարգում ավելացնել դրույթ՝ Ցանկի թարմացման ժամկետների մասով՝ նկատի ունենալով յուրաքանչյուր տարվա բյուջետային գործընթացով սահմանված ժամկետները: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4F2255" w:rsidRPr="00A9209A" w:rsidRDefault="008E5641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7A667C" w:rsidRPr="00A9209A" w:rsidRDefault="007A667C" w:rsidP="00A9209A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  <w:p w:rsidR="007A667C" w:rsidRPr="00A9209A" w:rsidRDefault="007A667C" w:rsidP="00A9209A">
            <w:pPr>
              <w:shd w:val="clear" w:color="auto" w:fill="FFFFFF"/>
              <w:spacing w:after="0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>Ցան</w:t>
            </w:r>
            <w:r w:rsidR="00884160"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>կ</w:t>
            </w:r>
            <w:r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>ի թարմացման դրույթը նախագծից դուրս է եկել:</w:t>
            </w:r>
          </w:p>
        </w:tc>
      </w:tr>
      <w:tr w:rsidR="008C6FD5" w:rsidRPr="00A9209A" w:rsidTr="008C6FD5">
        <w:trPr>
          <w:trHeight w:val="374"/>
        </w:trPr>
        <w:tc>
          <w:tcPr>
            <w:tcW w:w="10751" w:type="dxa"/>
            <w:gridSpan w:val="2"/>
            <w:vMerge w:val="restart"/>
            <w:shd w:val="clear" w:color="auto" w:fill="E0E0E0"/>
          </w:tcPr>
          <w:p w:rsidR="008C6FD5" w:rsidRPr="00A9209A" w:rsidRDefault="008C6FD5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C6FD5" w:rsidRPr="00A9209A" w:rsidRDefault="008C6FD5" w:rsidP="00A9209A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8C6FD5" w:rsidRPr="00A9209A" w:rsidRDefault="008C6FD5" w:rsidP="00A9209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8C6FD5" w:rsidRPr="00A9209A" w:rsidRDefault="008C6FD5" w:rsidP="00A9209A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24.07.2025թ.</w:t>
            </w:r>
          </w:p>
        </w:tc>
      </w:tr>
      <w:tr w:rsidR="008C6FD5" w:rsidRPr="00A9209A" w:rsidTr="00AD0E0F">
        <w:trPr>
          <w:trHeight w:val="714"/>
        </w:trPr>
        <w:tc>
          <w:tcPr>
            <w:tcW w:w="10751" w:type="dxa"/>
            <w:gridSpan w:val="2"/>
            <w:vMerge/>
            <w:shd w:val="clear" w:color="auto" w:fill="E0E0E0"/>
          </w:tcPr>
          <w:p w:rsidR="008C6FD5" w:rsidRPr="00A9209A" w:rsidRDefault="008C6FD5" w:rsidP="00A9209A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8C6FD5" w:rsidRPr="00A9209A" w:rsidRDefault="008C6FD5" w:rsidP="008C6FD5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/27.2/32821-2025</w:t>
            </w:r>
          </w:p>
        </w:tc>
      </w:tr>
      <w:tr w:rsidR="00E40126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15419A" w:rsidRPr="00A9209A" w:rsidRDefault="0015419A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9209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Առաջարկում ենք Նախագծի համար որպես լիազորող նորմ նշված Հայաստանի Հանրապետության վարչապետի 2025 թվականի մայիսի 29-ի N 453-Ա որոշման հավելվածի 1-ին կետը հանել, հաշվի առնելով այն հանգամանքը, որ վերջինս իրենից ենթադրում է միայն «Մշակութային օրենսդրության հիմունքների մասին» օրենքում փոփոխություններ և լրացումներ կատարելու մասին» 2025 թվականի հունվարի 22-ի ՀՕ-22-Ն Հայաստանի Հանրապետության օրենքի կիրարկումն ապահովող միջոցառումների ցանկի հաստատում։</w:t>
            </w:r>
          </w:p>
          <w:p w:rsidR="00B1301B" w:rsidRPr="00A9209A" w:rsidRDefault="0015419A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անհրաժեշտ է Նախագծի նախաբանում «օրենքի 21-րդ հոդվածի» բառերից հետո լրացնել «1-ին մասի» բառերը։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B70B2D" w:rsidRPr="00A9209A" w:rsidRDefault="0015419A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BC33C8" w:rsidRPr="00A9209A" w:rsidRDefault="00BC33C8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BC33C8" w:rsidRPr="00A9209A" w:rsidRDefault="00BC33C8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5F21A5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5F21A5" w:rsidRPr="00A9209A" w:rsidRDefault="005F21A5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2-րդ կետով նախատեսված է ՝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սույն որոշումն ուժի մեջ մտնելու պահից ուժը կորցրած ճանաչել Հայաստանի Հանրապետության կառավարության  2024 թվականի փետրվարի 29-ի «Մշակույթի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 ծրագիրը հաստատելու մասին» N 305-Լ որոշումը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5F21A5" w:rsidRPr="00A9209A" w:rsidRDefault="005F21A5" w:rsidP="00A9209A">
            <w:pPr>
              <w:spacing w:after="0"/>
              <w:ind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Սույն դրույթների վերաբերյալ անհրաժեշտ է նշել, որ «Նորմատիվ իրավական ակտերի մասին» օրենքի 34-րդ հոդվածի 2-րդ մասի դրույթներով նախատեսած է, որ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նորմատիվ իրավական ակտում փոփոխություն կամ լրացում կարող է կատարվել միայն նույն տեսակի և բնույթի նորմատիվ իրավական ակտով։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Ուստի, Հայաստանի Հանրապետության կառավարության  2024 թվականի փետրվարի 29-ի «Մշակույթի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 ծրագիրը հաստատելու մասին» N 305-Լ որոշումն անհրաժեշտ է ուժը կորցրած ճանաչել առանձին լոկալ իրավական ակտով։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5F21A5" w:rsidRPr="00A9209A" w:rsidRDefault="005F21A5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37861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A37861" w:rsidRPr="00A9209A" w:rsidRDefault="00A37861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Նախագծով հաստատվող հավելված N 1-ի (այսուհետ՝ Հավելված N 1) 1-ին կետում առկա «(արտերկրում)» բառը և կետադրական նշաններն անհրաժեշտ է հանել, հաշվի առնելով այն հանգամանքը, որ սույն Նախագծի նախաբանում, որպես լիազորող նորմ նշված «Մշակութային օրենսդրության հիմունքների մասին» օրենքի 21-րդ հոդվածի 8-րդ կետը նման պահանջ չի նախատեսում։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A37861" w:rsidRPr="00A9209A" w:rsidRDefault="00725944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25944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725944" w:rsidRPr="00A9209A" w:rsidRDefault="008860CE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N 1-ի 3-րդ կետի դրույթներում նախատեսված է, որ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Նախագծով հաստատվող հավելված N 2-ում առկա աղյուսակում ընդգրկված փառատոնների, մրցույթների և մրցանակաբաշխությունների ցանկը պարբերաբար կթարմացվի։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Հիմք ընդունելով այն հանգամանքը, որ վերոնշյալ ցանկի թարմացումը իրենից ենթադրում է սույն որոշման մեջ փոփոխությունների իրականացում, որն իրականացվում է «Նորմաիվ իրավական ակտերի մասին» օրենքի համապատասխան, ուստի առաջարկում ենք նշված կարգավորումը հանել Նախագծից։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725944" w:rsidRPr="00A9209A" w:rsidRDefault="008860CE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C381E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0D4A89" w:rsidRPr="00A9209A" w:rsidRDefault="000D4A89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5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N 1-ի 5-րդ կետի համաձայն՝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 xml:space="preserve">«Դրամական խրախուսմանն» արժանացած թեկնածուները՝ համապատասխան արդյունքներ գրանցելուց հետո, 12 (տասներկու) ամսվա ընթացքում դրամական խրախուսում ստանալու նպատակով կարող են դիմել Նախարարություն՝ դիմումին կից ներկայացնելով միջազգային հեղինակավոր փառատոների և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lastRenderedPageBreak/>
              <w:t>մրցանակաբաշխությունների մրցանակի արժանանալու փաստը հավաստող փաստաթղթեր (դիպլոմ, մրցանակ, հավաստագիր), մասնակցությունը հավաստող փաստաթղթեր (հրավեր, կայքէջերի հրապարակումներ/հղումներ), ինչպես նաև դրամական խրախուսման թեկնածուի անձնական տվյալները (անձնագիր և բանկային հաշվեհամար)։ Իրավաբանական անձի դեպքում պետք է ներկայացնել նաև Իրավաբանական անձանց պետական Ռեգիստրի վկայականի պատճեն և կազմակերպության բանկային հաշվեհամարը:</w:t>
            </w:r>
          </w:p>
          <w:p w:rsidR="000C381E" w:rsidRPr="001F36FE" w:rsidRDefault="000D4A89" w:rsidP="001F36FE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Սույն կարգավորման վերաբերյալ նշենք, որ հստակեցման կարիք ունի մասնակցությունը հավաստող փաստաթղթերի (հրավեր, կայքէջերի հրապարակումներ/հղումներ) ներկայացման պահանջը, հաշվի առնելով այն հանգամանքը, որ միջազգային հեղինակավոր փառատոների և մրցանակաբաշխությունների մրցանակի արժանանալու փաստը հավաստող փաստաթղթերի (դիպլոմ, մրցանակ, հավաստագիր) ներկայացման արդյունքում ինքնին ապացուցվում է անձի  համապատասխան միջազգային հեղինակավոր փառատոներին կամ  մրցանակաբաշխություններին մասնակցած լինելու փաստը։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5241BF" w:rsidRPr="00A9209A" w:rsidRDefault="005241BF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1F36FE" w:rsidRDefault="001F36FE" w:rsidP="00A9209A">
            <w:pPr>
              <w:shd w:val="clear" w:color="auto" w:fill="FFFFFF"/>
              <w:tabs>
                <w:tab w:val="center" w:pos="3240"/>
                <w:tab w:val="left" w:pos="4350"/>
              </w:tabs>
              <w:spacing w:after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0C381E" w:rsidRPr="00A9209A" w:rsidRDefault="005241BF" w:rsidP="00A9209A">
            <w:pPr>
              <w:shd w:val="clear" w:color="auto" w:fill="FFFFFF"/>
              <w:tabs>
                <w:tab w:val="center" w:pos="3240"/>
                <w:tab w:val="left" w:pos="4350"/>
              </w:tabs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Հաշվի առնելով այն հանգամաքը, որ դրամական խրախուսումը տրամադրվում է ոչ միայն մրցանակներ շահելու դեպքում, այլ նաև հեղինակավոր 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փառատոների և մրցույթների մասնակցության համար, հրավեր, կայքէջերի հրապարակումներ/հղումներ ներկայացնելու պահանջը պարտադիր է՝ որպես փաստը հավաստող ապացույց:</w:t>
            </w:r>
          </w:p>
        </w:tc>
      </w:tr>
      <w:tr w:rsidR="00D3433E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D3433E" w:rsidRPr="00A9209A" w:rsidRDefault="00D3433E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6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N 1-ի 6-րդ կետի համաձայն՝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«Դրամական խրախուսմանն» արժանացած թեկնածուների հաշվառման, փաստաթղթերի հավաքագրման և Դրամական խրախուսմանն արժանացած թեկնածուներին Հայաստանի Հանրապետության կրթության, գիտության, մշակույթի և սպորտի նախարարի (այսուհետ՝ Նախարար) հաստատմանը ներկայացնելու հետագա առաջադրման գործընթացը կազմակերպելու նպատակով Նախարարի կողմից ստեղծվում է հանձնաժողով, որը գործում է հասարակական հիմունքներով։</w:t>
            </w:r>
          </w:p>
          <w:p w:rsidR="00D3433E" w:rsidRPr="00A9209A" w:rsidRDefault="00D3433E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Սույն դրույթների առումով նախ նշենք, որ դրանում առկա «(այսուհետ՝ Նախարար)» բառն ու կետադրական նշաններն անհրաժեշտ է հանել և «նախարար» բառը գրել մեծատառով, հաշվի առնելով Հավելված 1-ի 2-րդ կետում արդեն իսկ առկա « (այսուհետ՝ Նախարար)» սահմանումը։</w:t>
            </w:r>
          </w:p>
          <w:p w:rsidR="00D3433E" w:rsidRPr="00A9209A" w:rsidRDefault="00D3433E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Ինչպես նաև անհրաժեշտ ենք համարում նշել, որ վերոգրյալ դրույթներով 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նախատեսվում է ՀՀ ԿԳՄՍ նախարարի կողմից ստեղծել հասարակական հիմունքներով հանձնաժողով, որից սակայն պարզ չի դառնում, վերջինիս ստեղծման ժամկետը, ուստի անհրաժեշտ է հստակեցնել նշված կարգավորումը։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D3433E" w:rsidRPr="00A9209A" w:rsidRDefault="00EC46D3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9405B5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D82E43" w:rsidRPr="00A9209A" w:rsidRDefault="00D82E43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7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N 1-ի 9-րդ կետով սահմանվում է, որ՝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հանձնաժողովի կողմից «Դրամական խրախուսման» արժանացած թեկնածուների առաջարկությունների հիման վրա ոլորտային համապատասխան ստորաբաժանման կողմից կազմվում է արձանագրություն, որը հանդիսանում է բովանդակային հիմք՝ հաշվետվությունների ընդունման համար:</w:t>
            </w:r>
          </w:p>
          <w:p w:rsidR="009405B5" w:rsidRPr="00E843DD" w:rsidRDefault="00D82E43" w:rsidP="00E843DD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 կարգավորման վերաբերյալ նշենք, որ անհրաժեշտ է հստակեցնել արձանագրության կազմման եղանակը և ժամկետները, ինչպես նաև անհրաժեշտ է հստակեցնել,  թե ինչ ինչ ոլորտային ստորաբաժանման և հաշվետվությունների մասին է խոսքը։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D82E43" w:rsidRPr="00A9209A" w:rsidRDefault="00D82E43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մասնակի</w:t>
            </w:r>
          </w:p>
          <w:p w:rsidR="007D2A3B" w:rsidRPr="00A9209A" w:rsidRDefault="007D2A3B" w:rsidP="00A9209A">
            <w:pPr>
              <w:shd w:val="clear" w:color="auto" w:fill="FFFFFF"/>
              <w:tabs>
                <w:tab w:val="center" w:pos="3240"/>
                <w:tab w:val="left" w:pos="435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D82E43" w:rsidRPr="00A9209A" w:rsidRDefault="00D82E43" w:rsidP="00A9209A">
            <w:pPr>
              <w:shd w:val="clear" w:color="auto" w:fill="FFFFFF"/>
              <w:tabs>
                <w:tab w:val="center" w:pos="3240"/>
                <w:tab w:val="left" w:pos="435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այն հանգամանքը, որ որոշման նախագիծը վերաբերում է մշակույթի ոլորտին, հետևաբար ստորաբաժանումը ևս հանդիսանում է լիազոր մարմնի մշակույթի </w:t>
            </w:r>
            <w:r w:rsidR="00F622BB"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համապատասխան </w:t>
            </w:r>
            <w:r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>ոլորտը համակարգող ստորաբաժանում</w:t>
            </w:r>
            <w:r w:rsidR="009E2D7D" w:rsidRPr="00A9209A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  <w:p w:rsidR="003F33C7" w:rsidRPr="00A9209A" w:rsidRDefault="003F33C7" w:rsidP="00A9209A">
            <w:pPr>
              <w:shd w:val="clear" w:color="auto" w:fill="FFFFFF"/>
              <w:tabs>
                <w:tab w:val="center" w:pos="3240"/>
                <w:tab w:val="left" w:pos="4350"/>
              </w:tabs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0E5336" w:rsidRPr="00A9209A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0E5336" w:rsidRPr="00A9209A" w:rsidRDefault="000E5336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8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Հավելված N 1-ի 8-րդ և 11-րդ կետերի համաձայն՝</w:t>
            </w:r>
          </w:p>
          <w:p w:rsidR="000E5336" w:rsidRPr="00A9209A" w:rsidRDefault="000E5336" w:rsidP="00F76CFA">
            <w:pPr>
              <w:spacing w:after="0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Հանձնաժողովն իր աշխատանքները կազմակերպում է եռամսյակային պարբերականությամբ, քննարկում է այդ եռամսյակի ընթացքում Նախարարություն դիմած անվանական թոշակի թեկնածուների հայտադիմումները և համապատասխան առաջարկություններ ներկայացնում նախարարին:</w:t>
            </w:r>
          </w:p>
          <w:p w:rsidR="000E5336" w:rsidRPr="00A9209A" w:rsidRDefault="000E5336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11.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ab/>
              <w:t>«Դրամական խրախուսմամբ» նախատեսված վճարումն իրականացվում է ամսական պարբերականությամբ, մեկ տարի ժամկետով, Հավելված 2-ում նշված գումարի չափով, որը չի ներառում Հայաստանի Հանրապետության օրենսդրությամբ սահմանված հարկերը և պարտադիր այլ վճարները: Մեկից ավելի մրցանակ ունենալու դեպքում թեկնածուն վճարվում է դրանցից յուրաքանչյուրի համար։</w:t>
            </w:r>
          </w:p>
          <w:p w:rsidR="000E5336" w:rsidRPr="00A9209A" w:rsidRDefault="000E5336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Վերոգրյալի համատեքստում պարզաբանման կարիք ունի այն հարցը, թե դրամական խրախուսման ժամկետը երբվանից է սկսում հոսել՝ համապատասխան որոշման կայացման, թե դիմումը ներկայացնելու օրվանից։</w:t>
            </w:r>
          </w:p>
          <w:p w:rsidR="000E5336" w:rsidRPr="00A9209A" w:rsidRDefault="000E5336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Հարկ ենք համարում նշել, որ պարզաբանման կարիք ունի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«անվանական թոշակ»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հասկացությունը, քանի որ Նախագիծը մշակույթի ոլորտի միջազգային հեղինակավոր փառատոների և մրցանակաբաշխությունների մասնակցած և մրցանակի արժանացած մշակույթի գործիչներին դրամական խրախուսում տրամադրելու ծրագիրը հաստատելու մասին է։</w:t>
            </w:r>
          </w:p>
          <w:p w:rsidR="000E5336" w:rsidRPr="00A9209A" w:rsidRDefault="000E5336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նշենք, որ Հավելված N 1-ի 8-րդ կետում առկա «նախարարին» բառն անհրաժեշտ է փոխարինել «Նախարարին» բառով ելնելով Հավելված 1-ի 2-րդ կետի կարգավորումներից։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0E5336" w:rsidRPr="00A9209A" w:rsidRDefault="00DA310C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E316D3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E316D3" w:rsidRPr="00A9209A" w:rsidRDefault="00E316D3" w:rsidP="00A9209A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9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Պարզաբանման կարիք ունի նաև Նախագծով հաստատվող հավելված N 2-ով սահմանվող «Մշակույթի ոլորտի միջազգային հեղինակավոր փառատոների և մրցանակաբաշխությունների մասնակցած և մրցանակի արժանացած մշակույթի գործիչներին, այդ թվում՝ ինքնազբաղ կամ անկախ ստեղծագործողներին դրամական խրախուսում տրամադրելու (վճարելու) չափերը» սահմանող համապատասխան ցանկում «Մրցանակը» սյունակի «մասնակցություն» ձևակերպումը, քանզի «Մշակութային օրենսդրության հիմունքների մասին» օրենքի 21-րդ հոդվածի 8-րդ մասով և Նախագծով նախատեսվում է դրամական խրախուսում տրամադրել մշակույթի ոլորտի միջազգային հեղինակավոր փառատոների և մրցանակաբաշխությունների </w:t>
            </w:r>
            <w:r w:rsidRPr="00A9209A">
              <w:rPr>
                <w:rFonts w:ascii="GHEA Grapalat" w:hAnsi="GHEA Grapalat"/>
                <w:bCs/>
                <w:sz w:val="24"/>
                <w:szCs w:val="24"/>
                <w:u w:val="single"/>
                <w:lang w:val="hy-AM"/>
              </w:rPr>
              <w:t>մասնակցած և մրցանակի արժանացած մշակույթի գործիչներին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իսկ</w:t>
            </w: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«Նորմատիվ իրավական ակտերի մասին» օրենքի 16-րդ հոդվածի 1-ին մասի 1-ին կետի համաձայն՝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9209A">
              <w:rPr>
                <w:rFonts w:ascii="GHEA Grapalat" w:hAnsi="GHEA Grapalat"/>
                <w:bCs/>
                <w:i/>
                <w:sz w:val="24"/>
                <w:szCs w:val="24"/>
                <w:lang w:val="hy-AM"/>
              </w:rPr>
              <w:t>նորմատիվ իրավական ակտում նորմի կիրառման համար թվարկված բոլոր պայմանների առկայությունը պարտադիր է, եթե իրավական ակտում` նշված նորմի կիրառումը պայմանավորված է միայն «և» կամ «ու» շաղկապով բաժանված պայմաններով։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E316D3" w:rsidRPr="00A9209A" w:rsidRDefault="00E316D3" w:rsidP="00A9209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:rsidR="00E316D3" w:rsidRPr="00A9209A" w:rsidRDefault="00E316D3" w:rsidP="00A9209A">
            <w:pPr>
              <w:spacing w:after="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316D3" w:rsidRPr="00A9209A" w:rsidRDefault="006C3137" w:rsidP="00A9209A">
            <w:pPr>
              <w:spacing w:after="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</w:t>
            </w:r>
            <w:r w:rsidR="00E316D3"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հավելված N 2-ով սահմանվող ցանկում «Մրցանակը» սյունակի «մասնակցություն» ձևակերպումը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բխում է մշակույթի ոլորտում իրականացվող քաղաքականությունից՝ խրախուսելու և խթանելու հայ ստեղծագործողներին միջազգային հեղինակավոր հարթակներում հայկական արվեստը հանրահռչակելու, մրցունակություն ապահովելու, որն էլ իր հերթին նպաստում է երկրի միջազգային վարկանիշի բարձրացմանը: Միաժամանակ նշենք, որ տվյալ </w:t>
            </w:r>
            <w:r w:rsidR="007014AC"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ցանկում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ներառված են միջազգային շատ բարձր կարգի փառատոներ, մրցույթներ և մրցանակաբաշխություններ, որոնցում մասնակցությունը արդեն իսկ հաղթանակ է երկրի համար և ճանապարհ է </w:t>
            </w:r>
            <w:r w:rsidR="00C23D87"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հարթ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 դեպի միջազգային ճանաչում:</w:t>
            </w:r>
          </w:p>
        </w:tc>
      </w:tr>
      <w:tr w:rsidR="008B2068" w:rsidRPr="001F6EBE" w:rsidTr="00F7570F">
        <w:trPr>
          <w:trHeight w:val="374"/>
        </w:trPr>
        <w:tc>
          <w:tcPr>
            <w:tcW w:w="10751" w:type="dxa"/>
            <w:gridSpan w:val="2"/>
            <w:vMerge w:val="restart"/>
            <w:shd w:val="clear" w:color="auto" w:fill="E0E0E0"/>
          </w:tcPr>
          <w:p w:rsidR="008B2068" w:rsidRPr="001F6EBE" w:rsidRDefault="008B2068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8B2068" w:rsidRPr="001F6EBE" w:rsidRDefault="008E4A5E" w:rsidP="001F6EBE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F6EB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  <w:p w:rsidR="008B2068" w:rsidRPr="001F6EBE" w:rsidRDefault="008B2068" w:rsidP="00F7570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8B2068" w:rsidRPr="001F6EBE" w:rsidRDefault="008E4A5E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F6EB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05.08.2025թ.</w:t>
            </w:r>
          </w:p>
        </w:tc>
      </w:tr>
      <w:tr w:rsidR="008B2068" w:rsidRPr="001F6EBE" w:rsidTr="00F7570F">
        <w:trPr>
          <w:trHeight w:val="714"/>
        </w:trPr>
        <w:tc>
          <w:tcPr>
            <w:tcW w:w="10751" w:type="dxa"/>
            <w:gridSpan w:val="2"/>
            <w:vMerge/>
            <w:shd w:val="clear" w:color="auto" w:fill="E0E0E0"/>
          </w:tcPr>
          <w:p w:rsidR="008B2068" w:rsidRPr="001F6EBE" w:rsidRDefault="008B2068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8B2068" w:rsidRPr="001F6EBE" w:rsidRDefault="008E4A5E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F6EB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/02/11.3/25591-2025</w:t>
            </w:r>
          </w:p>
        </w:tc>
      </w:tr>
      <w:tr w:rsidR="00F67F6B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F67F6B" w:rsidRPr="007E41EC" w:rsidRDefault="00103A04" w:rsidP="007E41EC">
            <w:pPr>
              <w:pStyle w:val="ListParagraph"/>
              <w:numPr>
                <w:ilvl w:val="0"/>
                <w:numId w:val="45"/>
              </w:numPr>
              <w:shd w:val="clear" w:color="auto" w:fill="FFFFFF"/>
              <w:tabs>
                <w:tab w:val="left" w:pos="900"/>
              </w:tabs>
              <w:spacing w:after="0"/>
              <w:ind w:left="0" w:right="-15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349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Նախագծի հավելվածի 6-րդ կետի համաձայն՝ «դրամական խրախուսման» արժանացած</w:t>
            </w:r>
            <w:r w:rsidRPr="00C4349A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4349A">
              <w:rPr>
                <w:rFonts w:ascii="GHEA Grapalat" w:hAnsi="GHEA Grapalat"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թեկնածուների հաշվառման, փաստաթղթերի </w:t>
            </w:r>
            <w:r w:rsidRPr="00C4349A">
              <w:rPr>
                <w:rFonts w:ascii="GHEA Grapalat" w:hAnsi="GHEA Grapalat"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  <w:lang w:val="hy-AM"/>
              </w:rPr>
              <w:lastRenderedPageBreak/>
              <w:t>հավաքագրման</w:t>
            </w:r>
            <w:r w:rsidRPr="00C4349A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4349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և (…) նախարարի</w:t>
            </w:r>
            <w:r w:rsidRPr="00C4349A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4349A">
              <w:rPr>
                <w:rFonts w:ascii="GHEA Grapalat" w:hAnsi="GHEA Grapalat"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  <w:lang w:val="hy-AM"/>
              </w:rPr>
              <w:t>հաստատ</w:t>
            </w:r>
            <w:r w:rsidRPr="00C4349A">
              <w:rPr>
                <w:rFonts w:ascii="GHEA Grapalat" w:hAnsi="GHEA Grapalat"/>
                <w:i/>
                <w:iCs/>
                <w:color w:val="222222"/>
                <w:sz w:val="24"/>
                <w:szCs w:val="24"/>
                <w:u w:val="single"/>
                <w:shd w:val="clear" w:color="auto" w:fill="FFFFFF"/>
                <w:lang w:val="hy-AM"/>
              </w:rPr>
              <w:softHyphen/>
              <w:t>մանը ներկայացնելու</w:t>
            </w:r>
            <w:r w:rsidRPr="00C4349A">
              <w:rPr>
                <w:rFonts w:ascii="Calibri" w:hAnsi="Calibri"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4349A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հետագա առաջադրման գործընթացը կազմակերպելու նպատակով նախարարի կողմից (…) ստեղծվում է հանձնաժողով: Հաշվի առնելով, որ վերը նշված գործողությունները հանդիսանում են վարչարարություն, գտնում ենք, որ դրանք չեն կարող իրականացվել հանձնաժողովի կողմից: Նաև, հարկ է նկատել, որ դրամական խրախուսում տրամադրելու հիմքերի շրջանակը բավական որոշակիացված է նախագծի 2-րդ հավելվածում, որի պարագայում լրացուցիչ մարմիների ստեղծումը ևս հիմնավորված չենք համարում: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F67F6B" w:rsidRPr="00CE100A" w:rsidRDefault="007403AE" w:rsidP="00CE100A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D0E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103A04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103A04" w:rsidRDefault="00103A04" w:rsidP="00F16468">
            <w:pPr>
              <w:pStyle w:val="mcntmsolistparagraph"/>
              <w:numPr>
                <w:ilvl w:val="0"/>
                <w:numId w:val="45"/>
              </w:numPr>
              <w:shd w:val="clear" w:color="auto" w:fill="FFFFFF"/>
              <w:tabs>
                <w:tab w:val="left" w:pos="900"/>
              </w:tabs>
              <w:spacing w:before="0" w:beforeAutospacing="0" w:after="0" w:afterAutospacing="0" w:line="276" w:lineRule="auto"/>
              <w:ind w:left="60" w:firstLine="630"/>
              <w:jc w:val="both"/>
              <w:rPr>
                <w:rFonts w:ascii="Segoe UI" w:hAnsi="Segoe UI" w:cs="Segoe UI"/>
                <w:color w:val="222222"/>
                <w:lang w:val="hy-AM"/>
              </w:rPr>
            </w:pPr>
            <w:r w:rsidRPr="00C4349A">
              <w:rPr>
                <w:rFonts w:ascii="GHEA Grapalat" w:hAnsi="GHEA Grapalat" w:cs="Segoe UI"/>
                <w:color w:val="222222"/>
                <w:lang w:val="hy-AM"/>
              </w:rPr>
              <w:lastRenderedPageBreak/>
              <w:t>Հաշվի առնելով նախագծի հավելվածի 2-րդ կետը, ըստ որի՝</w:t>
            </w:r>
            <w:r w:rsidRPr="00C4349A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«դրամական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խրախուսման»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հատկացումն իրականացնում է ՀՀ ԿԳՄՍ նախարարությունը՝</w:t>
            </w:r>
            <w:r w:rsidRPr="00C4349A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C4349A">
              <w:rPr>
                <w:rFonts w:ascii="GHEA Grapalat" w:hAnsi="GHEA Grapalat" w:cs="Segoe UI"/>
                <w:i/>
                <w:iCs/>
                <w:color w:val="222222"/>
                <w:u w:val="single"/>
                <w:lang w:val="hy-AM"/>
              </w:rPr>
              <w:t>ՀՀ ԿԳՄՍ նախարարի հրամանով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>, լրացուցիչ պարզաբանման կարիք ունի նախագծի</w:t>
            </w:r>
            <w:r w:rsidRPr="00C4349A">
              <w:rPr>
                <w:rFonts w:ascii="Calibri" w:hAnsi="Calibri" w:cs="Calibri"/>
                <w:color w:val="222222"/>
                <w:lang w:val="hy-AM"/>
              </w:rPr>
              <w:t> 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հավելվածի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10-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րդ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կետով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նախատեսված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պայմանագիր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կնքելու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 xml:space="preserve"> </w:t>
            </w:r>
            <w:r w:rsidRPr="00C4349A">
              <w:rPr>
                <w:rFonts w:ascii="GHEA Grapalat" w:hAnsi="GHEA Grapalat" w:cs="GHEA Grapalat"/>
                <w:color w:val="222222"/>
                <w:lang w:val="hy-AM"/>
              </w:rPr>
              <w:t>անհրաժեշտությունը</w:t>
            </w:r>
            <w:r w:rsidRPr="00C4349A">
              <w:rPr>
                <w:rFonts w:ascii="GHEA Grapalat" w:hAnsi="GHEA Grapalat" w:cs="Segoe UI"/>
                <w:color w:val="222222"/>
                <w:lang w:val="hy-AM"/>
              </w:rPr>
              <w:t>:</w:t>
            </w:r>
          </w:p>
          <w:p w:rsidR="00103A04" w:rsidRPr="00103A04" w:rsidRDefault="00103A04" w:rsidP="00F16468">
            <w:pPr>
              <w:pStyle w:val="mcntmsolistparagraph"/>
              <w:shd w:val="clear" w:color="auto" w:fill="FFFFFF"/>
              <w:tabs>
                <w:tab w:val="left" w:pos="900"/>
              </w:tabs>
              <w:spacing w:before="0" w:beforeAutospacing="0" w:after="0" w:afterAutospacing="0" w:line="276" w:lineRule="auto"/>
              <w:ind w:left="60"/>
              <w:jc w:val="both"/>
              <w:rPr>
                <w:rFonts w:ascii="Segoe UI" w:hAnsi="Segoe UI" w:cs="Segoe UI"/>
                <w:color w:val="222222"/>
                <w:lang w:val="hy-AM"/>
              </w:rPr>
            </w:pPr>
            <w:r w:rsidRPr="00C4349A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Նույն դիտարկումը վերաբերում է նաև հաշվետվություն ներկայացնելու անհրաժեշտությանը: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AD0E0F" w:rsidRPr="00AD0E0F" w:rsidRDefault="00AD0E0F" w:rsidP="00AD0E0F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D0E0F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 մասնակի</w:t>
            </w:r>
          </w:p>
          <w:p w:rsidR="00F16468" w:rsidRPr="00AD0E0F" w:rsidRDefault="00F16468" w:rsidP="0090623D">
            <w:pPr>
              <w:spacing w:after="0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103A04" w:rsidRPr="00AD0E0F" w:rsidRDefault="00F16468" w:rsidP="006677B1">
            <w:pPr>
              <w:spacing w:after="0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16468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Անհատների դեպքում հարցը կկարգավորվի ՀՀ ԿԳՄՍ նախարարի հրամանով, իսկ կազմակերպությունների դեպքում անհրաժեշտ է պայմանագիր, քանի որ խրախուսման գումարը տրամադրվում է կազմակերպության ղեկավարին, ով իր հերթին այն բաշխում է մասնակիցների միջև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՝  ներկայացնելով ֆինանսական հաշվետվություն բաշխման վերաբերյալ:</w:t>
            </w:r>
          </w:p>
        </w:tc>
      </w:tr>
      <w:tr w:rsidR="000F41AB" w:rsidRPr="001F6EBE" w:rsidTr="00F7570F">
        <w:trPr>
          <w:trHeight w:val="374"/>
        </w:trPr>
        <w:tc>
          <w:tcPr>
            <w:tcW w:w="10751" w:type="dxa"/>
            <w:gridSpan w:val="2"/>
            <w:vMerge w:val="restart"/>
            <w:shd w:val="clear" w:color="auto" w:fill="E0E0E0"/>
          </w:tcPr>
          <w:p w:rsidR="000F41AB" w:rsidRPr="001F6EBE" w:rsidRDefault="000F41AB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0F41AB" w:rsidRPr="001F6EBE" w:rsidRDefault="00A55357" w:rsidP="00A55357">
            <w:pPr>
              <w:pStyle w:val="ListParagraph"/>
              <w:numPr>
                <w:ilvl w:val="0"/>
                <w:numId w:val="12"/>
              </w:num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F16468">
              <w:rPr>
                <w:rFonts w:ascii="GHEA Grapalat" w:eastAsia="Times New Roman" w:hAnsi="GHEA Grapalat" w:cs="Sylfaen"/>
                <w:b/>
                <w:bCs/>
                <w:i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</w:p>
          <w:p w:rsidR="000F41AB" w:rsidRPr="001F6EBE" w:rsidRDefault="000F41AB" w:rsidP="00F7570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0F41AB" w:rsidRPr="001F6EBE" w:rsidRDefault="00592497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05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8</w:t>
            </w: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.2025թ.</w:t>
            </w:r>
          </w:p>
        </w:tc>
      </w:tr>
      <w:tr w:rsidR="000F41AB" w:rsidRPr="001F6EBE" w:rsidTr="00F7570F">
        <w:trPr>
          <w:trHeight w:val="714"/>
        </w:trPr>
        <w:tc>
          <w:tcPr>
            <w:tcW w:w="10751" w:type="dxa"/>
            <w:gridSpan w:val="2"/>
            <w:vMerge/>
            <w:shd w:val="clear" w:color="auto" w:fill="E0E0E0"/>
          </w:tcPr>
          <w:p w:rsidR="000F41AB" w:rsidRPr="001F6EBE" w:rsidRDefault="000F41AB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4253" w:type="dxa"/>
            <w:gridSpan w:val="2"/>
            <w:shd w:val="clear" w:color="auto" w:fill="E0E0E0"/>
          </w:tcPr>
          <w:p w:rsidR="000F41AB" w:rsidRPr="001F6EBE" w:rsidRDefault="00592497" w:rsidP="00F7570F">
            <w:pPr>
              <w:spacing w:after="0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N /</w:t>
            </w:r>
            <w:r w:rsidRPr="00F67F6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02/11.3/25591-2025</w:t>
            </w:r>
          </w:p>
        </w:tc>
      </w:tr>
      <w:tr w:rsidR="00F16468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F16468" w:rsidRPr="005500AC" w:rsidRDefault="00F16468" w:rsidP="005500AC">
            <w:pPr>
              <w:shd w:val="clear" w:color="auto" w:fill="FFFFFF"/>
              <w:spacing w:after="0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9209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հաստատել մշակույթի ոլորտի միջազգային հեղինակավոր փառատոների և մրցանակաբաշխությունների մասնակցած և մրցանակի արժանացած մշակույթի գործիչներին, այդ թվում՝ ինքնազբաղ կամ անկախ ստեղծագործողներին դրամական խրախուսում տրամադրելու (վճարելու) կարգը և չափերը, մինչդեռ նախագծի ընդունման դեպքում շարունակելու է գործողության մեջ մնալ ՀՀ կառավարություն 2024 թվականի  փետրվարի 29-ի N 305</w:t>
            </w:r>
            <w:r w:rsidR="006428ED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 որոշմամբ հաստատված մշակույթի ոլորտի միջազգային հեղինակավոր փառատոների և մրցանակաբաշխությունների մասնակցած և մրցանակի արժանացած 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մշակույթի գործիչներին դրամական խրախուսում տրամադրելու ծրագիրը։</w:t>
            </w:r>
          </w:p>
        </w:tc>
        <w:tc>
          <w:tcPr>
            <w:tcW w:w="6359" w:type="dxa"/>
            <w:gridSpan w:val="2"/>
            <w:shd w:val="clear" w:color="auto" w:fill="auto"/>
          </w:tcPr>
          <w:p w:rsidR="00F16468" w:rsidRDefault="00474D8F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EC47E9" w:rsidRDefault="00EC47E9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F16468" w:rsidRPr="00A9209A" w:rsidRDefault="00350C13" w:rsidP="00350C13">
            <w:pPr>
              <w:spacing w:after="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E4C0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կառավարություն 2024 թվականի  փետրվարի 29-ի N 305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AE4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որոշումը չեղարկման կներկայացվի սույն որոշման նախագծի ընդունումից հետո:</w:t>
            </w: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F16468" w:rsidRPr="00A9209A" w:rsidRDefault="00F16468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F16468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EC47E9" w:rsidRPr="00AE4C02" w:rsidRDefault="00F16468" w:rsidP="00EC47E9">
            <w:pPr>
              <w:shd w:val="clear" w:color="auto" w:fill="FFFFFF"/>
              <w:spacing w:after="0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EC47E9" w:rsidRPr="00AE4C02">
              <w:rPr>
                <w:rFonts w:ascii="GHEA Grapalat" w:hAnsi="GHEA Grapalat"/>
                <w:sz w:val="24"/>
                <w:szCs w:val="24"/>
                <w:lang w:val="hy-AM"/>
              </w:rPr>
              <w:t>Նախագծի 1-ին հավելվածի 6-9-րդ կետերի համաձայն դրամական խրախուսմանն արժանացած թեկնածուների հաշվառման, փաստաթղթերի հավաքագրման և դրամական խրախուսմանն արժանացած թեկնածուներին ՀՀ կրթության, գիտության, մշակույթի և սպորտի նախարարի հաստատ</w:t>
            </w:r>
            <w:r w:rsidR="00EC47E9" w:rsidRPr="00AE4C0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մանը ներկայացնելու հետագա առաջադրման գործընթացը կազմակերպելու նպատակով նախարարի կողմից,  որոշումն ընդունելուց հետո՝ մեկամսյա ժամկետում ստեղծվում է հանձնաժողով, որը գործում է հասարակական հի</w:t>
            </w:r>
            <w:r w:rsidR="00EC47E9" w:rsidRPr="00AE4C0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մունքներով, կազմված է 11 անդամից և ձևավորվում է նախարարության 3, արվեստի և մշակութային ժառանգության ոլորտի ստեղծագործական միությունների մեկական ներկայացու</w:t>
            </w:r>
            <w:r w:rsidR="00EC47E9" w:rsidRPr="00AE4C0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ցիչներից: Հանձնաժողովը նախագահում է մշակույթի ոլորտը համակարգող նախարարի տեղակալը։ Հանձնաժողովն իր աշխատանքները կազմակերպում է եռամսյակային պարբերականությամբ, քննարկում է այդ եռամսյակի ընթացքում նախարարություն դիմած «Դրամական խրախուսման» թեկնածուների հայտադիմումները և համապատասխան առաջարկություններ ներկայացնում նախարարին: Հանձնաժողովի կողմից «Դրամական խրախուսման» արժանացած թեկնածուների առաջարկությունների հիման վրա ոլորտային համապատասխան ստորաբաժանման կողմից եռամսյակի ավարտից հետո 10 աշխատանքային օրվա ընթացքում հրավիրվում է հանձնաժողովի նիստ, որտեղ դիտարկվում են  առաջարկությունները և կազմվում է արձանագրություն, որը հանդիսանում է բովանդակային հիմք՝ հաշվետվությունների ընդունման համար:</w:t>
            </w:r>
          </w:p>
          <w:p w:rsidR="00F16468" w:rsidRPr="00A9209A" w:rsidRDefault="00EC47E9" w:rsidP="005850F5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E4C02">
              <w:rPr>
                <w:rFonts w:ascii="GHEA Grapalat" w:hAnsi="GHEA Grapalat"/>
                <w:sz w:val="24"/>
                <w:szCs w:val="24"/>
                <w:lang w:val="hy-AM"/>
              </w:rPr>
              <w:t>Մինչդեռ նախագծով կարգավուրված չեն  հանձնաժողովը ձևավորելու հետ կապված հարցերը (ի՞նչ հիմքով կամ սկզբունքով են ընտրվելու հանձնաժողովի, և հատկապես համապատասխան ստեղծագործական միությունների ներկայացուցիչ հանդիսացող անդամները), ինչպես նա</w:t>
            </w:r>
            <w:r w:rsidRPr="00AE4C02">
              <w:rPr>
                <w:rFonts w:ascii="GHEA Grapalat" w:hAnsi="GHEA Grapalat" w:cs="Cambria Math"/>
                <w:sz w:val="24"/>
                <w:szCs w:val="24"/>
                <w:lang w:val="hy-AM"/>
              </w:rPr>
              <w:t>և</w:t>
            </w:r>
            <w:r w:rsidRPr="00AE4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կարգովորված չէ հանձնաժողովի կողմից որոշումներ ընդունելու ընթացակարգը։</w:t>
            </w:r>
            <w:bookmarkStart w:id="0" w:name="_GoBack"/>
            <w:bookmarkEnd w:id="0"/>
          </w:p>
        </w:tc>
        <w:tc>
          <w:tcPr>
            <w:tcW w:w="6359" w:type="dxa"/>
            <w:gridSpan w:val="2"/>
            <w:shd w:val="clear" w:color="auto" w:fill="auto"/>
          </w:tcPr>
          <w:p w:rsidR="00F16468" w:rsidRDefault="00F16468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49700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9700D" w:rsidRDefault="0049700D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49700D" w:rsidRPr="0049700D" w:rsidRDefault="0049700D" w:rsidP="0049700D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Խմբագրումը կատարվել է:</w:t>
            </w:r>
          </w:p>
        </w:tc>
      </w:tr>
      <w:tr w:rsidR="00F16468" w:rsidRPr="001F36FE" w:rsidTr="00AD0E0F">
        <w:trPr>
          <w:gridAfter w:val="1"/>
          <w:wAfter w:w="16" w:type="dxa"/>
          <w:trHeight w:val="512"/>
        </w:trPr>
        <w:tc>
          <w:tcPr>
            <w:tcW w:w="8629" w:type="dxa"/>
            <w:shd w:val="clear" w:color="auto" w:fill="auto"/>
          </w:tcPr>
          <w:p w:rsidR="006428ED" w:rsidRPr="00AE4C02" w:rsidRDefault="00F16468" w:rsidP="006428ED">
            <w:pPr>
              <w:spacing w:after="0" w:line="240" w:lineRule="auto"/>
              <w:ind w:right="243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A9209A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A920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6428ED" w:rsidRPr="00AE4C02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տեքստն անհրաժեշտ է ևս մեկ անգամ վերանայել խմբագրական բնույթի վրիպակներն շտկելու նպատակով, օրինակ, նախագծի 1-ին կետի 1-ին եթակետի համաձայն նախատեսվում է հաստատել 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t>հաստատել մշակույթի ոլորտի միջազգային հեղինակավոր փառատոների և մրցանակաբաշխությունների մասնակցած և մրցանակի արժանացած մշակույթի գործիչներին, այդ թվում՝ ինքնազբաղ կամ անկախ ստեղծագործողներին դրամական խրախուսում տրամադր</w:t>
            </w:r>
            <w:r w:rsidR="006428ED" w:rsidRPr="00AE4C02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ելու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t xml:space="preserve"> (վճար</w:t>
            </w:r>
            <w:r w:rsidR="006428ED" w:rsidRPr="00AE4C02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ելու</w:t>
            </w:r>
            <w:r w:rsidR="006428ED" w:rsidRPr="00AE4C02">
              <w:rPr>
                <w:rFonts w:ascii="GHEA Grapalat" w:hAnsi="GHEA Grapalat"/>
                <w:sz w:val="24"/>
                <w:szCs w:val="24"/>
                <w:lang w:val="hy-AM"/>
              </w:rPr>
              <w:t xml:space="preserve">) կարգը` համաձայն հավելված N 1-ի, մինչդեռ նախագծի 1-ին հավելվածը վերնագրված է «ԿԱՐԳ </w:t>
            </w:r>
            <w:r w:rsidR="006428ED" w:rsidRPr="00AE4C02">
              <w:rPr>
                <w:rFonts w:ascii="GHEA Grapalat" w:hAnsi="GHEA Grapalat" w:cs="Sylfaen"/>
                <w:sz w:val="24"/>
                <w:szCs w:val="24"/>
                <w:lang w:val="hy-AM"/>
              </w:rPr>
              <w:t>ՄՇԱԿՈՒՅԹԻ ՈԼՈՐՏԻ ՄԻՋԱԶԳԱՅԻՆ ՀԵՂԻՆԱԿԱՎՈՐ ՓԱՌԱՏՈՆԵՐԻ ԵՎ ՄՐՑԱՆԱԿԱԲԱՇԽՈՒԹՅՈՒՆՆԵՐԻ ՄԱՍՆԱԿՑԱԾ ԵՎ ՄՐՑԱՆԱԿԻ ԱՐԺԱՆԱՑԱԾ ՄՇԱԿՈՒՅԹԻ ԳՈՐԾԻՉՆԵՐԻՆ, ԱՅԴ ԹՎՈՒՄ՝ ԻՆՔՆԱԶԲԱՂ ԿԱՄ ԱՆԿԱԽ ՍՏԵՂԾԱԳՈՐԾՈՂՆԵՐԻՆ ԴՐԱՄԱԿԱՆ ԽՐԱԽՈՒՍՈՒՄ ՏՐԱՄԱԴՐ</w:t>
            </w:r>
            <w:r w:rsidR="006428ED" w:rsidRPr="00AE4C02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ՄԱՆ</w:t>
            </w:r>
            <w:r w:rsidR="006428ED" w:rsidRPr="00AE4C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(ՎՃԱՐ</w:t>
            </w:r>
            <w:r w:rsidR="006428ED" w:rsidRPr="00AE4C02">
              <w:rPr>
                <w:rFonts w:ascii="GHEA Grapalat" w:hAnsi="GHEA Grapalat" w:cs="Sylfaen"/>
                <w:b/>
                <w:i/>
                <w:sz w:val="24"/>
                <w:szCs w:val="24"/>
                <w:u w:val="single"/>
                <w:lang w:val="hy-AM"/>
              </w:rPr>
              <w:t>ՄԱՆ</w:t>
            </w:r>
            <w:r w:rsidR="006428ED" w:rsidRPr="00AE4C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)»։ </w:t>
            </w:r>
          </w:p>
          <w:p w:rsidR="00F16468" w:rsidRPr="00A9209A" w:rsidRDefault="00F16468" w:rsidP="00F16468">
            <w:pPr>
              <w:spacing w:after="0"/>
              <w:ind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6359" w:type="dxa"/>
            <w:gridSpan w:val="2"/>
            <w:shd w:val="clear" w:color="auto" w:fill="auto"/>
          </w:tcPr>
          <w:p w:rsidR="00F16468" w:rsidRDefault="00F16468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A9209A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EC47E9" w:rsidRDefault="00EC47E9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C47E9" w:rsidRDefault="00EC47E9" w:rsidP="00F16468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EC47E9" w:rsidRPr="00EC47E9" w:rsidRDefault="00EC47E9" w:rsidP="00EC47E9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Փոփոխությունները կատարված են:</w:t>
            </w:r>
          </w:p>
          <w:p w:rsidR="00EC47E9" w:rsidRPr="00A9209A" w:rsidRDefault="00EC47E9" w:rsidP="00EC47E9">
            <w:pPr>
              <w:spacing w:after="0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64315B" w:rsidRPr="00A9209A" w:rsidRDefault="0064315B" w:rsidP="00A9209A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A9209A" w:rsidSect="00137EEE">
      <w:pgSz w:w="15840" w:h="12240" w:orient="landscape"/>
      <w:pgMar w:top="567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B2CD2"/>
    <w:multiLevelType w:val="hybridMultilevel"/>
    <w:tmpl w:val="418043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854966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921D1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2CB55EFA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5D4C24"/>
    <w:multiLevelType w:val="hybridMultilevel"/>
    <w:tmpl w:val="2690A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361B3"/>
    <w:multiLevelType w:val="hybridMultilevel"/>
    <w:tmpl w:val="0A20A73E"/>
    <w:lvl w:ilvl="0" w:tplc="A2341456">
      <w:start w:val="1"/>
      <w:numFmt w:val="decimal"/>
      <w:lvlText w:val="%1)"/>
      <w:lvlJc w:val="left"/>
      <w:pPr>
        <w:ind w:left="1515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8" w15:restartNumberingAfterBreak="0">
    <w:nsid w:val="331323AC"/>
    <w:multiLevelType w:val="hybridMultilevel"/>
    <w:tmpl w:val="8280CACC"/>
    <w:lvl w:ilvl="0" w:tplc="9F7CDC5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82492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300A0B"/>
    <w:multiLevelType w:val="hybridMultilevel"/>
    <w:tmpl w:val="BAB2C604"/>
    <w:lvl w:ilvl="0" w:tplc="094C1CAC">
      <w:start w:val="1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6C9061A"/>
    <w:multiLevelType w:val="hybridMultilevel"/>
    <w:tmpl w:val="3F12F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91389"/>
    <w:multiLevelType w:val="hybridMultilevel"/>
    <w:tmpl w:val="2C90DFE2"/>
    <w:lvl w:ilvl="0" w:tplc="E1F65A92">
      <w:start w:val="1"/>
      <w:numFmt w:val="decimal"/>
      <w:lvlText w:val="%1."/>
      <w:lvlJc w:val="left"/>
      <w:pPr>
        <w:ind w:left="720" w:hanging="360"/>
      </w:pPr>
      <w:rPr>
        <w:rFonts w:eastAsiaTheme="minorEastAsia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2A23AB"/>
    <w:multiLevelType w:val="hybridMultilevel"/>
    <w:tmpl w:val="555AEA1C"/>
    <w:lvl w:ilvl="0" w:tplc="3738E82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781125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8327CE"/>
    <w:multiLevelType w:val="hybridMultilevel"/>
    <w:tmpl w:val="C87A8EB0"/>
    <w:lvl w:ilvl="0" w:tplc="0C82572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32764C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A3AB3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EC14F3"/>
    <w:multiLevelType w:val="hybridMultilevel"/>
    <w:tmpl w:val="C6900B82"/>
    <w:lvl w:ilvl="0" w:tplc="D0B427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714E4F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362D75"/>
    <w:multiLevelType w:val="hybridMultilevel"/>
    <w:tmpl w:val="5760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A10542"/>
    <w:multiLevelType w:val="hybridMultilevel"/>
    <w:tmpl w:val="BAB2C604"/>
    <w:lvl w:ilvl="0" w:tplc="094C1CAC">
      <w:start w:val="1"/>
      <w:numFmt w:val="decimal"/>
      <w:lvlText w:val="%1."/>
      <w:lvlJc w:val="left"/>
      <w:pPr>
        <w:ind w:left="12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 w15:restartNumberingAfterBreak="0">
    <w:nsid w:val="48982993"/>
    <w:multiLevelType w:val="hybridMultilevel"/>
    <w:tmpl w:val="DF74F7F8"/>
    <w:lvl w:ilvl="0" w:tplc="674679B6">
      <w:start w:val="1"/>
      <w:numFmt w:val="decimal"/>
      <w:lvlText w:val="%1)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490F083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85358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43562"/>
    <w:multiLevelType w:val="hybridMultilevel"/>
    <w:tmpl w:val="ACB62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240BE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C2FB8"/>
    <w:multiLevelType w:val="hybridMultilevel"/>
    <w:tmpl w:val="5B449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32DC7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F6808"/>
    <w:multiLevelType w:val="hybridMultilevel"/>
    <w:tmpl w:val="0316E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4A6102"/>
    <w:multiLevelType w:val="hybridMultilevel"/>
    <w:tmpl w:val="CE8C45F4"/>
    <w:lvl w:ilvl="0" w:tplc="103E6EAA">
      <w:start w:val="1"/>
      <w:numFmt w:val="decimal"/>
      <w:lvlText w:val="%1."/>
      <w:lvlJc w:val="left"/>
      <w:pPr>
        <w:ind w:left="1500" w:hanging="360"/>
      </w:pPr>
      <w:rPr>
        <w:rFonts w:ascii="Sylfaen" w:eastAsiaTheme="minorEastAsia" w:hAnsi="Sylfaen"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60172D0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365735"/>
    <w:multiLevelType w:val="hybridMultilevel"/>
    <w:tmpl w:val="4BA0B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4E4FC8"/>
    <w:multiLevelType w:val="hybridMultilevel"/>
    <w:tmpl w:val="6EC4E09A"/>
    <w:lvl w:ilvl="0" w:tplc="12ACAA70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5" w15:restartNumberingAfterBreak="0">
    <w:nsid w:val="660D47C6"/>
    <w:multiLevelType w:val="hybridMultilevel"/>
    <w:tmpl w:val="DE4E11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4355A2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8B27C2"/>
    <w:multiLevelType w:val="hybridMultilevel"/>
    <w:tmpl w:val="6E0ADB4E"/>
    <w:lvl w:ilvl="0" w:tplc="D37E125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5C5550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98297E"/>
    <w:multiLevelType w:val="hybridMultilevel"/>
    <w:tmpl w:val="43045BB6"/>
    <w:lvl w:ilvl="0" w:tplc="A36E50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C1CAF"/>
    <w:multiLevelType w:val="hybridMultilevel"/>
    <w:tmpl w:val="C1FED434"/>
    <w:lvl w:ilvl="0" w:tplc="86ACD55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0C3268A"/>
    <w:multiLevelType w:val="hybridMultilevel"/>
    <w:tmpl w:val="7FF44188"/>
    <w:lvl w:ilvl="0" w:tplc="5BBE2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C15EEB"/>
    <w:multiLevelType w:val="hybridMultilevel"/>
    <w:tmpl w:val="13224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6D606C"/>
    <w:multiLevelType w:val="hybridMultilevel"/>
    <w:tmpl w:val="C8DE6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E10AE"/>
    <w:multiLevelType w:val="hybridMultilevel"/>
    <w:tmpl w:val="AE30E27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A7193A"/>
    <w:multiLevelType w:val="hybridMultilevel"/>
    <w:tmpl w:val="F42AB66A"/>
    <w:lvl w:ilvl="0" w:tplc="B5367264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7F3D99"/>
    <w:multiLevelType w:val="hybridMultilevel"/>
    <w:tmpl w:val="771E2186"/>
    <w:lvl w:ilvl="0" w:tplc="0AD6211C">
      <w:start w:val="1"/>
      <w:numFmt w:val="decimal"/>
      <w:lvlText w:val="%1."/>
      <w:lvlJc w:val="left"/>
      <w:pPr>
        <w:ind w:left="720" w:hanging="360"/>
      </w:pPr>
      <w:rPr>
        <w:rFonts w:eastAsiaTheme="minorEastAsia" w:cstheme="minorBid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43"/>
  </w:num>
  <w:num w:numId="3">
    <w:abstractNumId w:val="1"/>
  </w:num>
  <w:num w:numId="4">
    <w:abstractNumId w:val="2"/>
  </w:num>
  <w:num w:numId="5">
    <w:abstractNumId w:val="41"/>
  </w:num>
  <w:num w:numId="6">
    <w:abstractNumId w:val="28"/>
  </w:num>
  <w:num w:numId="7">
    <w:abstractNumId w:val="26"/>
  </w:num>
  <w:num w:numId="8">
    <w:abstractNumId w:val="44"/>
  </w:num>
  <w:num w:numId="9">
    <w:abstractNumId w:val="15"/>
  </w:num>
  <w:num w:numId="10">
    <w:abstractNumId w:val="46"/>
  </w:num>
  <w:num w:numId="11">
    <w:abstractNumId w:val="8"/>
  </w:num>
  <w:num w:numId="12">
    <w:abstractNumId w:val="32"/>
  </w:num>
  <w:num w:numId="13">
    <w:abstractNumId w:val="42"/>
  </w:num>
  <w:num w:numId="14">
    <w:abstractNumId w:val="20"/>
  </w:num>
  <w:num w:numId="15">
    <w:abstractNumId w:val="6"/>
  </w:num>
  <w:num w:numId="16">
    <w:abstractNumId w:val="13"/>
  </w:num>
  <w:num w:numId="17">
    <w:abstractNumId w:val="18"/>
  </w:num>
  <w:num w:numId="18">
    <w:abstractNumId w:val="47"/>
  </w:num>
  <w:num w:numId="19">
    <w:abstractNumId w:val="11"/>
  </w:num>
  <w:num w:numId="20">
    <w:abstractNumId w:val="45"/>
  </w:num>
  <w:num w:numId="21">
    <w:abstractNumId w:val="5"/>
  </w:num>
  <w:num w:numId="22">
    <w:abstractNumId w:val="38"/>
  </w:num>
  <w:num w:numId="23">
    <w:abstractNumId w:val="19"/>
  </w:num>
  <w:num w:numId="24">
    <w:abstractNumId w:val="30"/>
  </w:num>
  <w:num w:numId="25">
    <w:abstractNumId w:val="39"/>
  </w:num>
  <w:num w:numId="26">
    <w:abstractNumId w:val="40"/>
  </w:num>
  <w:num w:numId="27">
    <w:abstractNumId w:val="4"/>
  </w:num>
  <w:num w:numId="28">
    <w:abstractNumId w:val="22"/>
  </w:num>
  <w:num w:numId="29">
    <w:abstractNumId w:val="34"/>
  </w:num>
  <w:num w:numId="30">
    <w:abstractNumId w:val="7"/>
  </w:num>
  <w:num w:numId="31">
    <w:abstractNumId w:val="9"/>
  </w:num>
  <w:num w:numId="32">
    <w:abstractNumId w:val="3"/>
  </w:num>
  <w:num w:numId="33">
    <w:abstractNumId w:val="29"/>
  </w:num>
  <w:num w:numId="34">
    <w:abstractNumId w:val="27"/>
  </w:num>
  <w:num w:numId="35">
    <w:abstractNumId w:val="16"/>
  </w:num>
  <w:num w:numId="36">
    <w:abstractNumId w:val="24"/>
  </w:num>
  <w:num w:numId="37">
    <w:abstractNumId w:val="17"/>
  </w:num>
  <w:num w:numId="38">
    <w:abstractNumId w:val="36"/>
  </w:num>
  <w:num w:numId="39">
    <w:abstractNumId w:val="33"/>
  </w:num>
  <w:num w:numId="40">
    <w:abstractNumId w:val="37"/>
  </w:num>
  <w:num w:numId="41">
    <w:abstractNumId w:val="0"/>
  </w:num>
  <w:num w:numId="42">
    <w:abstractNumId w:val="31"/>
  </w:num>
  <w:num w:numId="43">
    <w:abstractNumId w:val="35"/>
  </w:num>
  <w:num w:numId="44">
    <w:abstractNumId w:val="12"/>
  </w:num>
  <w:num w:numId="45">
    <w:abstractNumId w:val="10"/>
  </w:num>
  <w:num w:numId="46">
    <w:abstractNumId w:val="21"/>
  </w:num>
  <w:num w:numId="47">
    <w:abstractNumId w:val="14"/>
  </w:num>
  <w:num w:numId="4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BF77CE"/>
    <w:rsid w:val="00001A53"/>
    <w:rsid w:val="00006F64"/>
    <w:rsid w:val="0000719B"/>
    <w:rsid w:val="000074FE"/>
    <w:rsid w:val="0001004D"/>
    <w:rsid w:val="00012D73"/>
    <w:rsid w:val="00013473"/>
    <w:rsid w:val="00023504"/>
    <w:rsid w:val="00024412"/>
    <w:rsid w:val="0002646B"/>
    <w:rsid w:val="00027360"/>
    <w:rsid w:val="00027DE7"/>
    <w:rsid w:val="000310A4"/>
    <w:rsid w:val="000315A8"/>
    <w:rsid w:val="00032A7A"/>
    <w:rsid w:val="00032B92"/>
    <w:rsid w:val="000335E6"/>
    <w:rsid w:val="00034892"/>
    <w:rsid w:val="00042262"/>
    <w:rsid w:val="000522CA"/>
    <w:rsid w:val="00054B66"/>
    <w:rsid w:val="00055B0D"/>
    <w:rsid w:val="0005793D"/>
    <w:rsid w:val="000627B5"/>
    <w:rsid w:val="00071DDF"/>
    <w:rsid w:val="000732DB"/>
    <w:rsid w:val="0007454B"/>
    <w:rsid w:val="000772A0"/>
    <w:rsid w:val="0008011D"/>
    <w:rsid w:val="000811C9"/>
    <w:rsid w:val="000843E5"/>
    <w:rsid w:val="00084F21"/>
    <w:rsid w:val="00084F93"/>
    <w:rsid w:val="00093EB1"/>
    <w:rsid w:val="00094B43"/>
    <w:rsid w:val="0009699B"/>
    <w:rsid w:val="000A00E9"/>
    <w:rsid w:val="000A2FCB"/>
    <w:rsid w:val="000A5AB1"/>
    <w:rsid w:val="000A7E64"/>
    <w:rsid w:val="000B1982"/>
    <w:rsid w:val="000B5515"/>
    <w:rsid w:val="000C06FC"/>
    <w:rsid w:val="000C25B4"/>
    <w:rsid w:val="000C381E"/>
    <w:rsid w:val="000C3A67"/>
    <w:rsid w:val="000C53FC"/>
    <w:rsid w:val="000D04A7"/>
    <w:rsid w:val="000D0BE1"/>
    <w:rsid w:val="000D131F"/>
    <w:rsid w:val="000D1D25"/>
    <w:rsid w:val="000D4A89"/>
    <w:rsid w:val="000D5975"/>
    <w:rsid w:val="000D6404"/>
    <w:rsid w:val="000E1D97"/>
    <w:rsid w:val="000E218B"/>
    <w:rsid w:val="000E365E"/>
    <w:rsid w:val="000E5336"/>
    <w:rsid w:val="000F1E4E"/>
    <w:rsid w:val="000F41AB"/>
    <w:rsid w:val="000F562A"/>
    <w:rsid w:val="00103A04"/>
    <w:rsid w:val="00106945"/>
    <w:rsid w:val="00107265"/>
    <w:rsid w:val="001075B5"/>
    <w:rsid w:val="001075F7"/>
    <w:rsid w:val="00113773"/>
    <w:rsid w:val="001153A5"/>
    <w:rsid w:val="00115CB8"/>
    <w:rsid w:val="00120860"/>
    <w:rsid w:val="0012393E"/>
    <w:rsid w:val="0012395B"/>
    <w:rsid w:val="00126E35"/>
    <w:rsid w:val="0012714C"/>
    <w:rsid w:val="001275FF"/>
    <w:rsid w:val="00127CE5"/>
    <w:rsid w:val="00132353"/>
    <w:rsid w:val="001330F5"/>
    <w:rsid w:val="00135969"/>
    <w:rsid w:val="00137EEE"/>
    <w:rsid w:val="00142980"/>
    <w:rsid w:val="001517C1"/>
    <w:rsid w:val="0015419A"/>
    <w:rsid w:val="00160B31"/>
    <w:rsid w:val="001613F1"/>
    <w:rsid w:val="001618CB"/>
    <w:rsid w:val="00162E05"/>
    <w:rsid w:val="0016657B"/>
    <w:rsid w:val="001775E6"/>
    <w:rsid w:val="00177C50"/>
    <w:rsid w:val="001834E4"/>
    <w:rsid w:val="00186DAD"/>
    <w:rsid w:val="00193B72"/>
    <w:rsid w:val="00196E3C"/>
    <w:rsid w:val="001A0C18"/>
    <w:rsid w:val="001A6534"/>
    <w:rsid w:val="001B3958"/>
    <w:rsid w:val="001C20E9"/>
    <w:rsid w:val="001C21C3"/>
    <w:rsid w:val="001C2C44"/>
    <w:rsid w:val="001C42FF"/>
    <w:rsid w:val="001C5CCD"/>
    <w:rsid w:val="001D0683"/>
    <w:rsid w:val="001D2604"/>
    <w:rsid w:val="001D5499"/>
    <w:rsid w:val="001D7945"/>
    <w:rsid w:val="001E28D0"/>
    <w:rsid w:val="001E31D5"/>
    <w:rsid w:val="001E37EB"/>
    <w:rsid w:val="001E73B7"/>
    <w:rsid w:val="001E7853"/>
    <w:rsid w:val="001F1C16"/>
    <w:rsid w:val="001F1C5F"/>
    <w:rsid w:val="001F36FE"/>
    <w:rsid w:val="001F6EBE"/>
    <w:rsid w:val="001F7692"/>
    <w:rsid w:val="00205836"/>
    <w:rsid w:val="00206CEB"/>
    <w:rsid w:val="00207E78"/>
    <w:rsid w:val="0021250D"/>
    <w:rsid w:val="002224E6"/>
    <w:rsid w:val="00233F1B"/>
    <w:rsid w:val="00234ECB"/>
    <w:rsid w:val="002360E4"/>
    <w:rsid w:val="00244630"/>
    <w:rsid w:val="00244F9A"/>
    <w:rsid w:val="0024694D"/>
    <w:rsid w:val="00251755"/>
    <w:rsid w:val="00251FAA"/>
    <w:rsid w:val="0025320C"/>
    <w:rsid w:val="002562F3"/>
    <w:rsid w:val="0025738F"/>
    <w:rsid w:val="0026528B"/>
    <w:rsid w:val="0026747F"/>
    <w:rsid w:val="00270D82"/>
    <w:rsid w:val="00271CF3"/>
    <w:rsid w:val="002743C4"/>
    <w:rsid w:val="002762C0"/>
    <w:rsid w:val="002771A0"/>
    <w:rsid w:val="0028244F"/>
    <w:rsid w:val="00290107"/>
    <w:rsid w:val="00291E21"/>
    <w:rsid w:val="00295F33"/>
    <w:rsid w:val="002A0AD2"/>
    <w:rsid w:val="002A15A2"/>
    <w:rsid w:val="002A3A07"/>
    <w:rsid w:val="002A4500"/>
    <w:rsid w:val="002A5782"/>
    <w:rsid w:val="002A7974"/>
    <w:rsid w:val="002B083F"/>
    <w:rsid w:val="002B3CAC"/>
    <w:rsid w:val="002B4DB1"/>
    <w:rsid w:val="002B746C"/>
    <w:rsid w:val="002C0330"/>
    <w:rsid w:val="002C24AC"/>
    <w:rsid w:val="002C289D"/>
    <w:rsid w:val="002C3A17"/>
    <w:rsid w:val="002D2392"/>
    <w:rsid w:val="002D2BFD"/>
    <w:rsid w:val="002D6061"/>
    <w:rsid w:val="002E094D"/>
    <w:rsid w:val="002F0118"/>
    <w:rsid w:val="002F066E"/>
    <w:rsid w:val="002F168C"/>
    <w:rsid w:val="002F44DB"/>
    <w:rsid w:val="002F5A3F"/>
    <w:rsid w:val="003101F3"/>
    <w:rsid w:val="00310D56"/>
    <w:rsid w:val="00312D0F"/>
    <w:rsid w:val="0031374D"/>
    <w:rsid w:val="00315349"/>
    <w:rsid w:val="00317394"/>
    <w:rsid w:val="003224E5"/>
    <w:rsid w:val="0032270F"/>
    <w:rsid w:val="0032601E"/>
    <w:rsid w:val="003265B2"/>
    <w:rsid w:val="00334D51"/>
    <w:rsid w:val="003359AA"/>
    <w:rsid w:val="003365F9"/>
    <w:rsid w:val="00337996"/>
    <w:rsid w:val="00347810"/>
    <w:rsid w:val="0035071D"/>
    <w:rsid w:val="00350C13"/>
    <w:rsid w:val="003540F3"/>
    <w:rsid w:val="0035672B"/>
    <w:rsid w:val="00356784"/>
    <w:rsid w:val="00356E44"/>
    <w:rsid w:val="00367B34"/>
    <w:rsid w:val="00373363"/>
    <w:rsid w:val="00374C14"/>
    <w:rsid w:val="00381BAD"/>
    <w:rsid w:val="003832B4"/>
    <w:rsid w:val="00385DA3"/>
    <w:rsid w:val="00386038"/>
    <w:rsid w:val="0038768C"/>
    <w:rsid w:val="003876E2"/>
    <w:rsid w:val="00392976"/>
    <w:rsid w:val="00393589"/>
    <w:rsid w:val="00394957"/>
    <w:rsid w:val="00394965"/>
    <w:rsid w:val="00394AE0"/>
    <w:rsid w:val="003A09AE"/>
    <w:rsid w:val="003A1931"/>
    <w:rsid w:val="003A3C2B"/>
    <w:rsid w:val="003A7147"/>
    <w:rsid w:val="003B4734"/>
    <w:rsid w:val="003B54EE"/>
    <w:rsid w:val="003C2A0B"/>
    <w:rsid w:val="003C3C1C"/>
    <w:rsid w:val="003C3E27"/>
    <w:rsid w:val="003C491A"/>
    <w:rsid w:val="003D04A2"/>
    <w:rsid w:val="003D0B6B"/>
    <w:rsid w:val="003D418F"/>
    <w:rsid w:val="003D7361"/>
    <w:rsid w:val="003E087B"/>
    <w:rsid w:val="003E0DF5"/>
    <w:rsid w:val="003E1415"/>
    <w:rsid w:val="003E1D68"/>
    <w:rsid w:val="003E2502"/>
    <w:rsid w:val="003E7DEB"/>
    <w:rsid w:val="003F0340"/>
    <w:rsid w:val="003F33C7"/>
    <w:rsid w:val="003F3C5D"/>
    <w:rsid w:val="003F4812"/>
    <w:rsid w:val="00400F51"/>
    <w:rsid w:val="00407F3C"/>
    <w:rsid w:val="004111BC"/>
    <w:rsid w:val="00411385"/>
    <w:rsid w:val="00413F23"/>
    <w:rsid w:val="004212F5"/>
    <w:rsid w:val="0042406E"/>
    <w:rsid w:val="004252EA"/>
    <w:rsid w:val="00427831"/>
    <w:rsid w:val="00432DD0"/>
    <w:rsid w:val="00433669"/>
    <w:rsid w:val="004345EE"/>
    <w:rsid w:val="00434DF2"/>
    <w:rsid w:val="0043581D"/>
    <w:rsid w:val="00441456"/>
    <w:rsid w:val="00441F9D"/>
    <w:rsid w:val="00451FEF"/>
    <w:rsid w:val="00454429"/>
    <w:rsid w:val="00455F83"/>
    <w:rsid w:val="0046346E"/>
    <w:rsid w:val="00465539"/>
    <w:rsid w:val="004676EB"/>
    <w:rsid w:val="0047410D"/>
    <w:rsid w:val="00474D8F"/>
    <w:rsid w:val="00475DA4"/>
    <w:rsid w:val="00476883"/>
    <w:rsid w:val="004809F9"/>
    <w:rsid w:val="004876BF"/>
    <w:rsid w:val="00491AEA"/>
    <w:rsid w:val="00494337"/>
    <w:rsid w:val="00496803"/>
    <w:rsid w:val="0049700D"/>
    <w:rsid w:val="00497A36"/>
    <w:rsid w:val="004A2815"/>
    <w:rsid w:val="004A2AEA"/>
    <w:rsid w:val="004A445D"/>
    <w:rsid w:val="004A5281"/>
    <w:rsid w:val="004A634E"/>
    <w:rsid w:val="004B2E02"/>
    <w:rsid w:val="004B3CEC"/>
    <w:rsid w:val="004C49A2"/>
    <w:rsid w:val="004D25B3"/>
    <w:rsid w:val="004D3566"/>
    <w:rsid w:val="004D359D"/>
    <w:rsid w:val="004D4038"/>
    <w:rsid w:val="004D4DB3"/>
    <w:rsid w:val="004D5547"/>
    <w:rsid w:val="004E2FFE"/>
    <w:rsid w:val="004E439B"/>
    <w:rsid w:val="004F2255"/>
    <w:rsid w:val="004F2753"/>
    <w:rsid w:val="004F4016"/>
    <w:rsid w:val="004F479A"/>
    <w:rsid w:val="004F6F0D"/>
    <w:rsid w:val="004F712C"/>
    <w:rsid w:val="00500F58"/>
    <w:rsid w:val="00511B2E"/>
    <w:rsid w:val="00511E57"/>
    <w:rsid w:val="00515F09"/>
    <w:rsid w:val="00517C87"/>
    <w:rsid w:val="00521490"/>
    <w:rsid w:val="005241BF"/>
    <w:rsid w:val="0052485E"/>
    <w:rsid w:val="00524E9A"/>
    <w:rsid w:val="00535754"/>
    <w:rsid w:val="00540391"/>
    <w:rsid w:val="00545BA4"/>
    <w:rsid w:val="005500AC"/>
    <w:rsid w:val="00551A2C"/>
    <w:rsid w:val="00556D3F"/>
    <w:rsid w:val="00556D85"/>
    <w:rsid w:val="00557E77"/>
    <w:rsid w:val="005635ED"/>
    <w:rsid w:val="0056645E"/>
    <w:rsid w:val="00567B29"/>
    <w:rsid w:val="005700FF"/>
    <w:rsid w:val="00571703"/>
    <w:rsid w:val="00571E74"/>
    <w:rsid w:val="00571F73"/>
    <w:rsid w:val="00573BE9"/>
    <w:rsid w:val="00574143"/>
    <w:rsid w:val="00575ED4"/>
    <w:rsid w:val="005775C5"/>
    <w:rsid w:val="00583B57"/>
    <w:rsid w:val="00584921"/>
    <w:rsid w:val="005850F5"/>
    <w:rsid w:val="00587F2C"/>
    <w:rsid w:val="0059096A"/>
    <w:rsid w:val="0059204D"/>
    <w:rsid w:val="00592497"/>
    <w:rsid w:val="0059341A"/>
    <w:rsid w:val="005935C8"/>
    <w:rsid w:val="005938CE"/>
    <w:rsid w:val="00593F17"/>
    <w:rsid w:val="005943FC"/>
    <w:rsid w:val="00595927"/>
    <w:rsid w:val="005965DA"/>
    <w:rsid w:val="005A0F5D"/>
    <w:rsid w:val="005A210C"/>
    <w:rsid w:val="005A2FF3"/>
    <w:rsid w:val="005A476C"/>
    <w:rsid w:val="005A55A2"/>
    <w:rsid w:val="005A5CF7"/>
    <w:rsid w:val="005A6564"/>
    <w:rsid w:val="005B3036"/>
    <w:rsid w:val="005C7782"/>
    <w:rsid w:val="005D0BCD"/>
    <w:rsid w:val="005D5D85"/>
    <w:rsid w:val="005D682A"/>
    <w:rsid w:val="005D7FFD"/>
    <w:rsid w:val="005E2A45"/>
    <w:rsid w:val="005F00F1"/>
    <w:rsid w:val="005F13DF"/>
    <w:rsid w:val="005F1F2B"/>
    <w:rsid w:val="005F21A5"/>
    <w:rsid w:val="005F51AB"/>
    <w:rsid w:val="0060044F"/>
    <w:rsid w:val="00604C9D"/>
    <w:rsid w:val="00606D59"/>
    <w:rsid w:val="00607068"/>
    <w:rsid w:val="0061341F"/>
    <w:rsid w:val="006155D1"/>
    <w:rsid w:val="0062303A"/>
    <w:rsid w:val="00627399"/>
    <w:rsid w:val="00633CCB"/>
    <w:rsid w:val="00636EC2"/>
    <w:rsid w:val="006428ED"/>
    <w:rsid w:val="0064315B"/>
    <w:rsid w:val="006439CC"/>
    <w:rsid w:val="0064576C"/>
    <w:rsid w:val="006472B5"/>
    <w:rsid w:val="006479BB"/>
    <w:rsid w:val="0065102D"/>
    <w:rsid w:val="006515BC"/>
    <w:rsid w:val="00651892"/>
    <w:rsid w:val="0065211E"/>
    <w:rsid w:val="00652390"/>
    <w:rsid w:val="00652EB9"/>
    <w:rsid w:val="006540D2"/>
    <w:rsid w:val="00657479"/>
    <w:rsid w:val="006578BD"/>
    <w:rsid w:val="006626BA"/>
    <w:rsid w:val="0066551F"/>
    <w:rsid w:val="006677B1"/>
    <w:rsid w:val="00672245"/>
    <w:rsid w:val="00674462"/>
    <w:rsid w:val="00681840"/>
    <w:rsid w:val="00683D1C"/>
    <w:rsid w:val="006841DD"/>
    <w:rsid w:val="00684C9B"/>
    <w:rsid w:val="00685FB7"/>
    <w:rsid w:val="0069116C"/>
    <w:rsid w:val="00692437"/>
    <w:rsid w:val="00696F26"/>
    <w:rsid w:val="006A49F2"/>
    <w:rsid w:val="006B132F"/>
    <w:rsid w:val="006B18D8"/>
    <w:rsid w:val="006B526B"/>
    <w:rsid w:val="006C3137"/>
    <w:rsid w:val="006C4A77"/>
    <w:rsid w:val="006C4AA8"/>
    <w:rsid w:val="006C5C82"/>
    <w:rsid w:val="006C71D7"/>
    <w:rsid w:val="006D067B"/>
    <w:rsid w:val="006D1F92"/>
    <w:rsid w:val="006D6AAA"/>
    <w:rsid w:val="006E46B9"/>
    <w:rsid w:val="006E6245"/>
    <w:rsid w:val="006E6576"/>
    <w:rsid w:val="006E69DD"/>
    <w:rsid w:val="006E718D"/>
    <w:rsid w:val="006F26F7"/>
    <w:rsid w:val="006F2C7D"/>
    <w:rsid w:val="006F4644"/>
    <w:rsid w:val="006F5FB8"/>
    <w:rsid w:val="006F7F9C"/>
    <w:rsid w:val="007014AC"/>
    <w:rsid w:val="00703890"/>
    <w:rsid w:val="00705BD6"/>
    <w:rsid w:val="00706074"/>
    <w:rsid w:val="007123BF"/>
    <w:rsid w:val="00712F05"/>
    <w:rsid w:val="0071494A"/>
    <w:rsid w:val="00714970"/>
    <w:rsid w:val="007203AC"/>
    <w:rsid w:val="007204C9"/>
    <w:rsid w:val="0072391C"/>
    <w:rsid w:val="00723F51"/>
    <w:rsid w:val="007241E3"/>
    <w:rsid w:val="007255F8"/>
    <w:rsid w:val="00725944"/>
    <w:rsid w:val="00731C0A"/>
    <w:rsid w:val="0073236E"/>
    <w:rsid w:val="00732A46"/>
    <w:rsid w:val="007362CF"/>
    <w:rsid w:val="007403AE"/>
    <w:rsid w:val="007408CD"/>
    <w:rsid w:val="00743572"/>
    <w:rsid w:val="007464D3"/>
    <w:rsid w:val="007466FB"/>
    <w:rsid w:val="00747066"/>
    <w:rsid w:val="0075024D"/>
    <w:rsid w:val="00750CF1"/>
    <w:rsid w:val="00750CFB"/>
    <w:rsid w:val="0075423D"/>
    <w:rsid w:val="00757C4D"/>
    <w:rsid w:val="00760400"/>
    <w:rsid w:val="00761591"/>
    <w:rsid w:val="00764178"/>
    <w:rsid w:val="00766F7B"/>
    <w:rsid w:val="00767252"/>
    <w:rsid w:val="007724C0"/>
    <w:rsid w:val="0077366D"/>
    <w:rsid w:val="007801E1"/>
    <w:rsid w:val="007816BA"/>
    <w:rsid w:val="00785813"/>
    <w:rsid w:val="00787085"/>
    <w:rsid w:val="007A2A6B"/>
    <w:rsid w:val="007A2EE2"/>
    <w:rsid w:val="007A5A11"/>
    <w:rsid w:val="007A6310"/>
    <w:rsid w:val="007A667C"/>
    <w:rsid w:val="007B005B"/>
    <w:rsid w:val="007B0ED2"/>
    <w:rsid w:val="007B54A6"/>
    <w:rsid w:val="007C0D39"/>
    <w:rsid w:val="007C5506"/>
    <w:rsid w:val="007C59F7"/>
    <w:rsid w:val="007C5DBF"/>
    <w:rsid w:val="007C64EC"/>
    <w:rsid w:val="007C664D"/>
    <w:rsid w:val="007C7811"/>
    <w:rsid w:val="007D01F3"/>
    <w:rsid w:val="007D0277"/>
    <w:rsid w:val="007D27BF"/>
    <w:rsid w:val="007D2A3B"/>
    <w:rsid w:val="007D2CC5"/>
    <w:rsid w:val="007D3A5E"/>
    <w:rsid w:val="007D453E"/>
    <w:rsid w:val="007D4D14"/>
    <w:rsid w:val="007D6DCE"/>
    <w:rsid w:val="007E3B81"/>
    <w:rsid w:val="007E3FD0"/>
    <w:rsid w:val="007E41EC"/>
    <w:rsid w:val="007F1677"/>
    <w:rsid w:val="007F49AC"/>
    <w:rsid w:val="007F4C85"/>
    <w:rsid w:val="007F4E64"/>
    <w:rsid w:val="007F7363"/>
    <w:rsid w:val="00800D13"/>
    <w:rsid w:val="008076BB"/>
    <w:rsid w:val="0080799E"/>
    <w:rsid w:val="00810EA7"/>
    <w:rsid w:val="00811F7D"/>
    <w:rsid w:val="0081224F"/>
    <w:rsid w:val="008135F7"/>
    <w:rsid w:val="008158E6"/>
    <w:rsid w:val="008212B4"/>
    <w:rsid w:val="00821647"/>
    <w:rsid w:val="0082168E"/>
    <w:rsid w:val="00823C6A"/>
    <w:rsid w:val="00825046"/>
    <w:rsid w:val="0083284F"/>
    <w:rsid w:val="00833D9C"/>
    <w:rsid w:val="00840454"/>
    <w:rsid w:val="00840E8D"/>
    <w:rsid w:val="00841006"/>
    <w:rsid w:val="00841A03"/>
    <w:rsid w:val="008426DC"/>
    <w:rsid w:val="00851A8D"/>
    <w:rsid w:val="008545FE"/>
    <w:rsid w:val="008548F3"/>
    <w:rsid w:val="00855647"/>
    <w:rsid w:val="0085609B"/>
    <w:rsid w:val="00856326"/>
    <w:rsid w:val="0086046A"/>
    <w:rsid w:val="00861126"/>
    <w:rsid w:val="0086139A"/>
    <w:rsid w:val="008628E4"/>
    <w:rsid w:val="00863842"/>
    <w:rsid w:val="008642D1"/>
    <w:rsid w:val="00864B5A"/>
    <w:rsid w:val="008653E6"/>
    <w:rsid w:val="008672EA"/>
    <w:rsid w:val="0087088C"/>
    <w:rsid w:val="00872347"/>
    <w:rsid w:val="00873004"/>
    <w:rsid w:val="0087381E"/>
    <w:rsid w:val="00876286"/>
    <w:rsid w:val="00876E80"/>
    <w:rsid w:val="00881034"/>
    <w:rsid w:val="00882400"/>
    <w:rsid w:val="00884160"/>
    <w:rsid w:val="00885608"/>
    <w:rsid w:val="00885EE3"/>
    <w:rsid w:val="008860CE"/>
    <w:rsid w:val="00891662"/>
    <w:rsid w:val="0089202A"/>
    <w:rsid w:val="00896471"/>
    <w:rsid w:val="008A2E0E"/>
    <w:rsid w:val="008A522B"/>
    <w:rsid w:val="008A5E59"/>
    <w:rsid w:val="008B2068"/>
    <w:rsid w:val="008B5EDB"/>
    <w:rsid w:val="008B751A"/>
    <w:rsid w:val="008B7BEB"/>
    <w:rsid w:val="008C11BD"/>
    <w:rsid w:val="008C445C"/>
    <w:rsid w:val="008C6BB5"/>
    <w:rsid w:val="008C6FD5"/>
    <w:rsid w:val="008D3111"/>
    <w:rsid w:val="008D46C6"/>
    <w:rsid w:val="008D54B2"/>
    <w:rsid w:val="008E4A5E"/>
    <w:rsid w:val="008E4C38"/>
    <w:rsid w:val="008E5641"/>
    <w:rsid w:val="008E67BF"/>
    <w:rsid w:val="008F04FD"/>
    <w:rsid w:val="008F239D"/>
    <w:rsid w:val="008F3741"/>
    <w:rsid w:val="008F3F4D"/>
    <w:rsid w:val="008F3FC7"/>
    <w:rsid w:val="008F48CA"/>
    <w:rsid w:val="008F515D"/>
    <w:rsid w:val="008F6DA8"/>
    <w:rsid w:val="00902804"/>
    <w:rsid w:val="0090623D"/>
    <w:rsid w:val="009074A5"/>
    <w:rsid w:val="00907F29"/>
    <w:rsid w:val="00911A29"/>
    <w:rsid w:val="00912C26"/>
    <w:rsid w:val="00922CBA"/>
    <w:rsid w:val="009243FE"/>
    <w:rsid w:val="009279A7"/>
    <w:rsid w:val="00936262"/>
    <w:rsid w:val="00936D9C"/>
    <w:rsid w:val="009405B5"/>
    <w:rsid w:val="009411C7"/>
    <w:rsid w:val="009419EE"/>
    <w:rsid w:val="0094398D"/>
    <w:rsid w:val="00947D10"/>
    <w:rsid w:val="00947FD3"/>
    <w:rsid w:val="009522BE"/>
    <w:rsid w:val="00953B9D"/>
    <w:rsid w:val="00954438"/>
    <w:rsid w:val="00954602"/>
    <w:rsid w:val="0096256D"/>
    <w:rsid w:val="009628CB"/>
    <w:rsid w:val="00963945"/>
    <w:rsid w:val="00973B23"/>
    <w:rsid w:val="009747A3"/>
    <w:rsid w:val="00983276"/>
    <w:rsid w:val="00983930"/>
    <w:rsid w:val="00990CE7"/>
    <w:rsid w:val="00992AD6"/>
    <w:rsid w:val="009962B3"/>
    <w:rsid w:val="0099726F"/>
    <w:rsid w:val="009A3487"/>
    <w:rsid w:val="009A460A"/>
    <w:rsid w:val="009C289B"/>
    <w:rsid w:val="009C3142"/>
    <w:rsid w:val="009C374A"/>
    <w:rsid w:val="009D1351"/>
    <w:rsid w:val="009D3295"/>
    <w:rsid w:val="009E1607"/>
    <w:rsid w:val="009E2D7D"/>
    <w:rsid w:val="009E62EA"/>
    <w:rsid w:val="009F03A4"/>
    <w:rsid w:val="00A02B3F"/>
    <w:rsid w:val="00A12213"/>
    <w:rsid w:val="00A1252E"/>
    <w:rsid w:val="00A1382B"/>
    <w:rsid w:val="00A15611"/>
    <w:rsid w:val="00A211A7"/>
    <w:rsid w:val="00A25D47"/>
    <w:rsid w:val="00A26D5C"/>
    <w:rsid w:val="00A34D92"/>
    <w:rsid w:val="00A37861"/>
    <w:rsid w:val="00A535EA"/>
    <w:rsid w:val="00A55357"/>
    <w:rsid w:val="00A61687"/>
    <w:rsid w:val="00A65830"/>
    <w:rsid w:val="00A704CC"/>
    <w:rsid w:val="00A70966"/>
    <w:rsid w:val="00A73EC5"/>
    <w:rsid w:val="00A74A2F"/>
    <w:rsid w:val="00A74A6A"/>
    <w:rsid w:val="00A76F49"/>
    <w:rsid w:val="00A778BD"/>
    <w:rsid w:val="00A814E7"/>
    <w:rsid w:val="00A81936"/>
    <w:rsid w:val="00A863EB"/>
    <w:rsid w:val="00A90773"/>
    <w:rsid w:val="00A9209A"/>
    <w:rsid w:val="00A93743"/>
    <w:rsid w:val="00A937C6"/>
    <w:rsid w:val="00A9477E"/>
    <w:rsid w:val="00AA016F"/>
    <w:rsid w:val="00AA18CF"/>
    <w:rsid w:val="00AB5801"/>
    <w:rsid w:val="00AB6D88"/>
    <w:rsid w:val="00AB6EDE"/>
    <w:rsid w:val="00AC0D37"/>
    <w:rsid w:val="00AC4195"/>
    <w:rsid w:val="00AD0E0F"/>
    <w:rsid w:val="00AD1ADE"/>
    <w:rsid w:val="00AD4118"/>
    <w:rsid w:val="00AD7CFE"/>
    <w:rsid w:val="00AE0AB7"/>
    <w:rsid w:val="00AE21E2"/>
    <w:rsid w:val="00AE4970"/>
    <w:rsid w:val="00AE4C0E"/>
    <w:rsid w:val="00AE5DA5"/>
    <w:rsid w:val="00B00B47"/>
    <w:rsid w:val="00B03BED"/>
    <w:rsid w:val="00B10A49"/>
    <w:rsid w:val="00B10B48"/>
    <w:rsid w:val="00B1301B"/>
    <w:rsid w:val="00B136E1"/>
    <w:rsid w:val="00B14BFD"/>
    <w:rsid w:val="00B15F92"/>
    <w:rsid w:val="00B164FB"/>
    <w:rsid w:val="00B2652B"/>
    <w:rsid w:val="00B26990"/>
    <w:rsid w:val="00B30599"/>
    <w:rsid w:val="00B30D6F"/>
    <w:rsid w:val="00B31F92"/>
    <w:rsid w:val="00B32493"/>
    <w:rsid w:val="00B333CE"/>
    <w:rsid w:val="00B33547"/>
    <w:rsid w:val="00B36823"/>
    <w:rsid w:val="00B453F6"/>
    <w:rsid w:val="00B4669D"/>
    <w:rsid w:val="00B50D7C"/>
    <w:rsid w:val="00B51A20"/>
    <w:rsid w:val="00B57229"/>
    <w:rsid w:val="00B620BD"/>
    <w:rsid w:val="00B63874"/>
    <w:rsid w:val="00B66950"/>
    <w:rsid w:val="00B70814"/>
    <w:rsid w:val="00B70B2D"/>
    <w:rsid w:val="00B71FD3"/>
    <w:rsid w:val="00B7230C"/>
    <w:rsid w:val="00B8644C"/>
    <w:rsid w:val="00B906A8"/>
    <w:rsid w:val="00B93309"/>
    <w:rsid w:val="00B96822"/>
    <w:rsid w:val="00BA4AAE"/>
    <w:rsid w:val="00BA5807"/>
    <w:rsid w:val="00BA5FEA"/>
    <w:rsid w:val="00BB13F3"/>
    <w:rsid w:val="00BB35EB"/>
    <w:rsid w:val="00BB4691"/>
    <w:rsid w:val="00BC29A3"/>
    <w:rsid w:val="00BC33C8"/>
    <w:rsid w:val="00BC45F2"/>
    <w:rsid w:val="00BC47F9"/>
    <w:rsid w:val="00BC6C14"/>
    <w:rsid w:val="00BD1532"/>
    <w:rsid w:val="00BD1E15"/>
    <w:rsid w:val="00BD274B"/>
    <w:rsid w:val="00BD5DAA"/>
    <w:rsid w:val="00BD6334"/>
    <w:rsid w:val="00BE1482"/>
    <w:rsid w:val="00BE2615"/>
    <w:rsid w:val="00BE2B7F"/>
    <w:rsid w:val="00BE5380"/>
    <w:rsid w:val="00BE5CED"/>
    <w:rsid w:val="00BF0D3B"/>
    <w:rsid w:val="00BF0FC7"/>
    <w:rsid w:val="00BF5970"/>
    <w:rsid w:val="00BF5FAD"/>
    <w:rsid w:val="00BF6C63"/>
    <w:rsid w:val="00BF77CE"/>
    <w:rsid w:val="00C0120E"/>
    <w:rsid w:val="00C02164"/>
    <w:rsid w:val="00C10B5B"/>
    <w:rsid w:val="00C12804"/>
    <w:rsid w:val="00C13D51"/>
    <w:rsid w:val="00C23D87"/>
    <w:rsid w:val="00C3093B"/>
    <w:rsid w:val="00C30CCB"/>
    <w:rsid w:val="00C30E60"/>
    <w:rsid w:val="00C3635F"/>
    <w:rsid w:val="00C36800"/>
    <w:rsid w:val="00C50098"/>
    <w:rsid w:val="00C529E2"/>
    <w:rsid w:val="00C52EB8"/>
    <w:rsid w:val="00C535AE"/>
    <w:rsid w:val="00C5594E"/>
    <w:rsid w:val="00C64171"/>
    <w:rsid w:val="00C6616D"/>
    <w:rsid w:val="00C7096A"/>
    <w:rsid w:val="00C70AF8"/>
    <w:rsid w:val="00C74074"/>
    <w:rsid w:val="00C747C1"/>
    <w:rsid w:val="00C7598E"/>
    <w:rsid w:val="00C76331"/>
    <w:rsid w:val="00C76804"/>
    <w:rsid w:val="00C83B6F"/>
    <w:rsid w:val="00C92749"/>
    <w:rsid w:val="00C950EB"/>
    <w:rsid w:val="00CA17F6"/>
    <w:rsid w:val="00CA404F"/>
    <w:rsid w:val="00CA7FA7"/>
    <w:rsid w:val="00CB47A8"/>
    <w:rsid w:val="00CB5DCA"/>
    <w:rsid w:val="00CC1082"/>
    <w:rsid w:val="00CC47ED"/>
    <w:rsid w:val="00CC7A11"/>
    <w:rsid w:val="00CE0C30"/>
    <w:rsid w:val="00CE100A"/>
    <w:rsid w:val="00CE1543"/>
    <w:rsid w:val="00CF1352"/>
    <w:rsid w:val="00CF45B1"/>
    <w:rsid w:val="00CF70D9"/>
    <w:rsid w:val="00D021C0"/>
    <w:rsid w:val="00D02CAF"/>
    <w:rsid w:val="00D02F97"/>
    <w:rsid w:val="00D03AB0"/>
    <w:rsid w:val="00D107DF"/>
    <w:rsid w:val="00D11A3A"/>
    <w:rsid w:val="00D12E88"/>
    <w:rsid w:val="00D1388F"/>
    <w:rsid w:val="00D15994"/>
    <w:rsid w:val="00D160F2"/>
    <w:rsid w:val="00D209D2"/>
    <w:rsid w:val="00D22ACC"/>
    <w:rsid w:val="00D23397"/>
    <w:rsid w:val="00D26002"/>
    <w:rsid w:val="00D30AC2"/>
    <w:rsid w:val="00D3312B"/>
    <w:rsid w:val="00D3433E"/>
    <w:rsid w:val="00D35469"/>
    <w:rsid w:val="00D36320"/>
    <w:rsid w:val="00D4246F"/>
    <w:rsid w:val="00D4652F"/>
    <w:rsid w:val="00D524B6"/>
    <w:rsid w:val="00D525D5"/>
    <w:rsid w:val="00D52E8E"/>
    <w:rsid w:val="00D54AD6"/>
    <w:rsid w:val="00D54CCF"/>
    <w:rsid w:val="00D6148E"/>
    <w:rsid w:val="00D671CF"/>
    <w:rsid w:val="00D67A25"/>
    <w:rsid w:val="00D71C4F"/>
    <w:rsid w:val="00D72881"/>
    <w:rsid w:val="00D7294C"/>
    <w:rsid w:val="00D734B0"/>
    <w:rsid w:val="00D73D81"/>
    <w:rsid w:val="00D742C3"/>
    <w:rsid w:val="00D7431F"/>
    <w:rsid w:val="00D75246"/>
    <w:rsid w:val="00D77771"/>
    <w:rsid w:val="00D8095C"/>
    <w:rsid w:val="00D82E43"/>
    <w:rsid w:val="00D8318B"/>
    <w:rsid w:val="00D87D62"/>
    <w:rsid w:val="00D9244E"/>
    <w:rsid w:val="00D934F9"/>
    <w:rsid w:val="00D9698D"/>
    <w:rsid w:val="00DA1CBC"/>
    <w:rsid w:val="00DA1CFB"/>
    <w:rsid w:val="00DA310C"/>
    <w:rsid w:val="00DA5CA3"/>
    <w:rsid w:val="00DA7608"/>
    <w:rsid w:val="00DB2961"/>
    <w:rsid w:val="00DB2C89"/>
    <w:rsid w:val="00DB593D"/>
    <w:rsid w:val="00DB67FD"/>
    <w:rsid w:val="00DB7FAE"/>
    <w:rsid w:val="00DC443C"/>
    <w:rsid w:val="00DC5B56"/>
    <w:rsid w:val="00DC645C"/>
    <w:rsid w:val="00DC6D91"/>
    <w:rsid w:val="00DC740A"/>
    <w:rsid w:val="00DC7A96"/>
    <w:rsid w:val="00DD1489"/>
    <w:rsid w:val="00DD271B"/>
    <w:rsid w:val="00DD4A9F"/>
    <w:rsid w:val="00DD590F"/>
    <w:rsid w:val="00DD60B2"/>
    <w:rsid w:val="00DE0699"/>
    <w:rsid w:val="00DE6177"/>
    <w:rsid w:val="00DE716A"/>
    <w:rsid w:val="00DF0839"/>
    <w:rsid w:val="00DF0B6A"/>
    <w:rsid w:val="00DF2F1E"/>
    <w:rsid w:val="00DF3E70"/>
    <w:rsid w:val="00DF6E3F"/>
    <w:rsid w:val="00DF7DC6"/>
    <w:rsid w:val="00E00DB7"/>
    <w:rsid w:val="00E07EC6"/>
    <w:rsid w:val="00E139F4"/>
    <w:rsid w:val="00E13DD7"/>
    <w:rsid w:val="00E15A53"/>
    <w:rsid w:val="00E16914"/>
    <w:rsid w:val="00E21A06"/>
    <w:rsid w:val="00E2268B"/>
    <w:rsid w:val="00E22ADF"/>
    <w:rsid w:val="00E2621A"/>
    <w:rsid w:val="00E26F29"/>
    <w:rsid w:val="00E27619"/>
    <w:rsid w:val="00E316D3"/>
    <w:rsid w:val="00E341F4"/>
    <w:rsid w:val="00E36B22"/>
    <w:rsid w:val="00E36CFA"/>
    <w:rsid w:val="00E3714C"/>
    <w:rsid w:val="00E40126"/>
    <w:rsid w:val="00E42C97"/>
    <w:rsid w:val="00E45684"/>
    <w:rsid w:val="00E55FCA"/>
    <w:rsid w:val="00E561C6"/>
    <w:rsid w:val="00E61B78"/>
    <w:rsid w:val="00E64188"/>
    <w:rsid w:val="00E6771D"/>
    <w:rsid w:val="00E67ABF"/>
    <w:rsid w:val="00E70759"/>
    <w:rsid w:val="00E7687B"/>
    <w:rsid w:val="00E770D1"/>
    <w:rsid w:val="00E77169"/>
    <w:rsid w:val="00E80322"/>
    <w:rsid w:val="00E8166F"/>
    <w:rsid w:val="00E843DD"/>
    <w:rsid w:val="00E84929"/>
    <w:rsid w:val="00E86066"/>
    <w:rsid w:val="00E86C0D"/>
    <w:rsid w:val="00E911E1"/>
    <w:rsid w:val="00E92813"/>
    <w:rsid w:val="00E939DA"/>
    <w:rsid w:val="00E953AF"/>
    <w:rsid w:val="00E95DF8"/>
    <w:rsid w:val="00EA18FF"/>
    <w:rsid w:val="00EA3643"/>
    <w:rsid w:val="00EA579B"/>
    <w:rsid w:val="00EA6961"/>
    <w:rsid w:val="00EB03C6"/>
    <w:rsid w:val="00EB049F"/>
    <w:rsid w:val="00EC46D3"/>
    <w:rsid w:val="00EC47E9"/>
    <w:rsid w:val="00EC7CBA"/>
    <w:rsid w:val="00ED399A"/>
    <w:rsid w:val="00ED4E91"/>
    <w:rsid w:val="00EE0378"/>
    <w:rsid w:val="00EE2894"/>
    <w:rsid w:val="00EE5E2A"/>
    <w:rsid w:val="00EE6003"/>
    <w:rsid w:val="00EF3E70"/>
    <w:rsid w:val="00EF7A20"/>
    <w:rsid w:val="00F01751"/>
    <w:rsid w:val="00F01C93"/>
    <w:rsid w:val="00F04FAD"/>
    <w:rsid w:val="00F103B5"/>
    <w:rsid w:val="00F106D0"/>
    <w:rsid w:val="00F1084A"/>
    <w:rsid w:val="00F15CC7"/>
    <w:rsid w:val="00F16468"/>
    <w:rsid w:val="00F16C9F"/>
    <w:rsid w:val="00F177B7"/>
    <w:rsid w:val="00F17970"/>
    <w:rsid w:val="00F21148"/>
    <w:rsid w:val="00F27399"/>
    <w:rsid w:val="00F302B6"/>
    <w:rsid w:val="00F30B90"/>
    <w:rsid w:val="00F30D7F"/>
    <w:rsid w:val="00F31AA6"/>
    <w:rsid w:val="00F40885"/>
    <w:rsid w:val="00F421FA"/>
    <w:rsid w:val="00F439C5"/>
    <w:rsid w:val="00F45B4E"/>
    <w:rsid w:val="00F50E98"/>
    <w:rsid w:val="00F51AC4"/>
    <w:rsid w:val="00F5465F"/>
    <w:rsid w:val="00F622BB"/>
    <w:rsid w:val="00F62E3E"/>
    <w:rsid w:val="00F63D17"/>
    <w:rsid w:val="00F662C4"/>
    <w:rsid w:val="00F67F6B"/>
    <w:rsid w:val="00F70F6A"/>
    <w:rsid w:val="00F72CE0"/>
    <w:rsid w:val="00F76058"/>
    <w:rsid w:val="00F76AB2"/>
    <w:rsid w:val="00F76AE8"/>
    <w:rsid w:val="00F76CFA"/>
    <w:rsid w:val="00F80FB0"/>
    <w:rsid w:val="00F82B6B"/>
    <w:rsid w:val="00F875AA"/>
    <w:rsid w:val="00F936A5"/>
    <w:rsid w:val="00F93B9F"/>
    <w:rsid w:val="00FA2A5A"/>
    <w:rsid w:val="00FA4234"/>
    <w:rsid w:val="00FA4380"/>
    <w:rsid w:val="00FA5C29"/>
    <w:rsid w:val="00FA74A6"/>
    <w:rsid w:val="00FA7A05"/>
    <w:rsid w:val="00FB4A6C"/>
    <w:rsid w:val="00FB62E9"/>
    <w:rsid w:val="00FC1893"/>
    <w:rsid w:val="00FC46CF"/>
    <w:rsid w:val="00FC5CE7"/>
    <w:rsid w:val="00FD1EA8"/>
    <w:rsid w:val="00FD53EE"/>
    <w:rsid w:val="00FD5DE0"/>
    <w:rsid w:val="00FD6C2A"/>
    <w:rsid w:val="00FD6E45"/>
    <w:rsid w:val="00FD70B4"/>
    <w:rsid w:val="00FE062F"/>
    <w:rsid w:val="00FE7CB2"/>
    <w:rsid w:val="00FF177F"/>
    <w:rsid w:val="00FF1C82"/>
    <w:rsid w:val="00FF4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8419953-57A2-41BD-818E-3328563C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1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074A5"/>
  </w:style>
  <w:style w:type="paragraph" w:styleId="BodyText">
    <w:name w:val="Body Text"/>
    <w:basedOn w:val="Normal"/>
    <w:link w:val="BodyTextChar"/>
    <w:rsid w:val="00872347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872347"/>
    <w:rPr>
      <w:rFonts w:ascii="Calibri" w:eastAsia="Calibri" w:hAnsi="Calibri" w:cs="Times New Roman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522B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22BE"/>
    <w:pPr>
      <w:spacing w:after="160" w:line="240" w:lineRule="auto"/>
    </w:pPr>
    <w:rPr>
      <w:rFonts w:eastAsia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22BE"/>
    <w:rPr>
      <w:rFonts w:eastAsiaTheme="minorHAnsi"/>
      <w:sz w:val="20"/>
      <w:szCs w:val="20"/>
    </w:rPr>
  </w:style>
  <w:style w:type="paragraph" w:customStyle="1" w:styleId="mcntmsolistparagraph">
    <w:name w:val="mcntmsolistparagraph"/>
    <w:basedOn w:val="Normal"/>
    <w:rsid w:val="00103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E91E8-9F3E-4C3E-A988-0A340B0A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10</Pages>
  <Words>2588</Words>
  <Characters>14755</Characters>
  <Application>Microsoft Office Word</Application>
  <DocSecurity>0</DocSecurity>
  <Lines>122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https://mul2-edu.gov.am/tasks/959275/oneclick/ampopatert.docx?token=8a56af14c37afebc4e1e943df5ace5d2</cp:keywords>
  <dc:description/>
  <cp:lastModifiedBy>User</cp:lastModifiedBy>
  <cp:revision>1515</cp:revision>
  <cp:lastPrinted>2023-10-02T06:24:00Z</cp:lastPrinted>
  <dcterms:created xsi:type="dcterms:W3CDTF">2019-01-25T08:42:00Z</dcterms:created>
  <dcterms:modified xsi:type="dcterms:W3CDTF">2025-08-25T14:38:00Z</dcterms:modified>
</cp:coreProperties>
</file>