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DB934" w14:textId="77777777" w:rsidR="009948D5" w:rsidRPr="00AE007E" w:rsidRDefault="009948D5" w:rsidP="002C028E">
      <w:pPr>
        <w:widowControl w:val="0"/>
        <w:spacing w:line="276" w:lineRule="auto"/>
        <w:jc w:val="center"/>
        <w:rPr>
          <w:rFonts w:ascii="GHEA Grapalat" w:hAnsi="GHEA Grapalat"/>
          <w:b/>
          <w:bCs/>
          <w:lang w:val="de-DE"/>
        </w:rPr>
      </w:pPr>
      <w:r w:rsidRPr="00AE007E">
        <w:rPr>
          <w:rFonts w:ascii="GHEA Grapalat" w:hAnsi="GHEA Grapalat" w:cs="Sylfaen"/>
          <w:b/>
          <w:bCs/>
          <w:lang w:val="de-DE"/>
        </w:rPr>
        <w:t>Հ</w:t>
      </w:r>
      <w:r w:rsidRPr="00AE007E">
        <w:rPr>
          <w:rFonts w:ascii="GHEA Grapalat" w:hAnsi="GHEA Grapalat"/>
          <w:b/>
          <w:bCs/>
          <w:lang w:val="de-DE"/>
        </w:rPr>
        <w:t xml:space="preserve"> </w:t>
      </w:r>
      <w:r w:rsidRPr="00AE007E">
        <w:rPr>
          <w:rFonts w:ascii="GHEA Grapalat" w:hAnsi="GHEA Grapalat" w:cs="Sylfaen"/>
          <w:b/>
          <w:bCs/>
          <w:lang w:val="de-DE"/>
        </w:rPr>
        <w:t>Ի</w:t>
      </w:r>
      <w:r w:rsidRPr="00AE007E">
        <w:rPr>
          <w:rFonts w:ascii="GHEA Grapalat" w:hAnsi="GHEA Grapalat"/>
          <w:b/>
          <w:bCs/>
          <w:lang w:val="de-DE"/>
        </w:rPr>
        <w:t xml:space="preserve"> </w:t>
      </w:r>
      <w:r w:rsidRPr="00AE007E">
        <w:rPr>
          <w:rFonts w:ascii="GHEA Grapalat" w:hAnsi="GHEA Grapalat" w:cs="Sylfaen"/>
          <w:b/>
          <w:bCs/>
          <w:lang w:val="de-DE"/>
        </w:rPr>
        <w:t>Մ</w:t>
      </w:r>
      <w:r w:rsidRPr="00AE007E">
        <w:rPr>
          <w:rFonts w:ascii="GHEA Grapalat" w:hAnsi="GHEA Grapalat"/>
          <w:b/>
          <w:bCs/>
          <w:lang w:val="de-DE"/>
        </w:rPr>
        <w:t xml:space="preserve"> </w:t>
      </w:r>
      <w:r w:rsidRPr="00AE007E">
        <w:rPr>
          <w:rFonts w:ascii="GHEA Grapalat" w:hAnsi="GHEA Grapalat" w:cs="Sylfaen"/>
          <w:b/>
          <w:bCs/>
          <w:lang w:val="de-DE"/>
        </w:rPr>
        <w:t>Ն</w:t>
      </w:r>
      <w:r w:rsidRPr="00AE007E">
        <w:rPr>
          <w:rFonts w:ascii="GHEA Grapalat" w:hAnsi="GHEA Grapalat"/>
          <w:b/>
          <w:bCs/>
          <w:lang w:val="de-DE"/>
        </w:rPr>
        <w:t xml:space="preserve"> </w:t>
      </w:r>
      <w:r w:rsidRPr="00AE007E">
        <w:rPr>
          <w:rFonts w:ascii="GHEA Grapalat" w:hAnsi="GHEA Grapalat" w:cs="Sylfaen"/>
          <w:b/>
          <w:bCs/>
          <w:lang w:val="de-DE"/>
        </w:rPr>
        <w:t>Ա</w:t>
      </w:r>
      <w:r w:rsidRPr="00AE007E">
        <w:rPr>
          <w:rFonts w:ascii="GHEA Grapalat" w:hAnsi="GHEA Grapalat"/>
          <w:b/>
          <w:bCs/>
          <w:lang w:val="de-DE"/>
        </w:rPr>
        <w:t xml:space="preserve"> </w:t>
      </w:r>
      <w:r w:rsidRPr="00AE007E">
        <w:rPr>
          <w:rFonts w:ascii="GHEA Grapalat" w:hAnsi="GHEA Grapalat" w:cs="Sylfaen"/>
          <w:b/>
          <w:bCs/>
          <w:lang w:val="de-DE"/>
        </w:rPr>
        <w:t>Վ</w:t>
      </w:r>
      <w:r w:rsidRPr="00AE007E">
        <w:rPr>
          <w:rFonts w:ascii="GHEA Grapalat" w:hAnsi="GHEA Grapalat"/>
          <w:b/>
          <w:bCs/>
          <w:lang w:val="de-DE"/>
        </w:rPr>
        <w:t xml:space="preserve"> </w:t>
      </w:r>
      <w:r w:rsidRPr="00AE007E">
        <w:rPr>
          <w:rFonts w:ascii="GHEA Grapalat" w:hAnsi="GHEA Grapalat" w:cs="Sylfaen"/>
          <w:b/>
          <w:bCs/>
          <w:lang w:val="de-DE"/>
        </w:rPr>
        <w:t>Ո</w:t>
      </w:r>
      <w:r w:rsidRPr="00AE007E">
        <w:rPr>
          <w:rFonts w:ascii="GHEA Grapalat" w:hAnsi="GHEA Grapalat"/>
          <w:b/>
          <w:bCs/>
          <w:lang w:val="de-DE"/>
        </w:rPr>
        <w:t xml:space="preserve"> </w:t>
      </w:r>
      <w:r w:rsidRPr="00AE007E">
        <w:rPr>
          <w:rFonts w:ascii="GHEA Grapalat" w:hAnsi="GHEA Grapalat" w:cs="Sylfaen"/>
          <w:b/>
          <w:bCs/>
          <w:lang w:val="de-DE"/>
        </w:rPr>
        <w:t>Ր</w:t>
      </w:r>
      <w:r w:rsidRPr="00AE007E">
        <w:rPr>
          <w:rFonts w:ascii="GHEA Grapalat" w:hAnsi="GHEA Grapalat"/>
          <w:b/>
          <w:bCs/>
          <w:lang w:val="de-DE"/>
        </w:rPr>
        <w:t xml:space="preserve"> </w:t>
      </w:r>
      <w:r w:rsidRPr="00AE007E">
        <w:rPr>
          <w:rFonts w:ascii="GHEA Grapalat" w:hAnsi="GHEA Grapalat" w:cs="Sylfaen"/>
          <w:b/>
          <w:bCs/>
          <w:lang w:val="de-DE"/>
        </w:rPr>
        <w:t>ՈՒ</w:t>
      </w:r>
      <w:r w:rsidRPr="00AE007E">
        <w:rPr>
          <w:rFonts w:ascii="GHEA Grapalat" w:hAnsi="GHEA Grapalat"/>
          <w:b/>
          <w:bCs/>
          <w:lang w:val="de-DE"/>
        </w:rPr>
        <w:t xml:space="preserve"> </w:t>
      </w:r>
      <w:r w:rsidRPr="00AE007E">
        <w:rPr>
          <w:rFonts w:ascii="GHEA Grapalat" w:hAnsi="GHEA Grapalat" w:cs="Sylfaen"/>
          <w:b/>
          <w:bCs/>
          <w:lang w:val="de-DE"/>
        </w:rPr>
        <w:t>Մ</w:t>
      </w:r>
    </w:p>
    <w:p w14:paraId="0606BB50" w14:textId="68FC98E5" w:rsidR="009948D5" w:rsidRPr="00AE007E" w:rsidRDefault="009948D5" w:rsidP="002C028E">
      <w:pPr>
        <w:pStyle w:val="NoSpacing"/>
        <w:widowControl w:val="0"/>
        <w:spacing w:after="2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E007E">
        <w:rPr>
          <w:rFonts w:ascii="GHEA Grapalat" w:hAnsi="GHEA Grapalat" w:cs="Sylfaen"/>
          <w:b/>
          <w:bCs/>
          <w:sz w:val="24"/>
          <w:szCs w:val="24"/>
          <w:lang w:val="de-DE"/>
        </w:rPr>
        <w:t>«</w:t>
      </w:r>
      <w:r w:rsidR="006340DC" w:rsidRPr="00AE007E">
        <w:rPr>
          <w:rFonts w:ascii="GHEA Grapalat" w:hAnsi="GHEA Grapalat" w:cs="AK Courier"/>
          <w:b/>
          <w:sz w:val="24"/>
          <w:szCs w:val="24"/>
          <w:lang w:val="hy-AM"/>
        </w:rPr>
        <w:t xml:space="preserve">Երևան քաղաքի </w:t>
      </w:r>
      <w:r w:rsidR="0048325D" w:rsidRPr="00AE007E">
        <w:rPr>
          <w:rFonts w:ascii="GHEA Grapalat" w:hAnsi="GHEA Grapalat" w:cs="AK Courier"/>
          <w:b/>
          <w:sz w:val="24"/>
          <w:szCs w:val="24"/>
          <w:lang w:val="hy-AM"/>
        </w:rPr>
        <w:t xml:space="preserve">33-րդ թաղամասի որոշ տարածքների նկատմամբ հանրության գերակա շահ ճանաչելու </w:t>
      </w:r>
      <w:r w:rsidR="00FA5AC3">
        <w:rPr>
          <w:rFonts w:ascii="GHEA Grapalat" w:hAnsi="GHEA Grapalat" w:cs="AK Courier"/>
          <w:b/>
          <w:sz w:val="24"/>
          <w:szCs w:val="24"/>
          <w:lang w:val="hy-AM"/>
        </w:rPr>
        <w:t>և պետական</w:t>
      </w:r>
      <w:r w:rsidR="009A7349">
        <w:rPr>
          <w:rFonts w:ascii="GHEA Grapalat" w:hAnsi="GHEA Grapalat" w:cs="AK Courier"/>
          <w:b/>
          <w:sz w:val="24"/>
          <w:szCs w:val="24"/>
          <w:lang w:val="hy-AM"/>
        </w:rPr>
        <w:t xml:space="preserve"> ու </w:t>
      </w:r>
      <w:r w:rsidR="009A7349" w:rsidRPr="006A6DF5">
        <w:rPr>
          <w:rFonts w:ascii="GHEA Grapalat" w:hAnsi="GHEA Grapalat" w:cs="AK Courier"/>
          <w:b/>
          <w:sz w:val="24"/>
          <w:szCs w:val="24"/>
          <w:lang w:val="hy-AM"/>
        </w:rPr>
        <w:t>համայնքային</w:t>
      </w:r>
      <w:r w:rsidR="00FA5AC3">
        <w:rPr>
          <w:rFonts w:ascii="GHEA Grapalat" w:hAnsi="GHEA Grapalat" w:cs="AK Courier"/>
          <w:b/>
          <w:sz w:val="24"/>
          <w:szCs w:val="24"/>
          <w:lang w:val="hy-AM"/>
        </w:rPr>
        <w:t xml:space="preserve"> սեփականությունը հանդիսացող հողամասն ուղղակի վաճառքի </w:t>
      </w:r>
      <w:r w:rsidR="002C028E">
        <w:rPr>
          <w:rFonts w:ascii="GHEA Grapalat" w:hAnsi="GHEA Grapalat" w:cs="AK Courier"/>
          <w:b/>
          <w:sz w:val="24"/>
          <w:szCs w:val="24"/>
          <w:lang w:val="hy-AM"/>
        </w:rPr>
        <w:t>ձևով</w:t>
      </w:r>
      <w:r w:rsidR="00FA5AC3">
        <w:rPr>
          <w:rFonts w:ascii="GHEA Grapalat" w:hAnsi="GHEA Grapalat" w:cs="AK Courier"/>
          <w:b/>
          <w:sz w:val="24"/>
          <w:szCs w:val="24"/>
          <w:lang w:val="hy-AM"/>
        </w:rPr>
        <w:t xml:space="preserve"> օտարելուն համաձայնություն տալու </w:t>
      </w:r>
      <w:r w:rsidR="0048325D" w:rsidRPr="00AE007E">
        <w:rPr>
          <w:rFonts w:ascii="GHEA Grapalat" w:hAnsi="GHEA Grapalat" w:cs="AK Courier"/>
          <w:b/>
          <w:sz w:val="24"/>
          <w:szCs w:val="24"/>
          <w:lang w:val="hy-AM"/>
        </w:rPr>
        <w:t>մասին</w:t>
      </w:r>
      <w:r w:rsidRPr="00AE007E">
        <w:rPr>
          <w:rFonts w:ascii="GHEA Grapalat" w:hAnsi="GHEA Grapalat" w:cs="Sylfaen"/>
          <w:b/>
          <w:bCs/>
          <w:sz w:val="24"/>
          <w:szCs w:val="24"/>
          <w:lang w:val="de-DE"/>
        </w:rPr>
        <w:t>» Հ</w:t>
      </w:r>
      <w:r w:rsidRPr="00AE007E">
        <w:rPr>
          <w:rFonts w:ascii="GHEA Grapalat" w:hAnsi="GHEA Grapalat" w:cs="Sylfaen"/>
          <w:b/>
          <w:bCs/>
          <w:sz w:val="24"/>
          <w:szCs w:val="24"/>
          <w:lang w:val="hy-AM"/>
        </w:rPr>
        <w:t>այա</w:t>
      </w:r>
      <w:r w:rsidRPr="00AE007E">
        <w:rPr>
          <w:rFonts w:ascii="GHEA Grapalat" w:hAnsi="GHEA Grapalat"/>
          <w:b/>
          <w:bCs/>
          <w:sz w:val="24"/>
          <w:szCs w:val="24"/>
          <w:lang w:val="de-DE"/>
        </w:rPr>
        <w:t>u</w:t>
      </w:r>
      <w:r w:rsidRPr="00AE007E">
        <w:rPr>
          <w:rFonts w:ascii="GHEA Grapalat" w:hAnsi="GHEA Grapalat" w:cs="Sylfaen"/>
          <w:b/>
          <w:bCs/>
          <w:sz w:val="24"/>
          <w:szCs w:val="24"/>
          <w:lang w:val="hy-AM"/>
        </w:rPr>
        <w:t>տանի</w:t>
      </w:r>
      <w:r w:rsidRPr="00AE007E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r w:rsidRPr="00AE007E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AE007E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b/>
          <w:bCs/>
          <w:sz w:val="24"/>
          <w:szCs w:val="24"/>
          <w:lang w:val="de-DE"/>
        </w:rPr>
        <w:t>կառավարության</w:t>
      </w:r>
      <w:proofErr w:type="spellEnd"/>
      <w:r w:rsidRPr="00AE007E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b/>
          <w:bCs/>
          <w:sz w:val="24"/>
          <w:szCs w:val="24"/>
          <w:lang w:val="de-DE"/>
        </w:rPr>
        <w:t>որոշման</w:t>
      </w:r>
      <w:proofErr w:type="spellEnd"/>
      <w:r w:rsidRPr="00AE007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 ընդունման անհրաժեշտության</w:t>
      </w:r>
    </w:p>
    <w:p w14:paraId="4B4CA11D" w14:textId="49C226AA" w:rsidR="009948D5" w:rsidRPr="00AE007E" w:rsidRDefault="009948D5" w:rsidP="002C028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AE007E">
        <w:rPr>
          <w:rFonts w:ascii="GHEA Grapalat" w:hAnsi="GHEA Grapalat" w:cs="Sylfaen"/>
          <w:b/>
          <w:lang w:val="hy-AM"/>
        </w:rPr>
        <w:t>Նախագծի անհրաժեշտությունը</w:t>
      </w:r>
    </w:p>
    <w:p w14:paraId="4F6FA8A3" w14:textId="59B79855" w:rsidR="00FC4460" w:rsidRPr="00AE007E" w:rsidRDefault="00FC4460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 xml:space="preserve">Երևան քաղաքի գլխավոր հատակագծով նախատեսվում է </w:t>
      </w:r>
      <w:r w:rsidR="007533F3" w:rsidRPr="00AE007E">
        <w:rPr>
          <w:rFonts w:ascii="GHEA Grapalat" w:hAnsi="GHEA Grapalat"/>
          <w:lang w:val="hy-AM"/>
        </w:rPr>
        <w:t>Երևան քաղաքի 33-րդ</w:t>
      </w:r>
      <w:r w:rsidR="00393044">
        <w:rPr>
          <w:rFonts w:ascii="GHEA Grapalat" w:hAnsi="GHEA Grapalat"/>
          <w:lang w:val="hy-AM"/>
        </w:rPr>
        <w:t xml:space="preserve"> </w:t>
      </w:r>
      <w:r w:rsidR="007533F3" w:rsidRPr="00AE007E">
        <w:rPr>
          <w:rFonts w:ascii="GHEA Grapalat" w:hAnsi="GHEA Grapalat"/>
          <w:lang w:val="hy-AM"/>
        </w:rPr>
        <w:t xml:space="preserve">(Ֆիրդուսի) թաղամասի </w:t>
      </w:r>
      <w:r w:rsidRPr="00AE007E">
        <w:rPr>
          <w:rFonts w:ascii="GHEA Grapalat" w:hAnsi="GHEA Grapalat"/>
          <w:lang w:val="hy-AM"/>
        </w:rPr>
        <w:t>վերակառուցման և կառուցապատման աշխատանքներ</w:t>
      </w:r>
      <w:r w:rsidR="00427B74" w:rsidRPr="00AE007E">
        <w:rPr>
          <w:rFonts w:ascii="GHEA Grapalat" w:hAnsi="GHEA Grapalat"/>
          <w:lang w:val="hy-AM"/>
        </w:rPr>
        <w:t>, որոնք</w:t>
      </w:r>
      <w:r w:rsidRPr="00AE007E">
        <w:rPr>
          <w:rFonts w:ascii="GHEA Grapalat" w:hAnsi="GHEA Grapalat"/>
          <w:lang w:val="hy-AM"/>
        </w:rPr>
        <w:t xml:space="preserve"> իրականացնելու համար անհրաժեշտ է </w:t>
      </w:r>
      <w:r w:rsidR="007533F3" w:rsidRPr="00AE007E">
        <w:rPr>
          <w:rFonts w:ascii="GHEA Grapalat" w:hAnsi="GHEA Grapalat"/>
          <w:lang w:val="hy-AM"/>
        </w:rPr>
        <w:t>Երևան քաղաքի 33-րդ (Ֆիրդուսի) թաղամասին հարող որոշ տարածքների նկատմամբ (թվով 1</w:t>
      </w:r>
      <w:r w:rsidR="00B730D5">
        <w:rPr>
          <w:rFonts w:ascii="GHEA Grapalat" w:hAnsi="GHEA Grapalat"/>
          <w:lang w:val="hy-AM"/>
        </w:rPr>
        <w:t>8</w:t>
      </w:r>
      <w:r w:rsidR="007533F3" w:rsidRPr="00AE007E">
        <w:rPr>
          <w:rFonts w:ascii="GHEA Grapalat" w:hAnsi="GHEA Grapalat"/>
          <w:lang w:val="hy-AM"/>
        </w:rPr>
        <w:t xml:space="preserve"> միավոր գույք</w:t>
      </w:r>
      <w:r w:rsidR="00427B74" w:rsidRPr="00AE007E">
        <w:rPr>
          <w:rFonts w:ascii="GHEA Grapalat" w:hAnsi="GHEA Grapalat"/>
          <w:lang w:val="hy-AM"/>
        </w:rPr>
        <w:t>՝</w:t>
      </w:r>
      <w:r w:rsidR="007533F3" w:rsidRPr="00AE007E">
        <w:rPr>
          <w:rFonts w:ascii="GHEA Grapalat" w:hAnsi="GHEA Grapalat"/>
          <w:lang w:val="hy-AM"/>
        </w:rPr>
        <w:t xml:space="preserve"> նախկին </w:t>
      </w:r>
      <w:r w:rsidR="003E6DCA" w:rsidRPr="00AE007E">
        <w:rPr>
          <w:rFonts w:ascii="GHEA Grapalat" w:hAnsi="GHEA Grapalat"/>
          <w:lang w:val="hy-AM"/>
        </w:rPr>
        <w:t>«Արդահան Քոնսթրաքշն» ՍՊ</w:t>
      </w:r>
      <w:r w:rsidR="00427B74" w:rsidRPr="00AE007E">
        <w:rPr>
          <w:rFonts w:ascii="GHEA Grapalat" w:hAnsi="GHEA Grapalat"/>
          <w:lang w:val="hy-AM"/>
        </w:rPr>
        <w:t>Ը-ի</w:t>
      </w:r>
      <w:r w:rsidR="003E6DCA" w:rsidRPr="00AE007E">
        <w:rPr>
          <w:rFonts w:ascii="GHEA Grapalat" w:hAnsi="GHEA Grapalat"/>
          <w:lang w:val="hy-AM"/>
        </w:rPr>
        <w:t xml:space="preserve"> </w:t>
      </w:r>
      <w:r w:rsidR="007533F3" w:rsidRPr="00AE007E">
        <w:rPr>
          <w:rFonts w:ascii="GHEA Grapalat" w:hAnsi="GHEA Grapalat"/>
          <w:lang w:val="hy-AM"/>
        </w:rPr>
        <w:t xml:space="preserve">լոտում և </w:t>
      </w:r>
      <w:r w:rsidR="00871FA1" w:rsidRPr="00871FA1">
        <w:rPr>
          <w:rFonts w:ascii="GHEA Grapalat" w:hAnsi="GHEA Grapalat"/>
          <w:lang w:val="hy-AM"/>
        </w:rPr>
        <w:t>1</w:t>
      </w:r>
      <w:r w:rsidR="007533F3" w:rsidRPr="00871FA1">
        <w:rPr>
          <w:rFonts w:ascii="GHEA Grapalat" w:hAnsi="GHEA Grapalat"/>
          <w:lang w:val="hy-AM"/>
        </w:rPr>
        <w:t xml:space="preserve"> միավոր գույք</w:t>
      </w:r>
      <w:r w:rsidR="00427B74" w:rsidRPr="00AE007E">
        <w:rPr>
          <w:rFonts w:ascii="GHEA Grapalat" w:hAnsi="GHEA Grapalat"/>
          <w:lang w:val="hy-AM"/>
        </w:rPr>
        <w:t>՝</w:t>
      </w:r>
      <w:r w:rsidR="007533F3" w:rsidRPr="00AE007E">
        <w:rPr>
          <w:rFonts w:ascii="GHEA Grapalat" w:hAnsi="GHEA Grapalat"/>
          <w:lang w:val="hy-AM"/>
        </w:rPr>
        <w:t xml:space="preserve"> </w:t>
      </w:r>
      <w:r w:rsidR="00427B74" w:rsidRPr="00AE007E">
        <w:rPr>
          <w:rFonts w:ascii="GHEA Grapalat" w:hAnsi="GHEA Grapalat"/>
          <w:lang w:val="hy-AM"/>
        </w:rPr>
        <w:t>ն</w:t>
      </w:r>
      <w:r w:rsidR="007533F3" w:rsidRPr="00AE007E">
        <w:rPr>
          <w:rFonts w:ascii="GHEA Grapalat" w:hAnsi="GHEA Grapalat"/>
          <w:lang w:val="hy-AM"/>
        </w:rPr>
        <w:t>ախկին</w:t>
      </w:r>
      <w:r w:rsidR="00427B74" w:rsidRPr="00AE007E">
        <w:rPr>
          <w:rFonts w:ascii="GHEA Grapalat" w:hAnsi="GHEA Grapalat"/>
          <w:lang w:val="hy-AM"/>
        </w:rPr>
        <w:t xml:space="preserve"> </w:t>
      </w:r>
      <w:r w:rsidR="003E6DCA" w:rsidRPr="00AE007E">
        <w:rPr>
          <w:rFonts w:ascii="GHEA Grapalat" w:hAnsi="GHEA Grapalat"/>
          <w:lang w:val="hy-AM"/>
        </w:rPr>
        <w:t>«Կարս Քոնսթաքշն» ՍՊ</w:t>
      </w:r>
      <w:r w:rsidR="00427B74" w:rsidRPr="00AE007E">
        <w:rPr>
          <w:rFonts w:ascii="GHEA Grapalat" w:hAnsi="GHEA Grapalat"/>
          <w:lang w:val="hy-AM"/>
        </w:rPr>
        <w:t>Ը-ի</w:t>
      </w:r>
      <w:r w:rsidR="003E6DCA" w:rsidRPr="00AE007E">
        <w:rPr>
          <w:rFonts w:ascii="GHEA Grapalat" w:hAnsi="GHEA Grapalat"/>
          <w:lang w:val="hy-AM"/>
        </w:rPr>
        <w:t xml:space="preserve"> </w:t>
      </w:r>
      <w:r w:rsidR="007533F3" w:rsidRPr="00AE007E">
        <w:rPr>
          <w:rFonts w:ascii="GHEA Grapalat" w:hAnsi="GHEA Grapalat"/>
          <w:lang w:val="hy-AM"/>
        </w:rPr>
        <w:t xml:space="preserve">լոտում) </w:t>
      </w:r>
      <w:r w:rsidR="00FE34F1" w:rsidRPr="00AE007E">
        <w:rPr>
          <w:rFonts w:ascii="GHEA Grapalat" w:hAnsi="GHEA Grapalat"/>
          <w:lang w:val="hy-AM"/>
        </w:rPr>
        <w:t>նկատմամբ</w:t>
      </w:r>
      <w:r w:rsidRPr="00AE007E">
        <w:rPr>
          <w:rFonts w:ascii="GHEA Grapalat" w:hAnsi="GHEA Grapalat"/>
          <w:lang w:val="hy-AM"/>
        </w:rPr>
        <w:t xml:space="preserve"> ճանաչել հանրության գերակա շահ: </w:t>
      </w:r>
    </w:p>
    <w:p w14:paraId="045C83B6" w14:textId="7DFFA721" w:rsidR="00CE431C" w:rsidRPr="00AE007E" w:rsidRDefault="00FC4460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ՀՀ կառավարության 20</w:t>
      </w:r>
      <w:r w:rsidR="00FE34F1" w:rsidRPr="00AE007E">
        <w:rPr>
          <w:rFonts w:ascii="GHEA Grapalat" w:hAnsi="GHEA Grapalat"/>
          <w:lang w:val="hy-AM"/>
        </w:rPr>
        <w:t>24</w:t>
      </w:r>
      <w:r w:rsidR="00427B74" w:rsidRPr="00AE007E">
        <w:rPr>
          <w:rFonts w:ascii="GHEA Grapalat" w:hAnsi="GHEA Grapalat"/>
          <w:lang w:val="hy-AM"/>
        </w:rPr>
        <w:t xml:space="preserve"> </w:t>
      </w:r>
      <w:r w:rsidRPr="00AE007E">
        <w:rPr>
          <w:rFonts w:ascii="GHEA Grapalat" w:hAnsi="GHEA Grapalat"/>
          <w:lang w:val="hy-AM"/>
        </w:rPr>
        <w:t>թ</w:t>
      </w:r>
      <w:r w:rsidR="00427B74" w:rsidRPr="00AE007E">
        <w:rPr>
          <w:rFonts w:ascii="GHEA Grapalat" w:hAnsi="GHEA Grapalat"/>
          <w:lang w:val="hy-AM"/>
        </w:rPr>
        <w:t>վականի</w:t>
      </w:r>
      <w:r w:rsidRPr="00AE007E">
        <w:rPr>
          <w:rFonts w:ascii="GHEA Grapalat" w:hAnsi="GHEA Grapalat"/>
          <w:lang w:val="hy-AM"/>
        </w:rPr>
        <w:t xml:space="preserve"> </w:t>
      </w:r>
      <w:r w:rsidR="007533F3" w:rsidRPr="00AE007E">
        <w:rPr>
          <w:rFonts w:ascii="GHEA Grapalat" w:hAnsi="GHEA Grapalat"/>
          <w:lang w:val="hy-AM"/>
        </w:rPr>
        <w:t>հոկտեմբերի</w:t>
      </w:r>
      <w:r w:rsidR="002F23BD" w:rsidRPr="00AE007E">
        <w:rPr>
          <w:rFonts w:ascii="GHEA Grapalat" w:hAnsi="GHEA Grapalat"/>
          <w:lang w:val="hy-AM"/>
        </w:rPr>
        <w:t xml:space="preserve"> </w:t>
      </w:r>
      <w:r w:rsidR="007533F3" w:rsidRPr="00AE007E">
        <w:rPr>
          <w:rFonts w:ascii="GHEA Grapalat" w:hAnsi="GHEA Grapalat"/>
          <w:lang w:val="hy-AM"/>
        </w:rPr>
        <w:t>17</w:t>
      </w:r>
      <w:r w:rsidR="002F23BD" w:rsidRPr="00AE007E">
        <w:rPr>
          <w:rFonts w:ascii="GHEA Grapalat" w:hAnsi="GHEA Grapalat"/>
          <w:lang w:val="hy-AM"/>
        </w:rPr>
        <w:t xml:space="preserve">-ի </w:t>
      </w:r>
      <w:r w:rsidRPr="00AE007E">
        <w:rPr>
          <w:rFonts w:ascii="GHEA Grapalat" w:hAnsi="GHEA Grapalat"/>
          <w:lang w:val="hy-AM"/>
        </w:rPr>
        <w:t xml:space="preserve">«Երևանի քաղաքապետին լիազորություն վերապահելու մասին» N </w:t>
      </w:r>
      <w:r w:rsidR="007533F3" w:rsidRPr="00AE007E">
        <w:rPr>
          <w:rFonts w:ascii="GHEA Grapalat" w:hAnsi="GHEA Grapalat"/>
          <w:lang w:val="hy-AM"/>
        </w:rPr>
        <w:t xml:space="preserve">1632-Ա </w:t>
      </w:r>
      <w:r w:rsidRPr="00AE007E">
        <w:rPr>
          <w:rFonts w:ascii="GHEA Grapalat" w:hAnsi="GHEA Grapalat"/>
          <w:lang w:val="hy-AM"/>
        </w:rPr>
        <w:t xml:space="preserve">որոշմամբ Երևանի քաղաքապետը լիազորվել է Հայաստանի Հանրապետության անունից </w:t>
      </w:r>
      <w:r w:rsidR="001C6BE9" w:rsidRPr="00AE007E">
        <w:rPr>
          <w:rFonts w:ascii="GHEA Grapalat" w:hAnsi="GHEA Grapalat"/>
          <w:lang w:val="hy-AM"/>
        </w:rPr>
        <w:t>«Էլիտ Հոլդինգ» ՍՊ</w:t>
      </w:r>
      <w:r w:rsidR="00427B74" w:rsidRPr="00AE007E">
        <w:rPr>
          <w:rFonts w:ascii="GHEA Grapalat" w:hAnsi="GHEA Grapalat"/>
          <w:lang w:val="hy-AM"/>
        </w:rPr>
        <w:t xml:space="preserve">Ը-ի </w:t>
      </w:r>
      <w:r w:rsidRPr="00AE007E">
        <w:rPr>
          <w:rFonts w:ascii="GHEA Grapalat" w:hAnsi="GHEA Grapalat"/>
          <w:lang w:val="hy-AM"/>
        </w:rPr>
        <w:t xml:space="preserve">հետ կնքել «Հանրության գերակա շահերի ապահովման նպատակով սեփականության oտարման մաuին» oրենքի /այսուհետ` Օրենք/ 7-րդ հոդվածի 3-րդ մասով նախատեսված` </w:t>
      </w:r>
      <w:r w:rsidR="001C6BE9" w:rsidRPr="00AE007E">
        <w:rPr>
          <w:rFonts w:ascii="GHEA Grapalat" w:hAnsi="GHEA Grapalat"/>
          <w:lang w:val="hy-AM"/>
        </w:rPr>
        <w:t>Երևան քաղաքի 33-րդ (Ֆիրդուսի) թաղամասին հարող որոշ տարածքներում սեփականության օտարման գործընթացի</w:t>
      </w:r>
      <w:r w:rsidR="001C6BE9" w:rsidRPr="00AE007E">
        <w:rPr>
          <w:rFonts w:ascii="Calibri" w:hAnsi="Calibri" w:cs="Calibri"/>
          <w:lang w:val="hy-AM"/>
        </w:rPr>
        <w:t> </w:t>
      </w:r>
      <w:r w:rsidR="001C6BE9" w:rsidRPr="00AE007E">
        <w:rPr>
          <w:rFonts w:ascii="GHEA Grapalat" w:hAnsi="GHEA Grapalat"/>
          <w:lang w:val="hy-AM"/>
        </w:rPr>
        <w:t xml:space="preserve"> </w:t>
      </w:r>
      <w:r w:rsidRPr="00AE007E">
        <w:rPr>
          <w:rFonts w:ascii="GHEA Grapalat" w:hAnsi="GHEA Grapalat"/>
          <w:lang w:val="hy-AM"/>
        </w:rPr>
        <w:t>ընթացքում պետության և ձեռքբերողի իրավունքները, պարտականություններն ու պատասխանատվությունը սահմանող պայմանագիր:</w:t>
      </w:r>
    </w:p>
    <w:p w14:paraId="4C8361EE" w14:textId="741A2C4C" w:rsidR="009948D5" w:rsidRPr="00AE007E" w:rsidRDefault="009948D5" w:rsidP="002C028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AE007E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14:paraId="77E5EBF2" w14:textId="2683EB0F" w:rsidR="0017602F" w:rsidRPr="00AE007E" w:rsidRDefault="0017602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ՀՀ կառավարության 22.03.2018թ. հ. 332-Ն որոշմ</w:t>
      </w:r>
      <w:r w:rsidR="00A232EB" w:rsidRPr="00AE007E">
        <w:rPr>
          <w:rFonts w:ascii="GHEA Grapalat" w:hAnsi="GHEA Grapalat"/>
          <w:lang w:val="hy-AM"/>
        </w:rPr>
        <w:t>ամբ</w:t>
      </w:r>
      <w:r w:rsidRPr="00AE007E">
        <w:rPr>
          <w:rFonts w:ascii="GHEA Grapalat" w:hAnsi="GHEA Grapalat"/>
          <w:lang w:val="hy-AM"/>
        </w:rPr>
        <w:t xml:space="preserve"> /այսուհետ՝ Որոշում/  հանրության գերակա շահ ճանաչված՝ Երևան քաղաքի 33-րդ թաղամասը /այսուհետ՝ Տարածք/ ներկայումս մասամբ կառուցապատված է հին և խարխուլ, տարերայնորեն տեղակայված բնակելի տներով և շինություններով, որոնք չեն համապատասխանում հակահրդեհային, սանիտարահիգիենիկ, քաղաքաշինական</w:t>
      </w:r>
      <w:r w:rsidR="00393044">
        <w:rPr>
          <w:rFonts w:ascii="GHEA Grapalat" w:hAnsi="GHEA Grapalat"/>
          <w:lang w:val="hy-AM"/>
        </w:rPr>
        <w:t xml:space="preserve"> </w:t>
      </w:r>
      <w:r w:rsidRPr="00AE007E">
        <w:rPr>
          <w:rFonts w:ascii="GHEA Grapalat" w:hAnsi="GHEA Grapalat"/>
          <w:lang w:val="hy-AM"/>
        </w:rPr>
        <w:t xml:space="preserve">նորմերին և կարող են պատճառ հանդիսանալ արտակարգ իրավիճակների, իսկ </w:t>
      </w:r>
      <w:r w:rsidR="00A232EB" w:rsidRPr="00AE007E">
        <w:rPr>
          <w:rFonts w:ascii="GHEA Grapalat" w:hAnsi="GHEA Grapalat"/>
          <w:lang w:val="hy-AM"/>
        </w:rPr>
        <w:t>Ո</w:t>
      </w:r>
      <w:r w:rsidRPr="00AE007E">
        <w:rPr>
          <w:rFonts w:ascii="GHEA Grapalat" w:hAnsi="GHEA Grapalat"/>
          <w:lang w:val="hy-AM"/>
        </w:rPr>
        <w:t>րոշմամբ գերակա ճանաչված տարածքների մեծ մասում արդեն իսկ նախագծվել և մասնակիորեն իրականացվել են համաքաղաքային ենթակառուցվածքների անբաժանելի մասը կազմող հանգույցներ, մասնակիորեն կառուցապատվել է Ֆիրդուս թաղամասը:</w:t>
      </w:r>
    </w:p>
    <w:p w14:paraId="631F566E" w14:textId="194D1A4F" w:rsidR="0017602F" w:rsidRPr="00AE007E" w:rsidRDefault="0017602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Ընդհանուր առմամբ Ֆիրդուս թաղամասում առկա է եղել մոտ 373 օտարման ենթակա գույք, որից «Սիթի Սենթր Դիվելոփմենթ» ՓԲ</w:t>
      </w:r>
      <w:r w:rsidR="00427B74" w:rsidRPr="00AE007E">
        <w:rPr>
          <w:rFonts w:ascii="GHEA Grapalat" w:hAnsi="GHEA Grapalat"/>
          <w:lang w:val="hy-AM"/>
        </w:rPr>
        <w:t>Ը-ի կ</w:t>
      </w:r>
      <w:r w:rsidRPr="00AE007E">
        <w:rPr>
          <w:rFonts w:ascii="GHEA Grapalat" w:hAnsi="GHEA Grapalat"/>
          <w:lang w:val="hy-AM"/>
        </w:rPr>
        <w:t>ողմից տարածքի սեփականատերերի հետ նախկինում կնքվել էր թվով 202 պայմանագիր:</w:t>
      </w:r>
    </w:p>
    <w:p w14:paraId="1E6B6245" w14:textId="3DF7167A" w:rsidR="0017602F" w:rsidRPr="00AE007E" w:rsidRDefault="0017602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 xml:space="preserve"> ՀՀ Կառավարության 22.03.2018թ. թիվ 332-Ն որոշմամբ </w:t>
      </w:r>
      <w:r w:rsidR="0013303B" w:rsidRPr="00AE007E">
        <w:rPr>
          <w:rFonts w:ascii="GHEA Grapalat" w:hAnsi="GHEA Grapalat"/>
          <w:lang w:val="hy-AM"/>
        </w:rPr>
        <w:t xml:space="preserve">Տարածքում </w:t>
      </w:r>
      <w:r w:rsidRPr="00AE007E">
        <w:rPr>
          <w:rFonts w:ascii="GHEA Grapalat" w:hAnsi="GHEA Grapalat"/>
          <w:lang w:val="hy-AM"/>
        </w:rPr>
        <w:t>առկա էր դեռևս չօտարված 171 գույք, որից ներկա պահին առկա է չօտարված 39 գույք</w:t>
      </w:r>
      <w:r w:rsidR="00994D94" w:rsidRPr="00AE007E">
        <w:rPr>
          <w:rFonts w:ascii="GHEA Grapalat" w:hAnsi="GHEA Grapalat"/>
          <w:lang w:val="hy-AM"/>
        </w:rPr>
        <w:t>, որի</w:t>
      </w:r>
      <w:r w:rsidR="0013303B" w:rsidRPr="00AE007E">
        <w:rPr>
          <w:rFonts w:ascii="GHEA Grapalat" w:hAnsi="GHEA Grapalat"/>
          <w:lang w:val="hy-AM"/>
        </w:rPr>
        <w:t>ց</w:t>
      </w:r>
      <w:r w:rsidR="00994D94" w:rsidRPr="00AE007E">
        <w:rPr>
          <w:rFonts w:ascii="GHEA Grapalat" w:hAnsi="GHEA Grapalat"/>
          <w:lang w:val="hy-AM"/>
        </w:rPr>
        <w:t xml:space="preserve"> 5 միավոր</w:t>
      </w:r>
      <w:r w:rsidR="0013303B" w:rsidRPr="00AE007E">
        <w:rPr>
          <w:rFonts w:ascii="GHEA Grapalat" w:hAnsi="GHEA Grapalat"/>
          <w:lang w:val="hy-AM"/>
        </w:rPr>
        <w:t xml:space="preserve"> գույքի</w:t>
      </w:r>
      <w:r w:rsidR="00994D94" w:rsidRPr="00AE007E">
        <w:rPr>
          <w:rFonts w:ascii="GHEA Grapalat" w:hAnsi="GHEA Grapalat"/>
          <w:lang w:val="hy-AM"/>
        </w:rPr>
        <w:t xml:space="preserve"> իրացման անհրաժեշտությունը բացակայում է </w:t>
      </w:r>
      <w:r w:rsidR="0013303B" w:rsidRPr="00AE007E">
        <w:rPr>
          <w:rFonts w:ascii="GHEA Grapalat" w:hAnsi="GHEA Grapalat"/>
          <w:lang w:val="hy-AM"/>
        </w:rPr>
        <w:t>(</w:t>
      </w:r>
      <w:r w:rsidR="00994D94" w:rsidRPr="00AE007E">
        <w:rPr>
          <w:rFonts w:ascii="GHEA Grapalat" w:hAnsi="GHEA Grapalat"/>
          <w:lang w:val="hy-AM"/>
        </w:rPr>
        <w:t xml:space="preserve">«Իգդիր Քոնսթրաքշն» </w:t>
      </w:r>
      <w:r w:rsidR="00994D94" w:rsidRPr="00AE007E">
        <w:rPr>
          <w:rFonts w:ascii="GHEA Grapalat" w:hAnsi="GHEA Grapalat"/>
          <w:lang w:val="hy-AM"/>
        </w:rPr>
        <w:lastRenderedPageBreak/>
        <w:t>ՍՊԸ լոտ</w:t>
      </w:r>
      <w:r w:rsidR="0013303B" w:rsidRPr="00AE007E">
        <w:rPr>
          <w:rFonts w:ascii="GHEA Grapalat" w:hAnsi="GHEA Grapalat"/>
          <w:lang w:val="hy-AM"/>
        </w:rPr>
        <w:t>), 1</w:t>
      </w:r>
      <w:r w:rsidR="001B3FC3" w:rsidRPr="00AE007E">
        <w:rPr>
          <w:rFonts w:ascii="GHEA Grapalat" w:hAnsi="GHEA Grapalat"/>
          <w:lang w:val="hy-AM"/>
        </w:rPr>
        <w:t>4</w:t>
      </w:r>
      <w:r w:rsidR="0013303B" w:rsidRPr="00AE007E">
        <w:rPr>
          <w:rFonts w:ascii="GHEA Grapalat" w:hAnsi="GHEA Grapalat"/>
          <w:lang w:val="hy-AM"/>
        </w:rPr>
        <w:t>-ի մասով ընթանում են դատական գործընթացներ</w:t>
      </w:r>
      <w:r w:rsidR="00427B74" w:rsidRPr="00AE007E">
        <w:rPr>
          <w:rFonts w:ascii="GHEA Grapalat" w:hAnsi="GHEA Grapalat"/>
          <w:lang w:val="hy-AM"/>
        </w:rPr>
        <w:t>,</w:t>
      </w:r>
      <w:r w:rsidR="0013303B" w:rsidRPr="00AE007E">
        <w:rPr>
          <w:rFonts w:ascii="GHEA Grapalat" w:hAnsi="GHEA Grapalat"/>
          <w:lang w:val="hy-AM"/>
        </w:rPr>
        <w:t xml:space="preserve"> իսկ մ</w:t>
      </w:r>
      <w:r w:rsidR="00994D94" w:rsidRPr="00AE007E">
        <w:rPr>
          <w:rFonts w:ascii="GHEA Grapalat" w:hAnsi="GHEA Grapalat"/>
          <w:lang w:val="hy-AM"/>
        </w:rPr>
        <w:t>նացյալ</w:t>
      </w:r>
      <w:r w:rsidRPr="00AE007E">
        <w:rPr>
          <w:rFonts w:ascii="GHEA Grapalat" w:hAnsi="GHEA Grapalat"/>
          <w:lang w:val="hy-AM"/>
        </w:rPr>
        <w:t xml:space="preserve"> 2</w:t>
      </w:r>
      <w:r w:rsidR="001B3FC3" w:rsidRPr="00AE007E">
        <w:rPr>
          <w:rFonts w:ascii="GHEA Grapalat" w:hAnsi="GHEA Grapalat"/>
          <w:lang w:val="hy-AM"/>
        </w:rPr>
        <w:t>0</w:t>
      </w:r>
      <w:r w:rsidRPr="00AE007E">
        <w:rPr>
          <w:rFonts w:ascii="GHEA Grapalat" w:hAnsi="GHEA Grapalat"/>
          <w:lang w:val="hy-AM"/>
        </w:rPr>
        <w:t>-ի մասով անհրաժեշտ է գերակա շահի նոր որոշում</w:t>
      </w:r>
      <w:r w:rsidR="00994D94" w:rsidRPr="00AE007E">
        <w:rPr>
          <w:rFonts w:ascii="GHEA Grapalat" w:hAnsi="GHEA Grapalat"/>
          <w:lang w:val="hy-AM"/>
        </w:rPr>
        <w:t>:</w:t>
      </w:r>
    </w:p>
    <w:p w14:paraId="3E1FC424" w14:textId="2C3C2EB7" w:rsidR="00A232EB" w:rsidRPr="00AE007E" w:rsidRDefault="00A232EB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 xml:space="preserve">ՀՀ կառավարության </w:t>
      </w:r>
      <w:r w:rsidR="0013303B" w:rsidRPr="00AE007E">
        <w:rPr>
          <w:rFonts w:ascii="GHEA Grapalat" w:hAnsi="GHEA Grapalat"/>
          <w:lang w:val="hy-AM"/>
        </w:rPr>
        <w:t xml:space="preserve">22.03.2018թ. թիվ 332-Ն </w:t>
      </w:r>
      <w:r w:rsidRPr="00AE007E">
        <w:rPr>
          <w:rFonts w:ascii="GHEA Grapalat" w:hAnsi="GHEA Grapalat"/>
          <w:lang w:val="hy-AM"/>
        </w:rPr>
        <w:t xml:space="preserve">որոշման 1-ին հավելվածի 16-րդ կետով և 17-րդ հավելվածով </w:t>
      </w:r>
      <w:r w:rsidR="0013303B" w:rsidRPr="00AE007E">
        <w:rPr>
          <w:rFonts w:ascii="GHEA Grapalat" w:hAnsi="GHEA Grapalat"/>
          <w:lang w:val="hy-AM"/>
        </w:rPr>
        <w:t xml:space="preserve">նշված </w:t>
      </w:r>
      <w:r w:rsidR="00B730D5">
        <w:rPr>
          <w:rFonts w:ascii="GHEA Grapalat" w:hAnsi="GHEA Grapalat"/>
          <w:lang w:val="hy-AM"/>
        </w:rPr>
        <w:t>19</w:t>
      </w:r>
      <w:r w:rsidR="0013303B" w:rsidRPr="00AE007E">
        <w:rPr>
          <w:rFonts w:ascii="GHEA Grapalat" w:hAnsi="GHEA Grapalat"/>
          <w:lang w:val="hy-AM"/>
        </w:rPr>
        <w:t xml:space="preserve"> գույքերի նկատմամբ </w:t>
      </w:r>
      <w:r w:rsidRPr="00AE007E">
        <w:rPr>
          <w:rFonts w:ascii="GHEA Grapalat" w:hAnsi="GHEA Grapalat"/>
          <w:lang w:val="hy-AM"/>
        </w:rPr>
        <w:t>արդեն իսկ ճանաչվել էր բացառիկ` գերակա հանրային շահ</w:t>
      </w:r>
      <w:r w:rsidR="00427B74" w:rsidRPr="00AE007E">
        <w:rPr>
          <w:rFonts w:ascii="GHEA Grapalat" w:hAnsi="GHEA Grapalat"/>
          <w:lang w:val="hy-AM"/>
        </w:rPr>
        <w:t>,</w:t>
      </w:r>
      <w:r w:rsidRPr="00AE007E">
        <w:rPr>
          <w:rFonts w:ascii="GHEA Grapalat" w:hAnsi="GHEA Grapalat"/>
          <w:lang w:val="hy-AM"/>
        </w:rPr>
        <w:t xml:space="preserve"> և տարածքի ձեռքբերող էր ճանաչվել </w:t>
      </w:r>
      <w:r w:rsidR="0013303B" w:rsidRPr="00AE007E">
        <w:rPr>
          <w:rFonts w:ascii="GHEA Grapalat" w:hAnsi="GHEA Grapalat"/>
          <w:lang w:val="hy-AM"/>
        </w:rPr>
        <w:t>«Կարս Քոնսթաքշն» ՍՊ</w:t>
      </w:r>
      <w:r w:rsidR="00427B74" w:rsidRPr="00AE007E">
        <w:rPr>
          <w:rFonts w:ascii="GHEA Grapalat" w:hAnsi="GHEA Grapalat"/>
          <w:lang w:val="hy-AM"/>
        </w:rPr>
        <w:t>Ը-ի</w:t>
      </w:r>
      <w:r w:rsidR="0013303B" w:rsidRPr="00AE007E">
        <w:rPr>
          <w:rFonts w:ascii="GHEA Grapalat" w:hAnsi="GHEA Grapalat"/>
          <w:lang w:val="hy-AM"/>
        </w:rPr>
        <w:t xml:space="preserve">՝ </w:t>
      </w:r>
      <w:r w:rsidR="001B3FC3" w:rsidRPr="00AE007E">
        <w:rPr>
          <w:rFonts w:ascii="GHEA Grapalat" w:hAnsi="GHEA Grapalat"/>
          <w:lang w:val="hy-AM"/>
        </w:rPr>
        <w:t>թվով 1</w:t>
      </w:r>
      <w:r w:rsidR="0013303B" w:rsidRPr="00AE007E">
        <w:rPr>
          <w:rFonts w:ascii="GHEA Grapalat" w:hAnsi="GHEA Grapalat"/>
          <w:lang w:val="hy-AM"/>
        </w:rPr>
        <w:t xml:space="preserve"> գույքի մասով և «Արդահան Քոնսթրաքշն» </w:t>
      </w:r>
      <w:r w:rsidR="00427B74" w:rsidRPr="00AE007E">
        <w:rPr>
          <w:rFonts w:ascii="GHEA Grapalat" w:hAnsi="GHEA Grapalat"/>
          <w:lang w:val="hy-AM"/>
        </w:rPr>
        <w:t>ՍՊԸ-ի</w:t>
      </w:r>
      <w:r w:rsidR="0013303B" w:rsidRPr="00AE007E">
        <w:rPr>
          <w:rFonts w:ascii="GHEA Grapalat" w:hAnsi="GHEA Grapalat"/>
          <w:lang w:val="hy-AM"/>
        </w:rPr>
        <w:t xml:space="preserve"> 1</w:t>
      </w:r>
      <w:r w:rsidR="00B730D5">
        <w:rPr>
          <w:rFonts w:ascii="GHEA Grapalat" w:hAnsi="GHEA Grapalat"/>
          <w:lang w:val="hy-AM"/>
        </w:rPr>
        <w:t>8</w:t>
      </w:r>
      <w:r w:rsidR="0013303B" w:rsidRPr="00AE007E">
        <w:rPr>
          <w:rFonts w:ascii="GHEA Grapalat" w:hAnsi="GHEA Grapalat"/>
          <w:lang w:val="hy-AM"/>
        </w:rPr>
        <w:t xml:space="preserve"> գույքի մասով</w:t>
      </w:r>
      <w:r w:rsidRPr="00AE007E">
        <w:rPr>
          <w:rFonts w:ascii="GHEA Grapalat" w:hAnsi="GHEA Grapalat"/>
          <w:lang w:val="hy-AM"/>
        </w:rPr>
        <w:t>:</w:t>
      </w:r>
    </w:p>
    <w:p w14:paraId="6E1823EC" w14:textId="718E0980" w:rsidR="0017602F" w:rsidRPr="00AE007E" w:rsidRDefault="0017602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E007E">
        <w:rPr>
          <w:rFonts w:ascii="GHEA Grapalat" w:hAnsi="GHEA Grapalat"/>
          <w:lang w:val="hy-AM"/>
        </w:rPr>
        <w:t>Օ</w:t>
      </w:r>
      <w:r w:rsidRPr="00AE007E">
        <w:rPr>
          <w:rFonts w:ascii="GHEA Grapalat" w:hAnsi="GHEA Grapalat" w:cs="Sylfaen"/>
          <w:lang w:val="hy-AM"/>
        </w:rPr>
        <w:t>րենքի</w:t>
      </w:r>
      <w:r w:rsidRPr="00AE007E">
        <w:rPr>
          <w:rFonts w:ascii="GHEA Grapalat" w:hAnsi="GHEA Grapalat"/>
          <w:lang w:val="de-DE"/>
        </w:rPr>
        <w:t xml:space="preserve"> 1</w:t>
      </w:r>
      <w:r w:rsidRPr="00AE007E">
        <w:rPr>
          <w:rFonts w:ascii="GHEA Grapalat" w:hAnsi="GHEA Grapalat"/>
          <w:lang w:val="hy-AM"/>
        </w:rPr>
        <w:t>0</w:t>
      </w:r>
      <w:r w:rsidRPr="00AE007E">
        <w:rPr>
          <w:rFonts w:ascii="GHEA Grapalat" w:hAnsi="GHEA Grapalat"/>
          <w:lang w:val="de-DE"/>
        </w:rPr>
        <w:t>-</w:t>
      </w:r>
      <w:proofErr w:type="spellStart"/>
      <w:r w:rsidRPr="00AE007E">
        <w:rPr>
          <w:rFonts w:ascii="GHEA Grapalat" w:hAnsi="GHEA Grapalat" w:cs="Sylfaen"/>
          <w:lang w:val="de-DE"/>
        </w:rPr>
        <w:t>րդ</w:t>
      </w:r>
      <w:proofErr w:type="spellEnd"/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հոդվածի</w:t>
      </w:r>
      <w:proofErr w:type="spellEnd"/>
      <w:r w:rsidRPr="00AE007E">
        <w:rPr>
          <w:rFonts w:ascii="GHEA Grapalat" w:hAnsi="GHEA Grapalat"/>
          <w:lang w:val="de-DE"/>
        </w:rPr>
        <w:t xml:space="preserve"> 1-</w:t>
      </w:r>
      <w:r w:rsidRPr="00AE007E">
        <w:rPr>
          <w:rFonts w:ascii="GHEA Grapalat" w:hAnsi="GHEA Grapalat" w:cs="Sylfaen"/>
          <w:lang w:val="de-DE"/>
        </w:rPr>
        <w:t>ին</w:t>
      </w:r>
      <w:r w:rsidRPr="00AE007E">
        <w:rPr>
          <w:rFonts w:ascii="GHEA Grapalat" w:hAnsi="GHEA Grapalat"/>
          <w:lang w:val="de-DE"/>
        </w:rPr>
        <w:t xml:space="preserve"> </w:t>
      </w:r>
      <w:r w:rsidRPr="00AE007E">
        <w:rPr>
          <w:rFonts w:ascii="GHEA Grapalat" w:hAnsi="GHEA Grapalat" w:cs="Sylfaen"/>
          <w:lang w:val="hy-AM"/>
        </w:rPr>
        <w:t>մաս</w:t>
      </w:r>
      <w:r w:rsidRPr="00AE007E">
        <w:rPr>
          <w:rFonts w:ascii="GHEA Grapalat" w:hAnsi="GHEA Grapalat" w:cs="Sylfaen"/>
          <w:lang w:val="de-DE"/>
        </w:rPr>
        <w:t>ի</w:t>
      </w:r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համաձայն</w:t>
      </w:r>
      <w:proofErr w:type="spellEnd"/>
      <w:r w:rsidR="00427B74" w:rsidRPr="00AE007E">
        <w:rPr>
          <w:rFonts w:ascii="GHEA Grapalat" w:hAnsi="GHEA Grapalat" w:cs="Sylfaen"/>
          <w:lang w:val="de-DE"/>
        </w:rPr>
        <w:t>՝</w:t>
      </w:r>
      <w:r w:rsidRPr="00AE007E">
        <w:rPr>
          <w:rFonts w:ascii="GHEA Grapalat" w:hAnsi="GHEA Grapalat"/>
          <w:lang w:val="de-DE"/>
        </w:rPr>
        <w:t xml:space="preserve"> </w:t>
      </w:r>
      <w:r w:rsidRPr="00AE007E">
        <w:rPr>
          <w:rFonts w:ascii="GHEA Grapalat" w:hAnsi="GHEA Grapalat" w:cs="Sylfaen"/>
          <w:lang w:val="de-DE"/>
        </w:rPr>
        <w:t>«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Ձեռքբերողը պարտավոր է մինչև հանրության գերակա շահ ճանաչելու մասին կառավարության որոշմամբ սահմանված սեփականության օտարման գործընթացն սկսելու վերջնական ժամկետից օտարվող սեփականության սեփականատերերին և օտարվող սեփականության նկատմամբ գույքային իրավունքներ ունեցողներին պատշաճ ձևով ուղարկել սեփականության օտարման պայմանագրի (այսուհետ՝ օտարման պայմանագիր) նախագիծը</w:t>
      </w:r>
      <w:r w:rsidRPr="00AE007E">
        <w:rPr>
          <w:rFonts w:ascii="GHEA Grapalat" w:hAnsi="GHEA Grapalat" w:cs="Sylfaen"/>
          <w:lang w:val="de-DE"/>
        </w:rPr>
        <w:t>»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2F271730" w14:textId="69F0881A" w:rsidR="0017602F" w:rsidRPr="00AE007E" w:rsidRDefault="0017602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E007E">
        <w:rPr>
          <w:rFonts w:ascii="GHEA Grapalat" w:hAnsi="GHEA Grapalat" w:cs="IRTEK Courier"/>
          <w:lang w:val="de-DE"/>
        </w:rPr>
        <w:t>«</w:t>
      </w:r>
      <w:r w:rsidRPr="00AE007E">
        <w:rPr>
          <w:rFonts w:ascii="GHEA Grapalat" w:hAnsi="GHEA Grapalat" w:cs="Sylfaen"/>
          <w:lang w:val="hy-AM"/>
        </w:rPr>
        <w:t>Արդահան Քոնսթրաքշն</w:t>
      </w:r>
      <w:r w:rsidRPr="00AE007E">
        <w:rPr>
          <w:rFonts w:ascii="GHEA Grapalat" w:hAnsi="GHEA Grapalat" w:cs="Sylfaen"/>
          <w:lang w:val="de-DE"/>
        </w:rPr>
        <w:t xml:space="preserve">» </w:t>
      </w:r>
      <w:r w:rsidR="00427B74" w:rsidRPr="00AE007E">
        <w:rPr>
          <w:rFonts w:ascii="GHEA Grapalat" w:hAnsi="GHEA Grapalat" w:cs="IRTEK Courier"/>
          <w:lang w:val="hy-AM"/>
        </w:rPr>
        <w:t>ՍՊԸ-ի</w:t>
      </w:r>
      <w:r w:rsidRPr="00AE007E">
        <w:rPr>
          <w:rFonts w:ascii="GHEA Grapalat" w:hAnsi="GHEA Grapalat" w:cs="Sylfaen"/>
          <w:lang w:val="hy-AM"/>
        </w:rPr>
        <w:t xml:space="preserve"> լոտում առկա թվով 1</w:t>
      </w:r>
      <w:r w:rsidR="00B730D5">
        <w:rPr>
          <w:rFonts w:ascii="GHEA Grapalat" w:hAnsi="GHEA Grapalat" w:cs="Sylfaen"/>
          <w:lang w:val="hy-AM"/>
        </w:rPr>
        <w:t>8</w:t>
      </w:r>
      <w:r w:rsidRPr="00AE007E">
        <w:rPr>
          <w:rFonts w:ascii="GHEA Grapalat" w:hAnsi="GHEA Grapalat" w:cs="Sylfaen"/>
          <w:lang w:val="hy-AM"/>
        </w:rPr>
        <w:t xml:space="preserve"> միավոր գույքերի սեփականատերերին ուղարկվել է օտարման </w:t>
      </w:r>
      <w:r w:rsidRPr="00AE007E">
        <w:rPr>
          <w:rFonts w:ascii="GHEA Grapalat" w:hAnsi="GHEA Grapalat"/>
          <w:lang w:val="hy-AM"/>
        </w:rPr>
        <w:t>պայմանագրերի</w:t>
      </w:r>
      <w:r w:rsidRPr="00AE007E">
        <w:rPr>
          <w:rFonts w:ascii="GHEA Grapalat" w:hAnsi="GHEA Grapalat" w:cs="Sylfaen"/>
          <w:lang w:val="hy-AM"/>
        </w:rPr>
        <w:t xml:space="preserve"> նախագծերը:</w:t>
      </w:r>
    </w:p>
    <w:p w14:paraId="09B1490F" w14:textId="52055ED6" w:rsidR="0017602F" w:rsidRPr="00AE007E" w:rsidRDefault="0017602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de-DE"/>
        </w:rPr>
      </w:pPr>
      <w:r w:rsidRPr="00AE007E">
        <w:rPr>
          <w:rFonts w:ascii="GHEA Grapalat" w:hAnsi="GHEA Grapalat"/>
          <w:lang w:val="hy-AM"/>
        </w:rPr>
        <w:t xml:space="preserve">Օրենքի 12-րդ հոդվածի </w:t>
      </w:r>
      <w:r w:rsidRPr="00AE007E">
        <w:rPr>
          <w:rFonts w:ascii="GHEA Grapalat" w:hAnsi="GHEA Grapalat"/>
          <w:lang w:val="de-DE"/>
        </w:rPr>
        <w:t>1-</w:t>
      </w:r>
      <w:r w:rsidRPr="00AE007E">
        <w:rPr>
          <w:rFonts w:ascii="GHEA Grapalat" w:hAnsi="GHEA Grapalat" w:cs="Sylfaen"/>
          <w:lang w:val="de-DE"/>
        </w:rPr>
        <w:t>ին</w:t>
      </w:r>
      <w:r w:rsidRPr="00AE007E">
        <w:rPr>
          <w:rFonts w:ascii="GHEA Grapalat" w:hAnsi="GHEA Grapalat"/>
          <w:lang w:val="de-DE"/>
        </w:rPr>
        <w:t xml:space="preserve"> </w:t>
      </w:r>
      <w:r w:rsidRPr="00AE007E">
        <w:rPr>
          <w:rFonts w:ascii="GHEA Grapalat" w:hAnsi="GHEA Grapalat" w:cs="Sylfaen"/>
          <w:lang w:val="hy-AM"/>
        </w:rPr>
        <w:t>մասի</w:t>
      </w:r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համաձայն</w:t>
      </w:r>
      <w:proofErr w:type="spellEnd"/>
      <w:r w:rsidR="00427B74" w:rsidRPr="00AE007E">
        <w:rPr>
          <w:rFonts w:ascii="GHEA Grapalat" w:hAnsi="GHEA Grapalat" w:cs="Sylfaen"/>
          <w:lang w:val="de-DE"/>
        </w:rPr>
        <w:t>՝</w:t>
      </w:r>
      <w:r w:rsidRPr="00AE007E">
        <w:rPr>
          <w:rFonts w:ascii="GHEA Grapalat" w:hAnsi="GHEA Grapalat"/>
          <w:lang w:val="de-DE"/>
        </w:rPr>
        <w:t xml:space="preserve"> «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Եթե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օտարման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պայմանագրի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նախագիծն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օտարվող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սեփականության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սեփականատիրոջը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օտարվող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սեփականության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նկատմամբ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գույքային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իրավունքներ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ունեցողներին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ուղարկելուց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հետո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`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երեք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ամսվա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ընթացքում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,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օտարման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պայմանագիր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չի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կնքվում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,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ապա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ձեռքբերողը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պարտավոր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մեկ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ամսվա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ընթացքում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սեփականության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օտարման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դիմաց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ոչ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պակաս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,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քան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սույն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lang w:val="hy-AM"/>
        </w:rPr>
        <w:t>օրենքով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սահմանված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կարգով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որոշված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փոխհատուցման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ենթակա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գումարը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հանձնել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դատարանի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նոտարի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դեպոզիտ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հաշիվ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(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այսուհետ՝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դեպոզիտ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>)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այդ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եռօրյա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ժամկետում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պատշաճ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ձևով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տեղեկացնելով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օտարվող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սեփականության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սեփականատիրոջը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օտարվող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սեփականության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նկատմամբ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ձեռքբերողին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հայտնի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գույքային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իրավունքներ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ունեցողներին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: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Փոխհատուցման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գումարի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չափի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հաշվարկը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պետք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կատարված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լինի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այն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դեպոզիտ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հանձնելուց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ոչ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շուտ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,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քան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մեկ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շաբաթ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առաջվա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դրությամբ</w:t>
      </w:r>
      <w:r w:rsidRPr="00AE007E">
        <w:rPr>
          <w:rFonts w:ascii="GHEA Grapalat" w:hAnsi="GHEA Grapalat"/>
          <w:color w:val="000000"/>
          <w:shd w:val="clear" w:color="auto" w:fill="FFFFFF"/>
          <w:lang w:val="de-DE"/>
        </w:rPr>
        <w:t>:</w:t>
      </w:r>
      <w:r w:rsidRPr="00AE007E">
        <w:rPr>
          <w:rFonts w:ascii="GHEA Grapalat" w:hAnsi="GHEA Grapalat" w:cs="Sylfaen"/>
          <w:lang w:val="de-DE"/>
        </w:rPr>
        <w:t>»</w:t>
      </w:r>
      <w:r w:rsidRPr="00AE007E">
        <w:rPr>
          <w:rFonts w:ascii="GHEA Grapalat" w:hAnsi="GHEA Grapalat"/>
          <w:lang w:val="de-DE"/>
        </w:rPr>
        <w:t xml:space="preserve">: </w:t>
      </w:r>
    </w:p>
    <w:p w14:paraId="714C75E6" w14:textId="77777777" w:rsidR="0017602F" w:rsidRPr="00AE007E" w:rsidRDefault="0017602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 w:cs="Sylfaen"/>
          <w:lang w:val="hy-AM"/>
        </w:rPr>
      </w:pPr>
      <w:r w:rsidRPr="00AE007E">
        <w:rPr>
          <w:rFonts w:ascii="GHEA Grapalat" w:hAnsi="GHEA Grapalat" w:cs="Sylfaen"/>
          <w:lang w:val="hy-AM"/>
        </w:rPr>
        <w:t>Օրենքով սահմանված եռամսյա ժամկետում սեփականատերերը չեն տվել իրենց համաձայանությունը պայմանագրերը կնքելու համար, ուստի առաջնորդվելով</w:t>
      </w:r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/>
          <w:lang w:val="de-DE"/>
        </w:rPr>
        <w:t>Օ</w:t>
      </w:r>
      <w:r w:rsidRPr="00AE007E">
        <w:rPr>
          <w:rFonts w:ascii="GHEA Grapalat" w:hAnsi="GHEA Grapalat" w:cs="Sylfaen"/>
          <w:lang w:val="de-DE"/>
        </w:rPr>
        <w:t>րենքի</w:t>
      </w:r>
      <w:proofErr w:type="spellEnd"/>
      <w:r w:rsidRPr="00AE007E">
        <w:rPr>
          <w:rFonts w:ascii="GHEA Grapalat" w:hAnsi="GHEA Grapalat" w:cs="Sylfaen"/>
          <w:lang w:val="hy-AM"/>
        </w:rPr>
        <w:t xml:space="preserve"> 10-րդ և</w:t>
      </w:r>
      <w:r w:rsidRPr="00AE007E">
        <w:rPr>
          <w:rFonts w:ascii="GHEA Grapalat" w:hAnsi="GHEA Grapalat"/>
          <w:lang w:val="de-DE"/>
        </w:rPr>
        <w:t xml:space="preserve"> 1</w:t>
      </w:r>
      <w:r w:rsidRPr="00AE007E">
        <w:rPr>
          <w:rFonts w:ascii="GHEA Grapalat" w:hAnsi="GHEA Grapalat"/>
          <w:lang w:val="hy-AM"/>
        </w:rPr>
        <w:t>2</w:t>
      </w:r>
      <w:r w:rsidRPr="00AE007E">
        <w:rPr>
          <w:rFonts w:ascii="GHEA Grapalat" w:hAnsi="GHEA Grapalat"/>
          <w:lang w:val="de-DE"/>
        </w:rPr>
        <w:t>-</w:t>
      </w:r>
      <w:proofErr w:type="spellStart"/>
      <w:r w:rsidRPr="00AE007E">
        <w:rPr>
          <w:rFonts w:ascii="GHEA Grapalat" w:hAnsi="GHEA Grapalat" w:cs="Sylfaen"/>
          <w:lang w:val="de-DE"/>
        </w:rPr>
        <w:t>րդ</w:t>
      </w:r>
      <w:proofErr w:type="spellEnd"/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հոդված</w:t>
      </w:r>
      <w:proofErr w:type="spellEnd"/>
      <w:r w:rsidRPr="00AE007E">
        <w:rPr>
          <w:rFonts w:ascii="GHEA Grapalat" w:hAnsi="GHEA Grapalat" w:cs="Sylfaen"/>
          <w:lang w:val="hy-AM"/>
        </w:rPr>
        <w:t>ներով վերը նշված տարածքի վերագնահատված արժեքները և խրախուսման գումարները անհրաժեշտ էր փոխանցել դատարանի կամ նոտարի դեպոզիտ հաշվին՝ օրենքով սահմանված ժամկետում:</w:t>
      </w:r>
    </w:p>
    <w:p w14:paraId="1D53F444" w14:textId="55D16BF0" w:rsidR="0017602F" w:rsidRPr="00AE007E" w:rsidRDefault="0017602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 w:cs="Sylfaen"/>
          <w:lang w:val="hy-AM"/>
        </w:rPr>
      </w:pPr>
      <w:r w:rsidRPr="00AE007E">
        <w:rPr>
          <w:rFonts w:ascii="GHEA Grapalat" w:hAnsi="GHEA Grapalat"/>
          <w:lang w:val="hy-AM"/>
        </w:rPr>
        <w:t>Օ</w:t>
      </w:r>
      <w:r w:rsidRPr="00AE007E">
        <w:rPr>
          <w:rFonts w:ascii="GHEA Grapalat" w:hAnsi="GHEA Grapalat" w:cs="Sylfaen"/>
          <w:lang w:val="hy-AM"/>
        </w:rPr>
        <w:t xml:space="preserve">րենքով սահմանված կարգով </w:t>
      </w:r>
      <w:r w:rsidRPr="00AE007E">
        <w:rPr>
          <w:rFonts w:ascii="GHEA Grapalat" w:hAnsi="GHEA Grapalat" w:cs="IRTEK Courier"/>
          <w:lang w:val="de-DE"/>
        </w:rPr>
        <w:t>«</w:t>
      </w:r>
      <w:r w:rsidRPr="00AE007E">
        <w:rPr>
          <w:rFonts w:ascii="GHEA Grapalat" w:hAnsi="GHEA Grapalat" w:cs="Sylfaen"/>
          <w:lang w:val="hy-AM"/>
        </w:rPr>
        <w:t>Արդահան Քոնսթրաքշն</w:t>
      </w:r>
      <w:r w:rsidRPr="00AE007E">
        <w:rPr>
          <w:rFonts w:ascii="GHEA Grapalat" w:hAnsi="GHEA Grapalat" w:cs="Sylfaen"/>
          <w:lang w:val="de-DE"/>
        </w:rPr>
        <w:t xml:space="preserve">» </w:t>
      </w:r>
      <w:r w:rsidR="00427B74" w:rsidRPr="00AE007E">
        <w:rPr>
          <w:rFonts w:ascii="GHEA Grapalat" w:hAnsi="GHEA Grapalat" w:cs="IRTEK Courier"/>
          <w:lang w:val="hy-AM"/>
        </w:rPr>
        <w:t>ՍՊԸ-ի</w:t>
      </w:r>
      <w:r w:rsidRPr="00AE007E">
        <w:rPr>
          <w:rFonts w:ascii="GHEA Grapalat" w:hAnsi="GHEA Grapalat" w:cs="Sylfaen"/>
          <w:lang w:val="hy-AM"/>
        </w:rPr>
        <w:t xml:space="preserve"> կողմից չի պահպանվել Օրենքի 12-րդ հոդվածի 1-ի մասի դրույթը, այն է՝ </w:t>
      </w:r>
      <w:r w:rsidRPr="00AE007E">
        <w:rPr>
          <w:rFonts w:ascii="GHEA Grapalat" w:hAnsi="GHEA Grapalat"/>
          <w:color w:val="000000"/>
          <w:shd w:val="clear" w:color="auto" w:fill="FFFFFF"/>
          <w:lang w:val="hy-AM"/>
        </w:rPr>
        <w:t>սահմանված ժամկետում դեպոզիտ հաշվին չի հանձնվել փոխհատուցման գումարը,</w:t>
      </w:r>
      <w:r w:rsidRPr="00AE007E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AE007E">
        <w:rPr>
          <w:rFonts w:ascii="GHEA Grapalat" w:hAnsi="GHEA Grapalat" w:cs="Sylfaen"/>
          <w:lang w:val="hy-AM"/>
        </w:rPr>
        <w:t xml:space="preserve"> ուստի</w:t>
      </w:r>
      <w:r w:rsidRPr="00AE007E">
        <w:rPr>
          <w:rFonts w:ascii="GHEA Grapalat" w:hAnsi="GHEA Grapalat" w:cs="Sylfaen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Օրենքի</w:t>
      </w:r>
      <w:proofErr w:type="spellEnd"/>
      <w:r w:rsidRPr="00AE007E">
        <w:rPr>
          <w:rFonts w:ascii="GHEA Grapalat" w:hAnsi="GHEA Grapalat"/>
          <w:lang w:val="de-DE"/>
        </w:rPr>
        <w:t xml:space="preserve"> 16-</w:t>
      </w:r>
      <w:r w:rsidRPr="00AE007E">
        <w:rPr>
          <w:rFonts w:ascii="GHEA Grapalat" w:hAnsi="GHEA Grapalat" w:cs="Sylfaen"/>
          <w:lang w:val="de-DE"/>
        </w:rPr>
        <w:t>րդ</w:t>
      </w:r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հոդվածի</w:t>
      </w:r>
      <w:proofErr w:type="spellEnd"/>
      <w:r w:rsidRPr="00AE007E">
        <w:rPr>
          <w:rFonts w:ascii="GHEA Grapalat" w:hAnsi="GHEA Grapalat"/>
          <w:lang w:val="de-DE"/>
        </w:rPr>
        <w:t xml:space="preserve"> 1-</w:t>
      </w:r>
      <w:r w:rsidRPr="00AE007E">
        <w:rPr>
          <w:rFonts w:ascii="GHEA Grapalat" w:hAnsi="GHEA Grapalat" w:cs="Sylfaen"/>
          <w:lang w:val="de-DE"/>
        </w:rPr>
        <w:t>ին</w:t>
      </w:r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կետի</w:t>
      </w:r>
      <w:proofErr w:type="spellEnd"/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ուժով</w:t>
      </w:r>
      <w:proofErr w:type="spellEnd"/>
      <w:r w:rsidRPr="00AE007E">
        <w:rPr>
          <w:rFonts w:ascii="GHEA Grapalat" w:hAnsi="GHEA Grapalat"/>
          <w:lang w:val="de-DE"/>
        </w:rPr>
        <w:t xml:space="preserve"> </w:t>
      </w:r>
      <w:r w:rsidRPr="00AE007E">
        <w:rPr>
          <w:rFonts w:ascii="GHEA Grapalat" w:hAnsi="GHEA Grapalat" w:cs="Sylfaen"/>
          <w:lang w:val="de-DE"/>
        </w:rPr>
        <w:t>ՀՀ</w:t>
      </w:r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կառավարության</w:t>
      </w:r>
      <w:proofErr w:type="spellEnd"/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նշված</w:t>
      </w:r>
      <w:proofErr w:type="spellEnd"/>
      <w:r w:rsidRPr="00AE007E">
        <w:rPr>
          <w:rFonts w:ascii="GHEA Grapalat" w:hAnsi="GHEA Grapalat" w:cs="Sylfaen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որոշումը</w:t>
      </w:r>
      <w:proofErr w:type="spellEnd"/>
      <w:r w:rsidRPr="00AE007E">
        <w:rPr>
          <w:rFonts w:ascii="GHEA Grapalat" w:hAnsi="GHEA Grapalat"/>
          <w:lang w:val="de-DE"/>
        </w:rPr>
        <w:t xml:space="preserve"> </w:t>
      </w:r>
      <w:r w:rsidRPr="00AE007E">
        <w:rPr>
          <w:rFonts w:ascii="GHEA Grapalat" w:hAnsi="GHEA Grapalat"/>
          <w:lang w:val="hy-AM"/>
        </w:rPr>
        <w:t>վերը նշված 1</w:t>
      </w:r>
      <w:r w:rsidR="002A0580">
        <w:rPr>
          <w:rFonts w:ascii="GHEA Grapalat" w:hAnsi="GHEA Grapalat"/>
          <w:lang w:val="hy-AM"/>
        </w:rPr>
        <w:t>8</w:t>
      </w:r>
      <w:r w:rsidRPr="00AE007E">
        <w:rPr>
          <w:rFonts w:ascii="GHEA Grapalat" w:hAnsi="GHEA Grapalat"/>
          <w:lang w:val="hy-AM"/>
        </w:rPr>
        <w:t xml:space="preserve"> միավոր </w:t>
      </w:r>
      <w:proofErr w:type="spellStart"/>
      <w:r w:rsidRPr="00AE007E">
        <w:rPr>
          <w:rFonts w:ascii="GHEA Grapalat" w:hAnsi="GHEA Grapalat" w:cs="Sylfaen"/>
          <w:lang w:val="de-DE"/>
        </w:rPr>
        <w:t>չօտարված</w:t>
      </w:r>
      <w:proofErr w:type="spellEnd"/>
      <w:r w:rsidRPr="00AE007E">
        <w:rPr>
          <w:rFonts w:ascii="GHEA Grapalat" w:hAnsi="GHEA Grapalat" w:cs="Sylfaen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սեփականությունների</w:t>
      </w:r>
      <w:proofErr w:type="spellEnd"/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մասով</w:t>
      </w:r>
      <w:proofErr w:type="spellEnd"/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համարվել</w:t>
      </w:r>
      <w:proofErr w:type="spellEnd"/>
      <w:r w:rsidRPr="00AE007E">
        <w:rPr>
          <w:rFonts w:ascii="GHEA Grapalat" w:hAnsi="GHEA Grapalat"/>
          <w:lang w:val="de-DE"/>
        </w:rPr>
        <w:t xml:space="preserve"> </w:t>
      </w:r>
      <w:r w:rsidRPr="00AE007E">
        <w:rPr>
          <w:rFonts w:ascii="GHEA Grapalat" w:hAnsi="GHEA Grapalat" w:cs="Sylfaen"/>
          <w:lang w:val="de-DE"/>
        </w:rPr>
        <w:t>է</w:t>
      </w:r>
      <w:r w:rsidRPr="00AE007E">
        <w:rPr>
          <w:rFonts w:ascii="GHEA Grapalat" w:hAnsi="GHEA Grapalat"/>
          <w:lang w:val="de-DE"/>
        </w:rPr>
        <w:t xml:space="preserve"> </w:t>
      </w:r>
      <w:proofErr w:type="spellStart"/>
      <w:r w:rsidRPr="00AE007E">
        <w:rPr>
          <w:rFonts w:ascii="GHEA Grapalat" w:hAnsi="GHEA Grapalat" w:cs="Sylfaen"/>
          <w:lang w:val="de-DE"/>
        </w:rPr>
        <w:t>անվավեր</w:t>
      </w:r>
      <w:proofErr w:type="spellEnd"/>
      <w:r w:rsidRPr="00AE007E">
        <w:rPr>
          <w:rFonts w:ascii="GHEA Grapalat" w:hAnsi="GHEA Grapalat" w:cs="Sylfaen"/>
          <w:lang w:val="de-DE"/>
        </w:rPr>
        <w:t xml:space="preserve">: </w:t>
      </w:r>
    </w:p>
    <w:p w14:paraId="38CE83FC" w14:textId="5EAA1889" w:rsidR="0017602F" w:rsidRPr="00AE007E" w:rsidRDefault="0017602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Միաժամանակ</w:t>
      </w:r>
      <w:r w:rsidR="00427B74" w:rsidRPr="00AE007E">
        <w:rPr>
          <w:rFonts w:ascii="GHEA Grapalat" w:hAnsi="GHEA Grapalat"/>
          <w:lang w:val="hy-AM"/>
        </w:rPr>
        <w:t>՝</w:t>
      </w:r>
      <w:r w:rsidRPr="00AE007E">
        <w:rPr>
          <w:rFonts w:ascii="GHEA Grapalat" w:hAnsi="GHEA Grapalat" w:cs="Sylfaen"/>
          <w:lang w:val="hy-AM"/>
        </w:rPr>
        <w:t xml:space="preserve"> 2016 թվականից սկսած</w:t>
      </w:r>
      <w:r w:rsidRPr="00AE007E">
        <w:rPr>
          <w:rFonts w:ascii="GHEA Grapalat" w:hAnsi="GHEA Grapalat" w:cs="Sylfaen"/>
          <w:lang w:val="de-DE"/>
        </w:rPr>
        <w:t xml:space="preserve"> </w:t>
      </w:r>
      <w:r w:rsidRPr="00AE007E">
        <w:rPr>
          <w:rFonts w:ascii="GHEA Grapalat" w:hAnsi="GHEA Grapalat"/>
          <w:lang w:val="de-DE"/>
        </w:rPr>
        <w:t>«</w:t>
      </w:r>
      <w:r w:rsidRPr="00AE007E">
        <w:rPr>
          <w:rFonts w:ascii="GHEA Grapalat" w:hAnsi="GHEA Grapalat" w:cs="Sylfaen"/>
          <w:lang w:val="hy-AM"/>
        </w:rPr>
        <w:t>Էլիտ Հոլդինգ</w:t>
      </w:r>
      <w:r w:rsidRPr="00AE007E">
        <w:rPr>
          <w:rFonts w:ascii="GHEA Grapalat" w:hAnsi="GHEA Grapalat" w:cs="Sylfaen"/>
          <w:lang w:val="de-DE"/>
        </w:rPr>
        <w:t>»</w:t>
      </w:r>
      <w:r w:rsidRPr="00AE007E">
        <w:rPr>
          <w:rFonts w:ascii="GHEA Grapalat" w:hAnsi="GHEA Grapalat"/>
          <w:lang w:val="de-DE"/>
        </w:rPr>
        <w:t xml:space="preserve"> </w:t>
      </w:r>
      <w:r w:rsidRPr="00AE007E">
        <w:rPr>
          <w:rFonts w:ascii="GHEA Grapalat" w:hAnsi="GHEA Grapalat"/>
          <w:lang w:val="hy-AM"/>
        </w:rPr>
        <w:t>ՍՊ</w:t>
      </w:r>
      <w:r w:rsidR="00427B74" w:rsidRPr="00AE007E">
        <w:rPr>
          <w:rFonts w:ascii="GHEA Grapalat" w:hAnsi="GHEA Grapalat"/>
          <w:lang w:val="hy-AM"/>
        </w:rPr>
        <w:t>Ը-ն</w:t>
      </w:r>
      <w:r w:rsidRPr="00AE007E">
        <w:rPr>
          <w:rFonts w:ascii="GHEA Grapalat" w:hAnsi="GHEA Grapalat"/>
          <w:lang w:val="de-DE"/>
        </w:rPr>
        <w:t xml:space="preserve"> </w:t>
      </w:r>
      <w:r w:rsidRPr="00AE007E">
        <w:rPr>
          <w:rFonts w:ascii="GHEA Grapalat" w:hAnsi="GHEA Grapalat"/>
          <w:lang w:val="hy-AM"/>
        </w:rPr>
        <w:t xml:space="preserve">33-րդ թաղամասում նախատեսվող հրապարակի հատվածում՝ լոտ 16, 17 և 18 կառուցապատում իրականացնելու համար ներգրավվել է ֆինանսական միջոցներ, մոտ 9,2 մլրդ ՀՀ դրամի </w:t>
      </w:r>
      <w:r w:rsidRPr="00AE007E">
        <w:rPr>
          <w:rFonts w:ascii="GHEA Grapalat" w:hAnsi="GHEA Grapalat"/>
          <w:lang w:val="hy-AM"/>
        </w:rPr>
        <w:lastRenderedPageBreak/>
        <w:t>չափով, որը նշված տարածքների ձեռքբերող կազմակերպությունների կողմից պետք է ուղղվեր տարածքում օտարման գործընթացի ֆինանսավորմանը:</w:t>
      </w:r>
    </w:p>
    <w:p w14:paraId="65AA25A0" w14:textId="0F01F9C9" w:rsidR="0017602F" w:rsidRPr="00AE007E" w:rsidRDefault="0017602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 w:cs="Sylfaen"/>
          <w:lang w:val="de-DE"/>
        </w:rPr>
      </w:pPr>
      <w:r w:rsidRPr="00AE007E">
        <w:rPr>
          <w:rFonts w:ascii="GHEA Grapalat" w:hAnsi="GHEA Grapalat"/>
          <w:lang w:val="hy-AM"/>
        </w:rPr>
        <w:t>Բացի այդ</w:t>
      </w:r>
      <w:r w:rsidR="00427B74" w:rsidRPr="00AE007E">
        <w:rPr>
          <w:rFonts w:ascii="GHEA Grapalat" w:hAnsi="GHEA Grapalat"/>
          <w:lang w:val="hy-AM"/>
        </w:rPr>
        <w:t>,</w:t>
      </w:r>
      <w:r w:rsidRPr="00AE007E">
        <w:rPr>
          <w:rFonts w:ascii="GHEA Grapalat" w:hAnsi="GHEA Grapalat"/>
          <w:lang w:val="hy-AM"/>
        </w:rPr>
        <w:t xml:space="preserve"> 17-րդ լոտում, որի ձեռքբերողն ըստ որոշման «Կարս Քոնսթաքշն» ՍՊ</w:t>
      </w:r>
      <w:r w:rsidR="00427B74" w:rsidRPr="00AE007E">
        <w:rPr>
          <w:rFonts w:ascii="GHEA Grapalat" w:hAnsi="GHEA Grapalat"/>
          <w:lang w:val="hy-AM"/>
        </w:rPr>
        <w:t xml:space="preserve">Ը-ն </w:t>
      </w:r>
      <w:r w:rsidRPr="00AE007E">
        <w:rPr>
          <w:rFonts w:ascii="GHEA Grapalat" w:hAnsi="GHEA Grapalat"/>
          <w:lang w:val="hy-AM"/>
        </w:rPr>
        <w:t xml:space="preserve">է, դեռևս չօտարված գույքերի օտարման հայցով դիմել է դատարան՝ դատարանի դեպոզիտ հաշիվ փոխանցելով օտարման ենթակա գույքերի փոխհատուցման արժեքները: Առկա դատական վեճերից </w:t>
      </w:r>
      <w:r w:rsidR="001B3FC3" w:rsidRPr="00AE007E">
        <w:rPr>
          <w:rFonts w:ascii="GHEA Grapalat" w:hAnsi="GHEA Grapalat"/>
          <w:lang w:val="hy-AM"/>
        </w:rPr>
        <w:t>1</w:t>
      </w:r>
      <w:r w:rsidRPr="00AE007E">
        <w:rPr>
          <w:rFonts w:ascii="GHEA Grapalat" w:hAnsi="GHEA Grapalat"/>
          <w:lang w:val="hy-AM"/>
        </w:rPr>
        <w:t xml:space="preserve"> գույքի մասով առկա </w:t>
      </w:r>
      <w:r w:rsidR="001C2D2F" w:rsidRPr="00AE007E">
        <w:rPr>
          <w:rFonts w:ascii="GHEA Grapalat" w:hAnsi="GHEA Grapalat"/>
          <w:lang w:val="hy-AM"/>
        </w:rPr>
        <w:t>է</w:t>
      </w:r>
      <w:r w:rsidRPr="00AE007E">
        <w:rPr>
          <w:rFonts w:ascii="GHEA Grapalat" w:hAnsi="GHEA Grapalat"/>
          <w:lang w:val="hy-AM"/>
        </w:rPr>
        <w:t xml:space="preserve"> դատաիրավական խնդիրներ, որոնց առկայությունը հնարավոր է հետևանք հանդիսանա դատական վեճերի մասով հայցերի մերժման, այն </w:t>
      </w:r>
      <w:r w:rsidR="001B3FC3" w:rsidRPr="00AE007E">
        <w:rPr>
          <w:rFonts w:ascii="GHEA Grapalat" w:hAnsi="GHEA Grapalat"/>
          <w:lang w:val="hy-AM"/>
        </w:rPr>
        <w:t>է</w:t>
      </w:r>
      <w:r w:rsidRPr="00AE007E">
        <w:rPr>
          <w:rFonts w:ascii="GHEA Grapalat" w:hAnsi="GHEA Grapalat"/>
          <w:lang w:val="hy-AM"/>
        </w:rPr>
        <w:t>՝ Ֆիրդուս 44</w:t>
      </w:r>
      <w:r w:rsidR="002A0580">
        <w:rPr>
          <w:rFonts w:ascii="GHEA Grapalat" w:hAnsi="GHEA Grapalat"/>
          <w:lang w:val="hy-AM"/>
        </w:rPr>
        <w:t>-</w:t>
      </w:r>
      <w:r w:rsidRPr="00AE007E">
        <w:rPr>
          <w:rFonts w:ascii="GHEA Grapalat" w:hAnsi="GHEA Grapalat"/>
          <w:lang w:val="hy-AM"/>
        </w:rPr>
        <w:t>1 հասցեում գտնվող ավտոտնակը ընթացքում օտարվել է այլ անձի: Նշված գույք</w:t>
      </w:r>
      <w:r w:rsidR="00593653" w:rsidRPr="00AE007E">
        <w:rPr>
          <w:rFonts w:ascii="GHEA Grapalat" w:hAnsi="GHEA Grapalat"/>
          <w:lang w:val="hy-AM"/>
        </w:rPr>
        <w:t>ի</w:t>
      </w:r>
      <w:r w:rsidRPr="00AE007E">
        <w:rPr>
          <w:rFonts w:ascii="GHEA Grapalat" w:hAnsi="GHEA Grapalat"/>
          <w:lang w:val="hy-AM"/>
        </w:rPr>
        <w:t xml:space="preserve"> մասով ևս հնարավոր է հանրային գերակա շահը համարվի անվավեր:</w:t>
      </w:r>
    </w:p>
    <w:p w14:paraId="1C7063F8" w14:textId="203F7CD9" w:rsidR="009948D5" w:rsidRPr="00AE007E" w:rsidRDefault="009948D5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Բացի վերը նշված դեպքից</w:t>
      </w:r>
      <w:r w:rsidR="00427B74" w:rsidRPr="00AE007E">
        <w:rPr>
          <w:rFonts w:ascii="GHEA Grapalat" w:hAnsi="GHEA Grapalat"/>
          <w:lang w:val="hy-AM"/>
        </w:rPr>
        <w:t>՝</w:t>
      </w:r>
      <w:r w:rsidRPr="00AE007E">
        <w:rPr>
          <w:rFonts w:ascii="GHEA Grapalat" w:hAnsi="GHEA Grapalat"/>
          <w:lang w:val="hy-AM"/>
        </w:rPr>
        <w:t xml:space="preserve"> օտարման գործընթացի իրականացման ընթացքում նաև առաջանում են իրավիճակներ, </w:t>
      </w:r>
      <w:r w:rsidR="00427B74" w:rsidRPr="00AE007E">
        <w:rPr>
          <w:rFonts w:ascii="GHEA Grapalat" w:hAnsi="GHEA Grapalat"/>
          <w:lang w:val="hy-AM"/>
        </w:rPr>
        <w:t>երբ</w:t>
      </w:r>
      <w:r w:rsidRPr="00AE007E">
        <w:rPr>
          <w:rFonts w:ascii="GHEA Grapalat" w:hAnsi="GHEA Grapalat"/>
          <w:lang w:val="hy-AM"/>
        </w:rPr>
        <w:t xml:space="preserve"> </w:t>
      </w:r>
      <w:r w:rsidR="00427B74" w:rsidRPr="00AE007E">
        <w:rPr>
          <w:rFonts w:ascii="GHEA Grapalat" w:hAnsi="GHEA Grapalat"/>
          <w:lang w:val="hy-AM"/>
        </w:rPr>
        <w:t>ի հայտ են գալիս</w:t>
      </w:r>
      <w:r w:rsidRPr="00AE007E">
        <w:rPr>
          <w:rFonts w:ascii="GHEA Grapalat" w:hAnsi="GHEA Grapalat"/>
          <w:lang w:val="hy-AM"/>
        </w:rPr>
        <w:t xml:space="preserve"> նոր գույքային միավորներ, կամ հնարավոր է</w:t>
      </w:r>
      <w:r w:rsidR="00427B74" w:rsidRPr="00AE007E">
        <w:rPr>
          <w:rFonts w:ascii="GHEA Grapalat" w:hAnsi="GHEA Grapalat"/>
          <w:lang w:val="hy-AM"/>
        </w:rPr>
        <w:t>,</w:t>
      </w:r>
      <w:r w:rsidRPr="00AE007E">
        <w:rPr>
          <w:rFonts w:ascii="GHEA Grapalat" w:hAnsi="GHEA Grapalat"/>
          <w:lang w:val="hy-AM"/>
        </w:rPr>
        <w:t xml:space="preserve"> ընթացող դատական գործերով ընթացակարգային թերություն</w:t>
      </w:r>
      <w:r w:rsidR="00D0625A" w:rsidRPr="00AE007E">
        <w:rPr>
          <w:rFonts w:ascii="GHEA Grapalat" w:hAnsi="GHEA Grapalat"/>
          <w:lang w:val="hy-AM"/>
        </w:rPr>
        <w:t>ն</w:t>
      </w:r>
      <w:r w:rsidRPr="00AE007E">
        <w:rPr>
          <w:rFonts w:ascii="GHEA Grapalat" w:hAnsi="GHEA Grapalat"/>
          <w:lang w:val="hy-AM"/>
        </w:rPr>
        <w:t>ե</w:t>
      </w:r>
      <w:r w:rsidR="00427B74" w:rsidRPr="00AE007E">
        <w:rPr>
          <w:rFonts w:ascii="GHEA Grapalat" w:hAnsi="GHEA Grapalat"/>
          <w:lang w:val="hy-AM"/>
        </w:rPr>
        <w:t>ր</w:t>
      </w:r>
      <w:r w:rsidRPr="00AE007E">
        <w:rPr>
          <w:rFonts w:ascii="GHEA Grapalat" w:hAnsi="GHEA Grapalat"/>
          <w:lang w:val="hy-AM"/>
        </w:rPr>
        <w:t>ի հիմքով դատարանի վճիռներով անվավեր ճանաչվեն  գերակա շահ ճանաչելու մասին իրավական փաստաթղթերը, ուստի նոր որոշմամբ անհրաժեշտություն է առաջանում տալ նման դեպքերի պարագայում կարգավորումներ, սահմանելով, որ օտարման ցանկում ընդգրկված են համարվում նաև՝</w:t>
      </w:r>
    </w:p>
    <w:p w14:paraId="1EB7F10B" w14:textId="77777777" w:rsidR="009948D5" w:rsidRPr="00AE007E" w:rsidRDefault="009948D5" w:rsidP="002C028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Հանրային գերակա շահ ճանաչված տարածքի սխեմայի սահմաններում /այսուհետ՝ Սխեմայի տարածքում/ գտնվող օտարման ենթակա անշարժ գույքերի բաժանումից, միավորումից առաջացող անշարժ գույքերը,</w:t>
      </w:r>
    </w:p>
    <w:p w14:paraId="11A70592" w14:textId="3580367D" w:rsidR="009948D5" w:rsidRPr="00AE007E" w:rsidRDefault="009948D5" w:rsidP="002C028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Սխեմայի տարածքում գտնվող՝ անշարժ գույքի նկատմամբ իրավունքների վերականգնման կամ ինքնակամ շինությունների/ ինքնակամ զբաղեցրած հողամասի օրինականացման հետևանքով կամ որևէ այլ հիմքով 2024</w:t>
      </w:r>
      <w:r w:rsidR="00427B74" w:rsidRPr="00AE007E">
        <w:rPr>
          <w:rFonts w:ascii="GHEA Grapalat" w:hAnsi="GHEA Grapalat"/>
          <w:lang w:val="hy-AM"/>
        </w:rPr>
        <w:t xml:space="preserve"> </w:t>
      </w:r>
      <w:r w:rsidRPr="00AE007E">
        <w:rPr>
          <w:rFonts w:ascii="GHEA Grapalat" w:hAnsi="GHEA Grapalat"/>
          <w:lang w:val="hy-AM"/>
        </w:rPr>
        <w:t>թ</w:t>
      </w:r>
      <w:r w:rsidR="00427B74" w:rsidRPr="00AE007E">
        <w:rPr>
          <w:rFonts w:ascii="GHEA Grapalat" w:hAnsi="GHEA Grapalat"/>
          <w:lang w:val="hy-AM"/>
        </w:rPr>
        <w:t>վականի</w:t>
      </w:r>
      <w:r w:rsidRPr="00AE007E">
        <w:rPr>
          <w:rFonts w:ascii="GHEA Grapalat" w:hAnsi="GHEA Grapalat"/>
          <w:lang w:val="hy-AM"/>
        </w:rPr>
        <w:t xml:space="preserve"> հունվարի 1-ից  հետո կադաստրային առաջին գրանցում ստացած անշարժ գույքերը, </w:t>
      </w:r>
    </w:p>
    <w:p w14:paraId="4F8D6BF5" w14:textId="77777777" w:rsidR="009948D5" w:rsidRPr="00AE007E" w:rsidRDefault="009948D5" w:rsidP="002C028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 xml:space="preserve">Սխեմայի տարածքում գտնվող այն անշարժ գույքերը, որոնց մասով նախկինում ընդունված հանրության գերակա շահ ճանաչելու մասին իրավական փաստաթղթերը ձեռք բերողի կողմից սկսած օտարման գործընթացում ընթացակարգային թերությունների հետևանքով դատական կարգով կհամարվեն անվավեր,  </w:t>
      </w:r>
    </w:p>
    <w:p w14:paraId="7F737F80" w14:textId="7B695721" w:rsidR="009948D5" w:rsidRPr="00AE007E" w:rsidRDefault="009948D5" w:rsidP="002C028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Սխեմայի</w:t>
      </w:r>
      <w:r w:rsidR="002652D5" w:rsidRPr="00AE007E">
        <w:rPr>
          <w:rFonts w:ascii="GHEA Grapalat" w:hAnsi="GHEA Grapalat"/>
          <w:lang w:val="hy-AM"/>
        </w:rPr>
        <w:t xml:space="preserve"> </w:t>
      </w:r>
      <w:r w:rsidRPr="00AE007E">
        <w:rPr>
          <w:rFonts w:ascii="GHEA Grapalat" w:hAnsi="GHEA Grapalat"/>
          <w:lang w:val="hy-AM"/>
        </w:rPr>
        <w:t>տարածքում գտնվող՝ կադաստրում որպես համայնքային</w:t>
      </w:r>
      <w:r w:rsidR="00790988" w:rsidRPr="00AE007E">
        <w:rPr>
          <w:rFonts w:ascii="GHEA Grapalat" w:hAnsi="GHEA Grapalat"/>
          <w:lang w:val="hy-AM"/>
        </w:rPr>
        <w:t xml:space="preserve"> </w:t>
      </w:r>
      <w:r w:rsidRPr="00AE007E">
        <w:rPr>
          <w:rFonts w:ascii="GHEA Grapalat" w:hAnsi="GHEA Grapalat"/>
          <w:lang w:val="hy-AM"/>
        </w:rPr>
        <w:t>սեփականություն</w:t>
      </w:r>
      <w:r w:rsidR="00790988" w:rsidRPr="00AE007E">
        <w:rPr>
          <w:rFonts w:ascii="GHEA Grapalat" w:hAnsi="GHEA Grapalat"/>
          <w:lang w:val="hy-AM"/>
        </w:rPr>
        <w:t xml:space="preserve"> </w:t>
      </w:r>
      <w:r w:rsidRPr="00AE007E">
        <w:rPr>
          <w:rFonts w:ascii="GHEA Grapalat" w:hAnsi="GHEA Grapalat"/>
          <w:lang w:val="hy-AM"/>
        </w:rPr>
        <w:t>առանձին ծածկագրով հաշվառված՝ պետական գրանցում ունեցող և չունեցող</w:t>
      </w:r>
      <w:r w:rsidR="00790988" w:rsidRPr="00AE007E">
        <w:rPr>
          <w:rFonts w:ascii="GHEA Grapalat" w:hAnsi="GHEA Grapalat"/>
          <w:lang w:val="hy-AM"/>
        </w:rPr>
        <w:t xml:space="preserve"> </w:t>
      </w:r>
      <w:r w:rsidRPr="00AE007E">
        <w:rPr>
          <w:rFonts w:ascii="GHEA Grapalat" w:hAnsi="GHEA Grapalat"/>
          <w:lang w:val="hy-AM"/>
        </w:rPr>
        <w:t>միջանկյալ հողակտորները,</w:t>
      </w:r>
    </w:p>
    <w:p w14:paraId="0CEF481D" w14:textId="77777777" w:rsidR="009948D5" w:rsidRPr="00AE007E" w:rsidRDefault="009948D5" w:rsidP="002C028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36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 xml:space="preserve">Անշարժ գույքերը ձեռք բերողին օտարելուց հետո կատարված չափագրումներով հայտնաբերվող՝ սխեմայի տարածքում գտնվող համայնքային սեփականություն համարվող միջանկյալ հողակտորները:    </w:t>
      </w:r>
    </w:p>
    <w:p w14:paraId="52AE48B1" w14:textId="2B0CF9C3" w:rsidR="009948D5" w:rsidRPr="00AE007E" w:rsidRDefault="009948D5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Նշված դեպքերի համար տարընկալումները բացառելու նպատակով՝ անհրաժեշտ է հանրային գերակա շահ ճանաչելու որոշման մեջ ամրագրել կետ, որով նաև հանրային գերակայի ռեժիմը կտարածվի նշված դեպքերի նկատմամբ և Օրենքով սահմանված գործառույթներին կիրականացվեն գույքի նկատմամբ իրավունքների գրանցման պահից, կամ իրավիճակի ծագման պահից:</w:t>
      </w:r>
    </w:p>
    <w:p w14:paraId="03278512" w14:textId="5C3FEC7D" w:rsidR="009948D5" w:rsidRPr="00AE007E" w:rsidRDefault="009948D5" w:rsidP="002C028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AE007E">
        <w:rPr>
          <w:rFonts w:ascii="GHEA Grapalat" w:hAnsi="GHEA Grapalat" w:cs="Sylfaen"/>
          <w:b/>
          <w:lang w:val="hy-AM"/>
        </w:rPr>
        <w:lastRenderedPageBreak/>
        <w:t>Կարգավորման նպատակը և բնույթը</w:t>
      </w:r>
    </w:p>
    <w:p w14:paraId="79EB89FA" w14:textId="77777777" w:rsidR="008366C5" w:rsidRPr="00AE007E" w:rsidRDefault="0074213A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 xml:space="preserve">Երևան քաղաքի գլխավոր հատակագծի </w:t>
      </w:r>
      <w:r w:rsidR="00593653" w:rsidRPr="00AE007E">
        <w:rPr>
          <w:rFonts w:ascii="GHEA Grapalat" w:hAnsi="GHEA Grapalat"/>
          <w:lang w:val="hy-AM"/>
        </w:rPr>
        <w:t xml:space="preserve">համաձայն </w:t>
      </w:r>
      <w:r w:rsidR="00D0625A" w:rsidRPr="00AE007E">
        <w:rPr>
          <w:rFonts w:ascii="GHEA Grapalat" w:hAnsi="GHEA Grapalat"/>
          <w:lang w:val="hy-AM"/>
        </w:rPr>
        <w:t>Ֆիրդուս թաղամասում</w:t>
      </w:r>
      <w:r w:rsidRPr="00AE007E">
        <w:rPr>
          <w:rFonts w:ascii="GHEA Grapalat" w:hAnsi="GHEA Grapalat"/>
          <w:lang w:val="hy-AM"/>
        </w:rPr>
        <w:t xml:space="preserve"> նախատեսվում է իրականացնել</w:t>
      </w:r>
      <w:r w:rsidR="00B14394" w:rsidRPr="00AE007E">
        <w:rPr>
          <w:rFonts w:ascii="GHEA Grapalat" w:hAnsi="GHEA Grapalat"/>
          <w:lang w:val="hy-AM"/>
        </w:rPr>
        <w:t xml:space="preserve"> «Երևանի 33-րդ թաղամասի վերակառուցում»</w:t>
      </w:r>
      <w:r w:rsidRPr="00AE007E">
        <w:rPr>
          <w:rFonts w:ascii="GHEA Grapalat" w:hAnsi="GHEA Grapalat"/>
          <w:lang w:val="hy-AM"/>
        </w:rPr>
        <w:t xml:space="preserve"> քաղաքաշինական </w:t>
      </w:r>
      <w:r w:rsidR="00593653" w:rsidRPr="00AE007E">
        <w:rPr>
          <w:rFonts w:ascii="GHEA Grapalat" w:hAnsi="GHEA Grapalat"/>
          <w:lang w:val="hy-AM"/>
        </w:rPr>
        <w:t>ծրագիր</w:t>
      </w:r>
      <w:r w:rsidR="00B14394" w:rsidRPr="00AE007E">
        <w:rPr>
          <w:rFonts w:ascii="GHEA Grapalat" w:hAnsi="GHEA Grapalat"/>
          <w:lang w:val="hy-AM"/>
        </w:rPr>
        <w:t>ը</w:t>
      </w:r>
      <w:r w:rsidRPr="00AE007E">
        <w:rPr>
          <w:rFonts w:ascii="GHEA Grapalat" w:hAnsi="GHEA Grapalat"/>
          <w:lang w:val="hy-AM"/>
        </w:rPr>
        <w:t xml:space="preserve">: </w:t>
      </w:r>
    </w:p>
    <w:p w14:paraId="22CC7369" w14:textId="2BD67B78" w:rsidR="001F5AD8" w:rsidRPr="00AE007E" w:rsidRDefault="001F5AD8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 xml:space="preserve">Ֆիրդուս թաղամասում նախատեսված էր բնակելի և հասարակական կառուցապատման քաղաքաշինական ծրագիրը դեռևս 1924թ. Ալ. Թամանյանի կողմից մշակված Երևանի առաջին գլխավոր հատակագծից և այն պահպանվել է Երևանի հաստատված բոլոր հատակագծերով: Թամանյանի գլխավոր հատակագիծը արտահայտում էր Հայկական պետության մայրաքաղաքի կառուցման նոր պետական քաղաքականությունը՝ այն էր ազատել քաղաքն արևելյան շուկաներից՝ եվրոպական առաջադեմ քաղաքաշինական սկզբունքների հիման վրա ազգային առանձնահատկությունների սինթեզով՝ ստեղծել </w:t>
      </w:r>
      <w:r w:rsidR="00582720" w:rsidRPr="00AE007E">
        <w:rPr>
          <w:rFonts w:ascii="GHEA Grapalat" w:hAnsi="GHEA Grapalat"/>
          <w:lang w:val="hy-AM"/>
        </w:rPr>
        <w:t>ժ</w:t>
      </w:r>
      <w:r w:rsidRPr="00AE007E">
        <w:rPr>
          <w:rFonts w:ascii="GHEA Grapalat" w:hAnsi="GHEA Grapalat"/>
          <w:lang w:val="hy-AM"/>
        </w:rPr>
        <w:t>ամանակակից քաղաք՝ ուրույն դիմագծով, զարգացած հասարակական ենթակառուցվածքներով, սպասարկման կենտրոններով</w:t>
      </w:r>
      <w:r w:rsidR="003E472F" w:rsidRPr="00AE007E">
        <w:rPr>
          <w:rFonts w:ascii="GHEA Grapalat" w:hAnsi="GHEA Grapalat"/>
          <w:lang w:val="hy-AM"/>
        </w:rPr>
        <w:t xml:space="preserve">: </w:t>
      </w:r>
      <w:r w:rsidR="00582720" w:rsidRPr="00AE007E">
        <w:rPr>
          <w:rFonts w:ascii="GHEA Grapalat" w:hAnsi="GHEA Grapalat"/>
          <w:lang w:val="hy-AM"/>
        </w:rPr>
        <w:t>Ֆիրդուս թ</w:t>
      </w:r>
      <w:r w:rsidR="003E472F" w:rsidRPr="00AE007E">
        <w:rPr>
          <w:rFonts w:ascii="GHEA Grapalat" w:hAnsi="GHEA Grapalat"/>
          <w:lang w:val="hy-AM"/>
        </w:rPr>
        <w:t>աղամասը նախատեսվում է որպես բազմահարկ բնակելի գոտի՝ օղակաձև հրապարակով:</w:t>
      </w:r>
    </w:p>
    <w:p w14:paraId="32DFD78E" w14:textId="237B9EE1" w:rsidR="0074213A" w:rsidRPr="00AE007E" w:rsidRDefault="00447DBF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Հաշվի առնելով արդեն իսկ հաստատված քաղաքաշինական ծրագրի իրականացման անհրաժեշտությունը և այն հանգամանքը, որ դեռևս 2016թ-ից «Էլիտ Հոլդինգ» ՍՊ</w:t>
      </w:r>
      <w:r w:rsidR="00790988" w:rsidRPr="00AE007E">
        <w:rPr>
          <w:rFonts w:ascii="GHEA Grapalat" w:hAnsi="GHEA Grapalat"/>
          <w:lang w:val="hy-AM"/>
        </w:rPr>
        <w:t xml:space="preserve">Ը-ն </w:t>
      </w:r>
      <w:r w:rsidRPr="00AE007E">
        <w:rPr>
          <w:rFonts w:ascii="GHEA Grapalat" w:hAnsi="GHEA Grapalat"/>
          <w:lang w:val="hy-AM"/>
        </w:rPr>
        <w:t>ներգրավվել է իր ֆինանսական միջոցները 33-րդ թաղամասում գույքերի օտարման գործընթացն ավարտելու նպատակով, կատարելով իր ստանձնած պարտավորությունները ամբողջությամբ և «Էլիտ Հոլդինգ» ՍՊ</w:t>
      </w:r>
      <w:r w:rsidR="00790988" w:rsidRPr="00AE007E">
        <w:rPr>
          <w:rFonts w:ascii="GHEA Grapalat" w:hAnsi="GHEA Grapalat"/>
          <w:lang w:val="hy-AM"/>
        </w:rPr>
        <w:t xml:space="preserve">Ը-ի </w:t>
      </w:r>
      <w:r w:rsidRPr="00AE007E">
        <w:rPr>
          <w:rFonts w:ascii="GHEA Grapalat" w:hAnsi="GHEA Grapalat"/>
          <w:lang w:val="hy-AM"/>
        </w:rPr>
        <w:t>դիմումը և պատրաստակամությունը</w:t>
      </w:r>
      <w:r w:rsidR="00790988" w:rsidRPr="00AE007E">
        <w:rPr>
          <w:rFonts w:ascii="GHEA Grapalat" w:hAnsi="GHEA Grapalat"/>
          <w:lang w:val="hy-AM"/>
        </w:rPr>
        <w:t>՝</w:t>
      </w:r>
      <w:r w:rsidRPr="00AE007E">
        <w:rPr>
          <w:rFonts w:ascii="GHEA Grapalat" w:hAnsi="GHEA Grapalat"/>
          <w:lang w:val="hy-AM"/>
        </w:rPr>
        <w:t xml:space="preserve"> լրացուցիչ ֆինանսական միջողներ ներգրավելու վերը նշված 19 միավոր գույքերի օտարման համար, առաջարկվում է </w:t>
      </w:r>
      <w:r w:rsidR="00790988" w:rsidRPr="00AE007E">
        <w:rPr>
          <w:rFonts w:ascii="GHEA Grapalat" w:hAnsi="GHEA Grapalat"/>
          <w:lang w:val="hy-AM"/>
        </w:rPr>
        <w:t>ընդունել սույն նախագիծը</w:t>
      </w:r>
      <w:r w:rsidR="002652D5" w:rsidRPr="00AE007E">
        <w:rPr>
          <w:rFonts w:ascii="GHEA Grapalat" w:hAnsi="GHEA Grapalat"/>
          <w:lang w:val="hy-AM"/>
        </w:rPr>
        <w:t>:</w:t>
      </w:r>
    </w:p>
    <w:p w14:paraId="1CF60FA1" w14:textId="23417C10" w:rsidR="009948D5" w:rsidRPr="00AE007E" w:rsidRDefault="00BD5B0F" w:rsidP="002C028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AE007E">
        <w:rPr>
          <w:rFonts w:ascii="GHEA Grapalat" w:hAnsi="GHEA Grapalat" w:cs="Sylfaen"/>
          <w:b/>
          <w:lang w:val="hy-AM"/>
        </w:rPr>
        <w:t>Ա</w:t>
      </w:r>
      <w:r w:rsidR="009948D5" w:rsidRPr="00AE007E">
        <w:rPr>
          <w:rFonts w:ascii="GHEA Grapalat" w:hAnsi="GHEA Grapalat" w:cs="Sylfaen"/>
          <w:b/>
          <w:lang w:val="hy-AM"/>
        </w:rPr>
        <w:t>կնկալվող արդյունք</w:t>
      </w:r>
    </w:p>
    <w:p w14:paraId="420868ED" w14:textId="588AE7FE" w:rsidR="00900C40" w:rsidRPr="00AE007E" w:rsidRDefault="00900C40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 xml:space="preserve">Տարածքի նկատմամբ նոր հանրության գերակա շահ սահմանելը հնարավորություն կտա ավարտին հասցնել քաղաքաշինական ծրագրի իրականացումը, որով մասնավոր ներդրումների հաշվին Երևանի կենտրոնից կվերանա կիuախարխուլ ոչ uեյuմակայուն, ոչ բավարար խտությամբ և հիմնականում վթարային հանդիuացող բնակելի ֆոնդը և </w:t>
      </w:r>
      <w:r w:rsidR="00582720" w:rsidRPr="00AE007E">
        <w:rPr>
          <w:rFonts w:ascii="GHEA Grapalat" w:hAnsi="GHEA Grapalat"/>
          <w:lang w:val="hy-AM"/>
        </w:rPr>
        <w:t>ավարտին հասցնել Ֆիրդուս թաղամասի կառոիցապատումը</w:t>
      </w:r>
      <w:r w:rsidR="002652D5" w:rsidRPr="00AE007E">
        <w:rPr>
          <w:rFonts w:ascii="GHEA Grapalat" w:hAnsi="GHEA Grapalat"/>
          <w:lang w:val="hy-AM"/>
        </w:rPr>
        <w:t>:</w:t>
      </w:r>
    </w:p>
    <w:p w14:paraId="0590EA43" w14:textId="25D72D09" w:rsidR="009948D5" w:rsidRPr="00AE007E" w:rsidRDefault="009948D5" w:rsidP="002C028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AE007E">
        <w:rPr>
          <w:rFonts w:ascii="GHEA Grapalat" w:hAnsi="GHEA Grapalat" w:cs="Sylfaen"/>
          <w:b/>
          <w:lang w:val="hy-AM"/>
        </w:rPr>
        <w:t>Նախագծի</w:t>
      </w:r>
      <w:r w:rsidR="002652D5" w:rsidRPr="00AE007E">
        <w:rPr>
          <w:rFonts w:ascii="GHEA Grapalat" w:hAnsi="GHEA Grapalat" w:cs="Sylfaen"/>
          <w:b/>
          <w:lang w:val="hy-AM"/>
        </w:rPr>
        <w:t xml:space="preserve"> </w:t>
      </w:r>
      <w:r w:rsidRPr="00AE007E">
        <w:rPr>
          <w:rFonts w:ascii="GHEA Grapalat" w:hAnsi="GHEA Grapalat" w:cs="Sylfaen"/>
          <w:b/>
          <w:lang w:val="hy-AM"/>
        </w:rPr>
        <w:t>ընդունման</w:t>
      </w:r>
      <w:r w:rsidR="002652D5" w:rsidRPr="00AE007E">
        <w:rPr>
          <w:rFonts w:ascii="GHEA Grapalat" w:hAnsi="GHEA Grapalat" w:cs="Sylfaen"/>
          <w:b/>
          <w:lang w:val="hy-AM"/>
        </w:rPr>
        <w:t xml:space="preserve"> </w:t>
      </w:r>
      <w:r w:rsidRPr="00AE007E">
        <w:rPr>
          <w:rFonts w:ascii="GHEA Grapalat" w:hAnsi="GHEA Grapalat" w:cs="Sylfaen"/>
          <w:b/>
          <w:lang w:val="hy-AM"/>
        </w:rPr>
        <w:t>կապակցությամբ</w:t>
      </w:r>
      <w:r w:rsidR="002652D5" w:rsidRPr="00AE007E">
        <w:rPr>
          <w:rFonts w:ascii="GHEA Grapalat" w:hAnsi="GHEA Grapalat" w:cs="Sylfaen"/>
          <w:b/>
          <w:lang w:val="hy-AM"/>
        </w:rPr>
        <w:t xml:space="preserve"> </w:t>
      </w:r>
      <w:r w:rsidRPr="00AE007E">
        <w:rPr>
          <w:rFonts w:ascii="GHEA Grapalat" w:hAnsi="GHEA Grapalat" w:cs="Sylfaen"/>
          <w:b/>
          <w:lang w:val="hy-AM"/>
        </w:rPr>
        <w:t>լրացուցիչ ֆինանսական միջոցների անհրաժեշտության, պետական և տեղական ինքնակառավարման մարմինների բյուջեների եկամուտներում և ծախսերում սպասվելիք փոփոխությունների մասին</w:t>
      </w:r>
    </w:p>
    <w:p w14:paraId="2377B39B" w14:textId="77777777" w:rsidR="009948D5" w:rsidRPr="00AE007E" w:rsidRDefault="009948D5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Նախագծի ընդունմամբ ՀՀ պետական և տեղական ինքնակառավարման մարմինների բյուջեների եկամուտներում և ծախսերում ավելացում և/կամ նվազեցում չի առաջանում:</w:t>
      </w:r>
    </w:p>
    <w:p w14:paraId="4231FBAE" w14:textId="77777777" w:rsidR="009948D5" w:rsidRPr="00AE007E" w:rsidRDefault="009948D5" w:rsidP="002C028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AE007E">
        <w:rPr>
          <w:rFonts w:ascii="GHEA Grapalat" w:hAnsi="GHEA Grapalat" w:cs="Sylfaen"/>
          <w:b/>
          <w:lang w:val="hy-AM"/>
        </w:rPr>
        <w:t>Նախագծի ընդունման առնչությամբ ընդունվելիք այլ իրավական ակտերի կամ դրանց ընդունման անհրաժեշտության բացակայության մասին.</w:t>
      </w:r>
    </w:p>
    <w:p w14:paraId="129108CC" w14:textId="77777777" w:rsidR="009948D5" w:rsidRPr="00AE007E" w:rsidRDefault="009948D5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 xml:space="preserve">Նախագծի ընդունումն այլ իրավական ակտերում փոփոխություններ կատարելու </w:t>
      </w:r>
      <w:r w:rsidRPr="00AE007E">
        <w:rPr>
          <w:rFonts w:ascii="GHEA Grapalat" w:hAnsi="GHEA Grapalat"/>
          <w:lang w:val="hy-AM"/>
        </w:rPr>
        <w:lastRenderedPageBreak/>
        <w:t>անհրաժեշտություն չի առաջացնի:</w:t>
      </w:r>
    </w:p>
    <w:p w14:paraId="610B31A1" w14:textId="77777777" w:rsidR="009948D5" w:rsidRPr="00AE007E" w:rsidRDefault="009948D5" w:rsidP="002C028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AE007E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անձինք.</w:t>
      </w:r>
    </w:p>
    <w:p w14:paraId="057BDE2F" w14:textId="77777777" w:rsidR="009948D5" w:rsidRPr="00AE007E" w:rsidRDefault="009948D5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Երևանի քաղաքապետարան և «Երևանի կառուցապատման ներդրումային ծրագրերի իրականացման գրասենյակ» ՀՈԱԿ:</w:t>
      </w:r>
    </w:p>
    <w:p w14:paraId="7C076BBD" w14:textId="77777777" w:rsidR="009948D5" w:rsidRPr="00AE007E" w:rsidRDefault="009948D5" w:rsidP="002C028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360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AE007E">
        <w:rPr>
          <w:rFonts w:ascii="GHEA Grapalat" w:hAnsi="GHEA Grapalat" w:cs="Sylfaen"/>
          <w:b/>
          <w:lang w:val="hy-AM"/>
        </w:rPr>
        <w:t>Կապը ռազմավարական փաստաթղթերի հետ.</w:t>
      </w:r>
    </w:p>
    <w:p w14:paraId="1B48FC95" w14:textId="2C56F5B6" w:rsidR="000D7D4B" w:rsidRPr="00AE007E" w:rsidRDefault="002652D5" w:rsidP="002C028E">
      <w:pPr>
        <w:pStyle w:val="ListParagraph"/>
        <w:widowControl w:val="0"/>
        <w:autoSpaceDE w:val="0"/>
        <w:autoSpaceDN w:val="0"/>
        <w:adjustRightInd w:val="0"/>
        <w:spacing w:line="276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AE007E">
        <w:rPr>
          <w:rFonts w:ascii="GHEA Grapalat" w:hAnsi="GHEA Grapalat"/>
          <w:lang w:val="hy-AM"/>
        </w:rPr>
        <w:t>Նախագիծը համահունչ է ՀՀ կառավարության 2021-2026 թթ. ծրագրի 2.7 կետին, որում ընդգծվում է, որ քաղաքաշինությունը և, մասնավորապես շինարարության ոլորտը, Հայաստանի առավել դինամիկ զարգացում արձանագրող բնագավառն է, որում առկա մարտահրավերները պետք է դիտարկվեն երկրի մրցունակության բարձրացման, տարածքների զարգացման առկա անհամամասնությունների հաղթահարման, ներդրումային բարենպաստ միջավայրի ձևավոևման, աշխատատեղերի ստեղծման, պատմամշակութային ժառանգության պահպանման համատեքստում:</w:t>
      </w:r>
    </w:p>
    <w:sectPr w:rsidR="000D7D4B" w:rsidRPr="00AE007E" w:rsidSect="00D64DA0">
      <w:pgSz w:w="11906" w:h="16838" w:code="9"/>
      <w:pgMar w:top="810" w:right="836" w:bottom="1440" w:left="144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5952"/>
    <w:multiLevelType w:val="hybridMultilevel"/>
    <w:tmpl w:val="BA3E4A94"/>
    <w:lvl w:ilvl="0" w:tplc="A3EE7132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75E34"/>
    <w:multiLevelType w:val="hybridMultilevel"/>
    <w:tmpl w:val="BA0283C0"/>
    <w:lvl w:ilvl="0" w:tplc="6F7C424C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9C15EA"/>
    <w:multiLevelType w:val="hybridMultilevel"/>
    <w:tmpl w:val="F25A08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430FE"/>
    <w:multiLevelType w:val="hybridMultilevel"/>
    <w:tmpl w:val="7D602A74"/>
    <w:lvl w:ilvl="0" w:tplc="1EEA74EE">
      <w:start w:val="1"/>
      <w:numFmt w:val="decimal"/>
      <w:lvlText w:val="%1."/>
      <w:lvlJc w:val="left"/>
      <w:pPr>
        <w:ind w:left="450" w:hanging="360"/>
      </w:pPr>
      <w:rPr>
        <w:lang w:val="de-D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4B1F1FC5"/>
    <w:multiLevelType w:val="hybridMultilevel"/>
    <w:tmpl w:val="D6121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86276162">
    <w:abstractNumId w:val="0"/>
  </w:num>
  <w:num w:numId="2" w16cid:durableId="435329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749341">
    <w:abstractNumId w:val="2"/>
  </w:num>
  <w:num w:numId="4" w16cid:durableId="357194691">
    <w:abstractNumId w:val="3"/>
  </w:num>
  <w:num w:numId="5" w16cid:durableId="876090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D4B"/>
    <w:rsid w:val="00004E9D"/>
    <w:rsid w:val="00045555"/>
    <w:rsid w:val="00061EAD"/>
    <w:rsid w:val="00094933"/>
    <w:rsid w:val="000C4AD1"/>
    <w:rsid w:val="000D7D4B"/>
    <w:rsid w:val="0013303B"/>
    <w:rsid w:val="0017602F"/>
    <w:rsid w:val="0018645A"/>
    <w:rsid w:val="001B3FC3"/>
    <w:rsid w:val="001C2D2F"/>
    <w:rsid w:val="001C6BE9"/>
    <w:rsid w:val="001F5AD8"/>
    <w:rsid w:val="002652D5"/>
    <w:rsid w:val="0027313B"/>
    <w:rsid w:val="00274136"/>
    <w:rsid w:val="002744E7"/>
    <w:rsid w:val="002A0580"/>
    <w:rsid w:val="002C028E"/>
    <w:rsid w:val="002E5903"/>
    <w:rsid w:val="002F23BD"/>
    <w:rsid w:val="0034123C"/>
    <w:rsid w:val="003436F6"/>
    <w:rsid w:val="00393044"/>
    <w:rsid w:val="003B1009"/>
    <w:rsid w:val="003B29CB"/>
    <w:rsid w:val="003E472F"/>
    <w:rsid w:val="003E6DCA"/>
    <w:rsid w:val="00423291"/>
    <w:rsid w:val="00427B74"/>
    <w:rsid w:val="00436DEF"/>
    <w:rsid w:val="00444E06"/>
    <w:rsid w:val="00447DBF"/>
    <w:rsid w:val="0046525E"/>
    <w:rsid w:val="0048325D"/>
    <w:rsid w:val="00490332"/>
    <w:rsid w:val="004D2796"/>
    <w:rsid w:val="00582720"/>
    <w:rsid w:val="00593653"/>
    <w:rsid w:val="005B2F77"/>
    <w:rsid w:val="005C209B"/>
    <w:rsid w:val="0062611E"/>
    <w:rsid w:val="006340DC"/>
    <w:rsid w:val="006407F0"/>
    <w:rsid w:val="00653CD0"/>
    <w:rsid w:val="0065423E"/>
    <w:rsid w:val="006849EC"/>
    <w:rsid w:val="006A6DF5"/>
    <w:rsid w:val="006E52FE"/>
    <w:rsid w:val="006F30DF"/>
    <w:rsid w:val="0074213A"/>
    <w:rsid w:val="00752E39"/>
    <w:rsid w:val="007533F3"/>
    <w:rsid w:val="0076295E"/>
    <w:rsid w:val="00766C60"/>
    <w:rsid w:val="00790988"/>
    <w:rsid w:val="00791B41"/>
    <w:rsid w:val="007E0427"/>
    <w:rsid w:val="008065F3"/>
    <w:rsid w:val="00822C7A"/>
    <w:rsid w:val="008366C5"/>
    <w:rsid w:val="00870BCE"/>
    <w:rsid w:val="00871FA1"/>
    <w:rsid w:val="008B1799"/>
    <w:rsid w:val="00900C40"/>
    <w:rsid w:val="009238E6"/>
    <w:rsid w:val="009513EA"/>
    <w:rsid w:val="00965761"/>
    <w:rsid w:val="009948D5"/>
    <w:rsid w:val="00994D94"/>
    <w:rsid w:val="00995B1A"/>
    <w:rsid w:val="009A7349"/>
    <w:rsid w:val="009E00ED"/>
    <w:rsid w:val="00A232EB"/>
    <w:rsid w:val="00A327E1"/>
    <w:rsid w:val="00AE007E"/>
    <w:rsid w:val="00B124AA"/>
    <w:rsid w:val="00B1340A"/>
    <w:rsid w:val="00B14394"/>
    <w:rsid w:val="00B200D7"/>
    <w:rsid w:val="00B429DC"/>
    <w:rsid w:val="00B66FD5"/>
    <w:rsid w:val="00B730D5"/>
    <w:rsid w:val="00B7485F"/>
    <w:rsid w:val="00BD5B0F"/>
    <w:rsid w:val="00C07CFC"/>
    <w:rsid w:val="00CE431C"/>
    <w:rsid w:val="00D0625A"/>
    <w:rsid w:val="00D64DA0"/>
    <w:rsid w:val="00DB394C"/>
    <w:rsid w:val="00E538BA"/>
    <w:rsid w:val="00EC4A94"/>
    <w:rsid w:val="00F148F1"/>
    <w:rsid w:val="00F25C35"/>
    <w:rsid w:val="00F637DB"/>
    <w:rsid w:val="00F7270B"/>
    <w:rsid w:val="00F9241F"/>
    <w:rsid w:val="00FA5AC3"/>
    <w:rsid w:val="00FC1ECA"/>
    <w:rsid w:val="00FC4460"/>
    <w:rsid w:val="00FE34F1"/>
    <w:rsid w:val="00FE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3E955"/>
  <w15:chartTrackingRefBased/>
  <w15:docId w15:val="{A0C90A47-01AB-4EC1-9687-E750DB1D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B4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1B41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6261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CE"/>
    <w:rPr>
      <w:rFonts w:ascii="Segoe UI" w:eastAsia="Batang" w:hAnsi="Segoe UI" w:cs="Segoe UI"/>
      <w:sz w:val="18"/>
      <w:szCs w:val="18"/>
      <w:lang w:eastAsia="ko-KR"/>
    </w:rPr>
  </w:style>
  <w:style w:type="paragraph" w:styleId="Revision">
    <w:name w:val="Revision"/>
    <w:hidden/>
    <w:uiPriority w:val="99"/>
    <w:semiHidden/>
    <w:rsid w:val="00B429DC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67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FE8DE-84C7-4680-909C-6A7A28C92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5</Pages>
  <Words>1526</Words>
  <Characters>8700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>https://mul2-mta.gov.am/tasks/1889007/oneclick?token=495d4139a1c8a76fe59c861d71272ec6</cp:keywords>
  <dc:description/>
  <cp:lastModifiedBy>Hripsime Babayan</cp:lastModifiedBy>
  <cp:revision>64</cp:revision>
  <cp:lastPrinted>2024-02-14T06:04:00Z</cp:lastPrinted>
  <dcterms:created xsi:type="dcterms:W3CDTF">2023-10-03T08:19:00Z</dcterms:created>
  <dcterms:modified xsi:type="dcterms:W3CDTF">2025-08-21T08:07:00Z</dcterms:modified>
</cp:coreProperties>
</file>