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3B2" w:rsidRPr="003A63D8" w:rsidRDefault="008E73B2" w:rsidP="008E73B2">
      <w:pPr>
        <w:shd w:val="clear" w:color="auto" w:fill="FFFFFF"/>
        <w:spacing w:after="0" w:line="240" w:lineRule="auto"/>
        <w:ind w:firstLine="375"/>
        <w:jc w:val="right"/>
        <w:rPr>
          <w:rFonts w:ascii="GHEA Grapalat" w:eastAsia="Times New Roman" w:hAnsi="GHEA Grapalat" w:cs="Courier New"/>
          <w:color w:val="000000"/>
        </w:rPr>
      </w:pPr>
    </w:p>
    <w:p w:rsidR="008E73B2" w:rsidRPr="003A63D8" w:rsidRDefault="008E73B2" w:rsidP="008E73B2">
      <w:pPr>
        <w:shd w:val="clear" w:color="auto" w:fill="FFFFFF"/>
        <w:spacing w:after="0" w:line="240" w:lineRule="auto"/>
        <w:ind w:firstLine="375"/>
        <w:jc w:val="right"/>
        <w:rPr>
          <w:rFonts w:ascii="GHEA Grapalat" w:eastAsia="Times New Roman" w:hAnsi="GHEA Grapalat"/>
          <w:color w:val="000000"/>
        </w:rPr>
      </w:pPr>
      <w:r w:rsidRPr="003A63D8">
        <w:rPr>
          <w:rFonts w:ascii="Courier New" w:eastAsia="Times New Roman" w:hAnsi="Courier New" w:cs="Courier New"/>
          <w:color w:val="000000"/>
        </w:rPr>
        <w:t>      </w:t>
      </w:r>
    </w:p>
    <w:p w:rsidR="008E73B2" w:rsidRPr="00074781" w:rsidRDefault="008E73B2" w:rsidP="008E73B2">
      <w:pPr>
        <w:shd w:val="clear" w:color="auto" w:fill="FFFFFF"/>
        <w:spacing w:after="0" w:line="240" w:lineRule="auto"/>
        <w:ind w:firstLine="375"/>
        <w:jc w:val="center"/>
        <w:rPr>
          <w:rFonts w:ascii="GHEA Grapalat" w:eastAsia="Times New Roman" w:hAnsi="GHEA Grapalat"/>
          <w:color w:val="000000"/>
          <w:sz w:val="24"/>
          <w:szCs w:val="24"/>
        </w:rPr>
      </w:pPr>
      <w:r w:rsidRPr="00074781">
        <w:rPr>
          <w:rFonts w:ascii="GHEA Grapalat" w:eastAsia="Times New Roman" w:hAnsi="GHEA Grapalat"/>
          <w:b/>
          <w:bCs/>
          <w:color w:val="000000"/>
          <w:sz w:val="24"/>
          <w:szCs w:val="24"/>
        </w:rPr>
        <w:t>ԱՄՓՈՓԱԹԵՐԹ</w:t>
      </w:r>
    </w:p>
    <w:p w:rsidR="008E73B2" w:rsidRPr="00074781" w:rsidRDefault="008E73B2" w:rsidP="008E73B2">
      <w:pPr>
        <w:ind w:firstLine="450"/>
        <w:jc w:val="center"/>
        <w:rPr>
          <w:rFonts w:ascii="GHEA Grapalat" w:hAnsi="GHEA Grapalat"/>
          <w:b/>
          <w:sz w:val="24"/>
          <w:szCs w:val="24"/>
          <w:lang w:val="af-ZA"/>
        </w:rPr>
      </w:pPr>
      <w:r w:rsidRPr="004C0B02">
        <w:rPr>
          <w:rFonts w:ascii="GHEA Grapalat" w:hAnsi="GHEA Grapalat"/>
          <w:b/>
          <w:sz w:val="24"/>
          <w:szCs w:val="24"/>
          <w:lang w:val="hy-AM"/>
        </w:rPr>
        <w:t xml:space="preserve">«Երևան քաղաքի Գլխավոր պողոտայի` Աբովյան, Փավստոս Բուզանդի, Եզնիկ Կողբացու և Արամի փողոցներով պարփակված որոշ տարածքների նկատմամբ հանրության գերակա շահ ճանաչելու </w:t>
      </w:r>
      <w:r w:rsidRPr="001A4189">
        <w:rPr>
          <w:rFonts w:ascii="GHEA Grapalat" w:hAnsi="GHEA Grapalat"/>
          <w:b/>
          <w:sz w:val="24"/>
          <w:szCs w:val="24"/>
          <w:lang w:val="hy-AM"/>
        </w:rPr>
        <w:t>և պետական</w:t>
      </w:r>
      <w:r>
        <w:rPr>
          <w:rFonts w:ascii="GHEA Grapalat" w:hAnsi="GHEA Grapalat"/>
          <w:b/>
          <w:sz w:val="24"/>
          <w:szCs w:val="24"/>
          <w:lang w:val="hy-AM"/>
        </w:rPr>
        <w:t xml:space="preserve"> ու համայնքային</w:t>
      </w:r>
      <w:r w:rsidRPr="001A4189">
        <w:rPr>
          <w:rFonts w:ascii="GHEA Grapalat" w:hAnsi="GHEA Grapalat"/>
          <w:b/>
          <w:sz w:val="24"/>
          <w:szCs w:val="24"/>
          <w:lang w:val="hy-AM"/>
        </w:rPr>
        <w:t xml:space="preserve"> սեփականությունը հանդիսացող հողամասն ուղղակի վաճառքի ձևով օտարելուն համաձայնություն տալու </w:t>
      </w:r>
      <w:r w:rsidRPr="004C0B02">
        <w:rPr>
          <w:rFonts w:ascii="GHEA Grapalat" w:hAnsi="GHEA Grapalat"/>
          <w:b/>
          <w:sz w:val="24"/>
          <w:szCs w:val="24"/>
          <w:lang w:val="hy-AM"/>
        </w:rPr>
        <w:t xml:space="preserve">մասին» </w:t>
      </w:r>
      <w:r w:rsidRPr="00074781">
        <w:rPr>
          <w:rFonts w:ascii="GHEA Grapalat" w:hAnsi="GHEA Grapalat"/>
          <w:b/>
          <w:sz w:val="24"/>
          <w:szCs w:val="24"/>
          <w:lang w:val="hy-AM"/>
        </w:rPr>
        <w:t>Կառավարության որոշման  նախագծի վերաբերյալ</w:t>
      </w:r>
      <w:r w:rsidRPr="001A4189">
        <w:rPr>
          <w:rFonts w:ascii="GHEA Grapalat" w:hAnsi="GHEA Grapalat"/>
          <w:b/>
          <w:sz w:val="24"/>
          <w:szCs w:val="24"/>
          <w:lang w:val="hy-AM"/>
        </w:rPr>
        <w:t xml:space="preserve"> </w:t>
      </w:r>
      <w:r w:rsidRPr="00074781">
        <w:rPr>
          <w:rFonts w:ascii="GHEA Grapalat" w:hAnsi="GHEA Grapalat"/>
          <w:b/>
          <w:sz w:val="24"/>
          <w:szCs w:val="24"/>
          <w:lang w:val="hy-AM"/>
        </w:rPr>
        <w:t>ստացված դիտողությունների և առաջարկությունների</w:t>
      </w:r>
    </w:p>
    <w:tbl>
      <w:tblPr>
        <w:tblpPr w:leftFromText="180" w:rightFromText="180" w:vertAnchor="text" w:tblpX="570" w:tblpY="1"/>
        <w:tblOverlap w:val="never"/>
        <w:tblW w:w="1427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3"/>
        <w:gridCol w:w="6922"/>
        <w:gridCol w:w="2756"/>
        <w:gridCol w:w="23"/>
        <w:gridCol w:w="4511"/>
        <w:gridCol w:w="35"/>
      </w:tblGrid>
      <w:tr w:rsidR="008E73B2" w:rsidRPr="00074781" w:rsidTr="00A76F47">
        <w:trPr>
          <w:gridAfter w:val="1"/>
          <w:wAfter w:w="35" w:type="dxa"/>
          <w:tblCellSpacing w:w="0" w:type="dxa"/>
        </w:trPr>
        <w:tc>
          <w:tcPr>
            <w:tcW w:w="970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8E73B2" w:rsidRPr="00074781" w:rsidRDefault="008E73B2" w:rsidP="00A76F47">
            <w:pPr>
              <w:pStyle w:val="BodyText"/>
              <w:tabs>
                <w:tab w:val="left" w:pos="4582"/>
              </w:tabs>
              <w:spacing w:line="23" w:lineRule="atLeast"/>
              <w:rPr>
                <w:rFonts w:ascii="GHEA Grapalat" w:hAnsi="GHEA Grapalat" w:cs="Arial Unicode"/>
                <w:color w:val="000000"/>
                <w:szCs w:val="24"/>
                <w:lang w:val="en-US" w:eastAsia="en-US"/>
              </w:rPr>
            </w:pPr>
            <w:r w:rsidRPr="00074781">
              <w:rPr>
                <w:rFonts w:ascii="GHEA Grapalat" w:hAnsi="GHEA Grapalat" w:cs="Arial Unicode"/>
                <w:color w:val="000000"/>
                <w:szCs w:val="24"/>
                <w:lang w:val="en-US" w:eastAsia="en-US"/>
              </w:rPr>
              <w:t xml:space="preserve">1.  </w:t>
            </w:r>
            <w:r w:rsidRPr="00074781">
              <w:rPr>
                <w:rFonts w:ascii="GHEA Grapalat" w:hAnsi="GHEA Grapalat" w:cs="Arial Unicode"/>
                <w:color w:val="000000"/>
                <w:szCs w:val="24"/>
                <w:lang w:val="hy-AM" w:eastAsia="en-US"/>
              </w:rPr>
              <w:t>ՀՀ ֆինանսների նախարարություն</w:t>
            </w:r>
          </w:p>
        </w:tc>
        <w:tc>
          <w:tcPr>
            <w:tcW w:w="4534" w:type="dxa"/>
            <w:gridSpan w:val="2"/>
            <w:tcBorders>
              <w:top w:val="outset" w:sz="6" w:space="0" w:color="auto"/>
              <w:left w:val="outset" w:sz="6" w:space="0" w:color="auto"/>
              <w:bottom w:val="outset" w:sz="6" w:space="0" w:color="auto"/>
              <w:right w:val="outset" w:sz="6" w:space="0" w:color="auto"/>
            </w:tcBorders>
            <w:shd w:val="clear" w:color="auto" w:fill="D0D0D0"/>
          </w:tcPr>
          <w:p w:rsidR="008E73B2" w:rsidRPr="00BB5EF4" w:rsidRDefault="008E73B2" w:rsidP="00A76F47">
            <w:pPr>
              <w:pStyle w:val="BodyText"/>
              <w:tabs>
                <w:tab w:val="left" w:pos="4582"/>
              </w:tabs>
              <w:spacing w:line="23" w:lineRule="atLeast"/>
              <w:rPr>
                <w:rFonts w:ascii="GHEA Grapalat" w:eastAsia="Calibri" w:hAnsi="GHEA Grapalat"/>
                <w:szCs w:val="24"/>
                <w:highlight w:val="yellow"/>
                <w:lang w:val="hy-AM" w:eastAsia="en-US"/>
              </w:rPr>
            </w:pPr>
            <w:r w:rsidRPr="00BB5EF4">
              <w:rPr>
                <w:rFonts w:ascii="GHEA Grapalat" w:eastAsia="Calibri" w:hAnsi="GHEA Grapalat" w:cs="Sylfaen"/>
                <w:szCs w:val="24"/>
                <w:lang w:val="en-US" w:eastAsia="en-US"/>
              </w:rPr>
              <w:t>26.05.2025</w:t>
            </w:r>
            <w:r w:rsidRPr="00BB5EF4">
              <w:rPr>
                <w:rFonts w:ascii="GHEA Grapalat" w:eastAsia="Calibri" w:hAnsi="GHEA Grapalat" w:cs="Sylfaen"/>
                <w:szCs w:val="24"/>
                <w:lang w:val="hy-AM" w:eastAsia="en-US"/>
              </w:rPr>
              <w:t>թ</w:t>
            </w:r>
            <w:r w:rsidRPr="00BB5EF4">
              <w:rPr>
                <w:rFonts w:ascii="Microsoft JhengHei" w:eastAsia="Microsoft JhengHei" w:hAnsi="Microsoft JhengHei" w:cs="Microsoft JhengHei" w:hint="eastAsia"/>
                <w:szCs w:val="24"/>
                <w:lang w:val="hy-AM" w:eastAsia="en-US"/>
              </w:rPr>
              <w:t>․</w:t>
            </w:r>
          </w:p>
        </w:tc>
      </w:tr>
      <w:tr w:rsidR="008E73B2" w:rsidRPr="00074781" w:rsidTr="00A76F47">
        <w:trPr>
          <w:gridAfter w:val="1"/>
          <w:wAfter w:w="35" w:type="dxa"/>
          <w:tblCellSpacing w:w="0" w:type="dxa"/>
        </w:trPr>
        <w:tc>
          <w:tcPr>
            <w:tcW w:w="970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8E73B2" w:rsidRPr="00074781" w:rsidRDefault="008E73B2" w:rsidP="00A76F47">
            <w:pPr>
              <w:pStyle w:val="BodyText"/>
              <w:tabs>
                <w:tab w:val="left" w:pos="4582"/>
              </w:tabs>
              <w:spacing w:line="23" w:lineRule="atLeast"/>
              <w:rPr>
                <w:rFonts w:ascii="GHEA Grapalat" w:hAnsi="GHEA Grapalat" w:cs="Arial Unicode"/>
                <w:color w:val="000000"/>
                <w:szCs w:val="24"/>
                <w:lang w:val="en-US" w:eastAsia="en-US"/>
              </w:rPr>
            </w:pPr>
          </w:p>
        </w:tc>
        <w:tc>
          <w:tcPr>
            <w:tcW w:w="4534" w:type="dxa"/>
            <w:gridSpan w:val="2"/>
            <w:tcBorders>
              <w:top w:val="outset" w:sz="6" w:space="0" w:color="auto"/>
              <w:left w:val="outset" w:sz="6" w:space="0" w:color="auto"/>
              <w:bottom w:val="outset" w:sz="6" w:space="0" w:color="auto"/>
              <w:right w:val="outset" w:sz="6" w:space="0" w:color="auto"/>
            </w:tcBorders>
            <w:shd w:val="clear" w:color="auto" w:fill="D0D0D0"/>
          </w:tcPr>
          <w:p w:rsidR="008E73B2" w:rsidRPr="00BB5EF4" w:rsidRDefault="008E73B2" w:rsidP="00A76F47">
            <w:pPr>
              <w:pStyle w:val="BodyText"/>
              <w:tabs>
                <w:tab w:val="left" w:pos="4582"/>
              </w:tabs>
              <w:spacing w:line="23" w:lineRule="atLeast"/>
              <w:rPr>
                <w:rFonts w:ascii="GHEA Grapalat" w:eastAsia="Calibri" w:hAnsi="GHEA Grapalat" w:cs="Sylfaen"/>
                <w:szCs w:val="24"/>
                <w:highlight w:val="yellow"/>
                <w:lang w:val="en-US" w:eastAsia="en-US"/>
              </w:rPr>
            </w:pPr>
            <w:r w:rsidRPr="00BB5EF4">
              <w:rPr>
                <w:rFonts w:ascii="GHEA Grapalat" w:hAnsi="GHEA Grapalat"/>
                <w:szCs w:val="24"/>
                <w:lang w:val="en-US"/>
              </w:rPr>
              <w:t>№01/11-4/11560-2025</w:t>
            </w:r>
          </w:p>
        </w:tc>
      </w:tr>
      <w:tr w:rsidR="008E73B2" w:rsidRPr="00074781" w:rsidTr="00A76F47">
        <w:trPr>
          <w:trHeight w:val="1425"/>
          <w:tblCellSpacing w:w="0" w:type="dxa"/>
        </w:trPr>
        <w:tc>
          <w:tcPr>
            <w:tcW w:w="694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8E73B2" w:rsidRPr="00201000" w:rsidRDefault="008E73B2" w:rsidP="00A76F47">
            <w:pPr>
              <w:spacing w:after="0" w:line="240" w:lineRule="auto"/>
              <w:ind w:left="90" w:right="150" w:firstLine="180"/>
              <w:jc w:val="both"/>
              <w:rPr>
                <w:rFonts w:ascii="GHEA Grapalat" w:hAnsi="GHEA Grapalat"/>
                <w:sz w:val="24"/>
                <w:szCs w:val="24"/>
                <w:lang w:val="hy-AM"/>
              </w:rPr>
            </w:pPr>
            <w:r w:rsidRPr="001B73C6">
              <w:rPr>
                <w:rFonts w:ascii="GHEA Grapalat" w:hAnsi="GHEA Grapalat"/>
                <w:sz w:val="24"/>
                <w:szCs w:val="24"/>
                <w:lang w:val="hy-AM"/>
              </w:rPr>
              <w:t>ՀՀ ֆինանսների նախարարությունն ուսումնասիրել է «Երևան քաղաքի Գլխավոր պողոտայի` Աբովյան, Փավստոս Բուզանդի, Եզնիկ Կողբացու և Արամի փողոցներով պարփակված որոշ տարածքների նկատմամբ հանրության գերակա շահ ճանաչելու մասին» ՀՀ կառավարության որոշման նախագիծը և հայտնում է, որ առաջարկություններ և դիտողություններ չունի:</w:t>
            </w:r>
          </w:p>
        </w:tc>
        <w:tc>
          <w:tcPr>
            <w:tcW w:w="7290" w:type="dxa"/>
            <w:gridSpan w:val="3"/>
            <w:tcBorders>
              <w:top w:val="outset" w:sz="6" w:space="0" w:color="auto"/>
              <w:left w:val="outset" w:sz="6" w:space="0" w:color="auto"/>
              <w:bottom w:val="outset" w:sz="6" w:space="0" w:color="auto"/>
              <w:right w:val="nil"/>
            </w:tcBorders>
            <w:shd w:val="clear" w:color="auto" w:fill="auto"/>
          </w:tcPr>
          <w:p w:rsidR="008E73B2" w:rsidRPr="000D71FA" w:rsidRDefault="008E73B2" w:rsidP="00A76F47">
            <w:pPr>
              <w:spacing w:line="240" w:lineRule="auto"/>
              <w:ind w:right="184"/>
              <w:jc w:val="both"/>
              <w:rPr>
                <w:rFonts w:ascii="GHEA Grapalat" w:hAnsi="GHEA Grapalat" w:cs="Sylfaen"/>
                <w:sz w:val="24"/>
                <w:szCs w:val="24"/>
                <w:highlight w:val="yellow"/>
              </w:rPr>
            </w:pPr>
            <w:r>
              <w:rPr>
                <w:rFonts w:ascii="GHEA Grapalat" w:hAnsi="GHEA Grapalat" w:cs="Sylfaen"/>
                <w:sz w:val="24"/>
                <w:szCs w:val="24"/>
                <w:lang w:val="hy-AM"/>
              </w:rPr>
              <w:t xml:space="preserve"> </w:t>
            </w:r>
            <w:r w:rsidRPr="00A66988">
              <w:rPr>
                <w:rFonts w:ascii="GHEA Grapalat" w:hAnsi="GHEA Grapalat" w:cs="Sylfaen"/>
                <w:sz w:val="24"/>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rsidR="008E73B2" w:rsidRPr="00074781" w:rsidRDefault="008E73B2" w:rsidP="00A76F47">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8E73B2" w:rsidRPr="00074781" w:rsidTr="00A76F47">
        <w:trPr>
          <w:gridAfter w:val="1"/>
          <w:wAfter w:w="35" w:type="dxa"/>
          <w:tblCellSpacing w:w="0" w:type="dxa"/>
        </w:trPr>
        <w:tc>
          <w:tcPr>
            <w:tcW w:w="9701"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8E73B2" w:rsidRPr="00901724" w:rsidRDefault="008E73B2" w:rsidP="00A76F47">
            <w:pPr>
              <w:pStyle w:val="BodyText"/>
              <w:tabs>
                <w:tab w:val="left" w:pos="4582"/>
              </w:tabs>
              <w:spacing w:line="23" w:lineRule="atLeast"/>
              <w:rPr>
                <w:rFonts w:ascii="GHEA Grapalat" w:eastAsia="Calibri" w:hAnsi="GHEA Grapalat"/>
                <w:szCs w:val="24"/>
                <w:lang w:val="en-US" w:eastAsia="en-US"/>
              </w:rPr>
            </w:pPr>
            <w:r w:rsidRPr="00901724">
              <w:rPr>
                <w:rFonts w:ascii="GHEA Grapalat" w:eastAsia="Calibri" w:hAnsi="GHEA Grapalat"/>
                <w:szCs w:val="24"/>
                <w:lang w:val="en-US" w:eastAsia="en-US"/>
              </w:rPr>
              <w:t>2.  Քաղաքաշինության կոմիտե</w:t>
            </w:r>
          </w:p>
        </w:tc>
        <w:tc>
          <w:tcPr>
            <w:tcW w:w="4534" w:type="dxa"/>
            <w:gridSpan w:val="2"/>
            <w:tcBorders>
              <w:top w:val="outset" w:sz="6" w:space="0" w:color="auto"/>
              <w:left w:val="outset" w:sz="6" w:space="0" w:color="auto"/>
              <w:bottom w:val="outset" w:sz="6" w:space="0" w:color="auto"/>
              <w:right w:val="outset" w:sz="6" w:space="0" w:color="auto"/>
            </w:tcBorders>
            <w:shd w:val="clear" w:color="auto" w:fill="D0D0D0"/>
          </w:tcPr>
          <w:p w:rsidR="008E73B2" w:rsidRPr="00BB5EF4" w:rsidRDefault="008E73B2" w:rsidP="00A76F47">
            <w:pPr>
              <w:pStyle w:val="BodyText"/>
              <w:spacing w:line="23" w:lineRule="atLeast"/>
              <w:rPr>
                <w:rFonts w:ascii="GHEA Grapalat" w:eastAsia="Calibri" w:hAnsi="GHEA Grapalat" w:cs="Sylfaen"/>
                <w:szCs w:val="24"/>
                <w:lang w:val="en-US" w:eastAsia="en-US"/>
              </w:rPr>
            </w:pPr>
            <w:r w:rsidRPr="0003108F">
              <w:rPr>
                <w:rFonts w:ascii="GHEA Grapalat" w:eastAsia="Calibri" w:hAnsi="GHEA Grapalat" w:cs="Sylfaen"/>
                <w:szCs w:val="24"/>
                <w:lang w:val="en-US" w:eastAsia="en-US"/>
              </w:rPr>
              <w:t>2</w:t>
            </w:r>
            <w:r>
              <w:rPr>
                <w:rFonts w:ascii="GHEA Grapalat" w:eastAsia="Calibri" w:hAnsi="GHEA Grapalat" w:cs="Sylfaen"/>
                <w:szCs w:val="24"/>
                <w:lang w:val="en-US" w:eastAsia="en-US"/>
              </w:rPr>
              <w:t>2</w:t>
            </w:r>
            <w:r w:rsidRPr="0003108F">
              <w:rPr>
                <w:rFonts w:ascii="GHEA Grapalat" w:eastAsia="Calibri" w:hAnsi="GHEA Grapalat" w:cs="Sylfaen"/>
                <w:szCs w:val="24"/>
                <w:lang w:val="en-US" w:eastAsia="en-US"/>
              </w:rPr>
              <w:t>.05.2025</w:t>
            </w:r>
            <w:r w:rsidRPr="00BB5EF4">
              <w:rPr>
                <w:rFonts w:ascii="GHEA Grapalat" w:eastAsia="Calibri" w:hAnsi="GHEA Grapalat" w:cs="Sylfaen"/>
                <w:szCs w:val="24"/>
                <w:lang w:val="en-US" w:eastAsia="en-US"/>
              </w:rPr>
              <w:t>թ</w:t>
            </w:r>
            <w:r w:rsidRPr="00BB5EF4">
              <w:rPr>
                <w:rFonts w:ascii="Microsoft JhengHei" w:eastAsia="Microsoft JhengHei" w:hAnsi="Microsoft JhengHei" w:cs="Microsoft JhengHei" w:hint="eastAsia"/>
                <w:szCs w:val="24"/>
                <w:lang w:val="en-US" w:eastAsia="en-US"/>
              </w:rPr>
              <w:t>․</w:t>
            </w:r>
          </w:p>
        </w:tc>
      </w:tr>
      <w:tr w:rsidR="008E73B2" w:rsidRPr="00074781" w:rsidTr="00A76F47">
        <w:trPr>
          <w:gridAfter w:val="1"/>
          <w:wAfter w:w="35" w:type="dxa"/>
          <w:tblCellSpacing w:w="0" w:type="dxa"/>
        </w:trPr>
        <w:tc>
          <w:tcPr>
            <w:tcW w:w="970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73B2" w:rsidRPr="00901724" w:rsidRDefault="008E73B2" w:rsidP="00A76F47">
            <w:pPr>
              <w:spacing w:after="0" w:line="240" w:lineRule="auto"/>
              <w:rPr>
                <w:rFonts w:ascii="GHEA Grapalat" w:hAnsi="GHEA Grapalat"/>
                <w:sz w:val="24"/>
                <w:szCs w:val="24"/>
              </w:rPr>
            </w:pPr>
          </w:p>
        </w:tc>
        <w:tc>
          <w:tcPr>
            <w:tcW w:w="4534" w:type="dxa"/>
            <w:gridSpan w:val="2"/>
            <w:tcBorders>
              <w:top w:val="outset" w:sz="6" w:space="0" w:color="auto"/>
              <w:left w:val="outset" w:sz="6" w:space="0" w:color="auto"/>
              <w:bottom w:val="outset" w:sz="6" w:space="0" w:color="auto"/>
              <w:right w:val="outset" w:sz="6" w:space="0" w:color="auto"/>
            </w:tcBorders>
            <w:shd w:val="clear" w:color="auto" w:fill="D0D0D0"/>
          </w:tcPr>
          <w:p w:rsidR="008E73B2" w:rsidRPr="00BB5EF4" w:rsidRDefault="008E73B2" w:rsidP="00A76F47">
            <w:pPr>
              <w:pStyle w:val="BodyText"/>
              <w:tabs>
                <w:tab w:val="left" w:pos="4582"/>
              </w:tabs>
              <w:spacing w:line="23" w:lineRule="atLeast"/>
              <w:rPr>
                <w:rFonts w:ascii="GHEA Grapalat" w:eastAsia="Calibri" w:hAnsi="GHEA Grapalat" w:cs="Sylfaen"/>
                <w:szCs w:val="24"/>
                <w:lang w:val="en-US" w:eastAsia="en-US"/>
              </w:rPr>
            </w:pPr>
            <w:r w:rsidRPr="00BB5EF4">
              <w:rPr>
                <w:rFonts w:ascii="GHEA Grapalat" w:eastAsia="Calibri" w:hAnsi="GHEA Grapalat" w:cs="Sylfaen"/>
                <w:szCs w:val="24"/>
                <w:lang w:val="en-US" w:eastAsia="en-US"/>
              </w:rPr>
              <w:t>№01/18/8064-2025</w:t>
            </w:r>
          </w:p>
        </w:tc>
      </w:tr>
      <w:tr w:rsidR="008E73B2" w:rsidRPr="00074781" w:rsidTr="00A76F47">
        <w:trPr>
          <w:trHeight w:val="795"/>
          <w:tblCellSpacing w:w="0" w:type="dxa"/>
        </w:trPr>
        <w:tc>
          <w:tcPr>
            <w:tcW w:w="6945" w:type="dxa"/>
            <w:gridSpan w:val="2"/>
            <w:tcBorders>
              <w:top w:val="outset" w:sz="6" w:space="0" w:color="auto"/>
              <w:left w:val="outset" w:sz="6" w:space="0" w:color="auto"/>
              <w:bottom w:val="outset" w:sz="6" w:space="0" w:color="auto"/>
              <w:right w:val="outset" w:sz="6" w:space="0" w:color="auto"/>
            </w:tcBorders>
            <w:shd w:val="clear" w:color="auto" w:fill="FFFFFF"/>
          </w:tcPr>
          <w:p w:rsidR="008E73B2" w:rsidRPr="00B61680" w:rsidRDefault="008E73B2" w:rsidP="00A76F47">
            <w:pPr>
              <w:ind w:left="90" w:right="165" w:firstLine="90"/>
              <w:jc w:val="both"/>
              <w:rPr>
                <w:rFonts w:ascii="GHEA Grapalat" w:hAnsi="GHEA Grapalat"/>
                <w:sz w:val="24"/>
                <w:szCs w:val="24"/>
              </w:rPr>
            </w:pPr>
            <w:r w:rsidRPr="00B61680">
              <w:rPr>
                <w:rFonts w:ascii="GHEA Grapalat" w:hAnsi="GHEA Grapalat"/>
                <w:sz w:val="24"/>
                <w:szCs w:val="24"/>
              </w:rPr>
              <w:t xml:space="preserve">Քաղաքաշինության կոմիտեում ուսումնասիրվել է </w:t>
            </w:r>
            <w:r w:rsidRPr="00B61680">
              <w:rPr>
                <w:rFonts w:ascii="GHEA Grapalat" w:hAnsi="GHEA Grapalat"/>
                <w:sz w:val="24"/>
                <w:szCs w:val="24"/>
                <w:lang w:val="hy-AM"/>
              </w:rPr>
              <w:t xml:space="preserve">«Երևան քաղաքի Գլխավոր պողոտայի` Աբովյան, Փավստոս Բուզանդի, Եզնիկ Կողբացու և Արամի փողոցներով պարփակված որոշ տարածքների նկատմամբ հանրության գերակա շահ ճանաչելու մասին» </w:t>
            </w:r>
            <w:r w:rsidRPr="00B61680">
              <w:rPr>
                <w:rFonts w:ascii="GHEA Grapalat" w:hAnsi="GHEA Grapalat"/>
                <w:sz w:val="24"/>
                <w:szCs w:val="24"/>
              </w:rPr>
              <w:t>Կ</w:t>
            </w:r>
            <w:r w:rsidRPr="00B61680">
              <w:rPr>
                <w:rFonts w:ascii="GHEA Grapalat" w:hAnsi="GHEA Grapalat"/>
                <w:sz w:val="24"/>
                <w:szCs w:val="24"/>
                <w:lang w:val="hy-AM"/>
              </w:rPr>
              <w:t>առավարության որոշման</w:t>
            </w:r>
            <w:r w:rsidRPr="00B61680">
              <w:rPr>
                <w:rFonts w:ascii="GHEA Grapalat" w:hAnsi="GHEA Grapalat"/>
                <w:iCs/>
                <w:sz w:val="24"/>
                <w:szCs w:val="24"/>
              </w:rPr>
              <w:t xml:space="preserve"> նախագիծը </w:t>
            </w:r>
            <w:r w:rsidRPr="00B61680">
              <w:rPr>
                <w:rFonts w:ascii="GHEA Grapalat" w:hAnsi="GHEA Grapalat"/>
                <w:sz w:val="24"/>
                <w:szCs w:val="24"/>
              </w:rPr>
              <w:t xml:space="preserve">(այսուհետ՝ Նախագիծ), որի վերաբերյալ առաջարկությունները ներկայացվում են ստորև: </w:t>
            </w:r>
          </w:p>
          <w:p w:rsidR="008E73B2" w:rsidRPr="00BB5EF4" w:rsidRDefault="008E73B2" w:rsidP="00A76F47">
            <w:pPr>
              <w:numPr>
                <w:ilvl w:val="0"/>
                <w:numId w:val="33"/>
              </w:numPr>
              <w:ind w:left="90" w:right="165" w:firstLine="90"/>
              <w:jc w:val="both"/>
              <w:rPr>
                <w:rFonts w:ascii="GHEA Grapalat" w:hAnsi="GHEA Grapalat"/>
                <w:sz w:val="24"/>
                <w:szCs w:val="24"/>
              </w:rPr>
            </w:pPr>
            <w:r w:rsidRPr="00B61680">
              <w:rPr>
                <w:rFonts w:ascii="GHEA Grapalat" w:hAnsi="GHEA Grapalat"/>
                <w:sz w:val="24"/>
                <w:szCs w:val="24"/>
              </w:rPr>
              <w:t xml:space="preserve">Նախագծի նախաբանում որպես վերջինիս ընդունման համար իրավական հիմքերից (լիազորող նորմերից) մեկը նշված է Հողային օրենսգրքի 61-րդ հոդվածը, մինչդեռ այն սահմանում է, թե որ մարմիններն են իրավասու իրականացնելու պետության և համայնքների </w:t>
            </w:r>
            <w:r w:rsidRPr="00B61680">
              <w:rPr>
                <w:rFonts w:ascii="GHEA Grapalat" w:hAnsi="GHEA Grapalat"/>
                <w:sz w:val="24"/>
                <w:szCs w:val="24"/>
              </w:rPr>
              <w:lastRenderedPageBreak/>
              <w:t xml:space="preserve">սեփականությանը պատկանող հողամասերի (այդ թվում՝ կառուցապատված) մասնավորեցումն ու օտարումը </w:t>
            </w:r>
            <w:r w:rsidRPr="00B61680">
              <w:rPr>
                <w:rFonts w:cs="Calibri"/>
                <w:sz w:val="24"/>
                <w:szCs w:val="24"/>
              </w:rPr>
              <w:t> </w:t>
            </w:r>
            <w:r w:rsidRPr="00B61680">
              <w:rPr>
                <w:rFonts w:ascii="GHEA Grapalat" w:hAnsi="GHEA Grapalat"/>
                <w:sz w:val="24"/>
                <w:szCs w:val="24"/>
              </w:rPr>
              <w:t xml:space="preserve">(մի դեպքում՝ համայնքների ղեկավարները, մյուս դեպքում՝ պետական գույքի կառավարման լիազոր մարմինը): </w:t>
            </w:r>
            <w:r w:rsidRPr="00BB5EF4">
              <w:rPr>
                <w:rFonts w:ascii="GHEA Grapalat" w:hAnsi="GHEA Grapalat"/>
                <w:sz w:val="24"/>
                <w:szCs w:val="24"/>
                <w:lang w:val="en-GB"/>
              </w:rPr>
              <w:t>Հետևաբար այս դրույթը չի կարող հանդիսանալ Կառավարության կողմից ընդունվող որոշման վերաբերելի իրավական հիմք:</w:t>
            </w:r>
          </w:p>
        </w:tc>
        <w:tc>
          <w:tcPr>
            <w:tcW w:w="7290" w:type="dxa"/>
            <w:gridSpan w:val="3"/>
            <w:tcBorders>
              <w:top w:val="outset" w:sz="6" w:space="0" w:color="auto"/>
              <w:left w:val="outset" w:sz="6" w:space="0" w:color="auto"/>
              <w:bottom w:val="outset" w:sz="6" w:space="0" w:color="auto"/>
              <w:right w:val="nil"/>
            </w:tcBorders>
            <w:shd w:val="clear" w:color="auto" w:fill="auto"/>
          </w:tcPr>
          <w:p w:rsidR="008E73B2" w:rsidRDefault="008E73B2" w:rsidP="00A76F47">
            <w:pPr>
              <w:pStyle w:val="BodyText"/>
              <w:spacing w:line="23" w:lineRule="atLeast"/>
              <w:ind w:right="-790"/>
              <w:jc w:val="left"/>
              <w:rPr>
                <w:rFonts w:ascii="GHEA Grapalat" w:eastAsia="Calibri" w:hAnsi="GHEA Grapalat"/>
                <w:szCs w:val="24"/>
                <w:lang w:val="hy-AM" w:eastAsia="en-US"/>
              </w:rPr>
            </w:pPr>
            <w:r>
              <w:rPr>
                <w:rFonts w:ascii="GHEA Grapalat" w:eastAsia="Calibri" w:hAnsi="GHEA Grapalat"/>
                <w:szCs w:val="24"/>
                <w:lang w:val="hy-AM" w:eastAsia="en-US"/>
              </w:rPr>
              <w:lastRenderedPageBreak/>
              <w:t xml:space="preserve"> </w:t>
            </w:r>
          </w:p>
          <w:p w:rsidR="008E73B2" w:rsidRDefault="008E73B2" w:rsidP="00A76F47">
            <w:pPr>
              <w:pStyle w:val="BodyText"/>
              <w:spacing w:line="23" w:lineRule="atLeast"/>
              <w:ind w:right="-790"/>
              <w:jc w:val="left"/>
              <w:rPr>
                <w:rFonts w:ascii="GHEA Grapalat" w:eastAsia="Calibri" w:hAnsi="GHEA Grapalat"/>
                <w:szCs w:val="24"/>
                <w:lang w:val="hy-AM" w:eastAsia="en-US"/>
              </w:rPr>
            </w:pPr>
          </w:p>
          <w:p w:rsidR="008E73B2" w:rsidRDefault="008E73B2" w:rsidP="00A76F47">
            <w:pPr>
              <w:pStyle w:val="BodyText"/>
              <w:tabs>
                <w:tab w:val="left" w:pos="7725"/>
              </w:tabs>
              <w:spacing w:line="23" w:lineRule="atLeast"/>
              <w:ind w:right="105"/>
              <w:jc w:val="left"/>
              <w:rPr>
                <w:rFonts w:ascii="GHEA Grapalat" w:eastAsia="Calibri" w:hAnsi="GHEA Grapalat"/>
                <w:szCs w:val="24"/>
                <w:lang w:val="hy-AM" w:eastAsia="en-US"/>
              </w:rPr>
            </w:pPr>
          </w:p>
          <w:p w:rsidR="008E73B2" w:rsidRDefault="008E73B2" w:rsidP="00A76F47">
            <w:pPr>
              <w:pStyle w:val="BodyText"/>
              <w:spacing w:line="23" w:lineRule="atLeast"/>
              <w:ind w:right="-790"/>
              <w:jc w:val="left"/>
              <w:rPr>
                <w:rFonts w:ascii="GHEA Grapalat" w:eastAsia="Calibri" w:hAnsi="GHEA Grapalat"/>
                <w:szCs w:val="24"/>
                <w:lang w:val="hy-AM" w:eastAsia="en-US"/>
              </w:rPr>
            </w:pPr>
          </w:p>
          <w:p w:rsidR="008E73B2" w:rsidRDefault="008E73B2" w:rsidP="00A76F47">
            <w:pPr>
              <w:pStyle w:val="BodyText"/>
              <w:spacing w:line="23" w:lineRule="atLeast"/>
              <w:ind w:right="-790"/>
              <w:jc w:val="left"/>
              <w:rPr>
                <w:rFonts w:ascii="GHEA Grapalat" w:eastAsia="Calibri" w:hAnsi="GHEA Grapalat"/>
                <w:szCs w:val="24"/>
                <w:lang w:val="hy-AM" w:eastAsia="en-US"/>
              </w:rPr>
            </w:pPr>
          </w:p>
          <w:p w:rsidR="008E73B2" w:rsidRDefault="008E73B2" w:rsidP="00A76F47">
            <w:pPr>
              <w:pStyle w:val="BodyText"/>
              <w:spacing w:line="23" w:lineRule="atLeast"/>
              <w:ind w:right="-90"/>
              <w:jc w:val="left"/>
              <w:rPr>
                <w:rFonts w:ascii="GHEA Grapalat" w:eastAsia="Calibri" w:hAnsi="GHEA Grapalat"/>
                <w:szCs w:val="24"/>
                <w:lang w:val="hy-AM" w:eastAsia="en-US"/>
              </w:rPr>
            </w:pPr>
          </w:p>
          <w:p w:rsidR="008E73B2" w:rsidRDefault="008E73B2" w:rsidP="00A76F47">
            <w:pPr>
              <w:pStyle w:val="BodyText"/>
              <w:spacing w:line="23" w:lineRule="atLeast"/>
              <w:ind w:right="-790"/>
              <w:jc w:val="left"/>
              <w:rPr>
                <w:rFonts w:ascii="GHEA Grapalat" w:eastAsia="Calibri" w:hAnsi="GHEA Grapalat"/>
                <w:szCs w:val="24"/>
                <w:lang w:val="hy-AM" w:eastAsia="en-US"/>
              </w:rPr>
            </w:pPr>
          </w:p>
          <w:p w:rsidR="008E73B2" w:rsidRDefault="008E73B2" w:rsidP="00A76F47">
            <w:pPr>
              <w:pStyle w:val="BodyText"/>
              <w:spacing w:line="23" w:lineRule="atLeast"/>
              <w:ind w:right="-630"/>
              <w:jc w:val="left"/>
              <w:rPr>
                <w:rFonts w:ascii="GHEA Grapalat" w:eastAsia="Calibri" w:hAnsi="GHEA Grapalat"/>
                <w:szCs w:val="24"/>
                <w:lang w:val="hy-AM" w:eastAsia="en-US"/>
              </w:rPr>
            </w:pPr>
          </w:p>
          <w:p w:rsidR="008E73B2" w:rsidRDefault="008E73B2" w:rsidP="00A76F47">
            <w:pPr>
              <w:pStyle w:val="BodyText"/>
              <w:spacing w:line="23" w:lineRule="atLeast"/>
              <w:ind w:right="-790"/>
              <w:jc w:val="left"/>
              <w:rPr>
                <w:rFonts w:ascii="GHEA Grapalat" w:eastAsia="Calibri" w:hAnsi="GHEA Grapalat"/>
                <w:szCs w:val="24"/>
                <w:lang w:val="hy-AM" w:eastAsia="en-US"/>
              </w:rPr>
            </w:pPr>
          </w:p>
          <w:p w:rsidR="008E73B2" w:rsidRDefault="008E73B2" w:rsidP="00A76F47">
            <w:pPr>
              <w:pStyle w:val="BodyText"/>
              <w:spacing w:line="23" w:lineRule="atLeast"/>
              <w:ind w:left="255" w:right="-790"/>
              <w:jc w:val="left"/>
              <w:rPr>
                <w:rFonts w:ascii="GHEA Grapalat" w:eastAsia="Calibri" w:hAnsi="GHEA Grapalat"/>
                <w:szCs w:val="24"/>
                <w:lang w:val="hy-AM" w:eastAsia="en-US"/>
              </w:rPr>
            </w:pPr>
          </w:p>
          <w:p w:rsidR="008E73B2" w:rsidRPr="008E02F9" w:rsidRDefault="008E73B2" w:rsidP="00A76F47">
            <w:pPr>
              <w:pStyle w:val="BodyText"/>
              <w:spacing w:line="360" w:lineRule="auto"/>
              <w:ind w:right="-790"/>
              <w:jc w:val="left"/>
              <w:rPr>
                <w:rFonts w:ascii="GHEA Grapalat" w:eastAsia="Calibri" w:hAnsi="GHEA Grapalat" w:cs="AK Courier"/>
                <w:szCs w:val="24"/>
                <w:lang w:val="hy-AM" w:eastAsia="en-US"/>
              </w:rPr>
            </w:pPr>
            <w:r>
              <w:rPr>
                <w:rFonts w:ascii="GHEA Grapalat" w:eastAsia="Calibri" w:hAnsi="GHEA Grapalat"/>
                <w:szCs w:val="24"/>
                <w:lang w:val="hy-AM" w:eastAsia="en-US"/>
              </w:rPr>
              <w:t xml:space="preserve">   </w:t>
            </w:r>
            <w:r w:rsidRPr="008E02F9">
              <w:rPr>
                <w:rFonts w:ascii="GHEA Grapalat" w:eastAsia="Calibri" w:hAnsi="GHEA Grapalat" w:cs="AK Courier"/>
                <w:szCs w:val="24"/>
                <w:lang w:val="hy-AM" w:eastAsia="en-US"/>
              </w:rPr>
              <w:t>1</w:t>
            </w:r>
            <w:r w:rsidRPr="008E02F9">
              <w:rPr>
                <w:rFonts w:ascii="Times New Roman" w:eastAsia="Calibri" w:hAnsi="Times New Roman"/>
                <w:szCs w:val="24"/>
                <w:lang w:val="hy-AM" w:eastAsia="en-US"/>
              </w:rPr>
              <w:t>․</w:t>
            </w:r>
            <w:r w:rsidRPr="008E02F9">
              <w:rPr>
                <w:rFonts w:ascii="GHEA Grapalat" w:eastAsia="Calibri" w:hAnsi="GHEA Grapalat" w:cs="AK Courier"/>
                <w:szCs w:val="24"/>
                <w:lang w:val="hy-AM" w:eastAsia="en-US"/>
              </w:rPr>
              <w:t>Չի ընդունվել</w:t>
            </w:r>
          </w:p>
          <w:p w:rsidR="008E73B2" w:rsidRPr="008E02F9" w:rsidRDefault="008E73B2" w:rsidP="00A76F47">
            <w:pPr>
              <w:pStyle w:val="BodyText"/>
              <w:spacing w:line="360" w:lineRule="auto"/>
              <w:ind w:left="234"/>
              <w:jc w:val="left"/>
              <w:rPr>
                <w:rFonts w:ascii="GHEA Grapalat" w:eastAsia="Calibri" w:hAnsi="GHEA Grapalat" w:cs="AK Courier"/>
                <w:szCs w:val="24"/>
                <w:lang w:val="hy-AM" w:eastAsia="en-US"/>
              </w:rPr>
            </w:pPr>
            <w:r w:rsidRPr="008E02F9">
              <w:rPr>
                <w:rFonts w:ascii="GHEA Grapalat" w:eastAsia="Calibri" w:hAnsi="GHEA Grapalat" w:cs="AK Courier"/>
                <w:szCs w:val="24"/>
                <w:lang w:val="hy-AM" w:eastAsia="en-US"/>
              </w:rPr>
              <w:lastRenderedPageBreak/>
              <w:t>Հաշվի առնելով, որ ընդհանուր քաղաքաշինական ծրագրի համար առանձնացված և սույն որոշման նախագծին կցված սխեմայում նշված տարածքում առկա են համայնքային սեփականությանը պատկանող հողամասեր և կարող են ի հայտ գալ նաև պետության սեփականությանը  պատկանող հողամասեր, որոնք ենթակա են օտարման ընդհանուր ծրագրի իրականացման համար տարածքի ձեռքբերողին, հետևաբար հղում է կատարվում ՀՀ հողային օրենսգրքի 61-րդ հոդվածին:</w:t>
            </w:r>
          </w:p>
          <w:p w:rsidR="008E73B2" w:rsidRPr="00B61680" w:rsidRDefault="008E73B2" w:rsidP="00A76F47">
            <w:pPr>
              <w:pStyle w:val="BodyText"/>
              <w:spacing w:line="23" w:lineRule="atLeast"/>
              <w:ind w:left="345" w:right="-790" w:firstLine="255"/>
              <w:jc w:val="left"/>
              <w:rPr>
                <w:rFonts w:ascii="GHEA Grapalat" w:eastAsia="Calibri" w:hAnsi="GHEA Grapalat"/>
                <w:szCs w:val="24"/>
                <w:lang w:val="hy-AM" w:eastAsia="en-US"/>
              </w:rPr>
            </w:pPr>
          </w:p>
        </w:tc>
        <w:tc>
          <w:tcPr>
            <w:tcW w:w="35" w:type="dxa"/>
            <w:tcBorders>
              <w:top w:val="outset" w:sz="6" w:space="0" w:color="auto"/>
              <w:left w:val="nil"/>
              <w:bottom w:val="outset" w:sz="6" w:space="0" w:color="auto"/>
              <w:right w:val="outset" w:sz="6" w:space="0" w:color="auto"/>
            </w:tcBorders>
            <w:shd w:val="clear" w:color="auto" w:fill="auto"/>
            <w:hideMark/>
          </w:tcPr>
          <w:p w:rsidR="008E73B2" w:rsidRPr="00074781" w:rsidRDefault="008E73B2" w:rsidP="00A76F47">
            <w:pPr>
              <w:spacing w:after="0" w:line="240" w:lineRule="auto"/>
              <w:ind w:left="-9"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lastRenderedPageBreak/>
              <w:t> </w:t>
            </w:r>
          </w:p>
        </w:tc>
      </w:tr>
      <w:tr w:rsidR="008E73B2" w:rsidRPr="00074781" w:rsidTr="00A76F47">
        <w:trPr>
          <w:trHeight w:val="795"/>
          <w:tblCellSpacing w:w="0" w:type="dxa"/>
        </w:trPr>
        <w:tc>
          <w:tcPr>
            <w:tcW w:w="6945" w:type="dxa"/>
            <w:gridSpan w:val="2"/>
            <w:tcBorders>
              <w:top w:val="outset" w:sz="6" w:space="0" w:color="auto"/>
              <w:left w:val="outset" w:sz="6" w:space="0" w:color="auto"/>
              <w:bottom w:val="outset" w:sz="6" w:space="0" w:color="auto"/>
              <w:right w:val="outset" w:sz="6" w:space="0" w:color="auto"/>
            </w:tcBorders>
            <w:shd w:val="clear" w:color="auto" w:fill="FFFFFF"/>
          </w:tcPr>
          <w:p w:rsidR="008E73B2" w:rsidRPr="00B61680" w:rsidRDefault="008E73B2" w:rsidP="00A76F47">
            <w:pPr>
              <w:pStyle w:val="ListParagraph"/>
              <w:tabs>
                <w:tab w:val="left" w:pos="1080"/>
              </w:tabs>
              <w:spacing w:after="0"/>
              <w:ind w:left="180" w:right="165"/>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lastRenderedPageBreak/>
              <w:t xml:space="preserve">   2</w:t>
            </w:r>
            <w:r>
              <w:rPr>
                <w:rFonts w:ascii="Microsoft JhengHei" w:eastAsia="Microsoft JhengHei" w:hAnsi="Microsoft JhengHei" w:cs="Microsoft JhengHei"/>
                <w:color w:val="191919"/>
                <w:sz w:val="24"/>
                <w:szCs w:val="24"/>
                <w:shd w:val="clear" w:color="auto" w:fill="FFFFFF"/>
                <w:lang w:val="hy-AM"/>
              </w:rPr>
              <w:t xml:space="preserve">․ </w:t>
            </w:r>
            <w:r w:rsidRPr="00B61680">
              <w:rPr>
                <w:rFonts w:ascii="GHEA Grapalat" w:hAnsi="GHEA Grapalat"/>
                <w:color w:val="191919"/>
                <w:sz w:val="24"/>
                <w:szCs w:val="24"/>
                <w:shd w:val="clear" w:color="auto" w:fill="FFFFFF"/>
                <w:lang w:val="hy-AM"/>
              </w:rPr>
              <w:t xml:space="preserve">Նախագծի </w:t>
            </w:r>
            <w:r w:rsidRPr="00B61680">
              <w:rPr>
                <w:rFonts w:ascii="GHEA Grapalat" w:hAnsi="GHEA Grapalat"/>
                <w:color w:val="191919"/>
                <w:sz w:val="24"/>
                <w:szCs w:val="24"/>
                <w:shd w:val="clear" w:color="auto" w:fill="FFFFFF"/>
                <w:lang w:val="af-ZA"/>
              </w:rPr>
              <w:t>1-</w:t>
            </w:r>
            <w:r w:rsidRPr="007A47E5">
              <w:rPr>
                <w:rFonts w:ascii="GHEA Grapalat" w:hAnsi="GHEA Grapalat"/>
                <w:color w:val="191919"/>
                <w:sz w:val="24"/>
                <w:szCs w:val="24"/>
                <w:shd w:val="clear" w:color="auto" w:fill="FFFFFF"/>
                <w:lang w:val="hy-AM"/>
              </w:rPr>
              <w:t>ին</w:t>
            </w:r>
            <w:r w:rsidRPr="00B61680">
              <w:rPr>
                <w:rFonts w:ascii="GHEA Grapalat" w:hAnsi="GHEA Grapalat"/>
                <w:color w:val="191919"/>
                <w:sz w:val="24"/>
                <w:szCs w:val="24"/>
                <w:shd w:val="clear" w:color="auto" w:fill="FFFFFF"/>
                <w:lang w:val="af-ZA"/>
              </w:rPr>
              <w:t xml:space="preserve"> </w:t>
            </w:r>
            <w:r w:rsidRPr="007A47E5">
              <w:rPr>
                <w:rFonts w:ascii="GHEA Grapalat" w:hAnsi="GHEA Grapalat"/>
                <w:color w:val="191919"/>
                <w:sz w:val="24"/>
                <w:szCs w:val="24"/>
                <w:shd w:val="clear" w:color="auto" w:fill="FFFFFF"/>
                <w:lang w:val="hy-AM"/>
              </w:rPr>
              <w:t>կետի</w:t>
            </w:r>
            <w:r w:rsidRPr="00B61680">
              <w:rPr>
                <w:rFonts w:ascii="GHEA Grapalat" w:hAnsi="GHEA Grapalat"/>
                <w:color w:val="191919"/>
                <w:sz w:val="24"/>
                <w:szCs w:val="24"/>
                <w:shd w:val="clear" w:color="auto" w:fill="FFFFFF"/>
                <w:lang w:val="af-ZA"/>
              </w:rPr>
              <w:t xml:space="preserve"> 1-</w:t>
            </w:r>
            <w:r w:rsidRPr="007A47E5">
              <w:rPr>
                <w:rFonts w:ascii="GHEA Grapalat" w:hAnsi="GHEA Grapalat"/>
                <w:color w:val="191919"/>
                <w:sz w:val="24"/>
                <w:szCs w:val="24"/>
                <w:shd w:val="clear" w:color="auto" w:fill="FFFFFF"/>
                <w:lang w:val="hy-AM"/>
              </w:rPr>
              <w:t>ին</w:t>
            </w:r>
            <w:r w:rsidRPr="00B61680">
              <w:rPr>
                <w:rFonts w:ascii="GHEA Grapalat" w:hAnsi="GHEA Grapalat"/>
                <w:color w:val="191919"/>
                <w:sz w:val="24"/>
                <w:szCs w:val="24"/>
                <w:shd w:val="clear" w:color="auto" w:fill="FFFFFF"/>
                <w:lang w:val="af-ZA"/>
              </w:rPr>
              <w:t xml:space="preserve"> </w:t>
            </w:r>
            <w:r w:rsidRPr="007A47E5">
              <w:rPr>
                <w:rFonts w:ascii="GHEA Grapalat" w:hAnsi="GHEA Grapalat"/>
                <w:color w:val="191919"/>
                <w:sz w:val="24"/>
                <w:szCs w:val="24"/>
                <w:shd w:val="clear" w:color="auto" w:fill="FFFFFF"/>
                <w:lang w:val="hy-AM"/>
              </w:rPr>
              <w:t>ենթակետի</w:t>
            </w:r>
            <w:r w:rsidRPr="00B61680">
              <w:rPr>
                <w:rFonts w:ascii="GHEA Grapalat" w:hAnsi="GHEA Grapalat"/>
                <w:color w:val="191919"/>
                <w:sz w:val="24"/>
                <w:szCs w:val="24"/>
                <w:shd w:val="clear" w:color="auto" w:fill="FFFFFF"/>
                <w:lang w:val="af-ZA"/>
              </w:rPr>
              <w:t xml:space="preserve"> </w:t>
            </w:r>
            <w:r w:rsidRPr="007A47E5">
              <w:rPr>
                <w:rFonts w:ascii="GHEA Grapalat" w:hAnsi="GHEA Grapalat"/>
                <w:color w:val="191919"/>
                <w:sz w:val="24"/>
                <w:szCs w:val="24"/>
                <w:shd w:val="clear" w:color="auto" w:fill="FFFFFF"/>
                <w:lang w:val="hy-AM"/>
              </w:rPr>
              <w:t>ա</w:t>
            </w:r>
            <w:r w:rsidRPr="00B61680">
              <w:rPr>
                <w:rFonts w:ascii="GHEA Grapalat" w:hAnsi="GHEA Grapalat"/>
                <w:color w:val="191919"/>
                <w:sz w:val="24"/>
                <w:szCs w:val="24"/>
                <w:shd w:val="clear" w:color="auto" w:fill="FFFFFF"/>
                <w:lang w:val="af-ZA"/>
              </w:rPr>
              <w:t xml:space="preserve"> </w:t>
            </w:r>
            <w:r w:rsidRPr="007A47E5">
              <w:rPr>
                <w:rFonts w:ascii="GHEA Grapalat" w:hAnsi="GHEA Grapalat"/>
                <w:color w:val="191919"/>
                <w:sz w:val="24"/>
                <w:szCs w:val="24"/>
                <w:shd w:val="clear" w:color="auto" w:fill="FFFFFF"/>
                <w:lang w:val="hy-AM"/>
              </w:rPr>
              <w:t>պարբերության</w:t>
            </w:r>
            <w:r w:rsidRPr="00B61680">
              <w:rPr>
                <w:rFonts w:ascii="GHEA Grapalat" w:hAnsi="GHEA Grapalat"/>
                <w:color w:val="191919"/>
                <w:sz w:val="24"/>
                <w:szCs w:val="24"/>
                <w:shd w:val="clear" w:color="auto" w:fill="FFFFFF"/>
                <w:lang w:val="af-ZA"/>
              </w:rPr>
              <w:t xml:space="preserve"> </w:t>
            </w:r>
            <w:r w:rsidRPr="007A47E5">
              <w:rPr>
                <w:rFonts w:ascii="GHEA Grapalat" w:hAnsi="GHEA Grapalat"/>
                <w:color w:val="191919"/>
                <w:sz w:val="24"/>
                <w:szCs w:val="24"/>
                <w:shd w:val="clear" w:color="auto" w:fill="FFFFFF"/>
                <w:lang w:val="hy-AM"/>
              </w:rPr>
              <w:t>համաձայն՝</w:t>
            </w:r>
            <w:r w:rsidRPr="00B61680">
              <w:rPr>
                <w:rFonts w:ascii="GHEA Grapalat" w:hAnsi="GHEA Grapalat"/>
                <w:color w:val="191919"/>
                <w:sz w:val="24"/>
                <w:szCs w:val="24"/>
                <w:shd w:val="clear" w:color="auto" w:fill="FFFFFF"/>
                <w:lang w:val="af-ZA"/>
              </w:rPr>
              <w:t xml:space="preserve"> </w:t>
            </w:r>
            <w:r w:rsidRPr="00B61680">
              <w:rPr>
                <w:rFonts w:ascii="GHEA Grapalat" w:hAnsi="GHEA Grapalat" w:cs="AK Courier"/>
                <w:sz w:val="24"/>
                <w:szCs w:val="24"/>
                <w:lang w:val="hy-AM"/>
              </w:rPr>
              <w:t>քաղաքաշինական ծրագրի իրականացման միջոցով Երևանի կենտրոնից կվերանա կիսախարխուլ, ոչ սեյսմակայուն, տարերայնորեն տեղակայված և հիմնականում վթարային բնակելի ֆոնդը</w:t>
            </w:r>
            <w:r w:rsidRPr="00B61680">
              <w:rPr>
                <w:rFonts w:ascii="GHEA Grapalat" w:hAnsi="GHEA Grapalat" w:cs="AK Courier"/>
                <w:sz w:val="24"/>
                <w:szCs w:val="24"/>
                <w:lang w:val="af-ZA"/>
              </w:rPr>
              <w:t xml:space="preserve">: </w:t>
            </w:r>
          </w:p>
          <w:p w:rsidR="008E73B2" w:rsidRPr="00B61680" w:rsidRDefault="008E73B2" w:rsidP="00A76F47">
            <w:pPr>
              <w:pStyle w:val="ListParagraph"/>
              <w:ind w:left="90" w:right="165" w:firstLine="90"/>
              <w:jc w:val="both"/>
              <w:rPr>
                <w:rFonts w:ascii="GHEA Grapalat" w:hAnsi="GHEA Grapalat"/>
                <w:color w:val="191919"/>
                <w:sz w:val="24"/>
                <w:szCs w:val="24"/>
                <w:shd w:val="clear" w:color="auto" w:fill="FFFFFF"/>
                <w:lang w:val="hy-AM"/>
              </w:rPr>
            </w:pPr>
            <w:r w:rsidRPr="00B61680">
              <w:rPr>
                <w:rFonts w:ascii="GHEA Grapalat" w:hAnsi="GHEA Grapalat" w:cs="AK Courier"/>
                <w:sz w:val="24"/>
                <w:szCs w:val="24"/>
                <w:lang w:val="hy-AM"/>
              </w:rPr>
              <w:t>Միևնույն ժամանակ, ն</w:t>
            </w:r>
            <w:r w:rsidRPr="00B61680">
              <w:rPr>
                <w:rFonts w:ascii="GHEA Grapalat" w:hAnsi="GHEA Grapalat"/>
                <w:color w:val="191919"/>
                <w:sz w:val="24"/>
                <w:szCs w:val="24"/>
                <w:shd w:val="clear" w:color="auto" w:fill="FFFFFF"/>
                <w:lang w:val="hy-AM"/>
              </w:rPr>
              <w:t xml:space="preserve">ախագծի հիմնավորման համաձայն՝ </w:t>
            </w:r>
          </w:p>
          <w:p w:rsidR="008E73B2" w:rsidRPr="00B61680" w:rsidRDefault="008E73B2" w:rsidP="00A76F47">
            <w:pPr>
              <w:pStyle w:val="ListParagraph"/>
              <w:widowControl w:val="0"/>
              <w:autoSpaceDE w:val="0"/>
              <w:autoSpaceDN w:val="0"/>
              <w:adjustRightInd w:val="0"/>
              <w:ind w:left="90" w:right="165" w:firstLine="90"/>
              <w:jc w:val="both"/>
              <w:rPr>
                <w:rFonts w:ascii="GHEA Grapalat" w:hAnsi="GHEA Grapalat"/>
                <w:color w:val="191919"/>
                <w:sz w:val="24"/>
                <w:szCs w:val="24"/>
                <w:shd w:val="clear" w:color="auto" w:fill="FFFFFF"/>
                <w:lang w:val="hy-AM"/>
              </w:rPr>
            </w:pPr>
            <w:r w:rsidRPr="00B61680">
              <w:rPr>
                <w:rFonts w:ascii="GHEA Grapalat" w:hAnsi="GHEA Grapalat"/>
                <w:color w:val="191919"/>
                <w:sz w:val="24"/>
                <w:szCs w:val="24"/>
                <w:shd w:val="clear" w:color="auto" w:fill="FFFFFF"/>
                <w:lang w:val="hy-AM"/>
              </w:rPr>
              <w:t>- Արամի 27/1 հասցեի գույքը հանդիսացել է համայնքային սեփականություն, որը մինչև օտարման գործընթացի վերջնաժամկետ չի օտարվել և այս գույքի մասով առկա չի եղել տեղեկատվություն,</w:t>
            </w:r>
          </w:p>
          <w:p w:rsidR="008E73B2" w:rsidRPr="00B61680" w:rsidRDefault="008E73B2" w:rsidP="00A76F47">
            <w:pPr>
              <w:pStyle w:val="ListParagraph"/>
              <w:widowControl w:val="0"/>
              <w:autoSpaceDE w:val="0"/>
              <w:autoSpaceDN w:val="0"/>
              <w:adjustRightInd w:val="0"/>
              <w:ind w:left="90" w:right="165" w:firstLine="90"/>
              <w:jc w:val="both"/>
              <w:rPr>
                <w:rFonts w:ascii="GHEA Grapalat" w:hAnsi="GHEA Grapalat"/>
                <w:color w:val="191919"/>
                <w:sz w:val="24"/>
                <w:szCs w:val="24"/>
                <w:shd w:val="clear" w:color="auto" w:fill="FFFFFF"/>
                <w:lang w:val="hy-AM"/>
              </w:rPr>
            </w:pPr>
            <w:r w:rsidRPr="00B61680">
              <w:rPr>
                <w:rFonts w:ascii="GHEA Grapalat" w:hAnsi="GHEA Grapalat"/>
                <w:color w:val="191919"/>
                <w:sz w:val="24"/>
                <w:szCs w:val="24"/>
                <w:shd w:val="clear" w:color="auto" w:fill="FFFFFF"/>
                <w:lang w:val="hy-AM"/>
              </w:rPr>
              <w:t>- Արամի 29/4 հասցեով գույքը առաջին կադաստրային գրանցում է ստացել որոշման ընդունումից հետո՝ 2023թ., ինքնակամ կառույցի օրինականացման գործընթացի արդյունքում:</w:t>
            </w:r>
          </w:p>
          <w:p w:rsidR="008E73B2" w:rsidRPr="00B61680" w:rsidRDefault="008E73B2" w:rsidP="00A76F47">
            <w:pPr>
              <w:pStyle w:val="ListParagraph"/>
              <w:widowControl w:val="0"/>
              <w:autoSpaceDE w:val="0"/>
              <w:autoSpaceDN w:val="0"/>
              <w:adjustRightInd w:val="0"/>
              <w:ind w:left="90" w:right="165" w:firstLine="90"/>
              <w:jc w:val="both"/>
              <w:rPr>
                <w:rFonts w:ascii="GHEA Grapalat" w:eastAsia="Times New Roman" w:hAnsi="GHEA Grapalat" w:cs="AK Courier"/>
                <w:sz w:val="24"/>
                <w:szCs w:val="24"/>
                <w:lang w:val="hy-AM"/>
              </w:rPr>
            </w:pPr>
            <w:r w:rsidRPr="00B61680">
              <w:rPr>
                <w:rFonts w:ascii="GHEA Grapalat" w:hAnsi="GHEA Grapalat"/>
                <w:color w:val="191919"/>
                <w:sz w:val="24"/>
                <w:szCs w:val="24"/>
                <w:shd w:val="clear" w:color="auto" w:fill="FFFFFF"/>
                <w:lang w:val="hy-AM"/>
              </w:rPr>
              <w:t xml:space="preserve">Սակայն պարզ չէ, թե 2023 թվականին ինքնակամ կառույցի օրինականացման արդյունքում պետական գրանցում ստացած գույքը ինչպես է հանդիսանում </w:t>
            </w:r>
            <w:r w:rsidRPr="00B61680">
              <w:rPr>
                <w:rFonts w:ascii="GHEA Grapalat" w:hAnsi="GHEA Grapalat" w:cs="AK Courier"/>
                <w:sz w:val="24"/>
                <w:szCs w:val="24"/>
                <w:lang w:val="hy-AM"/>
              </w:rPr>
              <w:t xml:space="preserve">կիսախարխուլ, ոչ սեյսմակայուն կամ վթարային: </w:t>
            </w:r>
          </w:p>
          <w:p w:rsidR="008E73B2" w:rsidRPr="00B61680" w:rsidRDefault="008E73B2" w:rsidP="00A76F47">
            <w:pPr>
              <w:pStyle w:val="ListParagraph"/>
              <w:widowControl w:val="0"/>
              <w:autoSpaceDE w:val="0"/>
              <w:autoSpaceDN w:val="0"/>
              <w:adjustRightInd w:val="0"/>
              <w:ind w:left="90" w:right="165" w:firstLine="90"/>
              <w:jc w:val="both"/>
              <w:rPr>
                <w:rFonts w:ascii="GHEA Grapalat" w:hAnsi="GHEA Grapalat"/>
                <w:sz w:val="24"/>
                <w:szCs w:val="24"/>
                <w:lang w:val="hy-AM"/>
              </w:rPr>
            </w:pPr>
            <w:r w:rsidRPr="00B61680">
              <w:rPr>
                <w:rFonts w:ascii="GHEA Grapalat" w:hAnsi="GHEA Grapalat" w:cs="AK Courier"/>
                <w:sz w:val="24"/>
                <w:szCs w:val="24"/>
                <w:lang w:val="hy-AM"/>
              </w:rPr>
              <w:lastRenderedPageBreak/>
              <w:t xml:space="preserve">Հիմք ընդունելով վերը նշվածը՝ կարծում եմ, որ Նախագծի </w:t>
            </w:r>
            <w:r w:rsidRPr="00B61680">
              <w:rPr>
                <w:rFonts w:ascii="GHEA Grapalat" w:hAnsi="GHEA Grapalat"/>
                <w:color w:val="191919"/>
                <w:sz w:val="24"/>
                <w:szCs w:val="24"/>
                <w:shd w:val="clear" w:color="auto" w:fill="FFFFFF"/>
                <w:lang w:val="hy-AM"/>
              </w:rPr>
              <w:t>1-ին կետի 1-ին ենթակետի ա պարբերության նշված ձևակերպումը վերանայման կարիք ունի:</w:t>
            </w:r>
          </w:p>
        </w:tc>
        <w:tc>
          <w:tcPr>
            <w:tcW w:w="7290" w:type="dxa"/>
            <w:gridSpan w:val="3"/>
            <w:tcBorders>
              <w:top w:val="outset" w:sz="6" w:space="0" w:color="auto"/>
              <w:left w:val="outset" w:sz="6" w:space="0" w:color="auto"/>
              <w:bottom w:val="outset" w:sz="6" w:space="0" w:color="auto"/>
              <w:right w:val="nil"/>
            </w:tcBorders>
            <w:shd w:val="clear" w:color="auto" w:fill="auto"/>
          </w:tcPr>
          <w:p w:rsidR="008E73B2" w:rsidRPr="008E02F9" w:rsidRDefault="008E73B2" w:rsidP="00A76F47">
            <w:pPr>
              <w:pStyle w:val="BodyText"/>
              <w:numPr>
                <w:ilvl w:val="0"/>
                <w:numId w:val="33"/>
              </w:numPr>
              <w:spacing w:line="360" w:lineRule="auto"/>
              <w:jc w:val="left"/>
              <w:rPr>
                <w:rFonts w:ascii="GHEA Grapalat" w:eastAsia="Calibri" w:hAnsi="GHEA Grapalat" w:cs="AK Courier"/>
                <w:szCs w:val="24"/>
                <w:lang w:val="hy-AM" w:eastAsia="en-US"/>
              </w:rPr>
            </w:pPr>
            <w:r w:rsidRPr="008E02F9">
              <w:rPr>
                <w:rFonts w:ascii="GHEA Grapalat" w:eastAsia="Calibri" w:hAnsi="GHEA Grapalat" w:cs="AK Courier"/>
                <w:szCs w:val="24"/>
                <w:lang w:val="hy-AM" w:eastAsia="en-US"/>
              </w:rPr>
              <w:lastRenderedPageBreak/>
              <w:t>ՉԻ ընդունվել</w:t>
            </w:r>
            <w:r w:rsidRPr="008E02F9">
              <w:rPr>
                <w:rFonts w:ascii="Times New Roman" w:eastAsia="Calibri" w:hAnsi="Times New Roman"/>
                <w:szCs w:val="24"/>
                <w:lang w:val="hy-AM" w:eastAsia="en-US"/>
              </w:rPr>
              <w:t>․</w:t>
            </w:r>
          </w:p>
          <w:p w:rsidR="008E73B2" w:rsidRPr="00B61680" w:rsidRDefault="008E73B2" w:rsidP="00A76F47">
            <w:pPr>
              <w:pStyle w:val="BodyText"/>
              <w:spacing w:line="360" w:lineRule="auto"/>
              <w:ind w:left="165" w:right="195" w:firstLine="165"/>
              <w:jc w:val="both"/>
              <w:rPr>
                <w:rFonts w:ascii="GHEA Grapalat" w:eastAsia="Calibri" w:hAnsi="GHEA Grapalat"/>
                <w:szCs w:val="24"/>
                <w:lang w:val="hy-AM" w:eastAsia="en-US"/>
              </w:rPr>
            </w:pPr>
            <w:r w:rsidRPr="00E555FC">
              <w:rPr>
                <w:rFonts w:ascii="GHEA Grapalat" w:hAnsi="GHEA Grapalat" w:cs="AK Courier"/>
                <w:szCs w:val="24"/>
                <w:lang w:val="hy-AM"/>
              </w:rPr>
              <w:t xml:space="preserve">Նախագծի հիմնավորումը՝ գերակայի նպատակը մնում է նույնը, ինչ 2018 թվականին ՀՀ կառավարության 1528-Ն որոշման ընդունման ժամանակ էր և սույն նախագծում և հիմնավորման մեջ դրա մասին նշված է, և այն, որ </w:t>
            </w:r>
            <w:r w:rsidRPr="00A66988">
              <w:rPr>
                <w:rFonts w:ascii="GHEA Grapalat" w:hAnsi="GHEA Grapalat" w:cs="AK Courier"/>
                <w:szCs w:val="24"/>
                <w:lang w:val="hy-AM"/>
              </w:rPr>
              <w:t>քաղաքաշինական ծրագրի իրականացման միջոցով Երևանի կենտրոնից կվերանա կիսախարխուլ, ոչ սեյսմակայուն, տարերայնորեն տեղակայված և հիմնականում վթարային բնակելի ֆոնդը</w:t>
            </w:r>
            <w:r w:rsidRPr="00E555FC">
              <w:rPr>
                <w:rFonts w:ascii="GHEA Grapalat" w:hAnsi="GHEA Grapalat" w:cs="AK Courier"/>
                <w:szCs w:val="24"/>
                <w:lang w:val="hy-AM"/>
              </w:rPr>
              <w:t>,</w:t>
            </w:r>
            <w:r>
              <w:rPr>
                <w:rFonts w:ascii="GHEA Grapalat" w:hAnsi="GHEA Grapalat" w:cs="AK Courier"/>
                <w:szCs w:val="24"/>
                <w:lang w:val="hy-AM"/>
              </w:rPr>
              <w:t xml:space="preserve"> որի փոխարեն կառուցապատվելու է Երևանի գլխավոր հատակագերով նախատեսված Գլխավոր պողոտան, </w:t>
            </w:r>
            <w:r w:rsidRPr="00E555FC">
              <w:rPr>
                <w:rFonts w:ascii="GHEA Grapalat" w:hAnsi="GHEA Grapalat" w:cs="AK Courier"/>
                <w:szCs w:val="24"/>
                <w:lang w:val="hy-AM"/>
              </w:rPr>
              <w:t>դա ընդհանուր Գլխավոր պողոտային կառուց</w:t>
            </w:r>
            <w:r>
              <w:rPr>
                <w:rFonts w:ascii="GHEA Grapalat" w:hAnsi="GHEA Grapalat" w:cs="AK Courier"/>
                <w:szCs w:val="24"/>
                <w:lang w:val="hy-AM"/>
              </w:rPr>
              <w:t>ապատման</w:t>
            </w:r>
            <w:r w:rsidRPr="00E555FC">
              <w:rPr>
                <w:rFonts w:ascii="GHEA Grapalat" w:hAnsi="GHEA Grapalat" w:cs="AK Courier"/>
                <w:szCs w:val="24"/>
                <w:lang w:val="hy-AM"/>
              </w:rPr>
              <w:t xml:space="preserve"> հիմնավորումն է, իսկ նշված գույքերի օտարումը պետք է, որ</w:t>
            </w:r>
            <w:r>
              <w:rPr>
                <w:rFonts w:ascii="GHEA Grapalat" w:hAnsi="GHEA Grapalat" w:cs="AK Courier"/>
                <w:szCs w:val="24"/>
                <w:lang w:val="hy-AM"/>
              </w:rPr>
              <w:t>պեսզի այդ</w:t>
            </w:r>
            <w:r w:rsidRPr="00E555FC">
              <w:rPr>
                <w:rFonts w:ascii="GHEA Grapalat" w:hAnsi="GHEA Grapalat" w:cs="AK Courier"/>
                <w:szCs w:val="24"/>
                <w:lang w:val="hy-AM"/>
              </w:rPr>
              <w:t xml:space="preserve"> նպատակի իրագործումը ավարտին հասցվի։</w:t>
            </w:r>
          </w:p>
        </w:tc>
        <w:tc>
          <w:tcPr>
            <w:tcW w:w="35" w:type="dxa"/>
            <w:tcBorders>
              <w:top w:val="outset" w:sz="6" w:space="0" w:color="auto"/>
              <w:left w:val="nil"/>
              <w:bottom w:val="outset" w:sz="6" w:space="0" w:color="auto"/>
              <w:right w:val="outset" w:sz="6" w:space="0" w:color="auto"/>
            </w:tcBorders>
            <w:shd w:val="clear" w:color="auto" w:fill="auto"/>
          </w:tcPr>
          <w:p w:rsidR="008E73B2" w:rsidRPr="00074781" w:rsidRDefault="008E73B2" w:rsidP="00A76F47">
            <w:pPr>
              <w:spacing w:after="0" w:line="240" w:lineRule="auto"/>
              <w:ind w:left="-9" w:firstLine="598"/>
              <w:rPr>
                <w:rFonts w:eastAsia="Times New Roman" w:cs="Calibri"/>
                <w:color w:val="000000"/>
                <w:sz w:val="24"/>
                <w:szCs w:val="24"/>
                <w:lang w:val="af-ZA"/>
              </w:rPr>
            </w:pPr>
          </w:p>
        </w:tc>
      </w:tr>
      <w:tr w:rsidR="008E73B2" w:rsidRPr="00074781" w:rsidTr="00A76F47">
        <w:trPr>
          <w:gridAfter w:val="1"/>
          <w:wAfter w:w="35" w:type="dxa"/>
          <w:tblCellSpacing w:w="0" w:type="dxa"/>
        </w:trPr>
        <w:tc>
          <w:tcPr>
            <w:tcW w:w="9701"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8E73B2" w:rsidRPr="00B34048" w:rsidRDefault="008E73B2" w:rsidP="00A76F47">
            <w:pPr>
              <w:pStyle w:val="BodyText"/>
              <w:spacing w:line="23" w:lineRule="atLeast"/>
              <w:rPr>
                <w:rFonts w:ascii="GHEA Grapalat" w:eastAsia="Calibri" w:hAnsi="GHEA Grapalat" w:cs="Sylfaen"/>
                <w:szCs w:val="24"/>
                <w:lang w:val="ru-RU" w:eastAsia="en-US"/>
              </w:rPr>
            </w:pPr>
            <w:r w:rsidRPr="00B34048">
              <w:rPr>
                <w:rFonts w:ascii="GHEA Grapalat" w:hAnsi="GHEA Grapalat" w:cs="Arial Unicode"/>
                <w:color w:val="000000"/>
                <w:szCs w:val="24"/>
                <w:lang w:val="en-US" w:eastAsia="en-US"/>
              </w:rPr>
              <w:lastRenderedPageBreak/>
              <w:t xml:space="preserve">3. </w:t>
            </w:r>
            <w:r w:rsidRPr="00B34048">
              <w:rPr>
                <w:rFonts w:ascii="GHEA Grapalat" w:eastAsia="Calibri" w:hAnsi="GHEA Grapalat" w:cs="Sylfaen"/>
                <w:szCs w:val="24"/>
                <w:lang w:val="hy-AM" w:eastAsia="en-US"/>
              </w:rPr>
              <w:t>Կադաստրի կոմիտե</w:t>
            </w:r>
          </w:p>
        </w:tc>
        <w:tc>
          <w:tcPr>
            <w:tcW w:w="4534" w:type="dxa"/>
            <w:gridSpan w:val="2"/>
            <w:tcBorders>
              <w:top w:val="outset" w:sz="6" w:space="0" w:color="auto"/>
              <w:left w:val="outset" w:sz="6" w:space="0" w:color="auto"/>
              <w:bottom w:val="outset" w:sz="6" w:space="0" w:color="auto"/>
              <w:right w:val="outset" w:sz="6" w:space="0" w:color="auto"/>
            </w:tcBorders>
            <w:shd w:val="clear" w:color="auto" w:fill="D0D0D0"/>
          </w:tcPr>
          <w:p w:rsidR="008E73B2" w:rsidRPr="0003108F" w:rsidRDefault="008E73B2" w:rsidP="00A76F47">
            <w:pPr>
              <w:pStyle w:val="BodyText"/>
              <w:spacing w:line="23" w:lineRule="atLeast"/>
              <w:rPr>
                <w:rFonts w:ascii="Microsoft JhengHei" w:eastAsia="Microsoft JhengHei" w:hAnsi="Microsoft JhengHei" w:cs="Microsoft JhengHei"/>
                <w:szCs w:val="24"/>
                <w:lang w:val="hy-AM" w:eastAsia="en-US"/>
              </w:rPr>
            </w:pPr>
            <w:r w:rsidRPr="0003108F">
              <w:rPr>
                <w:rFonts w:ascii="GHEA Grapalat" w:eastAsia="Calibri" w:hAnsi="GHEA Grapalat" w:cs="Sylfaen"/>
                <w:szCs w:val="24"/>
                <w:lang w:val="en-US" w:eastAsia="en-US"/>
              </w:rPr>
              <w:t>21.05.2025</w:t>
            </w:r>
            <w:r>
              <w:rPr>
                <w:rFonts w:ascii="GHEA Grapalat" w:eastAsia="Calibri" w:hAnsi="GHEA Grapalat" w:cs="Sylfaen"/>
                <w:szCs w:val="24"/>
                <w:lang w:val="hy-AM" w:eastAsia="en-US"/>
              </w:rPr>
              <w:t>թ</w:t>
            </w:r>
            <w:r>
              <w:rPr>
                <w:rFonts w:ascii="Microsoft JhengHei" w:eastAsia="Microsoft JhengHei" w:hAnsi="Microsoft JhengHei" w:cs="Microsoft JhengHei"/>
                <w:szCs w:val="24"/>
                <w:lang w:val="hy-AM" w:eastAsia="en-US"/>
              </w:rPr>
              <w:t>․</w:t>
            </w:r>
          </w:p>
        </w:tc>
      </w:tr>
      <w:tr w:rsidR="008E73B2" w:rsidRPr="00074781" w:rsidTr="00A76F47">
        <w:trPr>
          <w:gridAfter w:val="1"/>
          <w:wAfter w:w="35" w:type="dxa"/>
          <w:trHeight w:val="462"/>
          <w:tblCellSpacing w:w="0" w:type="dxa"/>
        </w:trPr>
        <w:tc>
          <w:tcPr>
            <w:tcW w:w="970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73B2" w:rsidRPr="00B34048" w:rsidRDefault="008E73B2" w:rsidP="00A76F47">
            <w:pPr>
              <w:spacing w:after="0" w:line="240" w:lineRule="auto"/>
              <w:rPr>
                <w:rFonts w:ascii="GHEA Grapalat" w:eastAsia="Times New Roman" w:hAnsi="GHEA Grapalat"/>
                <w:color w:val="000000"/>
                <w:sz w:val="24"/>
                <w:szCs w:val="24"/>
              </w:rPr>
            </w:pPr>
          </w:p>
        </w:tc>
        <w:tc>
          <w:tcPr>
            <w:tcW w:w="4534" w:type="dxa"/>
            <w:gridSpan w:val="2"/>
            <w:tcBorders>
              <w:top w:val="outset" w:sz="6" w:space="0" w:color="auto"/>
              <w:left w:val="outset" w:sz="6" w:space="0" w:color="auto"/>
              <w:bottom w:val="outset" w:sz="6" w:space="0" w:color="auto"/>
              <w:right w:val="outset" w:sz="6" w:space="0" w:color="auto"/>
            </w:tcBorders>
            <w:shd w:val="clear" w:color="auto" w:fill="D0D0D0"/>
          </w:tcPr>
          <w:p w:rsidR="008E73B2" w:rsidRPr="0003108F" w:rsidRDefault="008E73B2" w:rsidP="00A76F47">
            <w:pPr>
              <w:pStyle w:val="NoSpacing"/>
              <w:jc w:val="center"/>
              <w:rPr>
                <w:rFonts w:ascii="GHEA Grapalat" w:hAnsi="GHEA Grapalat"/>
                <w:b w:val="0"/>
                <w:sz w:val="24"/>
                <w:szCs w:val="24"/>
                <w:lang w:val="en-US"/>
              </w:rPr>
            </w:pPr>
            <w:r w:rsidRPr="0003108F">
              <w:rPr>
                <w:rFonts w:ascii="GHEA Grapalat" w:hAnsi="GHEA Grapalat"/>
                <w:b w:val="0"/>
                <w:sz w:val="24"/>
                <w:szCs w:val="24"/>
                <w:lang w:val="en-US"/>
              </w:rPr>
              <w:t>№ ՍԹ/10149-2025</w:t>
            </w:r>
          </w:p>
        </w:tc>
      </w:tr>
      <w:tr w:rsidR="008E73B2" w:rsidRPr="00074781" w:rsidTr="00A76F47">
        <w:trPr>
          <w:tblCellSpacing w:w="0" w:type="dxa"/>
        </w:trPr>
        <w:tc>
          <w:tcPr>
            <w:tcW w:w="6945" w:type="dxa"/>
            <w:gridSpan w:val="2"/>
            <w:tcBorders>
              <w:top w:val="outset" w:sz="6" w:space="0" w:color="auto"/>
              <w:left w:val="outset" w:sz="6" w:space="0" w:color="auto"/>
              <w:bottom w:val="outset" w:sz="6" w:space="0" w:color="auto"/>
              <w:right w:val="outset" w:sz="6" w:space="0" w:color="auto"/>
            </w:tcBorders>
            <w:shd w:val="clear" w:color="auto" w:fill="FFFFFF"/>
          </w:tcPr>
          <w:p w:rsidR="008E73B2" w:rsidRPr="0003108F" w:rsidRDefault="008E73B2" w:rsidP="00A76F47">
            <w:pPr>
              <w:spacing w:after="0"/>
              <w:ind w:left="90" w:right="150" w:firstLine="180"/>
              <w:jc w:val="both"/>
              <w:rPr>
                <w:rFonts w:ascii="GHEA Grapalat" w:hAnsi="GHEA Grapalat"/>
                <w:sz w:val="24"/>
                <w:szCs w:val="24"/>
                <w:lang w:val="hy-AM"/>
              </w:rPr>
            </w:pPr>
            <w:r w:rsidRPr="0003108F">
              <w:rPr>
                <w:rFonts w:ascii="GHEA Grapalat" w:hAnsi="GHEA Grapalat"/>
                <w:sz w:val="24"/>
                <w:szCs w:val="24"/>
                <w:lang w:val="hy-AM"/>
              </w:rPr>
              <w:t>«Երևան քաղաքի Գլխավոր պողոտայի` Աբովյան, Փավստոս Բուզանդի, Եզնիկ Կողբացու և Արամի փողոցներով պարփակված որոշ տարածքների նկատմամբ հանրության գերակա շահ ճանաչելու մասին» ՀՀ կառավարության որոշման նախագծի (այսուհետ՝ Նախագիծ) վերաբերյալ հայտնում ենք հետևյալը.</w:t>
            </w:r>
          </w:p>
          <w:p w:rsidR="008E73B2" w:rsidRDefault="008E73B2" w:rsidP="00A76F47">
            <w:pPr>
              <w:spacing w:after="0"/>
              <w:ind w:left="90" w:right="150" w:firstLine="180"/>
              <w:jc w:val="both"/>
              <w:rPr>
                <w:rFonts w:ascii="GHEA Grapalat" w:hAnsi="GHEA Grapalat"/>
                <w:sz w:val="24"/>
                <w:szCs w:val="24"/>
                <w:lang w:val="hy-AM"/>
              </w:rPr>
            </w:pPr>
            <w:r w:rsidRPr="0003108F">
              <w:rPr>
                <w:rFonts w:ascii="GHEA Grapalat" w:hAnsi="GHEA Grapalat"/>
                <w:sz w:val="24"/>
                <w:szCs w:val="24"/>
                <w:lang w:val="hy-AM"/>
              </w:rPr>
              <w:t xml:space="preserve">   Նախագծին կից վեկտորային ձևաչափով ներկայացված Երևան քաղաքի գլխավոր պողոտայի` Աբովյան, Փավստոս Բուզանդի, Եզնիկ Կողբացու և Արամի փողոցներով պարփակված, հանրության գերակա շահ ճանաչված 3,076.42 հա մակերեսով հողամասի շրջադարձային կետերի կոորդինատները կադաստրային քարտեզում արտացոլելիս դրանցով պարփակված տարածքում, ինչպես նաև Նախագծի N 2 հավելվածում ներկայացված N 3 սխեմայում պատկերված հիշյալ 3,076.42 հա մակերեսով հողամասի սահմաններում գտնվող 01-006-0529-0018, 01-006-0529-0019 և 01-006-0529-0191 կադաստրային ծածկագրերով հողամասերից որոշակի հատվածներ չեն ներառվում քննարվող տարածքում:</w:t>
            </w:r>
          </w:p>
          <w:p w:rsidR="008E73B2" w:rsidRPr="0003108F" w:rsidRDefault="008E73B2" w:rsidP="00A76F47">
            <w:pPr>
              <w:spacing w:after="0"/>
              <w:ind w:left="90" w:right="150" w:firstLine="180"/>
              <w:jc w:val="both"/>
              <w:rPr>
                <w:rFonts w:ascii="GHEA Grapalat" w:hAnsi="GHEA Grapalat"/>
                <w:sz w:val="24"/>
                <w:szCs w:val="24"/>
                <w:lang w:val="hy-AM"/>
              </w:rPr>
            </w:pPr>
          </w:p>
          <w:p w:rsidR="008E73B2" w:rsidRPr="0003108F" w:rsidRDefault="008E73B2" w:rsidP="00A76F47">
            <w:pPr>
              <w:spacing w:after="0"/>
              <w:ind w:left="90" w:right="150" w:firstLine="180"/>
              <w:jc w:val="both"/>
              <w:rPr>
                <w:rFonts w:ascii="GHEA Grapalat" w:hAnsi="GHEA Grapalat"/>
                <w:sz w:val="24"/>
                <w:szCs w:val="24"/>
                <w:lang w:val="hy-AM"/>
              </w:rPr>
            </w:pPr>
            <w:r w:rsidRPr="0003108F">
              <w:rPr>
                <w:rFonts w:ascii="GHEA Grapalat" w:hAnsi="GHEA Grapalat"/>
                <w:sz w:val="24"/>
                <w:szCs w:val="24"/>
                <w:lang w:val="hy-AM"/>
              </w:rPr>
              <w:t xml:space="preserve">   Տեղեկացնում ենք նաև, որ ըստ վերը նշված դիտարկումների՝ քննարկվող տարածքում ներառվում է նաև </w:t>
            </w:r>
            <w:r w:rsidRPr="0003108F">
              <w:rPr>
                <w:rFonts w:ascii="GHEA Grapalat" w:hAnsi="GHEA Grapalat"/>
                <w:sz w:val="24"/>
                <w:szCs w:val="24"/>
                <w:lang w:val="hy-AM"/>
              </w:rPr>
              <w:lastRenderedPageBreak/>
              <w:t>01-006-0529-0193 կադաստրային ծածկագրով հողամասից որոշակի հատված:</w:t>
            </w:r>
          </w:p>
          <w:p w:rsidR="008E73B2" w:rsidRPr="0003108F" w:rsidRDefault="008E73B2" w:rsidP="00A76F47">
            <w:pPr>
              <w:spacing w:after="0"/>
              <w:ind w:left="90" w:right="150" w:firstLine="180"/>
              <w:jc w:val="both"/>
              <w:rPr>
                <w:rFonts w:ascii="GHEA Grapalat" w:hAnsi="GHEA Grapalat"/>
                <w:sz w:val="24"/>
                <w:szCs w:val="24"/>
                <w:lang w:val="hy-AM"/>
              </w:rPr>
            </w:pPr>
            <w:r w:rsidRPr="0003108F">
              <w:rPr>
                <w:rFonts w:ascii="GHEA Grapalat" w:hAnsi="GHEA Grapalat"/>
                <w:sz w:val="24"/>
                <w:szCs w:val="24"/>
                <w:lang w:val="hy-AM"/>
              </w:rPr>
              <w:t xml:space="preserve">   Միաժամանակ առաջարկում ենք քննարկել Նախագծում ներկայացված, հուշարձաններով ծանրաբեռնված պետական կամ համայնքային հողամասերը</w:t>
            </w:r>
            <w:r w:rsidRPr="0003108F">
              <w:rPr>
                <w:rFonts w:ascii="GHEA Grapalat" w:hAnsi="GHEA Grapalat"/>
                <w:sz w:val="24"/>
                <w:szCs w:val="24"/>
                <w:lang w:val="hy-AM"/>
              </w:rPr>
              <w:br/>
              <w:t xml:space="preserve">ՀՀ հողային օրենսգրքի 60-րդ հոդվածի սահմանափակումների ցանկում ընդգրկված լինելու հանգամանքը՝ հիմք ընդունելով ՀՀ վճռաբեկ դատարանի 2008 թվականի դեկտեմբերի 26-ի N ՎԴ/1822/05/08 վարչական գործով կայացրած որոշումը, ինչպես նաև ՀՀ հողային օրենսգրքի 60-րդ հոդվածի 1-ին մասի 1-ին կետով սահմանված դրույթները: </w:t>
            </w:r>
          </w:p>
        </w:tc>
        <w:tc>
          <w:tcPr>
            <w:tcW w:w="7290" w:type="dxa"/>
            <w:gridSpan w:val="3"/>
            <w:tcBorders>
              <w:top w:val="outset" w:sz="6" w:space="0" w:color="auto"/>
              <w:left w:val="outset" w:sz="6" w:space="0" w:color="auto"/>
              <w:bottom w:val="outset" w:sz="6" w:space="0" w:color="auto"/>
              <w:right w:val="nil"/>
            </w:tcBorders>
            <w:shd w:val="clear" w:color="auto" w:fill="FFFFFF"/>
            <w:hideMark/>
          </w:tcPr>
          <w:p w:rsidR="008E73B2" w:rsidRDefault="008E73B2" w:rsidP="00A76F47">
            <w:pPr>
              <w:pStyle w:val="ListParagraph"/>
              <w:widowControl w:val="0"/>
              <w:tabs>
                <w:tab w:val="left" w:pos="7470"/>
              </w:tabs>
              <w:autoSpaceDE w:val="0"/>
              <w:autoSpaceDN w:val="0"/>
              <w:adjustRightInd w:val="0"/>
              <w:ind w:left="90" w:right="165" w:firstLine="90"/>
              <w:jc w:val="both"/>
              <w:rPr>
                <w:rFonts w:ascii="GHEA Grapalat" w:hAnsi="GHEA Grapalat" w:cs="Sylfaen"/>
                <w:sz w:val="24"/>
                <w:szCs w:val="24"/>
                <w:lang w:val="hy-AM"/>
              </w:rPr>
            </w:pPr>
          </w:p>
          <w:p w:rsidR="008E73B2" w:rsidRDefault="008E73B2" w:rsidP="00A76F47">
            <w:pPr>
              <w:pStyle w:val="ListParagraph"/>
              <w:widowControl w:val="0"/>
              <w:tabs>
                <w:tab w:val="left" w:pos="7470"/>
              </w:tabs>
              <w:autoSpaceDE w:val="0"/>
              <w:autoSpaceDN w:val="0"/>
              <w:adjustRightInd w:val="0"/>
              <w:ind w:left="90" w:right="165" w:firstLine="90"/>
              <w:jc w:val="both"/>
              <w:rPr>
                <w:rFonts w:ascii="GHEA Grapalat" w:hAnsi="GHEA Grapalat" w:cs="Sylfaen"/>
                <w:sz w:val="24"/>
                <w:szCs w:val="24"/>
                <w:lang w:val="hy-AM"/>
              </w:rPr>
            </w:pPr>
          </w:p>
          <w:p w:rsidR="008E73B2" w:rsidRDefault="008E73B2" w:rsidP="00A76F47">
            <w:pPr>
              <w:pStyle w:val="ListParagraph"/>
              <w:widowControl w:val="0"/>
              <w:tabs>
                <w:tab w:val="left" w:pos="7470"/>
              </w:tabs>
              <w:autoSpaceDE w:val="0"/>
              <w:autoSpaceDN w:val="0"/>
              <w:adjustRightInd w:val="0"/>
              <w:ind w:left="90" w:right="165" w:firstLine="90"/>
              <w:jc w:val="both"/>
              <w:rPr>
                <w:rFonts w:ascii="GHEA Grapalat" w:hAnsi="GHEA Grapalat" w:cs="Sylfaen"/>
                <w:sz w:val="24"/>
                <w:szCs w:val="24"/>
                <w:lang w:val="hy-AM"/>
              </w:rPr>
            </w:pPr>
          </w:p>
          <w:p w:rsidR="008E73B2" w:rsidRDefault="008E73B2" w:rsidP="00A76F47">
            <w:pPr>
              <w:pStyle w:val="ListParagraph"/>
              <w:widowControl w:val="0"/>
              <w:tabs>
                <w:tab w:val="left" w:pos="7470"/>
              </w:tabs>
              <w:autoSpaceDE w:val="0"/>
              <w:autoSpaceDN w:val="0"/>
              <w:adjustRightInd w:val="0"/>
              <w:ind w:left="90" w:right="165" w:firstLine="90"/>
              <w:jc w:val="both"/>
              <w:rPr>
                <w:rFonts w:ascii="GHEA Grapalat" w:hAnsi="GHEA Grapalat" w:cs="Sylfaen"/>
                <w:sz w:val="24"/>
                <w:szCs w:val="24"/>
                <w:lang w:val="hy-AM"/>
              </w:rPr>
            </w:pPr>
          </w:p>
          <w:p w:rsidR="008E73B2" w:rsidRDefault="008E73B2" w:rsidP="00A76F47">
            <w:pPr>
              <w:pStyle w:val="ListParagraph"/>
              <w:widowControl w:val="0"/>
              <w:tabs>
                <w:tab w:val="left" w:pos="7470"/>
              </w:tabs>
              <w:autoSpaceDE w:val="0"/>
              <w:autoSpaceDN w:val="0"/>
              <w:adjustRightInd w:val="0"/>
              <w:ind w:left="90" w:right="165" w:firstLine="90"/>
              <w:jc w:val="both"/>
              <w:rPr>
                <w:rFonts w:ascii="GHEA Grapalat" w:hAnsi="GHEA Grapalat" w:cs="Sylfaen"/>
                <w:sz w:val="24"/>
                <w:szCs w:val="24"/>
                <w:lang w:val="hy-AM"/>
              </w:rPr>
            </w:pPr>
          </w:p>
          <w:p w:rsidR="008E73B2" w:rsidRPr="007A47E5" w:rsidRDefault="008E73B2" w:rsidP="00A76F47">
            <w:pPr>
              <w:pStyle w:val="ListParagraph"/>
              <w:widowControl w:val="0"/>
              <w:tabs>
                <w:tab w:val="left" w:pos="7470"/>
              </w:tabs>
              <w:autoSpaceDE w:val="0"/>
              <w:autoSpaceDN w:val="0"/>
              <w:adjustRightInd w:val="0"/>
              <w:ind w:left="90" w:right="165" w:firstLine="90"/>
              <w:jc w:val="both"/>
              <w:rPr>
                <w:rFonts w:ascii="GHEA Grapalat" w:hAnsi="GHEA Grapalat"/>
                <w:color w:val="191919"/>
                <w:sz w:val="24"/>
                <w:szCs w:val="24"/>
                <w:shd w:val="clear" w:color="auto" w:fill="FFFFFF"/>
                <w:lang w:val="hy-AM"/>
              </w:rPr>
            </w:pPr>
            <w:r>
              <w:rPr>
                <w:rFonts w:ascii="GHEA Grapalat" w:hAnsi="GHEA Grapalat" w:cs="Sylfaen"/>
                <w:sz w:val="24"/>
                <w:szCs w:val="24"/>
                <w:lang w:val="hy-AM"/>
              </w:rPr>
              <w:t>Չի ը</w:t>
            </w:r>
            <w:r w:rsidRPr="00A66988">
              <w:rPr>
                <w:rFonts w:ascii="GHEA Grapalat" w:hAnsi="GHEA Grapalat" w:cs="Sylfaen"/>
                <w:sz w:val="24"/>
                <w:szCs w:val="24"/>
                <w:lang w:val="hy-AM"/>
              </w:rPr>
              <w:t xml:space="preserve">նդունվել </w:t>
            </w:r>
            <w:r>
              <w:rPr>
                <w:rFonts w:ascii="GHEA Grapalat" w:hAnsi="GHEA Grapalat" w:cs="Sylfaen"/>
                <w:sz w:val="24"/>
                <w:szCs w:val="24"/>
                <w:lang w:val="hy-AM"/>
              </w:rPr>
              <w:t>։</w:t>
            </w:r>
          </w:p>
          <w:p w:rsidR="008E73B2" w:rsidRPr="007A47E5" w:rsidRDefault="008E73B2" w:rsidP="00A76F47">
            <w:pPr>
              <w:pStyle w:val="ListParagraph"/>
              <w:widowControl w:val="0"/>
              <w:autoSpaceDE w:val="0"/>
              <w:autoSpaceDN w:val="0"/>
              <w:adjustRightInd w:val="0"/>
              <w:ind w:left="90" w:right="165" w:firstLine="90"/>
              <w:jc w:val="both"/>
              <w:rPr>
                <w:rFonts w:ascii="GHEA Grapalat" w:hAnsi="GHEA Grapalat"/>
                <w:color w:val="191919"/>
                <w:sz w:val="24"/>
                <w:szCs w:val="24"/>
                <w:shd w:val="clear" w:color="auto" w:fill="FFFFFF"/>
                <w:lang w:val="hy-AM"/>
              </w:rPr>
            </w:pPr>
            <w:r w:rsidRPr="007A47E5">
              <w:rPr>
                <w:rFonts w:ascii="GHEA Grapalat" w:hAnsi="GHEA Grapalat"/>
                <w:color w:val="191919"/>
                <w:sz w:val="24"/>
                <w:szCs w:val="24"/>
                <w:shd w:val="clear" w:color="auto" w:fill="FFFFFF"/>
                <w:lang w:val="hy-AM"/>
              </w:rPr>
              <w:t xml:space="preserve">Հայտնում եմ, որ 2018 թվականին ՀՀ կառավարության 1528-Ն որոշման հիման վրա թողարկվել են հատակագծեր, որոնցով սահմանվել են ընդհանուր տարածքի լոտերի սահմանները: Նախագծի N 2 հավելվածում ներկայացված N 3 սխեմայում պատկերված հիշյալ 3,076.42 հա մակերեսով հողամասի սահմաններում գտնվող 01-006-0529-0018, 01-006-0529-0019 և 01-006-0529-0191 կադաստրային ծածկագրերով հողամասերից որոշակի հատվածներ, որոնք չեն ներառվում  ներկայացված N 3 սխեմայում, ընդգրկված են ՀՀ կառավարության 29 օգոստոսի 2013 թվականի N 945-Ն որոշմամբ արդեն իսկ հանրային գերակա շահ ճանաչված և օտարման գործընթացը ավարտված՝ Սերգե-Ագոպիգ Դեր-Սահագույան» և «Սթարլայն» ՍՊ ընկերությունների լոտի սահմաններում, որի համար առկա է հաստատված՝ 1010-2017 հատակագիծը: </w:t>
            </w:r>
          </w:p>
          <w:p w:rsidR="008E73B2" w:rsidRPr="007A47E5" w:rsidRDefault="008E73B2" w:rsidP="00A76F47">
            <w:pPr>
              <w:pStyle w:val="ListParagraph"/>
              <w:widowControl w:val="0"/>
              <w:autoSpaceDE w:val="0"/>
              <w:autoSpaceDN w:val="0"/>
              <w:adjustRightInd w:val="0"/>
              <w:ind w:left="90" w:right="165" w:firstLine="90"/>
              <w:jc w:val="both"/>
              <w:rPr>
                <w:rFonts w:ascii="GHEA Grapalat" w:hAnsi="GHEA Grapalat"/>
                <w:color w:val="191919"/>
                <w:sz w:val="24"/>
                <w:szCs w:val="24"/>
                <w:shd w:val="clear" w:color="auto" w:fill="FFFFFF"/>
                <w:lang w:val="hy-AM"/>
              </w:rPr>
            </w:pPr>
            <w:r w:rsidRPr="007A47E5">
              <w:rPr>
                <w:rFonts w:ascii="GHEA Grapalat" w:hAnsi="GHEA Grapalat"/>
                <w:color w:val="191919"/>
                <w:sz w:val="24"/>
                <w:szCs w:val="24"/>
                <w:shd w:val="clear" w:color="auto" w:fill="FFFFFF"/>
                <w:lang w:val="hy-AM"/>
              </w:rPr>
              <w:t xml:space="preserve">Օտարման գործընթացի ավարտից հետո «Սերգե-Ագոպիգ Դեր-Սահագույան», «Սթարլայն» ՍՊ և «Օլդ Սիթի» փակ </w:t>
            </w:r>
            <w:r w:rsidRPr="007A47E5">
              <w:rPr>
                <w:rFonts w:ascii="GHEA Grapalat" w:hAnsi="GHEA Grapalat"/>
                <w:color w:val="191919"/>
                <w:sz w:val="24"/>
                <w:szCs w:val="24"/>
                <w:shd w:val="clear" w:color="auto" w:fill="FFFFFF"/>
                <w:lang w:val="hy-AM"/>
              </w:rPr>
              <w:lastRenderedPageBreak/>
              <w:t xml:space="preserve">բաժնետիրական ընկերությունների միջև կիրականացվի հողամասերի փոխադարձ հանդիպական փոխանակումներ: </w:t>
            </w:r>
          </w:p>
          <w:p w:rsidR="008E73B2" w:rsidRPr="007A47E5" w:rsidRDefault="008E73B2" w:rsidP="00A76F47">
            <w:pPr>
              <w:pStyle w:val="ListParagraph"/>
              <w:widowControl w:val="0"/>
              <w:autoSpaceDE w:val="0"/>
              <w:autoSpaceDN w:val="0"/>
              <w:adjustRightInd w:val="0"/>
              <w:ind w:left="90" w:right="165" w:firstLine="90"/>
              <w:jc w:val="both"/>
              <w:rPr>
                <w:rFonts w:ascii="GHEA Grapalat" w:hAnsi="GHEA Grapalat"/>
                <w:color w:val="191919"/>
                <w:sz w:val="24"/>
                <w:szCs w:val="24"/>
                <w:shd w:val="clear" w:color="auto" w:fill="FFFFFF"/>
                <w:lang w:val="hy-AM"/>
              </w:rPr>
            </w:pPr>
            <w:r w:rsidRPr="007A47E5">
              <w:rPr>
                <w:rFonts w:ascii="GHEA Grapalat" w:hAnsi="GHEA Grapalat"/>
                <w:color w:val="191919"/>
                <w:sz w:val="24"/>
                <w:szCs w:val="24"/>
                <w:shd w:val="clear" w:color="auto" w:fill="FFFFFF"/>
                <w:lang w:val="hy-AM"/>
              </w:rPr>
              <w:t>Նույնը վերաբերվում է նաև 01-006-0529-0193 ծածկագրով հողամասին, որը մեծամասամբ «Սերգե-Ագոպիգ Դեր-Սահագույան» ՍՊԸ-ին հատկացված լոտի սահմաններում է և նշված ծածկագրով հողամասի մի փոքր մասն ներառված է «Ի ԷՄ ՍԻ» ՓԲԸ-ի լոտի սահմաններում և որը նունպես կփոխանակվի:</w:t>
            </w:r>
          </w:p>
          <w:p w:rsidR="008E73B2" w:rsidRPr="007A47E5" w:rsidRDefault="008E73B2" w:rsidP="00A76F47">
            <w:pPr>
              <w:pStyle w:val="ListParagraph"/>
              <w:widowControl w:val="0"/>
              <w:autoSpaceDE w:val="0"/>
              <w:autoSpaceDN w:val="0"/>
              <w:adjustRightInd w:val="0"/>
              <w:ind w:left="90" w:right="165" w:firstLine="90"/>
              <w:jc w:val="both"/>
              <w:rPr>
                <w:rFonts w:ascii="GHEA Grapalat" w:hAnsi="GHEA Grapalat"/>
                <w:color w:val="191919"/>
                <w:sz w:val="24"/>
                <w:szCs w:val="24"/>
                <w:shd w:val="clear" w:color="auto" w:fill="FFFFFF"/>
                <w:lang w:val="hy-AM"/>
              </w:rPr>
            </w:pPr>
            <w:r w:rsidRPr="007A47E5">
              <w:rPr>
                <w:rFonts w:ascii="GHEA Grapalat" w:hAnsi="GHEA Grapalat"/>
                <w:color w:val="191919"/>
                <w:sz w:val="24"/>
                <w:szCs w:val="24"/>
                <w:shd w:val="clear" w:color="auto" w:fill="FFFFFF"/>
                <w:lang w:val="hy-AM"/>
              </w:rPr>
              <w:t>Ինչ վերաբերվում է ՀՀ վճռաբեկ դատարանի 2008 թվականի դեկտեմբերի 26-ի N ՎԴ/1822/05/08 վարչական գործ կայացված որոշմանը, ապա դատարանը նշված գործով արտահայտել է իրավական դիրքորոշում այն մասին, որ վեճի առարկա հողամասը ֆիզիկական կամ իրավաբանական անձին պատկանելու մասին որևէ ապացույցի բացակայության դեպքում գործում է դրա՝ պետական սեփականության լինելու կանխավարկածը</w:t>
            </w:r>
            <w:r w:rsidRPr="007A47E5">
              <w:rPr>
                <w:rFonts w:cs="Calibri"/>
                <w:color w:val="191919"/>
                <w:sz w:val="24"/>
                <w:szCs w:val="24"/>
                <w:shd w:val="clear" w:color="auto" w:fill="FFFFFF"/>
                <w:lang w:val="hy-AM"/>
              </w:rPr>
              <w:t> </w:t>
            </w:r>
            <w:r w:rsidRPr="007A47E5">
              <w:rPr>
                <w:rFonts w:ascii="GHEA Grapalat" w:hAnsi="GHEA Grapalat"/>
                <w:color w:val="191919"/>
                <w:sz w:val="24"/>
                <w:szCs w:val="24"/>
                <w:shd w:val="clear" w:color="auto" w:fill="FFFFFF"/>
                <w:lang w:val="hy-AM"/>
              </w:rPr>
              <w:t>և արձանագրել է, որ տվյալ գործի փաստերի համաձայն՝ Արամի փողոցի թիվ 7 հասցեում գտնվող շենքը պատմական և մշակութային օբյեկտ է, հետևաբար այդ շենքի տակ գտնվող հողամասը, ՀՀ հողային օրենսգրքի 60-րդ հոդվածի ուժով, չէր կարող սեփականության իրավունքով փոխանցվել Օլեգ Գոլովյանին:</w:t>
            </w:r>
          </w:p>
          <w:p w:rsidR="008E73B2" w:rsidRPr="007A47E5" w:rsidRDefault="008E73B2" w:rsidP="00A76F47">
            <w:pPr>
              <w:pStyle w:val="ListParagraph"/>
              <w:widowControl w:val="0"/>
              <w:autoSpaceDE w:val="0"/>
              <w:autoSpaceDN w:val="0"/>
              <w:adjustRightInd w:val="0"/>
              <w:ind w:left="90" w:right="165" w:firstLine="90"/>
              <w:jc w:val="both"/>
              <w:rPr>
                <w:rFonts w:ascii="GHEA Grapalat" w:hAnsi="GHEA Grapalat"/>
                <w:color w:val="191919"/>
                <w:sz w:val="24"/>
                <w:szCs w:val="24"/>
                <w:shd w:val="clear" w:color="auto" w:fill="FFFFFF"/>
                <w:lang w:val="hy-AM"/>
              </w:rPr>
            </w:pPr>
            <w:r w:rsidRPr="007A47E5">
              <w:rPr>
                <w:rFonts w:ascii="GHEA Grapalat" w:hAnsi="GHEA Grapalat"/>
                <w:color w:val="191919"/>
                <w:sz w:val="24"/>
                <w:szCs w:val="24"/>
                <w:shd w:val="clear" w:color="auto" w:fill="FFFFFF"/>
                <w:lang w:val="hy-AM"/>
              </w:rPr>
              <w:t xml:space="preserve">Հայտնում եմ, որ Գլխավոր պողոտայի տարածքում առկա են մի քանի պատմամշակույթային շենք շինություններ, որոնց զբաղեցրած հողամասերը սակայն որոշ դեպքերում արդեն իսկ քաղաքացիների սեփականությունն են, մի մասը արդեն են իսկ փոխանցվել են «Օլդ Սիթի» փակ բաժնետիրական ընկերությանը, հետևաբար տվյալ պարագայում փաստական հանգամանքները տարբեր են: </w:t>
            </w:r>
          </w:p>
          <w:p w:rsidR="008E73B2" w:rsidRPr="007A47E5" w:rsidRDefault="008E73B2" w:rsidP="00A76F47">
            <w:pPr>
              <w:pStyle w:val="ListParagraph"/>
              <w:widowControl w:val="0"/>
              <w:autoSpaceDE w:val="0"/>
              <w:autoSpaceDN w:val="0"/>
              <w:adjustRightInd w:val="0"/>
              <w:ind w:left="90" w:right="165" w:firstLine="90"/>
              <w:jc w:val="both"/>
              <w:rPr>
                <w:rFonts w:ascii="GHEA Grapalat" w:hAnsi="GHEA Grapalat"/>
                <w:color w:val="191919"/>
                <w:sz w:val="24"/>
                <w:szCs w:val="24"/>
                <w:shd w:val="clear" w:color="auto" w:fill="FFFFFF"/>
                <w:lang w:val="hy-AM"/>
              </w:rPr>
            </w:pPr>
            <w:r w:rsidRPr="007A47E5">
              <w:rPr>
                <w:rFonts w:ascii="GHEA Grapalat" w:hAnsi="GHEA Grapalat"/>
                <w:color w:val="191919"/>
                <w:sz w:val="24"/>
                <w:szCs w:val="24"/>
                <w:shd w:val="clear" w:color="auto" w:fill="FFFFFF"/>
                <w:lang w:val="hy-AM"/>
              </w:rPr>
              <w:t xml:space="preserve">Բացի այդ «Պատմության և մշակույթի անշարժ հուշարձանների </w:t>
            </w:r>
            <w:r w:rsidRPr="007A47E5">
              <w:rPr>
                <w:rFonts w:ascii="GHEA Grapalat" w:hAnsi="GHEA Grapalat"/>
                <w:color w:val="191919"/>
                <w:sz w:val="24"/>
                <w:szCs w:val="24"/>
                <w:shd w:val="clear" w:color="auto" w:fill="FFFFFF"/>
                <w:lang w:val="hy-AM"/>
              </w:rPr>
              <w:lastRenderedPageBreak/>
              <w:t>ու պատմական միջավայրի պահպանության և օգտագործման մասին» օրենքը չի բացառում  հուշարձանի մասնավոր սեփականությունը:</w:t>
            </w:r>
          </w:p>
          <w:p w:rsidR="008E73B2" w:rsidRPr="007A47E5" w:rsidRDefault="008E73B2" w:rsidP="00A76F47">
            <w:pPr>
              <w:pStyle w:val="ListParagraph"/>
              <w:widowControl w:val="0"/>
              <w:autoSpaceDE w:val="0"/>
              <w:autoSpaceDN w:val="0"/>
              <w:adjustRightInd w:val="0"/>
              <w:ind w:left="90" w:right="165" w:firstLine="90"/>
              <w:jc w:val="both"/>
              <w:rPr>
                <w:rFonts w:ascii="GHEA Grapalat" w:hAnsi="GHEA Grapalat"/>
                <w:color w:val="191919"/>
                <w:sz w:val="24"/>
                <w:szCs w:val="24"/>
                <w:shd w:val="clear" w:color="auto" w:fill="FFFFFF"/>
                <w:lang w:val="hy-AM"/>
              </w:rPr>
            </w:pPr>
            <w:r w:rsidRPr="007A47E5">
              <w:rPr>
                <w:rFonts w:ascii="GHEA Grapalat" w:hAnsi="GHEA Grapalat"/>
                <w:color w:val="191919"/>
                <w:sz w:val="24"/>
                <w:szCs w:val="24"/>
                <w:shd w:val="clear" w:color="auto" w:fill="FFFFFF"/>
                <w:lang w:val="hy-AM"/>
              </w:rPr>
              <w:t xml:space="preserve">Բացի այդ Հայաստանի Հանրապետության կառավարության սահմանած կարգով, լիազորված մարմնին կից գործող փորձագիտական հանձնաժողովի եզրակացության հիման վրա մասնավորին պատկանող հողամասի վրա առկա սեփական շենքերը ընդգրկվում են նորահայտ հուշարձանների ցուցակներում, ինչն էլ  չի կարող մասնավոր անձանց իրենց սեփականությունից զրկելու հիմք հանդիսանալ: </w:t>
            </w:r>
          </w:p>
        </w:tc>
        <w:tc>
          <w:tcPr>
            <w:tcW w:w="35" w:type="dxa"/>
            <w:tcBorders>
              <w:top w:val="outset" w:sz="6" w:space="0" w:color="auto"/>
              <w:left w:val="nil"/>
              <w:bottom w:val="outset" w:sz="6" w:space="0" w:color="auto"/>
              <w:right w:val="outset" w:sz="6" w:space="0" w:color="auto"/>
            </w:tcBorders>
            <w:shd w:val="clear" w:color="auto" w:fill="FFFFFF"/>
            <w:hideMark/>
          </w:tcPr>
          <w:p w:rsidR="008E73B2" w:rsidRPr="007A47E5" w:rsidRDefault="008E73B2" w:rsidP="00A76F47">
            <w:pPr>
              <w:pStyle w:val="ListParagraph"/>
              <w:widowControl w:val="0"/>
              <w:autoSpaceDE w:val="0"/>
              <w:autoSpaceDN w:val="0"/>
              <w:adjustRightInd w:val="0"/>
              <w:ind w:left="90" w:right="165" w:firstLine="90"/>
              <w:jc w:val="both"/>
              <w:rPr>
                <w:rFonts w:ascii="GHEA Grapalat" w:hAnsi="GHEA Grapalat"/>
                <w:color w:val="191919"/>
                <w:sz w:val="24"/>
                <w:szCs w:val="24"/>
                <w:shd w:val="clear" w:color="auto" w:fill="FFFFFF"/>
                <w:lang w:val="hy-AM"/>
              </w:rPr>
            </w:pPr>
          </w:p>
        </w:tc>
      </w:tr>
      <w:tr w:rsidR="008E73B2" w:rsidRPr="00074781" w:rsidTr="00A76F47">
        <w:trPr>
          <w:gridAfter w:val="1"/>
          <w:wAfter w:w="35" w:type="dxa"/>
          <w:tblCellSpacing w:w="0" w:type="dxa"/>
        </w:trPr>
        <w:tc>
          <w:tcPr>
            <w:tcW w:w="9701"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8E73B2" w:rsidRPr="00CF4B3E" w:rsidRDefault="008E73B2" w:rsidP="00A76F47">
            <w:pPr>
              <w:pStyle w:val="BodyText"/>
              <w:spacing w:line="23" w:lineRule="atLeast"/>
              <w:rPr>
                <w:rFonts w:ascii="GHEA Grapalat" w:eastAsia="Calibri" w:hAnsi="GHEA Grapalat" w:cs="Sylfaen"/>
                <w:szCs w:val="24"/>
                <w:lang w:val="hy-AM" w:eastAsia="en-US"/>
              </w:rPr>
            </w:pPr>
            <w:r w:rsidRPr="00CF4B3E">
              <w:rPr>
                <w:rFonts w:ascii="GHEA Grapalat" w:eastAsia="Calibri" w:hAnsi="GHEA Grapalat" w:cs="Sylfaen"/>
                <w:szCs w:val="24"/>
                <w:lang w:val="hy-AM" w:eastAsia="en-US"/>
              </w:rPr>
              <w:lastRenderedPageBreak/>
              <w:t>4.  ՀՀ էկոնոմիկայի նախարարություն</w:t>
            </w:r>
          </w:p>
        </w:tc>
        <w:tc>
          <w:tcPr>
            <w:tcW w:w="4534" w:type="dxa"/>
            <w:gridSpan w:val="2"/>
            <w:tcBorders>
              <w:top w:val="outset" w:sz="6" w:space="0" w:color="auto"/>
              <w:left w:val="outset" w:sz="6" w:space="0" w:color="auto"/>
              <w:bottom w:val="outset" w:sz="6" w:space="0" w:color="auto"/>
              <w:right w:val="outset" w:sz="6" w:space="0" w:color="auto"/>
            </w:tcBorders>
            <w:shd w:val="clear" w:color="auto" w:fill="D0D0D0"/>
          </w:tcPr>
          <w:p w:rsidR="008E73B2" w:rsidRPr="001B0F4D" w:rsidRDefault="008E73B2" w:rsidP="00A76F47">
            <w:pPr>
              <w:pStyle w:val="BodyText"/>
              <w:spacing w:line="23" w:lineRule="atLeast"/>
              <w:rPr>
                <w:rFonts w:ascii="GHEA Grapalat" w:eastAsia="Calibri" w:hAnsi="GHEA Grapalat" w:cs="Sylfaen"/>
                <w:szCs w:val="24"/>
                <w:lang w:val="en-US" w:eastAsia="en-US"/>
              </w:rPr>
            </w:pPr>
            <w:r w:rsidRPr="001B0F4D">
              <w:rPr>
                <w:rFonts w:ascii="GHEA Grapalat" w:eastAsia="Calibri" w:hAnsi="GHEA Grapalat" w:cs="Sylfaen"/>
                <w:szCs w:val="24"/>
                <w:lang w:val="hy-AM" w:eastAsia="en-US"/>
              </w:rPr>
              <w:t>21.</w:t>
            </w:r>
            <w:r w:rsidRPr="001B0F4D">
              <w:rPr>
                <w:rFonts w:ascii="GHEA Grapalat" w:eastAsia="Calibri" w:hAnsi="GHEA Grapalat" w:cs="Sylfaen"/>
                <w:szCs w:val="24"/>
                <w:lang w:val="en-US" w:eastAsia="en-US"/>
              </w:rPr>
              <w:t>05</w:t>
            </w:r>
            <w:r w:rsidRPr="001B0F4D">
              <w:rPr>
                <w:rFonts w:ascii="GHEA Grapalat" w:eastAsia="Calibri" w:hAnsi="GHEA Grapalat" w:cs="Sylfaen"/>
                <w:szCs w:val="24"/>
                <w:lang w:val="hy-AM" w:eastAsia="en-US"/>
              </w:rPr>
              <w:t>.2025թ.</w:t>
            </w:r>
          </w:p>
        </w:tc>
      </w:tr>
      <w:tr w:rsidR="008E73B2" w:rsidRPr="00074781" w:rsidTr="00A76F47">
        <w:trPr>
          <w:gridAfter w:val="1"/>
          <w:wAfter w:w="35" w:type="dxa"/>
          <w:tblCellSpacing w:w="0" w:type="dxa"/>
        </w:trPr>
        <w:tc>
          <w:tcPr>
            <w:tcW w:w="970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73B2" w:rsidRPr="000D71FA" w:rsidRDefault="008E73B2" w:rsidP="00A76F47">
            <w:pPr>
              <w:spacing w:after="0" w:line="240" w:lineRule="auto"/>
              <w:rPr>
                <w:rFonts w:ascii="GHEA Grapalat" w:eastAsia="Times New Roman" w:hAnsi="GHEA Grapalat"/>
                <w:color w:val="000000"/>
                <w:sz w:val="24"/>
                <w:szCs w:val="24"/>
                <w:highlight w:val="yellow"/>
              </w:rPr>
            </w:pPr>
          </w:p>
        </w:tc>
        <w:tc>
          <w:tcPr>
            <w:tcW w:w="4534" w:type="dxa"/>
            <w:gridSpan w:val="2"/>
            <w:tcBorders>
              <w:top w:val="outset" w:sz="6" w:space="0" w:color="auto"/>
              <w:left w:val="outset" w:sz="6" w:space="0" w:color="auto"/>
              <w:bottom w:val="outset" w:sz="6" w:space="0" w:color="auto"/>
              <w:right w:val="outset" w:sz="6" w:space="0" w:color="auto"/>
            </w:tcBorders>
            <w:shd w:val="clear" w:color="auto" w:fill="D0D0D0"/>
          </w:tcPr>
          <w:p w:rsidR="008E73B2" w:rsidRPr="001B0F4D" w:rsidRDefault="008E73B2" w:rsidP="00A76F47">
            <w:pPr>
              <w:pStyle w:val="BodyText"/>
              <w:spacing w:line="23" w:lineRule="atLeast"/>
              <w:rPr>
                <w:rFonts w:ascii="GHEA Grapalat" w:eastAsia="Calibri" w:hAnsi="GHEA Grapalat" w:cs="Sylfaen"/>
                <w:szCs w:val="24"/>
                <w:lang w:val="en-US" w:eastAsia="en-US"/>
              </w:rPr>
            </w:pPr>
            <w:r w:rsidRPr="001B0F4D">
              <w:rPr>
                <w:rFonts w:ascii="GHEA Grapalat" w:eastAsia="Calibri" w:hAnsi="GHEA Grapalat" w:cs="Sylfaen"/>
                <w:szCs w:val="24"/>
                <w:lang w:val="en-US" w:eastAsia="en-US"/>
              </w:rPr>
              <w:t>№ 01/10750-2025</w:t>
            </w:r>
          </w:p>
        </w:tc>
      </w:tr>
      <w:tr w:rsidR="008E73B2" w:rsidRPr="00074781" w:rsidTr="00A76F47">
        <w:trPr>
          <w:trHeight w:val="885"/>
          <w:tblCellSpacing w:w="0" w:type="dxa"/>
        </w:trPr>
        <w:tc>
          <w:tcPr>
            <w:tcW w:w="694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8E73B2" w:rsidRPr="00912F88" w:rsidRDefault="008E73B2" w:rsidP="00A76F47">
            <w:pPr>
              <w:ind w:left="180" w:right="240" w:firstLine="180"/>
              <w:jc w:val="both"/>
              <w:rPr>
                <w:rFonts w:ascii="GHEA Grapalat" w:hAnsi="GHEA Grapalat" w:cs="Arial"/>
                <w:sz w:val="24"/>
                <w:szCs w:val="24"/>
                <w:lang w:val="hy-AM"/>
              </w:rPr>
            </w:pPr>
            <w:r w:rsidRPr="003F4BA9">
              <w:rPr>
                <w:rFonts w:ascii="GHEA Grapalat" w:hAnsi="GHEA Grapalat" w:cs="Arial"/>
                <w:bCs/>
                <w:sz w:val="24"/>
                <w:szCs w:val="24"/>
                <w:lang w:val="hy-AM"/>
              </w:rPr>
              <w:t>«Երևան քաղաքի Գլխավոր պողոտայի` Աբովյան, Փավստոս Բուզանդի, Եզնիկ Կողբացու և Արամի փողոցներով պարփակված որոշ տարածքների նկատմամբ հանրության գերակա շահ ճանաչելու մասին» ՀՀ կառավարության որոշման նախագծի վերաբերյալ, հայտնում ենք, որ ՀՀ էկոնոմիկայի նախարարությունն իր լիազորությունների շրջանակներում առաջարկներ և դիտողություններ չունի։</w:t>
            </w:r>
          </w:p>
        </w:tc>
        <w:tc>
          <w:tcPr>
            <w:tcW w:w="7290" w:type="dxa"/>
            <w:gridSpan w:val="3"/>
            <w:tcBorders>
              <w:top w:val="outset" w:sz="6" w:space="0" w:color="auto"/>
              <w:left w:val="outset" w:sz="6" w:space="0" w:color="auto"/>
              <w:bottom w:val="outset" w:sz="6" w:space="0" w:color="auto"/>
              <w:right w:val="nil"/>
            </w:tcBorders>
            <w:shd w:val="clear" w:color="auto" w:fill="auto"/>
            <w:hideMark/>
          </w:tcPr>
          <w:p w:rsidR="008E73B2" w:rsidRPr="00B34048" w:rsidRDefault="008E73B2" w:rsidP="00A76F47">
            <w:pPr>
              <w:shd w:val="clear" w:color="auto" w:fill="FFFFFF"/>
              <w:spacing w:line="23" w:lineRule="atLeast"/>
              <w:ind w:left="195"/>
              <w:jc w:val="both"/>
              <w:rPr>
                <w:rFonts w:ascii="GHEA Grapalat" w:hAnsi="GHEA Grapalat"/>
                <w:sz w:val="24"/>
                <w:szCs w:val="24"/>
                <w:lang w:val="hy-AM"/>
              </w:rPr>
            </w:pPr>
            <w:r w:rsidRPr="00B34048">
              <w:rPr>
                <w:rFonts w:ascii="GHEA Grapalat" w:hAnsi="GHEA Grapalat"/>
                <w:sz w:val="24"/>
                <w:szCs w:val="24"/>
                <w:lang w:val="hy-AM"/>
              </w:rPr>
              <w:t>Ընդունվել է ի գիտություն:</w:t>
            </w:r>
          </w:p>
          <w:p w:rsidR="008E73B2" w:rsidRPr="00912F88" w:rsidRDefault="008E73B2" w:rsidP="00A76F47">
            <w:pPr>
              <w:shd w:val="clear" w:color="auto" w:fill="FFFFFF"/>
              <w:spacing w:after="0" w:line="23" w:lineRule="atLeast"/>
              <w:jc w:val="both"/>
              <w:rPr>
                <w:rFonts w:ascii="GHEA Grapalat" w:hAnsi="GHEA Grapalat" w:cs="Sylfaen"/>
                <w:sz w:val="24"/>
                <w:szCs w:val="24"/>
                <w:highlight w:val="yellow"/>
                <w:lang w:val="hy-AM"/>
              </w:rPr>
            </w:pPr>
          </w:p>
        </w:tc>
        <w:tc>
          <w:tcPr>
            <w:tcW w:w="35" w:type="dxa"/>
            <w:tcBorders>
              <w:top w:val="outset" w:sz="6" w:space="0" w:color="auto"/>
              <w:left w:val="nil"/>
              <w:bottom w:val="outset" w:sz="6" w:space="0" w:color="auto"/>
              <w:right w:val="outset" w:sz="6" w:space="0" w:color="auto"/>
            </w:tcBorders>
            <w:shd w:val="clear" w:color="auto" w:fill="auto"/>
            <w:hideMark/>
          </w:tcPr>
          <w:p w:rsidR="008E73B2" w:rsidRPr="00074781" w:rsidRDefault="008E73B2" w:rsidP="00A76F47">
            <w:pPr>
              <w:spacing w:after="0" w:line="240" w:lineRule="auto"/>
              <w:ind w:left="-9"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8E73B2" w:rsidRPr="000D71FA" w:rsidTr="00A76F47">
        <w:trPr>
          <w:gridAfter w:val="1"/>
          <w:wAfter w:w="35" w:type="dxa"/>
          <w:tblCellSpacing w:w="0" w:type="dxa"/>
        </w:trPr>
        <w:tc>
          <w:tcPr>
            <w:tcW w:w="9701" w:type="dxa"/>
            <w:gridSpan w:val="3"/>
            <w:vMerge w:val="restart"/>
            <w:tcBorders>
              <w:top w:val="outset" w:sz="6" w:space="0" w:color="auto"/>
              <w:left w:val="outset" w:sz="6" w:space="0" w:color="auto"/>
              <w:bottom w:val="outset" w:sz="6" w:space="0" w:color="auto"/>
              <w:right w:val="outset" w:sz="6" w:space="0" w:color="auto"/>
            </w:tcBorders>
            <w:shd w:val="clear" w:color="auto" w:fill="D0D0D0"/>
          </w:tcPr>
          <w:p w:rsidR="008E73B2" w:rsidRPr="000D71FA" w:rsidRDefault="008E73B2" w:rsidP="00A76F47">
            <w:pPr>
              <w:pStyle w:val="BodyText"/>
              <w:spacing w:line="23" w:lineRule="atLeast"/>
              <w:rPr>
                <w:rFonts w:ascii="GHEA Grapalat" w:hAnsi="GHEA Grapalat" w:cs="Sylfaen"/>
                <w:szCs w:val="24"/>
                <w:highlight w:val="yellow"/>
                <w:lang w:val="af-ZA" w:eastAsia="en-US"/>
              </w:rPr>
            </w:pPr>
            <w:r w:rsidRPr="000D71FA">
              <w:rPr>
                <w:rFonts w:ascii="GHEA Grapalat" w:eastAsia="Calibri" w:hAnsi="GHEA Grapalat" w:cs="GHEA Grapalat"/>
                <w:bCs/>
                <w:szCs w:val="24"/>
                <w:lang w:val="hy-AM" w:eastAsia="en-US"/>
              </w:rPr>
              <w:t>5. Կրթության, գիտության, մշակույթի և սպորտի նախարարություն</w:t>
            </w:r>
          </w:p>
        </w:tc>
        <w:tc>
          <w:tcPr>
            <w:tcW w:w="4534" w:type="dxa"/>
            <w:gridSpan w:val="2"/>
            <w:tcBorders>
              <w:top w:val="outset" w:sz="6" w:space="0" w:color="auto"/>
              <w:left w:val="outset" w:sz="6" w:space="0" w:color="auto"/>
              <w:bottom w:val="outset" w:sz="6" w:space="0" w:color="auto"/>
              <w:right w:val="outset" w:sz="6" w:space="0" w:color="auto"/>
            </w:tcBorders>
            <w:shd w:val="clear" w:color="auto" w:fill="D0D0D0"/>
          </w:tcPr>
          <w:p w:rsidR="008E73B2" w:rsidRPr="000D71FA" w:rsidRDefault="008E73B2" w:rsidP="00A76F47">
            <w:pPr>
              <w:spacing w:after="0" w:line="240" w:lineRule="auto"/>
              <w:jc w:val="center"/>
              <w:rPr>
                <w:rFonts w:ascii="GHEA Grapalat" w:eastAsia="Times New Roman" w:hAnsi="GHEA Grapalat"/>
                <w:color w:val="000000"/>
                <w:sz w:val="24"/>
                <w:szCs w:val="24"/>
                <w:lang w:val="af-ZA"/>
              </w:rPr>
            </w:pPr>
            <w:r>
              <w:rPr>
                <w:rFonts w:ascii="GHEA Grapalat" w:hAnsi="GHEA Grapalat" w:cs="Sylfaen"/>
                <w:sz w:val="24"/>
                <w:szCs w:val="24"/>
                <w:lang w:val="hy-AM"/>
              </w:rPr>
              <w:t>20</w:t>
            </w:r>
            <w:r w:rsidRPr="000D71FA">
              <w:rPr>
                <w:rFonts w:ascii="GHEA Grapalat" w:hAnsi="GHEA Grapalat" w:cs="Sylfaen"/>
                <w:sz w:val="24"/>
                <w:szCs w:val="24"/>
                <w:lang w:val="af-ZA"/>
              </w:rPr>
              <w:t>.0</w:t>
            </w:r>
            <w:r>
              <w:rPr>
                <w:rFonts w:ascii="GHEA Grapalat" w:hAnsi="GHEA Grapalat" w:cs="Sylfaen"/>
                <w:sz w:val="24"/>
                <w:szCs w:val="24"/>
                <w:lang w:val="af-ZA"/>
              </w:rPr>
              <w:t>5</w:t>
            </w:r>
            <w:r w:rsidRPr="000D71FA">
              <w:rPr>
                <w:rFonts w:ascii="GHEA Grapalat" w:hAnsi="GHEA Grapalat" w:cs="Sylfaen"/>
                <w:sz w:val="24"/>
                <w:szCs w:val="24"/>
                <w:lang w:val="af-ZA"/>
              </w:rPr>
              <w:t>.202</w:t>
            </w:r>
            <w:r>
              <w:rPr>
                <w:rFonts w:ascii="GHEA Grapalat" w:hAnsi="GHEA Grapalat" w:cs="Sylfaen"/>
                <w:sz w:val="24"/>
                <w:szCs w:val="24"/>
                <w:lang w:val="af-ZA"/>
              </w:rPr>
              <w:t>5</w:t>
            </w:r>
            <w:r w:rsidRPr="000D71FA">
              <w:rPr>
                <w:rFonts w:ascii="GHEA Grapalat" w:hAnsi="GHEA Grapalat" w:cs="Sylfaen"/>
                <w:sz w:val="24"/>
                <w:szCs w:val="24"/>
                <w:lang w:val="af-ZA"/>
              </w:rPr>
              <w:t>թ.</w:t>
            </w:r>
          </w:p>
        </w:tc>
      </w:tr>
      <w:tr w:rsidR="008E73B2" w:rsidRPr="00074781" w:rsidTr="00A76F47">
        <w:trPr>
          <w:gridAfter w:val="1"/>
          <w:wAfter w:w="35" w:type="dxa"/>
          <w:tblCellSpacing w:w="0" w:type="dxa"/>
        </w:trPr>
        <w:tc>
          <w:tcPr>
            <w:tcW w:w="970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rsidR="008E73B2" w:rsidRPr="000D71FA" w:rsidRDefault="008E73B2" w:rsidP="00A76F47">
            <w:pPr>
              <w:spacing w:after="0" w:line="240" w:lineRule="auto"/>
              <w:rPr>
                <w:rFonts w:ascii="GHEA Grapalat" w:eastAsia="Times New Roman" w:hAnsi="GHEA Grapalat"/>
                <w:color w:val="000000"/>
                <w:sz w:val="24"/>
                <w:szCs w:val="24"/>
                <w:highlight w:val="yellow"/>
                <w:lang w:val="af-ZA"/>
              </w:rPr>
            </w:pPr>
          </w:p>
        </w:tc>
        <w:tc>
          <w:tcPr>
            <w:tcW w:w="4534" w:type="dxa"/>
            <w:gridSpan w:val="2"/>
            <w:tcBorders>
              <w:top w:val="outset" w:sz="6" w:space="0" w:color="auto"/>
              <w:left w:val="outset" w:sz="6" w:space="0" w:color="auto"/>
              <w:bottom w:val="outset" w:sz="6" w:space="0" w:color="auto"/>
              <w:right w:val="outset" w:sz="6" w:space="0" w:color="auto"/>
            </w:tcBorders>
            <w:shd w:val="clear" w:color="auto" w:fill="D0D0D0"/>
          </w:tcPr>
          <w:p w:rsidR="008E73B2" w:rsidRPr="000D71FA" w:rsidRDefault="008E73B2" w:rsidP="00A76F47">
            <w:pPr>
              <w:spacing w:after="0" w:line="240" w:lineRule="auto"/>
              <w:jc w:val="center"/>
              <w:rPr>
                <w:rFonts w:ascii="GHEA Grapalat" w:hAnsi="GHEA Grapalat" w:cs="Sylfaen"/>
                <w:sz w:val="24"/>
                <w:szCs w:val="24"/>
                <w:lang w:val="hy-AM"/>
              </w:rPr>
            </w:pPr>
            <w:r w:rsidRPr="000D71FA">
              <w:rPr>
                <w:rFonts w:ascii="GHEA Grapalat" w:hAnsi="GHEA Grapalat" w:cs="Sylfaen"/>
                <w:sz w:val="24"/>
                <w:szCs w:val="24"/>
                <w:lang w:val="hy-AM"/>
              </w:rPr>
              <w:t xml:space="preserve">№ </w:t>
            </w:r>
            <w:r w:rsidRPr="004C0B02">
              <w:rPr>
                <w:rFonts w:ascii="GHEA Grapalat" w:hAnsi="GHEA Grapalat" w:cs="Sylfaen"/>
                <w:sz w:val="24"/>
                <w:szCs w:val="24"/>
              </w:rPr>
              <w:t>01/14.2/15484-2025</w:t>
            </w:r>
          </w:p>
        </w:tc>
      </w:tr>
      <w:tr w:rsidR="008E73B2" w:rsidRPr="00D14A7C" w:rsidTr="00A76F47">
        <w:trPr>
          <w:gridAfter w:val="1"/>
          <w:wAfter w:w="35" w:type="dxa"/>
          <w:trHeight w:val="1533"/>
          <w:tblCellSpacing w:w="0" w:type="dxa"/>
        </w:trPr>
        <w:tc>
          <w:tcPr>
            <w:tcW w:w="6945" w:type="dxa"/>
            <w:gridSpan w:val="2"/>
            <w:tcBorders>
              <w:top w:val="outset" w:sz="6" w:space="0" w:color="auto"/>
              <w:left w:val="outset" w:sz="6" w:space="0" w:color="auto"/>
              <w:bottom w:val="outset" w:sz="6" w:space="0" w:color="auto"/>
              <w:right w:val="outset" w:sz="6" w:space="0" w:color="auto"/>
            </w:tcBorders>
            <w:shd w:val="clear" w:color="auto" w:fill="FFFFFF"/>
          </w:tcPr>
          <w:p w:rsidR="008E73B2" w:rsidRPr="00495A04" w:rsidRDefault="008E73B2" w:rsidP="00A76F47">
            <w:pPr>
              <w:spacing w:after="0"/>
              <w:ind w:right="140" w:firstLine="284"/>
              <w:jc w:val="both"/>
              <w:rPr>
                <w:rFonts w:ascii="GHEA Grapalat" w:eastAsia="Times New Roman" w:hAnsi="GHEA Grapalat"/>
                <w:b/>
                <w:sz w:val="24"/>
                <w:szCs w:val="24"/>
                <w:lang w:val="hy-AM" w:eastAsia="ru-RU"/>
              </w:rPr>
            </w:pPr>
            <w:r w:rsidRPr="00495A04">
              <w:rPr>
                <w:rFonts w:ascii="GHEA Grapalat" w:eastAsia="Times New Roman" w:hAnsi="GHEA Grapalat"/>
                <w:sz w:val="24"/>
                <w:szCs w:val="24"/>
                <w:lang w:val="hy-AM" w:eastAsia="ru-RU"/>
              </w:rPr>
              <w:t>«Երևան քաղաքի Գլխավոր պողոտայի` Աբովյան, Փավստոս Բուզանդի, Եզնիկ Կողբացու և Արամի փողոցներով պարփակված որոշ տարածքների նկատմամբ հանրության գերակա շահ ճանաչելու մասին» ՀՀ կառավարության որոշման նախագծի վերաբերյալ հայտնում ենք, որ ՀՀ ԿԳՄՍ նախարարությունն առարկություններ չունի:</w:t>
            </w:r>
          </w:p>
        </w:tc>
        <w:tc>
          <w:tcPr>
            <w:tcW w:w="7290" w:type="dxa"/>
            <w:gridSpan w:val="3"/>
            <w:tcBorders>
              <w:top w:val="outset" w:sz="6" w:space="0" w:color="auto"/>
              <w:left w:val="outset" w:sz="6" w:space="0" w:color="auto"/>
              <w:bottom w:val="outset" w:sz="6" w:space="0" w:color="auto"/>
              <w:right w:val="nil"/>
            </w:tcBorders>
            <w:shd w:val="clear" w:color="auto" w:fill="auto"/>
          </w:tcPr>
          <w:p w:rsidR="008E73B2" w:rsidRPr="000D71FA" w:rsidRDefault="008E73B2" w:rsidP="00A76F47">
            <w:pPr>
              <w:shd w:val="clear" w:color="auto" w:fill="FFFFFF"/>
              <w:tabs>
                <w:tab w:val="left" w:pos="7690"/>
              </w:tabs>
              <w:spacing w:after="0"/>
              <w:ind w:right="141"/>
              <w:jc w:val="both"/>
              <w:rPr>
                <w:rFonts w:ascii="GHEA Grapalat" w:hAnsi="GHEA Grapalat" w:cs="Sylfaen"/>
                <w:sz w:val="24"/>
                <w:szCs w:val="24"/>
                <w:highlight w:val="yellow"/>
                <w:lang w:val="hy-AM"/>
              </w:rPr>
            </w:pPr>
            <w:r>
              <w:rPr>
                <w:rFonts w:ascii="GHEA Grapalat" w:hAnsi="GHEA Grapalat" w:cs="GHEA Grapalat"/>
                <w:bCs/>
                <w:sz w:val="24"/>
                <w:szCs w:val="24"/>
                <w:lang w:val="hy-AM"/>
              </w:rPr>
              <w:t xml:space="preserve">  </w:t>
            </w:r>
            <w:r w:rsidRPr="000D71FA">
              <w:rPr>
                <w:rFonts w:ascii="GHEA Grapalat" w:hAnsi="GHEA Grapalat" w:cs="GHEA Grapalat"/>
                <w:bCs/>
                <w:sz w:val="24"/>
                <w:szCs w:val="24"/>
                <w:lang w:val="hy-AM"/>
              </w:rPr>
              <w:t>Ընդունվել է ի գիտություն:</w:t>
            </w:r>
          </w:p>
        </w:tc>
      </w:tr>
      <w:tr w:rsidR="008E73B2" w:rsidRPr="00074781" w:rsidTr="00A76F47">
        <w:trPr>
          <w:gridAfter w:val="1"/>
          <w:wAfter w:w="35" w:type="dxa"/>
          <w:tblCellSpacing w:w="0" w:type="dxa"/>
        </w:trPr>
        <w:tc>
          <w:tcPr>
            <w:tcW w:w="9701" w:type="dxa"/>
            <w:gridSpan w:val="3"/>
            <w:vMerge w:val="restart"/>
            <w:tcBorders>
              <w:top w:val="outset" w:sz="6" w:space="0" w:color="auto"/>
              <w:left w:val="outset" w:sz="6" w:space="0" w:color="auto"/>
              <w:right w:val="outset" w:sz="6" w:space="0" w:color="auto"/>
            </w:tcBorders>
            <w:shd w:val="clear" w:color="auto" w:fill="D0D0D0"/>
          </w:tcPr>
          <w:p w:rsidR="008E73B2" w:rsidRPr="007C78B9" w:rsidRDefault="008E73B2" w:rsidP="00A76F47">
            <w:pPr>
              <w:pStyle w:val="BodyText"/>
              <w:tabs>
                <w:tab w:val="left" w:pos="4582"/>
              </w:tabs>
              <w:spacing w:line="23" w:lineRule="atLeast"/>
              <w:rPr>
                <w:rFonts w:ascii="GHEA Grapalat" w:hAnsi="GHEA Grapalat" w:cs="Arial Unicode"/>
                <w:color w:val="000000"/>
                <w:szCs w:val="24"/>
                <w:lang w:val="hy-AM" w:eastAsia="en-US"/>
              </w:rPr>
            </w:pPr>
            <w:r w:rsidRPr="00C119F4">
              <w:rPr>
                <w:rFonts w:ascii="GHEA Grapalat" w:hAnsi="GHEA Grapalat"/>
                <w:bCs/>
                <w:szCs w:val="24"/>
                <w:lang w:val="hy-AM"/>
              </w:rPr>
              <w:t>6.</w:t>
            </w:r>
            <w:r w:rsidRPr="004D6DB6">
              <w:rPr>
                <w:rFonts w:ascii="GHEA Grapalat" w:hAnsi="GHEA Grapalat"/>
                <w:b/>
                <w:szCs w:val="24"/>
                <w:lang w:val="en-US"/>
              </w:rPr>
              <w:t xml:space="preserve"> </w:t>
            </w:r>
            <w:r w:rsidRPr="004D6DB6">
              <w:rPr>
                <w:rFonts w:ascii="GHEA Grapalat" w:hAnsi="GHEA Grapalat" w:cs="GHEA Grapalat"/>
                <w:bCs/>
                <w:lang w:val="hy-AM"/>
              </w:rPr>
              <w:t xml:space="preserve"> ՀՀ շրջակա միջավայրի նախարարություն</w:t>
            </w:r>
          </w:p>
        </w:tc>
        <w:tc>
          <w:tcPr>
            <w:tcW w:w="4534" w:type="dxa"/>
            <w:gridSpan w:val="2"/>
            <w:tcBorders>
              <w:top w:val="outset" w:sz="6" w:space="0" w:color="auto"/>
              <w:left w:val="outset" w:sz="6" w:space="0" w:color="auto"/>
              <w:bottom w:val="outset" w:sz="6" w:space="0" w:color="auto"/>
              <w:right w:val="outset" w:sz="6" w:space="0" w:color="auto"/>
            </w:tcBorders>
            <w:shd w:val="clear" w:color="auto" w:fill="D0D0D0"/>
          </w:tcPr>
          <w:p w:rsidR="008E73B2" w:rsidRPr="001B0F4D" w:rsidRDefault="008E73B2" w:rsidP="00A76F47">
            <w:pPr>
              <w:pStyle w:val="BodyText"/>
              <w:tabs>
                <w:tab w:val="left" w:pos="4582"/>
              </w:tabs>
              <w:spacing w:line="23" w:lineRule="atLeast"/>
              <w:rPr>
                <w:rFonts w:ascii="GHEA Grapalat" w:eastAsia="Calibri" w:hAnsi="GHEA Grapalat" w:cs="Sylfaen"/>
                <w:szCs w:val="24"/>
                <w:lang w:val="en-US" w:eastAsia="en-US"/>
              </w:rPr>
            </w:pPr>
            <w:r w:rsidRPr="001B0F4D">
              <w:rPr>
                <w:rFonts w:ascii="GHEA Grapalat" w:eastAsia="Calibri" w:hAnsi="GHEA Grapalat" w:cs="Sylfaen"/>
                <w:szCs w:val="24"/>
                <w:lang w:val="hy-AM" w:eastAsia="en-US"/>
              </w:rPr>
              <w:t>16.</w:t>
            </w:r>
            <w:r w:rsidRPr="001B0F4D">
              <w:rPr>
                <w:rFonts w:ascii="GHEA Grapalat" w:eastAsia="Calibri" w:hAnsi="GHEA Grapalat" w:cs="Sylfaen"/>
                <w:szCs w:val="24"/>
                <w:lang w:val="en-US" w:eastAsia="en-US"/>
              </w:rPr>
              <w:t>05</w:t>
            </w:r>
            <w:r w:rsidRPr="001B0F4D">
              <w:rPr>
                <w:rFonts w:ascii="GHEA Grapalat" w:eastAsia="Calibri" w:hAnsi="GHEA Grapalat" w:cs="Sylfaen"/>
                <w:szCs w:val="24"/>
                <w:lang w:val="hy-AM" w:eastAsia="en-US"/>
              </w:rPr>
              <w:t>.2025թ.</w:t>
            </w:r>
          </w:p>
        </w:tc>
      </w:tr>
      <w:tr w:rsidR="008E73B2" w:rsidRPr="00074781" w:rsidTr="00A76F47">
        <w:trPr>
          <w:gridAfter w:val="1"/>
          <w:wAfter w:w="35" w:type="dxa"/>
          <w:trHeight w:val="228"/>
          <w:tblCellSpacing w:w="0" w:type="dxa"/>
        </w:trPr>
        <w:tc>
          <w:tcPr>
            <w:tcW w:w="9701" w:type="dxa"/>
            <w:gridSpan w:val="3"/>
            <w:vMerge/>
            <w:tcBorders>
              <w:left w:val="outset" w:sz="6" w:space="0" w:color="auto"/>
              <w:bottom w:val="outset" w:sz="6" w:space="0" w:color="auto"/>
              <w:right w:val="outset" w:sz="6" w:space="0" w:color="auto"/>
            </w:tcBorders>
            <w:shd w:val="clear" w:color="auto" w:fill="D0D0D0"/>
            <w:vAlign w:val="center"/>
          </w:tcPr>
          <w:p w:rsidR="008E73B2" w:rsidRPr="00074781" w:rsidRDefault="008E73B2" w:rsidP="00A76F47">
            <w:pPr>
              <w:pStyle w:val="BodyText"/>
              <w:tabs>
                <w:tab w:val="left" w:pos="4582"/>
              </w:tabs>
              <w:spacing w:line="23" w:lineRule="atLeast"/>
              <w:rPr>
                <w:rFonts w:ascii="GHEA Grapalat" w:hAnsi="GHEA Grapalat" w:cs="Arial Unicode"/>
                <w:color w:val="000000"/>
                <w:szCs w:val="24"/>
                <w:lang w:val="en-US" w:eastAsia="en-US"/>
              </w:rPr>
            </w:pPr>
          </w:p>
        </w:tc>
        <w:tc>
          <w:tcPr>
            <w:tcW w:w="4534" w:type="dxa"/>
            <w:gridSpan w:val="2"/>
            <w:tcBorders>
              <w:top w:val="outset" w:sz="6" w:space="0" w:color="auto"/>
              <w:left w:val="outset" w:sz="6" w:space="0" w:color="auto"/>
              <w:bottom w:val="outset" w:sz="6" w:space="0" w:color="auto"/>
              <w:right w:val="outset" w:sz="6" w:space="0" w:color="auto"/>
            </w:tcBorders>
            <w:shd w:val="clear" w:color="auto" w:fill="D0D0D0"/>
          </w:tcPr>
          <w:p w:rsidR="008E73B2" w:rsidRPr="001B0F4D" w:rsidRDefault="008E73B2" w:rsidP="00A76F47">
            <w:pPr>
              <w:pStyle w:val="BodyText"/>
              <w:tabs>
                <w:tab w:val="left" w:pos="4582"/>
              </w:tabs>
              <w:spacing w:line="23" w:lineRule="atLeast"/>
              <w:rPr>
                <w:rFonts w:ascii="GHEA Grapalat" w:eastAsia="Calibri" w:hAnsi="GHEA Grapalat" w:cs="Sylfaen"/>
                <w:szCs w:val="24"/>
                <w:lang w:val="en-US" w:eastAsia="en-US"/>
              </w:rPr>
            </w:pPr>
            <w:r w:rsidRPr="001B0F4D">
              <w:rPr>
                <w:rFonts w:ascii="GHEA Grapalat" w:hAnsi="GHEA Grapalat"/>
                <w:b/>
                <w:szCs w:val="24"/>
                <w:lang w:val="hy-AM"/>
              </w:rPr>
              <w:t xml:space="preserve">№ </w:t>
            </w:r>
            <w:r w:rsidRPr="001B0F4D">
              <w:t xml:space="preserve"> </w:t>
            </w:r>
            <w:r w:rsidRPr="001B0F4D">
              <w:rPr>
                <w:rFonts w:ascii="GHEA Grapalat" w:hAnsi="GHEA Grapalat" w:cs="Sylfaen"/>
                <w:szCs w:val="24"/>
                <w:lang w:val="en-US"/>
              </w:rPr>
              <w:t>1/02.6/5600-2025</w:t>
            </w:r>
          </w:p>
        </w:tc>
      </w:tr>
      <w:tr w:rsidR="008E73B2" w:rsidRPr="00074781" w:rsidTr="00A76F47">
        <w:trPr>
          <w:tblCellSpacing w:w="0" w:type="dxa"/>
        </w:trPr>
        <w:tc>
          <w:tcPr>
            <w:tcW w:w="6945" w:type="dxa"/>
            <w:gridSpan w:val="2"/>
            <w:tcBorders>
              <w:top w:val="outset" w:sz="6" w:space="0" w:color="auto"/>
              <w:left w:val="outset" w:sz="6" w:space="0" w:color="auto"/>
              <w:bottom w:val="outset" w:sz="6" w:space="0" w:color="auto"/>
              <w:right w:val="outset" w:sz="6" w:space="0" w:color="auto"/>
            </w:tcBorders>
            <w:shd w:val="clear" w:color="auto" w:fill="FFFFFF"/>
          </w:tcPr>
          <w:p w:rsidR="008E73B2" w:rsidRPr="004D6DB6" w:rsidRDefault="008E73B2" w:rsidP="00A76F47">
            <w:pPr>
              <w:spacing w:after="0" w:line="240" w:lineRule="auto"/>
              <w:ind w:firstLine="540"/>
              <w:jc w:val="both"/>
              <w:rPr>
                <w:rFonts w:ascii="GHEA Grapalat" w:hAnsi="GHEA Grapalat"/>
                <w:sz w:val="24"/>
                <w:szCs w:val="24"/>
                <w:lang w:val="hy-AM"/>
              </w:rPr>
            </w:pPr>
            <w:r w:rsidRPr="002B6E6C">
              <w:rPr>
                <w:rFonts w:ascii="GHEA Grapalat" w:hAnsi="GHEA Grapalat"/>
                <w:color w:val="191919"/>
                <w:sz w:val="24"/>
                <w:szCs w:val="24"/>
                <w:shd w:val="clear" w:color="auto" w:fill="FFFFFF"/>
                <w:lang w:val="hy-AM"/>
              </w:rPr>
              <w:lastRenderedPageBreak/>
              <w:t xml:space="preserve">«Երևան քաղաքի </w:t>
            </w:r>
            <w:r>
              <w:rPr>
                <w:rFonts w:ascii="GHEA Grapalat" w:hAnsi="GHEA Grapalat"/>
                <w:color w:val="191919"/>
                <w:sz w:val="24"/>
                <w:szCs w:val="24"/>
                <w:shd w:val="clear" w:color="auto" w:fill="FFFFFF"/>
                <w:lang w:val="hy-AM"/>
              </w:rPr>
              <w:t>գ</w:t>
            </w:r>
            <w:r w:rsidRPr="002B6E6C">
              <w:rPr>
                <w:rFonts w:ascii="GHEA Grapalat" w:hAnsi="GHEA Grapalat"/>
                <w:color w:val="191919"/>
                <w:sz w:val="24"/>
                <w:szCs w:val="24"/>
                <w:shd w:val="clear" w:color="auto" w:fill="FFFFFF"/>
                <w:lang w:val="hy-AM"/>
              </w:rPr>
              <w:t>լխավոր պողոտայի` Աբովյան, Փավստոս Բուզանդի, Եզնիկ Կողբացու և Արամի փողոցներով պարփակված որոշ տարածքների նկատմամբ հանրության գերակա շահ ճանաչելու մասին» Կառավարության որոշման նախագծի վերաբերյալ առարկություներ և առաջարկություններ չունի։</w:t>
            </w:r>
            <w:r w:rsidRPr="002B6E6C">
              <w:rPr>
                <w:rFonts w:ascii="GHEA Grapalat" w:hAnsi="GHEA Grapalat"/>
                <w:sz w:val="24"/>
                <w:szCs w:val="24"/>
                <w:lang w:val="hy-AM"/>
              </w:rPr>
              <w:t xml:space="preserve"> </w:t>
            </w:r>
          </w:p>
        </w:tc>
        <w:tc>
          <w:tcPr>
            <w:tcW w:w="7290" w:type="dxa"/>
            <w:gridSpan w:val="3"/>
            <w:tcBorders>
              <w:top w:val="outset" w:sz="6" w:space="0" w:color="auto"/>
              <w:left w:val="outset" w:sz="6" w:space="0" w:color="auto"/>
              <w:bottom w:val="outset" w:sz="6" w:space="0" w:color="auto"/>
              <w:right w:val="nil"/>
            </w:tcBorders>
            <w:shd w:val="clear" w:color="auto" w:fill="auto"/>
          </w:tcPr>
          <w:p w:rsidR="008E73B2" w:rsidRPr="00E67F10" w:rsidRDefault="008E73B2" w:rsidP="00A76F47">
            <w:pPr>
              <w:spacing w:line="240" w:lineRule="auto"/>
              <w:ind w:right="184"/>
              <w:jc w:val="both"/>
              <w:rPr>
                <w:rFonts w:ascii="GHEA Grapalat" w:hAnsi="GHEA Grapalat" w:cs="Sylfaen"/>
                <w:sz w:val="24"/>
                <w:szCs w:val="24"/>
                <w:lang w:val="hy-AM"/>
              </w:rPr>
            </w:pPr>
            <w:r w:rsidRPr="004D6DB6">
              <w:rPr>
                <w:rFonts w:ascii="GHEA Grapalat" w:hAnsi="GHEA Grapalat" w:cs="Sylfaen"/>
                <w:sz w:val="24"/>
                <w:szCs w:val="24"/>
                <w:lang w:val="af-ZA"/>
              </w:rPr>
              <w:t xml:space="preserve"> </w:t>
            </w:r>
            <w:r w:rsidRPr="004D6DB6">
              <w:rPr>
                <w:rFonts w:ascii="GHEA Grapalat" w:hAnsi="GHEA Grapalat" w:cs="Sylfaen"/>
                <w:sz w:val="24"/>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rsidR="008E73B2" w:rsidRPr="00074781" w:rsidRDefault="008E73B2" w:rsidP="00A76F47">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8E73B2" w:rsidRPr="00074781" w:rsidTr="00A76F47">
        <w:trPr>
          <w:gridBefore w:val="1"/>
          <w:gridAfter w:val="1"/>
          <w:wBefore w:w="23" w:type="dxa"/>
          <w:wAfter w:w="35" w:type="dxa"/>
          <w:tblCellSpacing w:w="0" w:type="dxa"/>
        </w:trPr>
        <w:tc>
          <w:tcPr>
            <w:tcW w:w="9701" w:type="dxa"/>
            <w:gridSpan w:val="3"/>
            <w:vMerge w:val="restart"/>
            <w:tcBorders>
              <w:top w:val="outset" w:sz="6" w:space="0" w:color="auto"/>
              <w:left w:val="outset" w:sz="6" w:space="0" w:color="auto"/>
              <w:right w:val="outset" w:sz="6" w:space="0" w:color="auto"/>
            </w:tcBorders>
            <w:shd w:val="clear" w:color="auto" w:fill="D0D0D0"/>
            <w:hideMark/>
          </w:tcPr>
          <w:p w:rsidR="008E73B2" w:rsidRPr="00074781" w:rsidRDefault="008E73B2" w:rsidP="00A76F47">
            <w:pPr>
              <w:pStyle w:val="BodyText"/>
              <w:tabs>
                <w:tab w:val="left" w:pos="4582"/>
              </w:tabs>
              <w:spacing w:line="23" w:lineRule="atLeast"/>
              <w:rPr>
                <w:rFonts w:ascii="GHEA Grapalat" w:hAnsi="GHEA Grapalat" w:cs="Arial Unicode"/>
                <w:color w:val="000000"/>
                <w:szCs w:val="24"/>
                <w:lang w:val="en-US" w:eastAsia="en-US"/>
              </w:rPr>
            </w:pPr>
            <w:r>
              <w:rPr>
                <w:rFonts w:ascii="GHEA Grapalat" w:hAnsi="GHEA Grapalat" w:cs="Arial Unicode"/>
                <w:color w:val="000000"/>
                <w:szCs w:val="24"/>
                <w:lang w:val="en-US" w:eastAsia="en-US"/>
              </w:rPr>
              <w:t>7</w:t>
            </w:r>
            <w:r w:rsidRPr="00074781">
              <w:rPr>
                <w:rFonts w:ascii="GHEA Grapalat" w:hAnsi="GHEA Grapalat" w:cs="Arial Unicode"/>
                <w:color w:val="000000"/>
                <w:szCs w:val="24"/>
                <w:lang w:val="en-US" w:eastAsia="en-US"/>
              </w:rPr>
              <w:t xml:space="preserve">.  </w:t>
            </w:r>
            <w:r w:rsidRPr="003B78D6">
              <w:rPr>
                <w:rFonts w:ascii="GHEA Grapalat" w:hAnsi="GHEA Grapalat"/>
                <w:lang w:val="hy-AM"/>
              </w:rPr>
              <w:t xml:space="preserve"> ՀՀ արդարադատության նախարարության</w:t>
            </w:r>
          </w:p>
        </w:tc>
        <w:tc>
          <w:tcPr>
            <w:tcW w:w="4511" w:type="dxa"/>
            <w:tcBorders>
              <w:top w:val="outset" w:sz="6" w:space="0" w:color="auto"/>
              <w:left w:val="outset" w:sz="6" w:space="0" w:color="auto"/>
              <w:bottom w:val="outset" w:sz="6" w:space="0" w:color="auto"/>
              <w:right w:val="outset" w:sz="6" w:space="0" w:color="auto"/>
            </w:tcBorders>
            <w:shd w:val="clear" w:color="auto" w:fill="D0D0D0"/>
          </w:tcPr>
          <w:p w:rsidR="008E73B2" w:rsidRPr="00BB5EF4" w:rsidRDefault="008E73B2" w:rsidP="00A76F47">
            <w:pPr>
              <w:pStyle w:val="BodyText"/>
              <w:tabs>
                <w:tab w:val="left" w:pos="4582"/>
              </w:tabs>
              <w:spacing w:line="23" w:lineRule="atLeast"/>
              <w:rPr>
                <w:rFonts w:ascii="GHEA Grapalat" w:eastAsia="Calibri" w:hAnsi="GHEA Grapalat"/>
                <w:szCs w:val="24"/>
                <w:highlight w:val="yellow"/>
                <w:lang w:val="hy-AM" w:eastAsia="en-US"/>
              </w:rPr>
            </w:pPr>
            <w:r w:rsidRPr="00BB5EF4">
              <w:rPr>
                <w:rFonts w:ascii="GHEA Grapalat" w:eastAsia="Calibri" w:hAnsi="GHEA Grapalat" w:cs="Sylfaen"/>
                <w:szCs w:val="24"/>
                <w:lang w:val="en-US" w:eastAsia="en-US"/>
              </w:rPr>
              <w:t>2</w:t>
            </w:r>
            <w:r>
              <w:rPr>
                <w:rFonts w:ascii="GHEA Grapalat" w:eastAsia="Calibri" w:hAnsi="GHEA Grapalat" w:cs="Sylfaen"/>
                <w:szCs w:val="24"/>
                <w:lang w:val="en-US" w:eastAsia="en-US"/>
              </w:rPr>
              <w:t>5</w:t>
            </w:r>
            <w:r w:rsidRPr="00BB5EF4">
              <w:rPr>
                <w:rFonts w:ascii="GHEA Grapalat" w:eastAsia="Calibri" w:hAnsi="GHEA Grapalat" w:cs="Sylfaen"/>
                <w:szCs w:val="24"/>
                <w:lang w:val="en-US" w:eastAsia="en-US"/>
              </w:rPr>
              <w:t>.0</w:t>
            </w:r>
            <w:r>
              <w:rPr>
                <w:rFonts w:ascii="GHEA Grapalat" w:eastAsia="Calibri" w:hAnsi="GHEA Grapalat" w:cs="Sylfaen"/>
                <w:szCs w:val="24"/>
                <w:lang w:val="en-US" w:eastAsia="en-US"/>
              </w:rPr>
              <w:t>6</w:t>
            </w:r>
            <w:r w:rsidRPr="00BB5EF4">
              <w:rPr>
                <w:rFonts w:ascii="GHEA Grapalat" w:eastAsia="Calibri" w:hAnsi="GHEA Grapalat" w:cs="Sylfaen"/>
                <w:szCs w:val="24"/>
                <w:lang w:val="en-US" w:eastAsia="en-US"/>
              </w:rPr>
              <w:t>.2025</w:t>
            </w:r>
            <w:r w:rsidRPr="00BB5EF4">
              <w:rPr>
                <w:rFonts w:ascii="GHEA Grapalat" w:eastAsia="Calibri" w:hAnsi="GHEA Grapalat" w:cs="Sylfaen"/>
                <w:szCs w:val="24"/>
                <w:lang w:val="hy-AM" w:eastAsia="en-US"/>
              </w:rPr>
              <w:t>թ</w:t>
            </w:r>
            <w:r w:rsidRPr="00BB5EF4">
              <w:rPr>
                <w:rFonts w:ascii="Microsoft JhengHei" w:eastAsia="Microsoft JhengHei" w:hAnsi="Microsoft JhengHei" w:cs="Microsoft JhengHei" w:hint="eastAsia"/>
                <w:szCs w:val="24"/>
                <w:lang w:val="hy-AM" w:eastAsia="en-US"/>
              </w:rPr>
              <w:t>․</w:t>
            </w:r>
          </w:p>
        </w:tc>
      </w:tr>
      <w:tr w:rsidR="008E73B2" w:rsidRPr="00074781" w:rsidTr="00A76F47">
        <w:trPr>
          <w:gridBefore w:val="1"/>
          <w:gridAfter w:val="1"/>
          <w:wBefore w:w="23" w:type="dxa"/>
          <w:wAfter w:w="35" w:type="dxa"/>
          <w:tblCellSpacing w:w="0" w:type="dxa"/>
        </w:trPr>
        <w:tc>
          <w:tcPr>
            <w:tcW w:w="9701" w:type="dxa"/>
            <w:gridSpan w:val="3"/>
            <w:vMerge/>
            <w:tcBorders>
              <w:left w:val="outset" w:sz="6" w:space="0" w:color="auto"/>
              <w:bottom w:val="outset" w:sz="6" w:space="0" w:color="auto"/>
              <w:right w:val="outset" w:sz="6" w:space="0" w:color="auto"/>
            </w:tcBorders>
            <w:shd w:val="clear" w:color="auto" w:fill="D0D0D0"/>
            <w:hideMark/>
          </w:tcPr>
          <w:p w:rsidR="008E73B2" w:rsidRPr="00074781" w:rsidRDefault="008E73B2" w:rsidP="00A76F47">
            <w:pPr>
              <w:pStyle w:val="BodyText"/>
              <w:tabs>
                <w:tab w:val="left" w:pos="4582"/>
              </w:tabs>
              <w:spacing w:line="23" w:lineRule="atLeast"/>
              <w:rPr>
                <w:rFonts w:ascii="GHEA Grapalat" w:hAnsi="GHEA Grapalat" w:cs="Arial Unicode"/>
                <w:color w:val="000000"/>
                <w:szCs w:val="24"/>
                <w:lang w:val="en-US" w:eastAsia="en-US"/>
              </w:rPr>
            </w:pPr>
          </w:p>
        </w:tc>
        <w:tc>
          <w:tcPr>
            <w:tcW w:w="4511" w:type="dxa"/>
            <w:tcBorders>
              <w:top w:val="outset" w:sz="6" w:space="0" w:color="auto"/>
              <w:left w:val="outset" w:sz="6" w:space="0" w:color="auto"/>
              <w:bottom w:val="outset" w:sz="6" w:space="0" w:color="auto"/>
              <w:right w:val="outset" w:sz="6" w:space="0" w:color="auto"/>
            </w:tcBorders>
            <w:shd w:val="clear" w:color="auto" w:fill="D0D0D0"/>
          </w:tcPr>
          <w:p w:rsidR="008E73B2" w:rsidRPr="00BB5EF4" w:rsidRDefault="008E73B2" w:rsidP="00A76F47">
            <w:pPr>
              <w:pStyle w:val="BodyText"/>
              <w:tabs>
                <w:tab w:val="left" w:pos="4582"/>
              </w:tabs>
              <w:spacing w:line="23" w:lineRule="atLeast"/>
              <w:rPr>
                <w:rFonts w:ascii="GHEA Grapalat" w:eastAsia="Calibri" w:hAnsi="GHEA Grapalat" w:cs="Sylfaen"/>
                <w:szCs w:val="24"/>
                <w:highlight w:val="yellow"/>
                <w:lang w:val="en-US" w:eastAsia="en-US"/>
              </w:rPr>
            </w:pPr>
            <w:r w:rsidRPr="00BB5EF4">
              <w:rPr>
                <w:rFonts w:ascii="GHEA Grapalat" w:hAnsi="GHEA Grapalat"/>
                <w:szCs w:val="24"/>
                <w:lang w:val="en-US"/>
              </w:rPr>
              <w:t>№</w:t>
            </w:r>
            <w:r>
              <w:t xml:space="preserve"> </w:t>
            </w:r>
            <w:r w:rsidRPr="004C7030">
              <w:rPr>
                <w:rFonts w:ascii="GHEA Grapalat" w:hAnsi="GHEA Grapalat"/>
                <w:szCs w:val="24"/>
                <w:lang w:val="en-US"/>
              </w:rPr>
              <w:t>/27.3/28267-2025</w:t>
            </w:r>
          </w:p>
        </w:tc>
      </w:tr>
      <w:tr w:rsidR="008E73B2" w:rsidRPr="00074781" w:rsidTr="00A76F47">
        <w:trPr>
          <w:gridBefore w:val="1"/>
          <w:wBefore w:w="23" w:type="dxa"/>
          <w:trHeight w:val="142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hideMark/>
          </w:tcPr>
          <w:p w:rsidR="008E73B2" w:rsidRPr="00C119F4" w:rsidRDefault="008E73B2" w:rsidP="00A76F47">
            <w:pPr>
              <w:pStyle w:val="NoSpacing"/>
              <w:spacing w:line="276" w:lineRule="auto"/>
              <w:ind w:left="150" w:right="165" w:firstLine="180"/>
              <w:rPr>
                <w:rFonts w:ascii="GHEA Grapalat" w:hAnsi="GHEA Grapalat"/>
                <w:b w:val="0"/>
                <w:bCs/>
                <w:sz w:val="24"/>
                <w:szCs w:val="24"/>
                <w:shd w:val="clear" w:color="auto" w:fill="FFFFFF"/>
              </w:rPr>
            </w:pPr>
            <w:r w:rsidRPr="00C119F4">
              <w:rPr>
                <w:rFonts w:ascii="GHEA Grapalat" w:hAnsi="GHEA Grapalat"/>
                <w:b w:val="0"/>
                <w:bCs/>
                <w:sz w:val="24"/>
                <w:szCs w:val="24"/>
                <w:shd w:val="clear" w:color="auto" w:fill="FFFFFF"/>
              </w:rPr>
              <w:t>1. «Երևան քաղաքի Գլխավոր պողոտայի` Աբովյան, Փավստոս Բուզանդի, Եզնիկ Կողբացու և Արամի փողոցներով պարփակված որոշ տարածքների նկատմամբ հանրության գերակա շահ ճանաչելու մասին» Հայաստանի Հանրապետության կառավարության որոշման նախագծի (այսուհետ՝ Նախագիծ) 2-րդ կետի 7-10-րդ ենթակետերի համաձայն՝</w:t>
            </w:r>
          </w:p>
          <w:p w:rsidR="008E73B2" w:rsidRPr="00C119F4" w:rsidRDefault="008E73B2" w:rsidP="00A76F47">
            <w:pPr>
              <w:pStyle w:val="NoSpacing"/>
              <w:spacing w:line="276" w:lineRule="auto"/>
              <w:ind w:left="150" w:right="165" w:firstLine="180"/>
              <w:rPr>
                <w:rFonts w:ascii="GHEA Grapalat" w:hAnsi="GHEA Grapalat" w:cs="Times New Roman"/>
                <w:b w:val="0"/>
                <w:bCs/>
                <w:sz w:val="24"/>
                <w:szCs w:val="24"/>
                <w:shd w:val="clear" w:color="auto" w:fill="FFFFFF"/>
              </w:rPr>
            </w:pPr>
            <w:r w:rsidRPr="00C119F4">
              <w:rPr>
                <w:rFonts w:ascii="GHEA Grapalat" w:hAnsi="GHEA Grapalat" w:cs="Times New Roman"/>
                <w:b w:val="0"/>
                <w:bCs/>
                <w:sz w:val="24"/>
                <w:szCs w:val="24"/>
                <w:shd w:val="clear" w:color="auto" w:fill="FFFFFF"/>
              </w:rPr>
              <w:t xml:space="preserve">7) </w:t>
            </w:r>
            <w:r w:rsidRPr="00C119F4">
              <w:rPr>
                <w:rFonts w:ascii="GHEA Grapalat" w:hAnsi="GHEA Grapalat"/>
                <w:b w:val="0"/>
                <w:bCs/>
                <w:sz w:val="24"/>
                <w:szCs w:val="24"/>
                <w:shd w:val="clear" w:color="auto" w:fill="FFFFFF"/>
              </w:rPr>
              <w:t>սույն</w:t>
            </w:r>
            <w:r w:rsidRPr="00C119F4">
              <w:rPr>
                <w:rFonts w:ascii="GHEA Grapalat" w:hAnsi="GHEA Grapalat" w:cs="Times New Roman"/>
                <w:b w:val="0"/>
                <w:bCs/>
                <w:sz w:val="24"/>
                <w:szCs w:val="24"/>
                <w:shd w:val="clear" w:color="auto" w:fill="FFFFFF"/>
              </w:rPr>
              <w:t xml:space="preserve"> որոշման հավելված N 2-ում  նշված սխեմաների տարածքում  գտնվող անշարժ գույքերի բաժանումից, միավորումից առաջացող անշարժ գույքերի օտարման գործընթացի </w:t>
            </w:r>
            <w:r w:rsidRPr="00C119F4">
              <w:rPr>
                <w:rFonts w:ascii="GHEA Grapalat" w:hAnsi="GHEA Grapalat"/>
                <w:b w:val="0"/>
                <w:bCs/>
                <w:sz w:val="24"/>
                <w:szCs w:val="24"/>
                <w:shd w:val="clear" w:color="auto" w:fill="FFFFFF"/>
              </w:rPr>
              <w:t>այն բոլոր գործողությունները, որոնք կատարվել են մինչև բաժանումը, միավորումը, համարվում են իրականացված բաժանումից միավորումից առաջացած անշարժ գույքի մասով.</w:t>
            </w:r>
          </w:p>
          <w:p w:rsidR="008E73B2" w:rsidRPr="00C119F4" w:rsidRDefault="008E73B2" w:rsidP="00A76F47">
            <w:pPr>
              <w:pStyle w:val="NoSpacing"/>
              <w:spacing w:line="276" w:lineRule="auto"/>
              <w:ind w:left="150" w:right="165" w:firstLine="180"/>
              <w:rPr>
                <w:rFonts w:ascii="GHEA Grapalat" w:hAnsi="GHEA Grapalat" w:cs="Times New Roman"/>
                <w:b w:val="0"/>
                <w:bCs/>
                <w:sz w:val="24"/>
                <w:szCs w:val="24"/>
                <w:shd w:val="clear" w:color="auto" w:fill="FFFFFF"/>
              </w:rPr>
            </w:pPr>
            <w:r w:rsidRPr="00C119F4">
              <w:rPr>
                <w:rFonts w:ascii="GHEA Grapalat" w:hAnsi="GHEA Grapalat" w:cs="Times New Roman"/>
                <w:b w:val="0"/>
                <w:bCs/>
                <w:sz w:val="24"/>
                <w:szCs w:val="24"/>
                <w:shd w:val="clear" w:color="auto" w:fill="FFFFFF"/>
              </w:rPr>
              <w:t>8)</w:t>
            </w:r>
            <w:bookmarkStart w:id="0" w:name="_Hlk185521601"/>
            <w:r w:rsidRPr="00C119F4">
              <w:rPr>
                <w:rFonts w:ascii="GHEA Grapalat" w:hAnsi="GHEA Grapalat" w:cs="Times New Roman"/>
                <w:b w:val="0"/>
                <w:bCs/>
                <w:sz w:val="24"/>
                <w:szCs w:val="24"/>
                <w:shd w:val="clear" w:color="auto" w:fill="FFFFFF"/>
              </w:rPr>
              <w:t xml:space="preserve"> </w:t>
            </w:r>
            <w:bookmarkStart w:id="1" w:name="_Hlk185527816"/>
            <w:r w:rsidRPr="00C119F4">
              <w:rPr>
                <w:rFonts w:ascii="GHEA Grapalat" w:hAnsi="GHEA Grapalat" w:cs="Times New Roman"/>
                <w:b w:val="0"/>
                <w:bCs/>
                <w:sz w:val="24"/>
                <w:szCs w:val="24"/>
                <w:shd w:val="clear" w:color="auto" w:fill="FFFFFF"/>
              </w:rPr>
              <w:t xml:space="preserve">սույն որոշման հավելված N 2-ում  նշված սխեմաների տարածքում  գտնվող անշարժ գույքերը սեփականատիրոջ կողմից ձեռք բերողից բացի այլ անձի հատուցելի կամ անհատույց օտարման,  ժառանգության, հօգուտ պետության բռնագրավման  հիմքերով սեփականատիրոջ փոփոխության դեպքում իրացման գործընթացի </w:t>
            </w:r>
            <w:r w:rsidRPr="00C119F4">
              <w:rPr>
                <w:rFonts w:ascii="GHEA Grapalat" w:hAnsi="GHEA Grapalat"/>
                <w:b w:val="0"/>
                <w:bCs/>
                <w:sz w:val="24"/>
                <w:szCs w:val="24"/>
                <w:shd w:val="clear" w:color="auto" w:fill="FFFFFF"/>
              </w:rPr>
              <w:t xml:space="preserve">այն բոլոր գործողությունները, որոնք կատարվել են նախկին </w:t>
            </w:r>
            <w:r w:rsidRPr="00C119F4">
              <w:rPr>
                <w:rFonts w:ascii="GHEA Grapalat" w:hAnsi="GHEA Grapalat"/>
                <w:b w:val="0"/>
                <w:bCs/>
                <w:sz w:val="24"/>
                <w:szCs w:val="24"/>
                <w:shd w:val="clear" w:color="auto" w:fill="FFFFFF"/>
              </w:rPr>
              <w:lastRenderedPageBreak/>
              <w:t>սեփականատիրոջ մասով,  պարտադիր են անշարժ գույքի նոր սեփականատիրոջ համար</w:t>
            </w:r>
            <w:bookmarkEnd w:id="1"/>
            <w:r w:rsidRPr="00C119F4">
              <w:rPr>
                <w:rFonts w:ascii="GHEA Grapalat" w:hAnsi="GHEA Grapalat"/>
                <w:b w:val="0"/>
                <w:bCs/>
                <w:sz w:val="24"/>
                <w:szCs w:val="24"/>
                <w:shd w:val="clear" w:color="auto" w:fill="FFFFFF"/>
              </w:rPr>
              <w:t>.</w:t>
            </w:r>
          </w:p>
          <w:p w:rsidR="008E73B2" w:rsidRPr="00C119F4" w:rsidRDefault="008E73B2" w:rsidP="00A76F47">
            <w:pPr>
              <w:pStyle w:val="NoSpacing"/>
              <w:spacing w:line="276" w:lineRule="auto"/>
              <w:ind w:left="150" w:right="165" w:firstLine="180"/>
              <w:rPr>
                <w:rFonts w:ascii="GHEA Grapalat" w:hAnsi="GHEA Grapalat" w:cs="Times New Roman"/>
                <w:b w:val="0"/>
                <w:bCs/>
                <w:sz w:val="24"/>
                <w:szCs w:val="24"/>
                <w:shd w:val="clear" w:color="auto" w:fill="FFFFFF"/>
              </w:rPr>
            </w:pPr>
            <w:r w:rsidRPr="00C119F4">
              <w:rPr>
                <w:rFonts w:ascii="GHEA Grapalat" w:hAnsi="GHEA Grapalat" w:cs="Times New Roman"/>
                <w:b w:val="0"/>
                <w:bCs/>
                <w:sz w:val="24"/>
                <w:szCs w:val="24"/>
                <w:shd w:val="clear" w:color="auto" w:fill="FFFFFF"/>
              </w:rPr>
              <w:t xml:space="preserve">9) սույն որոշման հավելված N 2-ում  նշված սխեմաների տարածքում  անշարժ գույքի նկատմամբ իրավունքների վերականգնման կամ մինչև նախկինում գերակա հանրային շահ ճանաչվելը իրականացված  ինքնակամ շինությունների, ինքնակամ զբաղեցրած հողամասի օրինականացման հետևանքով կամ որևէ այլ հիմքով սույն որոշման ընդունման օրվանից հետո </w:t>
            </w:r>
            <w:r w:rsidRPr="00C119F4">
              <w:rPr>
                <w:rFonts w:ascii="GHEA Grapalat" w:hAnsi="GHEA Grapalat"/>
                <w:b w:val="0"/>
                <w:bCs/>
                <w:sz w:val="24"/>
                <w:szCs w:val="24"/>
                <w:shd w:val="clear" w:color="auto" w:fill="FFFFFF"/>
              </w:rPr>
              <w:t>սեփականության իրավունքի առաջին պետական</w:t>
            </w:r>
            <w:r w:rsidRPr="00C119F4">
              <w:rPr>
                <w:rFonts w:ascii="GHEA Grapalat" w:hAnsi="GHEA Grapalat" w:cs="Times New Roman"/>
                <w:b w:val="0"/>
                <w:bCs/>
                <w:sz w:val="24"/>
                <w:szCs w:val="24"/>
                <w:shd w:val="clear" w:color="auto" w:fill="FFFFFF"/>
              </w:rPr>
              <w:t xml:space="preserve"> գրանցում ստացած անշարժ գույքերը </w:t>
            </w:r>
            <w:bookmarkEnd w:id="0"/>
            <w:r w:rsidRPr="00C119F4">
              <w:rPr>
                <w:rFonts w:ascii="GHEA Grapalat" w:hAnsi="GHEA Grapalat" w:cs="Times New Roman"/>
                <w:b w:val="0"/>
                <w:bCs/>
                <w:sz w:val="24"/>
                <w:szCs w:val="24"/>
                <w:shd w:val="clear" w:color="auto" w:fill="FFFFFF"/>
              </w:rPr>
              <w:t>համարվում են հանրային գերակա շահ ճանաչված անշարժ գույքեր և սույն որոշման դրույթները տարածվում է այդ գույքերի նկատմամբ՝ օտարման գործընթացն սկսելու վերջնական ժամկետը հաշվարկելով այդ գույքերի գրանցման պահից</w:t>
            </w:r>
            <w:r w:rsidRPr="00C119F4">
              <w:rPr>
                <w:rFonts w:ascii="Microsoft JhengHei" w:eastAsia="Microsoft JhengHei" w:hAnsi="Microsoft JhengHei" w:cs="Microsoft JhengHei" w:hint="eastAsia"/>
                <w:b w:val="0"/>
                <w:bCs/>
                <w:sz w:val="24"/>
                <w:szCs w:val="24"/>
                <w:shd w:val="clear" w:color="auto" w:fill="FFFFFF"/>
              </w:rPr>
              <w:t>․</w:t>
            </w:r>
          </w:p>
          <w:p w:rsidR="008E73B2" w:rsidRPr="00C119F4" w:rsidRDefault="008E73B2" w:rsidP="00A76F47">
            <w:pPr>
              <w:pStyle w:val="NoSpacing"/>
              <w:spacing w:line="276" w:lineRule="auto"/>
              <w:ind w:left="150" w:right="165" w:firstLine="180"/>
              <w:rPr>
                <w:rFonts w:ascii="GHEA Grapalat" w:hAnsi="GHEA Grapalat" w:cs="Times New Roman"/>
                <w:b w:val="0"/>
                <w:bCs/>
                <w:sz w:val="24"/>
                <w:szCs w:val="24"/>
                <w:shd w:val="clear" w:color="auto" w:fill="FFFFFF"/>
              </w:rPr>
            </w:pPr>
            <w:r w:rsidRPr="00C119F4">
              <w:rPr>
                <w:rFonts w:ascii="GHEA Grapalat" w:hAnsi="GHEA Grapalat" w:cs="Times New Roman"/>
                <w:b w:val="0"/>
                <w:bCs/>
                <w:sz w:val="24"/>
                <w:szCs w:val="24"/>
                <w:shd w:val="clear" w:color="auto" w:fill="FFFFFF"/>
              </w:rPr>
              <w:t>10) սույն որոշման հավելված N 2-ում  նշված ս</w:t>
            </w:r>
            <w:r w:rsidRPr="00C119F4">
              <w:rPr>
                <w:rFonts w:ascii="GHEA Grapalat" w:hAnsi="GHEA Grapalat"/>
                <w:b w:val="0"/>
                <w:bCs/>
                <w:sz w:val="24"/>
                <w:szCs w:val="24"/>
                <w:shd w:val="clear" w:color="auto" w:fill="FFFFFF"/>
              </w:rPr>
              <w:t xml:space="preserve">խեմաների տարածքում գտնվող այն անշարժ գույքերը, </w:t>
            </w:r>
            <w:r w:rsidRPr="00C119F4">
              <w:rPr>
                <w:rFonts w:ascii="GHEA Grapalat" w:hAnsi="GHEA Grapalat" w:cs="Times New Roman"/>
                <w:b w:val="0"/>
                <w:bCs/>
                <w:sz w:val="24"/>
                <w:szCs w:val="24"/>
                <w:shd w:val="clear" w:color="auto" w:fill="FFFFFF"/>
              </w:rPr>
              <w:t xml:space="preserve"> </w:t>
            </w:r>
            <w:r w:rsidRPr="00C119F4">
              <w:rPr>
                <w:rFonts w:ascii="GHEA Grapalat" w:hAnsi="GHEA Grapalat"/>
                <w:b w:val="0"/>
                <w:bCs/>
                <w:sz w:val="24"/>
                <w:szCs w:val="24"/>
                <w:shd w:val="clear" w:color="auto" w:fill="FFFFFF"/>
              </w:rPr>
              <w:t xml:space="preserve">որոնց գծով  նախկինում ընդունված հանրության գերակա շահ ճանաչելու մասին իրավական փաստաթղթերը ձեռք բերողի կողմից սկսած օտարման գործընթացում ընթացակարգային թերությունների հետևանքով դատական կարգով համարվեն անվավեր,  </w:t>
            </w:r>
            <w:r w:rsidRPr="00C119F4">
              <w:rPr>
                <w:rFonts w:ascii="GHEA Grapalat" w:hAnsi="GHEA Grapalat" w:cs="Times New Roman"/>
                <w:b w:val="0"/>
                <w:bCs/>
                <w:sz w:val="24"/>
                <w:szCs w:val="24"/>
                <w:shd w:val="clear" w:color="auto" w:fill="FFFFFF"/>
              </w:rPr>
              <w:t>համարվում են սույն որոշմամբ հանրային գերակա շահ ճանաչված անշարժ գույքեր և սույն որոշման դրույթները տարածվում է այդ անշարժ գույքերի նկատմամբ</w:t>
            </w:r>
            <w:r w:rsidRPr="00C119F4">
              <w:rPr>
                <w:rFonts w:ascii="GHEA Grapalat" w:hAnsi="GHEA Grapalat"/>
                <w:b w:val="0"/>
                <w:bCs/>
                <w:sz w:val="24"/>
                <w:szCs w:val="24"/>
                <w:shd w:val="clear" w:color="auto" w:fill="FFFFFF"/>
              </w:rPr>
              <w:t>։</w:t>
            </w:r>
          </w:p>
          <w:p w:rsidR="008E73B2" w:rsidRPr="00C119F4" w:rsidRDefault="008E73B2" w:rsidP="00A76F47">
            <w:pPr>
              <w:pStyle w:val="NoSpacing"/>
              <w:spacing w:line="276" w:lineRule="auto"/>
              <w:ind w:left="150" w:right="165" w:firstLine="180"/>
              <w:rPr>
                <w:rFonts w:ascii="GHEA Grapalat" w:hAnsi="GHEA Grapalat"/>
                <w:b w:val="0"/>
                <w:bCs/>
                <w:sz w:val="24"/>
                <w:szCs w:val="24"/>
                <w:shd w:val="clear" w:color="auto" w:fill="FFFFFF"/>
              </w:rPr>
            </w:pPr>
            <w:r w:rsidRPr="00C119F4">
              <w:rPr>
                <w:rFonts w:ascii="GHEA Grapalat" w:hAnsi="GHEA Grapalat"/>
                <w:b w:val="0"/>
                <w:bCs/>
                <w:sz w:val="24"/>
                <w:szCs w:val="24"/>
                <w:shd w:val="clear" w:color="auto" w:fill="FFFFFF"/>
              </w:rPr>
              <w:t xml:space="preserve">Նախագծի հիմնավորման համաձայն՝ օտարման գործընթացի իրականացման ընթացքում նաև առաջանում են իրավիճակներ, որի պարագայում ծագում են նոր գույքային միավորներ /արդեն իսկ կան գույքեր, որոնք </w:t>
            </w:r>
            <w:r w:rsidRPr="00C119F4">
              <w:rPr>
                <w:rFonts w:ascii="GHEA Grapalat" w:hAnsi="GHEA Grapalat"/>
                <w:b w:val="0"/>
                <w:bCs/>
                <w:sz w:val="24"/>
                <w:szCs w:val="24"/>
                <w:shd w:val="clear" w:color="auto" w:fill="FFFFFF"/>
              </w:rPr>
              <w:lastRenderedPageBreak/>
              <w:t>հաշվառված են որպես ինքնակամ կառույցներ և ընթանում է կամ հնարավոր է առաջիկայում մեկնարկի  օրինականացման վարույթներ/, կամ հնարավոր է ընթացող դատական գործերով ընթացակարգային թերություների հիմքով դատարանի վճիռներով անվավեր ճանաչվեն  գերակա շահ ճանաչելու մասին իրավական փաստաթղթերը, ուստի նոր որոշմամբ անհրաժեշտություն է առաջանում տալ նման դեպքերի պարագայում կարգավորումներ։</w:t>
            </w:r>
          </w:p>
          <w:p w:rsidR="008E73B2" w:rsidRPr="00C119F4" w:rsidRDefault="008E73B2" w:rsidP="00A76F47">
            <w:pPr>
              <w:pStyle w:val="NoSpacing"/>
              <w:spacing w:line="276" w:lineRule="auto"/>
              <w:ind w:left="150" w:right="165" w:firstLine="180"/>
              <w:rPr>
                <w:rFonts w:ascii="GHEA Grapalat" w:hAnsi="GHEA Grapalat" w:cs="Times New Roman"/>
                <w:b w:val="0"/>
                <w:bCs/>
                <w:sz w:val="24"/>
                <w:szCs w:val="24"/>
                <w:shd w:val="clear" w:color="auto" w:fill="FFFFFF"/>
              </w:rPr>
            </w:pPr>
            <w:r w:rsidRPr="00C119F4">
              <w:rPr>
                <w:rFonts w:ascii="GHEA Grapalat" w:hAnsi="GHEA Grapalat"/>
                <w:b w:val="0"/>
                <w:bCs/>
                <w:sz w:val="24"/>
                <w:szCs w:val="24"/>
                <w:shd w:val="clear" w:color="auto" w:fill="FFFFFF"/>
              </w:rPr>
              <w:t>Հայտնում ենք, որ  նշված կարգավորումների նախատեսումը հակասում է «Հանրության</w:t>
            </w:r>
            <w:r w:rsidRPr="00C119F4">
              <w:rPr>
                <w:rFonts w:cs="Calibri"/>
                <w:b w:val="0"/>
                <w:bCs/>
                <w:sz w:val="24"/>
                <w:szCs w:val="24"/>
                <w:shd w:val="clear" w:color="auto" w:fill="FFFFFF"/>
              </w:rPr>
              <w:t> </w:t>
            </w:r>
            <w:r w:rsidRPr="00C119F4">
              <w:rPr>
                <w:rFonts w:ascii="GHEA Grapalat" w:hAnsi="GHEA Grapalat"/>
                <w:b w:val="0"/>
                <w:bCs/>
                <w:sz w:val="24"/>
                <w:szCs w:val="24"/>
                <w:shd w:val="clear" w:color="auto" w:fill="FFFFFF"/>
              </w:rPr>
              <w:t>գերակա</w:t>
            </w:r>
            <w:r w:rsidRPr="00C119F4">
              <w:rPr>
                <w:rFonts w:cs="Calibri"/>
                <w:b w:val="0"/>
                <w:bCs/>
                <w:sz w:val="24"/>
                <w:szCs w:val="24"/>
                <w:shd w:val="clear" w:color="auto" w:fill="FFFFFF"/>
              </w:rPr>
              <w:t> </w:t>
            </w:r>
            <w:r w:rsidRPr="00C119F4">
              <w:rPr>
                <w:rFonts w:ascii="GHEA Grapalat" w:hAnsi="GHEA Grapalat"/>
                <w:b w:val="0"/>
                <w:bCs/>
                <w:sz w:val="24"/>
                <w:szCs w:val="24"/>
                <w:shd w:val="clear" w:color="auto" w:fill="FFFFFF"/>
              </w:rPr>
              <w:t>շահերի ապահովման նպատակով սեփականության օտարման մասին» օրենքի (այսուհետ՝ Օրենք) 7-րդ հոդվածի 2-րդ մասի «գ)» կետի դրույթներին, որով սահմանված է, որ հանրության</w:t>
            </w:r>
            <w:r w:rsidRPr="00C119F4">
              <w:rPr>
                <w:rFonts w:cs="Calibri"/>
                <w:b w:val="0"/>
                <w:bCs/>
                <w:sz w:val="24"/>
                <w:szCs w:val="24"/>
                <w:shd w:val="clear" w:color="auto" w:fill="FFFFFF"/>
              </w:rPr>
              <w:t> </w:t>
            </w:r>
            <w:r w:rsidRPr="00C119F4">
              <w:rPr>
                <w:rFonts w:ascii="GHEA Grapalat" w:hAnsi="GHEA Grapalat"/>
                <w:b w:val="0"/>
                <w:bCs/>
                <w:sz w:val="24"/>
                <w:szCs w:val="24"/>
                <w:shd w:val="clear" w:color="auto" w:fill="FFFFFF"/>
              </w:rPr>
              <w:t>գերակա</w:t>
            </w:r>
            <w:r w:rsidRPr="00C119F4">
              <w:rPr>
                <w:rFonts w:cs="Calibri"/>
                <w:b w:val="0"/>
                <w:bCs/>
                <w:sz w:val="24"/>
                <w:szCs w:val="24"/>
                <w:shd w:val="clear" w:color="auto" w:fill="FFFFFF"/>
              </w:rPr>
              <w:t> </w:t>
            </w:r>
            <w:r w:rsidRPr="00C119F4">
              <w:rPr>
                <w:rFonts w:ascii="GHEA Grapalat" w:hAnsi="GHEA Grapalat"/>
                <w:b w:val="0"/>
                <w:bCs/>
                <w:sz w:val="24"/>
                <w:szCs w:val="24"/>
                <w:shd w:val="clear" w:color="auto" w:fill="FFFFFF"/>
              </w:rPr>
              <w:t>շահ</w:t>
            </w:r>
            <w:r w:rsidRPr="00C119F4">
              <w:rPr>
                <w:rFonts w:cs="Calibri"/>
                <w:b w:val="0"/>
                <w:bCs/>
                <w:sz w:val="24"/>
                <w:szCs w:val="24"/>
                <w:shd w:val="clear" w:color="auto" w:fill="FFFFFF"/>
              </w:rPr>
              <w:t> </w:t>
            </w:r>
            <w:r w:rsidRPr="00C119F4">
              <w:rPr>
                <w:rFonts w:ascii="GHEA Grapalat" w:hAnsi="GHEA Grapalat"/>
                <w:b w:val="0"/>
                <w:bCs/>
                <w:sz w:val="24"/>
                <w:szCs w:val="24"/>
                <w:shd w:val="clear" w:color="auto" w:fill="FFFFFF"/>
              </w:rPr>
              <w:t>ճանաչելու մասին կառավարության որոշման մեջ նշվում են օտարման ենթակա սեփականության իրավունքի օբյեկտները (հասցեները կամ գտնվելու վայրը կամ այլ տվյալներ, որոնցով տվյալ սեփականությունը տարբերվում է այլ սեփականությունից), ինչպես նաև</w:t>
            </w:r>
            <w:r w:rsidRPr="00C119F4">
              <w:rPr>
                <w:rFonts w:ascii="GHEA Grapalat" w:hAnsi="GHEA Grapalat" w:cs="Times New Roman"/>
                <w:b w:val="0"/>
                <w:bCs/>
                <w:sz w:val="24"/>
                <w:szCs w:val="24"/>
                <w:shd w:val="clear" w:color="auto" w:fill="FFFFFF"/>
              </w:rPr>
              <w:t xml:space="preserve"> Օրենքի 7-րդ հոդվածի 2-րդ մասի «դ)» կետի 2-րդ նախադասության, համաձայն որի՝ սեփականության օտարման գործընթացը սկսելու վերջնական ժամկետը չի կարող մեկ տարուց, իսկ անշարժ գույքի կամ անշարժ գույքի նկատմամբ գույքային իրավունքների դեպքում հինգ տարուց ավելի սահմանվել՝ սկսած հանրության գերակա շահ ճանաչելու մասին կառավարության որոշումն ուժի մեջ մտնելու օրվանից, </w:t>
            </w:r>
            <w:r w:rsidRPr="00C119F4">
              <w:rPr>
                <w:rFonts w:ascii="GHEA Grapalat" w:hAnsi="GHEA Grapalat"/>
                <w:b w:val="0"/>
                <w:bCs/>
                <w:sz w:val="24"/>
                <w:szCs w:val="24"/>
                <w:shd w:val="clear" w:color="auto" w:fill="FFFFFF"/>
              </w:rPr>
              <w:t>և</w:t>
            </w:r>
            <w:r w:rsidRPr="00C119F4">
              <w:rPr>
                <w:rFonts w:ascii="GHEA Grapalat" w:hAnsi="GHEA Grapalat" w:cs="Times New Roman"/>
                <w:b w:val="0"/>
                <w:bCs/>
                <w:sz w:val="24"/>
                <w:szCs w:val="24"/>
                <w:shd w:val="clear" w:color="auto" w:fill="FFFFFF"/>
              </w:rPr>
              <w:t xml:space="preserve"> </w:t>
            </w:r>
            <w:r w:rsidRPr="00C119F4">
              <w:rPr>
                <w:rFonts w:ascii="GHEA Grapalat" w:hAnsi="GHEA Grapalat"/>
                <w:b w:val="0"/>
                <w:bCs/>
                <w:sz w:val="24"/>
                <w:szCs w:val="24"/>
                <w:shd w:val="clear" w:color="auto" w:fill="FFFFFF"/>
              </w:rPr>
              <w:t>Օրենքի</w:t>
            </w:r>
            <w:r w:rsidRPr="00C119F4">
              <w:rPr>
                <w:rFonts w:ascii="GHEA Grapalat" w:hAnsi="GHEA Grapalat" w:cs="Times New Roman"/>
                <w:b w:val="0"/>
                <w:bCs/>
                <w:sz w:val="24"/>
                <w:szCs w:val="24"/>
                <w:shd w:val="clear" w:color="auto" w:fill="FFFFFF"/>
              </w:rPr>
              <w:t xml:space="preserve"> 7-րդ հոդվածի 4-րդ և 5-րդ մասերին, համաձայն որոնց՝ հանրության գերակա շահերի ապահովման </w:t>
            </w:r>
            <w:r w:rsidRPr="00C119F4">
              <w:rPr>
                <w:rFonts w:ascii="GHEA Grapalat" w:hAnsi="GHEA Grapalat" w:cs="Times New Roman"/>
                <w:b w:val="0"/>
                <w:bCs/>
                <w:sz w:val="24"/>
                <w:szCs w:val="24"/>
                <w:shd w:val="clear" w:color="auto" w:fill="FFFFFF"/>
              </w:rPr>
              <w:lastRenderedPageBreak/>
              <w:t>նպատակով հողամասը կամ այլ անշարժ գույքը կամ պարտադիր կամ կամավոր պետական գրանցման ենթակա այլ գույքը հանրության գերակա շահ ճանաչելու մասին կառավարության որոշումից ծագող օտարվող սեփականության նկատմամբ սույն օրենքի 15-րդ հոդվածով նախատեսված սահմանափակումները ենթակա են գրանցման օրենքով սահմանված կարգով՝ կառավարության որոշումն ուժի մեջ մտնելուց հետո՝ 15-օրյա ժամկետում և հանրության գերակա շահ ճանաչելու մասին կառավարության որոշումն ուժի մեջ մտնելուն հաջորդող յոթ օրվա ընթացքում պատշաճ ձևով ուղարկվում է օտարվող սեփականության սեփականատիրոջը և օտարվող սեփականության նկատմամբ պետական գրանցում ունեցող գույքային իրավունքներ ունեցող անձանց:</w:t>
            </w:r>
          </w:p>
          <w:p w:rsidR="008E73B2" w:rsidRPr="00C119F4" w:rsidRDefault="008E73B2" w:rsidP="00A76F47">
            <w:pPr>
              <w:pStyle w:val="NoSpacing"/>
              <w:spacing w:line="276" w:lineRule="auto"/>
              <w:ind w:left="150" w:right="165" w:firstLine="180"/>
              <w:rPr>
                <w:rFonts w:ascii="GHEA Grapalat" w:hAnsi="GHEA Grapalat" w:cs="Times New Roman"/>
                <w:b w:val="0"/>
                <w:bCs/>
                <w:sz w:val="24"/>
                <w:szCs w:val="24"/>
                <w:shd w:val="clear" w:color="auto" w:fill="FFFFFF"/>
              </w:rPr>
            </w:pPr>
            <w:r w:rsidRPr="00C119F4">
              <w:rPr>
                <w:rFonts w:ascii="GHEA Grapalat" w:hAnsi="GHEA Grapalat"/>
                <w:b w:val="0"/>
                <w:bCs/>
                <w:sz w:val="24"/>
                <w:szCs w:val="24"/>
                <w:shd w:val="clear" w:color="auto" w:fill="FFFFFF"/>
              </w:rPr>
              <w:t>Այսպիսով՝ ստացվում է, որ Նախագծի գործողությունը նախատեսվում է տարածել ենթադրյալ օբյեկտների վրա, մինչդեռ վ</w:t>
            </w:r>
            <w:r w:rsidRPr="00C119F4">
              <w:rPr>
                <w:rFonts w:ascii="GHEA Grapalat" w:hAnsi="GHEA Grapalat" w:cs="Times New Roman"/>
                <w:b w:val="0"/>
                <w:bCs/>
                <w:sz w:val="24"/>
                <w:szCs w:val="24"/>
                <w:shd w:val="clear" w:color="auto" w:fill="FFFFFF"/>
              </w:rPr>
              <w:t xml:space="preserve">երոգրյալ կարգավորումների բովանդակային վերլուծությունից ակնհայտ է դառնում, որ հանրության գերակա շահ ճանաչելու մասին կառավարության որոշման մեջ հստակ պետք է նշվեն՝ օտարման ենթակա սեփականության իրավունքի օբյեկտները, իսկ ժամկետների հաշվարկը սկսվում է համապատասխան կառավարության որոշումն ուժի մեջ մտնելու պահից և Օրենքով նախատեսված են մի շարք ընթացակարգեր, որոնց բոլորի հաշվարկը ևս սկսվում է հանրության գերակա շահ ճանաչելու մասին կառավարության որոշումն ուժի մեջ մտնելու օրվանից և Օրենքով ժամկետների սկսելու հետ կապված որևէ բացառություն սահմանված չէ, ուստի ամփոփելով վերոգրյալը գտնում ենք, որ Օրենքի հետ </w:t>
            </w:r>
            <w:r w:rsidRPr="00C119F4">
              <w:rPr>
                <w:rFonts w:ascii="GHEA Grapalat" w:hAnsi="GHEA Grapalat" w:cs="Times New Roman"/>
                <w:b w:val="0"/>
                <w:bCs/>
                <w:sz w:val="24"/>
                <w:szCs w:val="24"/>
                <w:shd w:val="clear" w:color="auto" w:fill="FFFFFF"/>
              </w:rPr>
              <w:lastRenderedPageBreak/>
              <w:t>հակասությունից խուսափելու նպատակով Նախագծի նշված ենթակետերն անհրաժեշտ է վերանայել համապատասխանեցնելով Օրենքի պահանջներին:</w:t>
            </w:r>
          </w:p>
          <w:p w:rsidR="008E73B2" w:rsidRPr="00C119F4" w:rsidRDefault="008E73B2" w:rsidP="00A76F47">
            <w:pPr>
              <w:pStyle w:val="NoSpacing"/>
              <w:spacing w:line="276" w:lineRule="auto"/>
              <w:ind w:left="150" w:right="165" w:firstLine="180"/>
              <w:rPr>
                <w:rFonts w:ascii="GHEA Grapalat" w:hAnsi="GHEA Grapalat"/>
                <w:b w:val="0"/>
                <w:bCs/>
                <w:sz w:val="24"/>
                <w:szCs w:val="24"/>
                <w:shd w:val="clear" w:color="auto" w:fill="FFFFFF"/>
              </w:rPr>
            </w:pPr>
          </w:p>
        </w:tc>
        <w:tc>
          <w:tcPr>
            <w:tcW w:w="7290" w:type="dxa"/>
            <w:gridSpan w:val="3"/>
            <w:tcBorders>
              <w:top w:val="outset" w:sz="6" w:space="0" w:color="auto"/>
              <w:left w:val="outset" w:sz="6" w:space="0" w:color="auto"/>
              <w:bottom w:val="outset" w:sz="6" w:space="0" w:color="auto"/>
              <w:right w:val="nil"/>
            </w:tcBorders>
            <w:shd w:val="clear" w:color="auto" w:fill="auto"/>
          </w:tcPr>
          <w:p w:rsidR="008E73B2" w:rsidRDefault="008E73B2" w:rsidP="00A76F47">
            <w:pPr>
              <w:pStyle w:val="NormalWeb"/>
              <w:shd w:val="clear" w:color="auto" w:fill="FFFFFF"/>
              <w:tabs>
                <w:tab w:val="left" w:pos="7365"/>
              </w:tabs>
              <w:spacing w:before="0" w:beforeAutospacing="0" w:after="0" w:afterAutospacing="0" w:line="360" w:lineRule="auto"/>
              <w:ind w:right="271"/>
              <w:jc w:val="both"/>
              <w:rPr>
                <w:rFonts w:ascii="GHEA Grapalat" w:hAnsi="GHEA Grapalat" w:cs="Sylfaen"/>
                <w:lang w:val="hy-AM"/>
              </w:rPr>
            </w:pPr>
            <w:r>
              <w:rPr>
                <w:rFonts w:ascii="GHEA Grapalat" w:hAnsi="GHEA Grapalat" w:cs="Sylfaen"/>
                <w:lang w:val="hy-AM"/>
              </w:rPr>
              <w:lastRenderedPageBreak/>
              <w:t>Ընդունվել է մասնակի.</w:t>
            </w:r>
          </w:p>
          <w:p w:rsidR="008E73B2" w:rsidRPr="004F3B83" w:rsidRDefault="008E73B2" w:rsidP="00A76F47">
            <w:pPr>
              <w:pStyle w:val="NormalWeb"/>
              <w:shd w:val="clear" w:color="auto" w:fill="FFFFFF"/>
              <w:tabs>
                <w:tab w:val="left" w:pos="7365"/>
              </w:tabs>
              <w:spacing w:before="0" w:beforeAutospacing="0" w:after="0" w:afterAutospacing="0" w:line="360" w:lineRule="auto"/>
              <w:ind w:right="271"/>
              <w:jc w:val="both"/>
              <w:rPr>
                <w:rFonts w:ascii="GHEA Grapalat" w:eastAsia="Calibri" w:hAnsi="GHEA Grapalat" w:cs="AK Courier"/>
                <w:lang w:val="af-ZA"/>
              </w:rPr>
            </w:pPr>
            <w:r w:rsidRPr="00D02000">
              <w:rPr>
                <w:rFonts w:ascii="GHEA Grapalat" w:hAnsi="GHEA Grapalat" w:cs="GHEA Grapalat"/>
                <w:bCs/>
              </w:rPr>
              <w:t>«Հանրության գերակա շահերի ապահովման նպատակով սեփականության օտարման մասին»</w:t>
            </w:r>
            <w:r>
              <w:rPr>
                <w:rFonts w:ascii="GHEA Grapalat" w:hAnsi="GHEA Grapalat" w:cs="GHEA Grapalat"/>
                <w:bCs/>
              </w:rPr>
              <w:t xml:space="preserve"> օրենքի (այսուհետ՝ Օրենք)</w:t>
            </w:r>
            <w:r w:rsidRPr="00E41A08">
              <w:rPr>
                <w:rFonts w:ascii="GHEA Grapalat" w:hAnsi="GHEA Grapalat" w:cs="GHEA Grapalat"/>
                <w:bCs/>
              </w:rPr>
              <w:t xml:space="preserve"> </w:t>
            </w:r>
            <w:r>
              <w:rPr>
                <w:rFonts w:ascii="GHEA Grapalat" w:hAnsi="GHEA Grapalat" w:cs="GHEA Grapalat"/>
                <w:bCs/>
              </w:rPr>
              <w:t>7-րդ հոդվածի 2-րդ մասի գ</w:t>
            </w:r>
            <w:r>
              <w:rPr>
                <w:rFonts w:cs="Times New Roman"/>
                <w:bCs/>
              </w:rPr>
              <w:t>․</w:t>
            </w:r>
            <w:r>
              <w:rPr>
                <w:rFonts w:ascii="GHEA Grapalat" w:hAnsi="GHEA Grapalat" w:cs="GHEA Grapalat"/>
                <w:bCs/>
              </w:rPr>
              <w:t xml:space="preserve"> կետի համաձայն՝ </w:t>
            </w:r>
            <w:r>
              <w:rPr>
                <w:rFonts w:ascii="GHEA Grapalat" w:hAnsi="GHEA Grapalat" w:cs="GHEA Grapalat"/>
                <w:bCs/>
                <w:lang w:val="hy-AM"/>
              </w:rPr>
              <w:t>հ</w:t>
            </w:r>
            <w:r w:rsidRPr="000D108B">
              <w:rPr>
                <w:rFonts w:ascii="GHEA Grapalat" w:hAnsi="GHEA Grapalat" w:cs="GHEA Grapalat"/>
              </w:rPr>
              <w:t xml:space="preserve">անրության գերակա շահ ճանաչելու </w:t>
            </w:r>
            <w:r w:rsidRPr="000D108B">
              <w:rPr>
                <w:rFonts w:ascii="GHEA Grapalat" w:eastAsia="Calibri" w:hAnsi="GHEA Grapalat" w:cs="AK Courier"/>
                <w:lang w:val="hy-AM"/>
              </w:rPr>
              <w:t>մասին</w:t>
            </w:r>
            <w:r w:rsidRPr="000D108B">
              <w:rPr>
                <w:rFonts w:ascii="GHEA Grapalat" w:eastAsia="Calibri" w:hAnsi="GHEA Grapalat" w:cs="AK Courier"/>
                <w:lang w:val="af-ZA"/>
              </w:rPr>
              <w:t xml:space="preserve"> </w:t>
            </w:r>
            <w:r w:rsidRPr="000D108B">
              <w:rPr>
                <w:rFonts w:ascii="GHEA Grapalat" w:eastAsia="Calibri" w:hAnsi="GHEA Grapalat" w:cs="AK Courier"/>
                <w:lang w:val="hy-AM"/>
              </w:rPr>
              <w:t>կառավարության</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որոշման</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մեջ</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ի</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թիվս</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այլնի</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նշվում</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են՝</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օտարման</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ենթակա</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սեփականության</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իրավունքի</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օբյեկտները</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հասցեները</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կամ</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գտնվելու</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վայրը</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կամ</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այլ</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տվյալներ</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որոնցով</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տվյալ</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սեփականությունը</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տարբերվում</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է</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այլ</w:t>
            </w:r>
            <w:r w:rsidRPr="004F3B83">
              <w:rPr>
                <w:rFonts w:ascii="GHEA Grapalat" w:eastAsia="Calibri" w:hAnsi="GHEA Grapalat" w:cs="AK Courier"/>
                <w:lang w:val="af-ZA"/>
              </w:rPr>
              <w:t xml:space="preserve"> </w:t>
            </w:r>
            <w:r w:rsidRPr="000D108B">
              <w:rPr>
                <w:rFonts w:ascii="GHEA Grapalat" w:eastAsia="Calibri" w:hAnsi="GHEA Grapalat" w:cs="AK Courier"/>
                <w:lang w:val="hy-AM"/>
              </w:rPr>
              <w:t>սեփականությունից</w:t>
            </w:r>
            <w:r w:rsidRPr="004F3B83">
              <w:rPr>
                <w:rFonts w:ascii="GHEA Grapalat" w:eastAsia="Calibri" w:hAnsi="GHEA Grapalat" w:cs="AK Courier"/>
                <w:lang w:val="af-ZA"/>
              </w:rPr>
              <w:t>)</w:t>
            </w:r>
            <w:r w:rsidRPr="000D108B">
              <w:rPr>
                <w:rFonts w:ascii="GHEA Grapalat" w:eastAsia="Calibri" w:hAnsi="GHEA Grapalat" w:cs="AK Courier"/>
                <w:lang w:val="hy-AM"/>
              </w:rPr>
              <w:t>։</w:t>
            </w:r>
            <w:r w:rsidRPr="004F3B83">
              <w:rPr>
                <w:rFonts w:ascii="GHEA Grapalat" w:eastAsia="Calibri" w:hAnsi="GHEA Grapalat" w:cs="AK Courier"/>
                <w:lang w:val="af-ZA"/>
              </w:rPr>
              <w:t xml:space="preserve"> </w:t>
            </w:r>
            <w:r w:rsidRPr="007366C5">
              <w:rPr>
                <w:rFonts w:ascii="GHEA Grapalat" w:eastAsia="Calibri" w:hAnsi="GHEA Grapalat" w:cs="AK Courier"/>
              </w:rPr>
              <w:t>Ներկայացված</w:t>
            </w:r>
            <w:r w:rsidRPr="004F3B83">
              <w:rPr>
                <w:rFonts w:ascii="GHEA Grapalat" w:eastAsia="Calibri" w:hAnsi="GHEA Grapalat" w:cs="AK Courier"/>
                <w:lang w:val="af-ZA"/>
              </w:rPr>
              <w:t xml:space="preserve"> </w:t>
            </w:r>
            <w:r w:rsidRPr="007366C5">
              <w:rPr>
                <w:rFonts w:ascii="GHEA Grapalat" w:eastAsia="Calibri" w:hAnsi="GHEA Grapalat" w:cs="AK Courier"/>
              </w:rPr>
              <w:t>նախագծի</w:t>
            </w:r>
            <w:r w:rsidRPr="004F3B83">
              <w:rPr>
                <w:rFonts w:ascii="GHEA Grapalat" w:eastAsia="Calibri" w:hAnsi="GHEA Grapalat" w:cs="AK Courier"/>
                <w:lang w:val="af-ZA"/>
              </w:rPr>
              <w:t xml:space="preserve"> </w:t>
            </w:r>
            <w:r w:rsidRPr="007366C5">
              <w:rPr>
                <w:rFonts w:ascii="GHEA Grapalat" w:eastAsia="Calibri" w:hAnsi="GHEA Grapalat" w:cs="AK Courier"/>
              </w:rPr>
              <w:t>հավելված</w:t>
            </w:r>
            <w:r w:rsidRPr="004F3B83">
              <w:rPr>
                <w:rFonts w:ascii="GHEA Grapalat" w:eastAsia="Calibri" w:hAnsi="GHEA Grapalat" w:cs="AK Courier"/>
                <w:lang w:val="af-ZA"/>
              </w:rPr>
              <w:t xml:space="preserve"> 1-</w:t>
            </w:r>
            <w:r w:rsidRPr="007366C5">
              <w:rPr>
                <w:rFonts w:ascii="GHEA Grapalat" w:eastAsia="Calibri" w:hAnsi="GHEA Grapalat" w:cs="AK Courier"/>
              </w:rPr>
              <w:t>ից</w:t>
            </w:r>
            <w:r w:rsidRPr="004F3B83">
              <w:rPr>
                <w:rFonts w:ascii="GHEA Grapalat" w:eastAsia="Calibri" w:hAnsi="GHEA Grapalat" w:cs="AK Courier"/>
                <w:lang w:val="af-ZA"/>
              </w:rPr>
              <w:t xml:space="preserve"> </w:t>
            </w:r>
            <w:r w:rsidRPr="007366C5">
              <w:rPr>
                <w:rFonts w:ascii="GHEA Grapalat" w:eastAsia="Calibri" w:hAnsi="GHEA Grapalat" w:cs="AK Courier"/>
              </w:rPr>
              <w:t>բացի</w:t>
            </w:r>
            <w:r w:rsidRPr="004F3B83">
              <w:rPr>
                <w:rFonts w:ascii="GHEA Grapalat" w:eastAsia="Calibri" w:hAnsi="GHEA Grapalat" w:cs="AK Courier"/>
                <w:lang w:val="af-ZA"/>
              </w:rPr>
              <w:t xml:space="preserve"> </w:t>
            </w:r>
            <w:r w:rsidRPr="007366C5">
              <w:rPr>
                <w:rFonts w:ascii="GHEA Grapalat" w:eastAsia="Calibri" w:hAnsi="GHEA Grapalat" w:cs="AK Courier"/>
              </w:rPr>
              <w:t>կցվել</w:t>
            </w:r>
            <w:r w:rsidRPr="004F3B83">
              <w:rPr>
                <w:rFonts w:ascii="GHEA Grapalat" w:eastAsia="Calibri" w:hAnsi="GHEA Grapalat" w:cs="AK Courier"/>
                <w:lang w:val="af-ZA"/>
              </w:rPr>
              <w:t xml:space="preserve"> </w:t>
            </w:r>
            <w:r w:rsidRPr="007366C5">
              <w:rPr>
                <w:rFonts w:ascii="GHEA Grapalat" w:eastAsia="Calibri" w:hAnsi="GHEA Grapalat" w:cs="AK Courier"/>
              </w:rPr>
              <w:t>է</w:t>
            </w:r>
            <w:r w:rsidRPr="004F3B83">
              <w:rPr>
                <w:rFonts w:ascii="GHEA Grapalat" w:eastAsia="Calibri" w:hAnsi="GHEA Grapalat" w:cs="AK Courier"/>
                <w:lang w:val="af-ZA"/>
              </w:rPr>
              <w:t xml:space="preserve"> </w:t>
            </w:r>
            <w:r w:rsidRPr="007366C5">
              <w:rPr>
                <w:rFonts w:ascii="GHEA Grapalat" w:eastAsia="Calibri" w:hAnsi="GHEA Grapalat" w:cs="AK Courier"/>
              </w:rPr>
              <w:t>նաև</w:t>
            </w:r>
            <w:r w:rsidRPr="004F3B83">
              <w:rPr>
                <w:rFonts w:ascii="GHEA Grapalat" w:eastAsia="Calibri" w:hAnsi="GHEA Grapalat" w:cs="AK Courier"/>
                <w:lang w:val="af-ZA"/>
              </w:rPr>
              <w:t xml:space="preserve"> </w:t>
            </w:r>
            <w:r w:rsidRPr="007366C5">
              <w:rPr>
                <w:rFonts w:ascii="GHEA Grapalat" w:eastAsia="Calibri" w:hAnsi="GHEA Grapalat" w:cs="AK Courier"/>
              </w:rPr>
              <w:t>հավելված</w:t>
            </w:r>
            <w:r w:rsidRPr="004F3B83">
              <w:rPr>
                <w:rFonts w:ascii="GHEA Grapalat" w:eastAsia="Calibri" w:hAnsi="GHEA Grapalat" w:cs="AK Courier"/>
                <w:lang w:val="af-ZA"/>
              </w:rPr>
              <w:t xml:space="preserve"> 2-</w:t>
            </w:r>
            <w:r w:rsidRPr="007366C5">
              <w:rPr>
                <w:rFonts w:ascii="GHEA Grapalat" w:eastAsia="Calibri" w:hAnsi="GHEA Grapalat" w:cs="AK Courier"/>
              </w:rPr>
              <w:t>ը</w:t>
            </w:r>
            <w:r w:rsidRPr="004F3B83">
              <w:rPr>
                <w:rFonts w:ascii="GHEA Grapalat" w:eastAsia="Calibri" w:hAnsi="GHEA Grapalat" w:cs="AK Courier"/>
                <w:lang w:val="af-ZA"/>
              </w:rPr>
              <w:t xml:space="preserve">, </w:t>
            </w:r>
            <w:r w:rsidRPr="007366C5">
              <w:rPr>
                <w:rFonts w:ascii="GHEA Grapalat" w:eastAsia="Calibri" w:hAnsi="GHEA Grapalat" w:cs="AK Courier"/>
              </w:rPr>
              <w:t>որի</w:t>
            </w:r>
            <w:r w:rsidRPr="004F3B83">
              <w:rPr>
                <w:rFonts w:ascii="GHEA Grapalat" w:eastAsia="Calibri" w:hAnsi="GHEA Grapalat" w:cs="AK Courier"/>
                <w:lang w:val="af-ZA"/>
              </w:rPr>
              <w:t xml:space="preserve"> </w:t>
            </w:r>
            <w:r w:rsidRPr="007366C5">
              <w:rPr>
                <w:rFonts w:ascii="GHEA Grapalat" w:eastAsia="Calibri" w:hAnsi="GHEA Grapalat" w:cs="AK Courier"/>
              </w:rPr>
              <w:t>վրա</w:t>
            </w:r>
            <w:r w:rsidRPr="004F3B83">
              <w:rPr>
                <w:rFonts w:ascii="GHEA Grapalat" w:eastAsia="Calibri" w:hAnsi="GHEA Grapalat" w:cs="AK Courier"/>
                <w:lang w:val="af-ZA"/>
              </w:rPr>
              <w:t xml:space="preserve"> </w:t>
            </w:r>
            <w:r w:rsidRPr="007366C5">
              <w:rPr>
                <w:rFonts w:ascii="GHEA Grapalat" w:eastAsia="Calibri" w:hAnsi="GHEA Grapalat" w:cs="AK Courier"/>
              </w:rPr>
              <w:t>նույնպես</w:t>
            </w:r>
            <w:r w:rsidRPr="004F3B83">
              <w:rPr>
                <w:rFonts w:ascii="GHEA Grapalat" w:eastAsia="Calibri" w:hAnsi="GHEA Grapalat" w:cs="AK Courier"/>
                <w:lang w:val="af-ZA"/>
              </w:rPr>
              <w:t xml:space="preserve"> </w:t>
            </w:r>
            <w:r w:rsidRPr="007366C5">
              <w:rPr>
                <w:rFonts w:ascii="GHEA Grapalat" w:eastAsia="Calibri" w:hAnsi="GHEA Grapalat" w:cs="AK Courier"/>
              </w:rPr>
              <w:t>տարա</w:t>
            </w:r>
            <w:r>
              <w:rPr>
                <w:rFonts w:ascii="GHEA Grapalat" w:eastAsia="Calibri" w:hAnsi="GHEA Grapalat" w:cs="AK Courier"/>
              </w:rPr>
              <w:t>ծ</w:t>
            </w:r>
            <w:r w:rsidRPr="007366C5">
              <w:rPr>
                <w:rFonts w:ascii="GHEA Grapalat" w:eastAsia="Calibri" w:hAnsi="GHEA Grapalat" w:cs="AK Courier"/>
              </w:rPr>
              <w:t>վում</w:t>
            </w:r>
            <w:r w:rsidRPr="004F3B83">
              <w:rPr>
                <w:rFonts w:ascii="GHEA Grapalat" w:eastAsia="Calibri" w:hAnsi="GHEA Grapalat" w:cs="AK Courier"/>
                <w:lang w:val="af-ZA"/>
              </w:rPr>
              <w:t xml:space="preserve"> </w:t>
            </w:r>
            <w:r w:rsidRPr="007366C5">
              <w:rPr>
                <w:rFonts w:ascii="GHEA Grapalat" w:eastAsia="Calibri" w:hAnsi="GHEA Grapalat" w:cs="AK Courier"/>
              </w:rPr>
              <w:t>է</w:t>
            </w:r>
            <w:r w:rsidRPr="004F3B83">
              <w:rPr>
                <w:rFonts w:ascii="GHEA Grapalat" w:eastAsia="Calibri" w:hAnsi="GHEA Grapalat" w:cs="AK Courier"/>
                <w:lang w:val="af-ZA"/>
              </w:rPr>
              <w:t xml:space="preserve"> </w:t>
            </w:r>
            <w:r w:rsidRPr="007366C5">
              <w:rPr>
                <w:rFonts w:ascii="GHEA Grapalat" w:eastAsia="Calibri" w:hAnsi="GHEA Grapalat" w:cs="AK Courier"/>
              </w:rPr>
              <w:t>հանրային</w:t>
            </w:r>
            <w:r w:rsidRPr="004F3B83">
              <w:rPr>
                <w:rFonts w:ascii="GHEA Grapalat" w:eastAsia="Calibri" w:hAnsi="GHEA Grapalat" w:cs="AK Courier"/>
                <w:lang w:val="af-ZA"/>
              </w:rPr>
              <w:t xml:space="preserve"> </w:t>
            </w:r>
            <w:r w:rsidRPr="007366C5">
              <w:rPr>
                <w:rFonts w:ascii="GHEA Grapalat" w:eastAsia="Calibri" w:hAnsi="GHEA Grapalat" w:cs="AK Courier"/>
              </w:rPr>
              <w:t>գերակա</w:t>
            </w:r>
            <w:r w:rsidRPr="004F3B83">
              <w:rPr>
                <w:rFonts w:ascii="GHEA Grapalat" w:eastAsia="Calibri" w:hAnsi="GHEA Grapalat" w:cs="AK Courier"/>
                <w:lang w:val="af-ZA"/>
              </w:rPr>
              <w:t xml:space="preserve"> </w:t>
            </w:r>
            <w:r w:rsidRPr="007366C5">
              <w:rPr>
                <w:rFonts w:ascii="GHEA Grapalat" w:eastAsia="Calibri" w:hAnsi="GHEA Grapalat" w:cs="AK Courier"/>
              </w:rPr>
              <w:t>շահի</w:t>
            </w:r>
            <w:r w:rsidRPr="004F3B83">
              <w:rPr>
                <w:rFonts w:ascii="GHEA Grapalat" w:eastAsia="Calibri" w:hAnsi="GHEA Grapalat" w:cs="AK Courier"/>
                <w:lang w:val="af-ZA"/>
              </w:rPr>
              <w:t xml:space="preserve"> </w:t>
            </w:r>
            <w:r w:rsidRPr="007366C5">
              <w:rPr>
                <w:rFonts w:ascii="GHEA Grapalat" w:eastAsia="Calibri" w:hAnsi="GHEA Grapalat" w:cs="AK Courier"/>
              </w:rPr>
              <w:t>ռեժիմը</w:t>
            </w:r>
            <w:r w:rsidRPr="004F3B83">
              <w:rPr>
                <w:rFonts w:ascii="GHEA Grapalat" w:eastAsia="Calibri" w:hAnsi="GHEA Grapalat" w:cs="AK Courier"/>
                <w:lang w:val="af-ZA"/>
              </w:rPr>
              <w:t xml:space="preserve">, </w:t>
            </w:r>
            <w:r w:rsidRPr="007366C5">
              <w:rPr>
                <w:rFonts w:ascii="GHEA Grapalat" w:eastAsia="Calibri" w:hAnsi="GHEA Grapalat" w:cs="AK Courier"/>
              </w:rPr>
              <w:t>և</w:t>
            </w:r>
            <w:r w:rsidRPr="004F3B83">
              <w:rPr>
                <w:rFonts w:ascii="GHEA Grapalat" w:eastAsia="Calibri" w:hAnsi="GHEA Grapalat" w:cs="AK Courier"/>
                <w:lang w:val="af-ZA"/>
              </w:rPr>
              <w:t xml:space="preserve"> </w:t>
            </w:r>
            <w:r w:rsidRPr="007366C5">
              <w:rPr>
                <w:rFonts w:ascii="GHEA Grapalat" w:eastAsia="Calibri" w:hAnsi="GHEA Grapalat" w:cs="AK Courier"/>
              </w:rPr>
              <w:t>որը</w:t>
            </w:r>
            <w:r w:rsidRPr="004F3B83">
              <w:rPr>
                <w:rFonts w:ascii="GHEA Grapalat" w:eastAsia="Calibri" w:hAnsi="GHEA Grapalat" w:cs="AK Courier"/>
                <w:lang w:val="af-ZA"/>
              </w:rPr>
              <w:t xml:space="preserve"> </w:t>
            </w:r>
            <w:r w:rsidRPr="007366C5">
              <w:rPr>
                <w:rFonts w:ascii="GHEA Grapalat" w:eastAsia="Calibri" w:hAnsi="GHEA Grapalat" w:cs="AK Courier"/>
              </w:rPr>
              <w:t>ևս</w:t>
            </w:r>
            <w:r w:rsidRPr="004F3B83">
              <w:rPr>
                <w:rFonts w:ascii="GHEA Grapalat" w:eastAsia="Calibri" w:hAnsi="GHEA Grapalat" w:cs="AK Courier"/>
                <w:lang w:val="af-ZA"/>
              </w:rPr>
              <w:t xml:space="preserve"> </w:t>
            </w:r>
            <w:r w:rsidRPr="007366C5">
              <w:rPr>
                <w:rFonts w:ascii="GHEA Grapalat" w:eastAsia="Calibri" w:hAnsi="GHEA Grapalat" w:cs="AK Courier"/>
              </w:rPr>
              <w:t>տվյալ</w:t>
            </w:r>
            <w:r w:rsidRPr="004F3B83">
              <w:rPr>
                <w:rFonts w:ascii="GHEA Grapalat" w:eastAsia="Calibri" w:hAnsi="GHEA Grapalat" w:cs="AK Courier"/>
                <w:lang w:val="af-ZA"/>
              </w:rPr>
              <w:t xml:space="preserve"> </w:t>
            </w:r>
            <w:r w:rsidRPr="007366C5">
              <w:rPr>
                <w:rFonts w:ascii="GHEA Grapalat" w:eastAsia="Calibri" w:hAnsi="GHEA Grapalat" w:cs="AK Courier"/>
              </w:rPr>
              <w:t>է</w:t>
            </w:r>
            <w:r w:rsidRPr="004F3B83">
              <w:rPr>
                <w:rFonts w:ascii="GHEA Grapalat" w:eastAsia="Calibri" w:hAnsi="GHEA Grapalat" w:cs="AK Courier"/>
                <w:lang w:val="af-ZA"/>
              </w:rPr>
              <w:t xml:space="preserve">, </w:t>
            </w:r>
            <w:r w:rsidRPr="007366C5">
              <w:rPr>
                <w:rFonts w:ascii="GHEA Grapalat" w:eastAsia="Calibri" w:hAnsi="GHEA Grapalat" w:cs="AK Courier"/>
              </w:rPr>
              <w:t>որով</w:t>
            </w:r>
            <w:r w:rsidRPr="004F3B83">
              <w:rPr>
                <w:rFonts w:ascii="GHEA Grapalat" w:eastAsia="Calibri" w:hAnsi="GHEA Grapalat" w:cs="AK Courier"/>
                <w:lang w:val="af-ZA"/>
              </w:rPr>
              <w:t xml:space="preserve"> </w:t>
            </w:r>
            <w:r w:rsidRPr="007366C5">
              <w:rPr>
                <w:rFonts w:ascii="GHEA Grapalat" w:eastAsia="Calibri" w:hAnsi="GHEA Grapalat" w:cs="AK Courier"/>
              </w:rPr>
              <w:t>կարող</w:t>
            </w:r>
            <w:r w:rsidRPr="004F3B83">
              <w:rPr>
                <w:rFonts w:ascii="GHEA Grapalat" w:eastAsia="Calibri" w:hAnsi="GHEA Grapalat" w:cs="AK Courier"/>
                <w:lang w:val="af-ZA"/>
              </w:rPr>
              <w:t xml:space="preserve"> </w:t>
            </w:r>
            <w:r w:rsidRPr="007366C5">
              <w:rPr>
                <w:rFonts w:ascii="GHEA Grapalat" w:eastAsia="Calibri" w:hAnsi="GHEA Grapalat" w:cs="AK Courier"/>
              </w:rPr>
              <w:t>է</w:t>
            </w:r>
            <w:r w:rsidRPr="004F3B83">
              <w:rPr>
                <w:rFonts w:ascii="GHEA Grapalat" w:eastAsia="Calibri" w:hAnsi="GHEA Grapalat" w:cs="AK Courier"/>
                <w:lang w:val="af-ZA"/>
              </w:rPr>
              <w:t xml:space="preserve"> </w:t>
            </w:r>
            <w:r w:rsidRPr="007366C5">
              <w:rPr>
                <w:rFonts w:ascii="GHEA Grapalat" w:eastAsia="Calibri" w:hAnsi="GHEA Grapalat" w:cs="AK Courier"/>
              </w:rPr>
              <w:t>սեփականությունը</w:t>
            </w:r>
            <w:r w:rsidRPr="004F3B83">
              <w:rPr>
                <w:rFonts w:ascii="GHEA Grapalat" w:eastAsia="Calibri" w:hAnsi="GHEA Grapalat" w:cs="AK Courier"/>
                <w:lang w:val="af-ZA"/>
              </w:rPr>
              <w:t xml:space="preserve"> </w:t>
            </w:r>
            <w:r w:rsidRPr="007366C5">
              <w:rPr>
                <w:rFonts w:ascii="GHEA Grapalat" w:eastAsia="Calibri" w:hAnsi="GHEA Grapalat" w:cs="AK Courier"/>
              </w:rPr>
              <w:t>տարբերել</w:t>
            </w:r>
            <w:r w:rsidRPr="004F3B83">
              <w:rPr>
                <w:rFonts w:ascii="GHEA Grapalat" w:eastAsia="Calibri" w:hAnsi="GHEA Grapalat" w:cs="AK Courier"/>
                <w:lang w:val="af-ZA"/>
              </w:rPr>
              <w:t xml:space="preserve"> </w:t>
            </w:r>
            <w:r w:rsidRPr="007366C5">
              <w:rPr>
                <w:rFonts w:ascii="GHEA Grapalat" w:eastAsia="Calibri" w:hAnsi="GHEA Grapalat" w:cs="AK Courier"/>
              </w:rPr>
              <w:t>այլ</w:t>
            </w:r>
            <w:r w:rsidRPr="004F3B83">
              <w:rPr>
                <w:rFonts w:ascii="GHEA Grapalat" w:eastAsia="Calibri" w:hAnsi="GHEA Grapalat" w:cs="AK Courier"/>
                <w:lang w:val="af-ZA"/>
              </w:rPr>
              <w:t xml:space="preserve"> </w:t>
            </w:r>
            <w:r w:rsidRPr="007366C5">
              <w:rPr>
                <w:rFonts w:ascii="GHEA Grapalat" w:eastAsia="Calibri" w:hAnsi="GHEA Grapalat" w:cs="AK Courier"/>
              </w:rPr>
              <w:t>սեփականությունից</w:t>
            </w:r>
            <w:r w:rsidRPr="004F3B83">
              <w:rPr>
                <w:rFonts w:ascii="GHEA Grapalat" w:eastAsia="Calibri" w:hAnsi="GHEA Grapalat" w:cs="AK Courier"/>
                <w:lang w:val="af-ZA"/>
              </w:rPr>
              <w:t>:</w:t>
            </w:r>
          </w:p>
          <w:p w:rsidR="008E73B2" w:rsidRPr="00470942" w:rsidRDefault="008E73B2" w:rsidP="00A76F47">
            <w:pPr>
              <w:pStyle w:val="NormalWeb"/>
              <w:shd w:val="clear" w:color="auto" w:fill="FFFFFF"/>
              <w:tabs>
                <w:tab w:val="left" w:pos="7365"/>
              </w:tabs>
              <w:spacing w:before="0" w:beforeAutospacing="0" w:after="0" w:afterAutospacing="0" w:line="360" w:lineRule="auto"/>
              <w:ind w:right="271"/>
              <w:jc w:val="both"/>
              <w:rPr>
                <w:rFonts w:ascii="GHEA Grapalat" w:eastAsia="Calibri" w:hAnsi="GHEA Grapalat" w:cs="AK Courier"/>
                <w:lang w:val="af-ZA"/>
              </w:rPr>
            </w:pPr>
            <w:r w:rsidRPr="007366C5">
              <w:rPr>
                <w:rFonts w:ascii="GHEA Grapalat" w:eastAsia="Calibri" w:hAnsi="GHEA Grapalat" w:cs="AK Courier"/>
              </w:rPr>
              <w:t>Վերոգրյալի</w:t>
            </w:r>
            <w:r w:rsidRPr="00470942">
              <w:rPr>
                <w:rFonts w:ascii="GHEA Grapalat" w:eastAsia="Calibri" w:hAnsi="GHEA Grapalat" w:cs="AK Courier"/>
                <w:lang w:val="af-ZA"/>
              </w:rPr>
              <w:t xml:space="preserve"> </w:t>
            </w:r>
            <w:r w:rsidRPr="007366C5">
              <w:rPr>
                <w:rFonts w:ascii="GHEA Grapalat" w:eastAsia="Calibri" w:hAnsi="GHEA Grapalat" w:cs="AK Courier"/>
              </w:rPr>
              <w:t>հիման</w:t>
            </w:r>
            <w:r w:rsidRPr="00470942">
              <w:rPr>
                <w:rFonts w:ascii="GHEA Grapalat" w:eastAsia="Calibri" w:hAnsi="GHEA Grapalat" w:cs="AK Courier"/>
                <w:lang w:val="af-ZA"/>
              </w:rPr>
              <w:t xml:space="preserve"> </w:t>
            </w:r>
            <w:r w:rsidRPr="007366C5">
              <w:rPr>
                <w:rFonts w:ascii="GHEA Grapalat" w:eastAsia="Calibri" w:hAnsi="GHEA Grapalat" w:cs="AK Courier"/>
              </w:rPr>
              <w:t>վրա</w:t>
            </w:r>
            <w:r w:rsidRPr="00470942">
              <w:rPr>
                <w:rFonts w:ascii="GHEA Grapalat" w:eastAsia="Calibri" w:hAnsi="GHEA Grapalat" w:cs="AK Courier"/>
                <w:lang w:val="af-ZA"/>
              </w:rPr>
              <w:t xml:space="preserve"> </w:t>
            </w:r>
            <w:r w:rsidRPr="007366C5">
              <w:rPr>
                <w:rFonts w:ascii="GHEA Grapalat" w:eastAsia="Calibri" w:hAnsi="GHEA Grapalat" w:cs="AK Courier"/>
              </w:rPr>
              <w:t>հայտնում</w:t>
            </w:r>
            <w:r w:rsidRPr="00470942">
              <w:rPr>
                <w:rFonts w:ascii="GHEA Grapalat" w:eastAsia="Calibri" w:hAnsi="GHEA Grapalat" w:cs="AK Courier"/>
                <w:lang w:val="af-ZA"/>
              </w:rPr>
              <w:t xml:space="preserve"> </w:t>
            </w:r>
            <w:r w:rsidRPr="007366C5">
              <w:rPr>
                <w:rFonts w:ascii="GHEA Grapalat" w:eastAsia="Calibri" w:hAnsi="GHEA Grapalat" w:cs="AK Courier"/>
              </w:rPr>
              <w:t>եմ</w:t>
            </w:r>
            <w:r w:rsidRPr="00470942">
              <w:rPr>
                <w:rFonts w:ascii="GHEA Grapalat" w:eastAsia="Calibri" w:hAnsi="GHEA Grapalat" w:cs="AK Courier"/>
                <w:lang w:val="af-ZA"/>
              </w:rPr>
              <w:t xml:space="preserve">, </w:t>
            </w:r>
            <w:r w:rsidRPr="007366C5">
              <w:rPr>
                <w:rFonts w:ascii="GHEA Grapalat" w:eastAsia="Calibri" w:hAnsi="GHEA Grapalat" w:cs="AK Courier"/>
              </w:rPr>
              <w:t>որ</w:t>
            </w:r>
            <w:r w:rsidRPr="00470942">
              <w:rPr>
                <w:rFonts w:ascii="GHEA Grapalat" w:eastAsia="Calibri" w:hAnsi="GHEA Grapalat" w:cs="AK Courier"/>
                <w:lang w:val="af-ZA"/>
              </w:rPr>
              <w:t>.</w:t>
            </w:r>
          </w:p>
          <w:p w:rsidR="008E73B2" w:rsidRPr="00470942" w:rsidRDefault="008E73B2" w:rsidP="00A76F47">
            <w:pPr>
              <w:pStyle w:val="NormalWeb"/>
              <w:shd w:val="clear" w:color="auto" w:fill="FFFFFF"/>
              <w:tabs>
                <w:tab w:val="left" w:pos="7365"/>
              </w:tabs>
              <w:spacing w:before="0" w:beforeAutospacing="0" w:after="0" w:afterAutospacing="0" w:line="360" w:lineRule="auto"/>
              <w:ind w:right="271" w:firstLine="720"/>
              <w:jc w:val="both"/>
              <w:rPr>
                <w:rFonts w:ascii="GHEA Grapalat" w:eastAsia="Calibri" w:hAnsi="GHEA Grapalat" w:cs="AK Courier"/>
                <w:lang w:val="af-ZA"/>
              </w:rPr>
            </w:pPr>
            <w:r w:rsidRPr="007366C5">
              <w:rPr>
                <w:rFonts w:ascii="GHEA Grapalat" w:eastAsia="Calibri" w:hAnsi="GHEA Grapalat" w:cs="AK Courier"/>
              </w:rPr>
              <w:t>Նախագծով</w:t>
            </w:r>
            <w:r w:rsidRPr="00470942">
              <w:rPr>
                <w:rFonts w:ascii="GHEA Grapalat" w:eastAsia="Calibri" w:hAnsi="GHEA Grapalat" w:cs="AK Courier"/>
                <w:lang w:val="af-ZA"/>
              </w:rPr>
              <w:t xml:space="preserve"> </w:t>
            </w:r>
            <w:r w:rsidRPr="00DC2073">
              <w:rPr>
                <w:rFonts w:ascii="GHEA Grapalat" w:eastAsia="Calibri" w:hAnsi="GHEA Grapalat" w:cs="AK Courier"/>
              </w:rPr>
              <w:t>նախատեսված՝</w:t>
            </w:r>
            <w:r w:rsidRPr="00DC2073">
              <w:rPr>
                <w:rFonts w:ascii="GHEA Grapalat" w:eastAsia="Calibri" w:hAnsi="GHEA Grapalat" w:cs="AK Courier"/>
                <w:lang w:val="af-ZA"/>
              </w:rPr>
              <w:t xml:space="preserve"> «7) &lt;</w:t>
            </w:r>
            <w:r w:rsidRPr="00DC2073">
              <w:rPr>
                <w:rFonts w:ascii="GHEA Grapalat" w:eastAsia="Calibri" w:hAnsi="GHEA Grapalat" w:cs="AK Courier"/>
              </w:rPr>
              <w:t>սույն</w:t>
            </w:r>
            <w:r w:rsidRPr="00DC2073">
              <w:rPr>
                <w:rFonts w:ascii="GHEA Grapalat" w:eastAsia="Calibri" w:hAnsi="GHEA Grapalat" w:cs="AK Courier"/>
                <w:lang w:val="af-ZA"/>
              </w:rPr>
              <w:t xml:space="preserve"> </w:t>
            </w:r>
            <w:r w:rsidRPr="00DC2073">
              <w:rPr>
                <w:rFonts w:ascii="GHEA Grapalat" w:eastAsia="Calibri" w:hAnsi="GHEA Grapalat" w:cs="AK Courier"/>
              </w:rPr>
              <w:t>որոշման</w:t>
            </w:r>
            <w:r w:rsidRPr="00DC2073">
              <w:rPr>
                <w:rFonts w:ascii="GHEA Grapalat" w:eastAsia="Calibri" w:hAnsi="GHEA Grapalat" w:cs="AK Courier"/>
                <w:lang w:val="af-ZA"/>
              </w:rPr>
              <w:t xml:space="preserve"> </w:t>
            </w:r>
            <w:r w:rsidRPr="00DC2073">
              <w:rPr>
                <w:rFonts w:ascii="GHEA Grapalat" w:eastAsia="Calibri" w:hAnsi="GHEA Grapalat" w:cs="AK Courier"/>
              </w:rPr>
              <w:t>հավելված</w:t>
            </w:r>
            <w:r w:rsidRPr="00DC2073">
              <w:rPr>
                <w:rFonts w:ascii="GHEA Grapalat" w:eastAsia="Calibri" w:hAnsi="GHEA Grapalat" w:cs="AK Courier"/>
                <w:lang w:val="af-ZA"/>
              </w:rPr>
              <w:t xml:space="preserve"> N 2-</w:t>
            </w:r>
            <w:r w:rsidRPr="00DC2073">
              <w:rPr>
                <w:rFonts w:ascii="GHEA Grapalat" w:eastAsia="Calibri" w:hAnsi="GHEA Grapalat" w:cs="AK Courier"/>
              </w:rPr>
              <w:t>ում</w:t>
            </w:r>
            <w:r w:rsidRPr="00DC2073">
              <w:rPr>
                <w:rFonts w:ascii="GHEA Grapalat" w:eastAsia="Calibri" w:hAnsi="GHEA Grapalat" w:cs="AK Courier"/>
                <w:lang w:val="af-ZA"/>
              </w:rPr>
              <w:t xml:space="preserve">  </w:t>
            </w:r>
            <w:r w:rsidRPr="00DC2073">
              <w:rPr>
                <w:rFonts w:ascii="GHEA Grapalat" w:eastAsia="Calibri" w:hAnsi="GHEA Grapalat" w:cs="AK Courier"/>
              </w:rPr>
              <w:t>նշված</w:t>
            </w:r>
            <w:r w:rsidRPr="00DC2073">
              <w:rPr>
                <w:rFonts w:ascii="GHEA Grapalat" w:eastAsia="Calibri" w:hAnsi="GHEA Grapalat" w:cs="AK Courier"/>
                <w:lang w:val="af-ZA"/>
              </w:rPr>
              <w:t xml:space="preserve"> </w:t>
            </w:r>
            <w:r w:rsidRPr="00DC2073">
              <w:rPr>
                <w:rFonts w:ascii="GHEA Grapalat" w:eastAsia="Calibri" w:hAnsi="GHEA Grapalat" w:cs="AK Courier"/>
              </w:rPr>
              <w:t>սխեմաների</w:t>
            </w:r>
            <w:r w:rsidRPr="00DC2073">
              <w:rPr>
                <w:rFonts w:ascii="GHEA Grapalat" w:eastAsia="Calibri" w:hAnsi="GHEA Grapalat" w:cs="AK Courier"/>
                <w:lang w:val="af-ZA"/>
              </w:rPr>
              <w:t xml:space="preserve"> </w:t>
            </w:r>
            <w:r w:rsidRPr="00DC2073">
              <w:rPr>
                <w:rFonts w:ascii="GHEA Grapalat" w:eastAsia="Calibri" w:hAnsi="GHEA Grapalat" w:cs="AK Courier"/>
              </w:rPr>
              <w:t>տարածքում</w:t>
            </w:r>
            <w:r w:rsidRPr="00DC2073">
              <w:rPr>
                <w:rFonts w:ascii="GHEA Grapalat" w:eastAsia="Calibri" w:hAnsi="GHEA Grapalat" w:cs="AK Courier"/>
                <w:lang w:val="af-ZA"/>
              </w:rPr>
              <w:t xml:space="preserve">  </w:t>
            </w:r>
            <w:r w:rsidRPr="00DC2073">
              <w:rPr>
                <w:rFonts w:ascii="GHEA Grapalat" w:eastAsia="Calibri" w:hAnsi="GHEA Grapalat" w:cs="AK Courier"/>
              </w:rPr>
              <w:t>գտնվող</w:t>
            </w:r>
            <w:r w:rsidRPr="00DC2073">
              <w:rPr>
                <w:rFonts w:ascii="GHEA Grapalat" w:eastAsia="Calibri" w:hAnsi="GHEA Grapalat" w:cs="AK Courier"/>
                <w:lang w:val="af-ZA"/>
              </w:rPr>
              <w:t xml:space="preserve"> </w:t>
            </w:r>
            <w:r w:rsidRPr="00DC2073">
              <w:rPr>
                <w:rFonts w:ascii="GHEA Grapalat" w:eastAsia="Calibri" w:hAnsi="GHEA Grapalat" w:cs="AK Courier"/>
              </w:rPr>
              <w:lastRenderedPageBreak/>
              <w:t>անշարժ</w:t>
            </w:r>
            <w:r w:rsidRPr="00DC2073">
              <w:rPr>
                <w:rFonts w:ascii="GHEA Grapalat" w:eastAsia="Calibri" w:hAnsi="GHEA Grapalat" w:cs="AK Courier"/>
                <w:lang w:val="af-ZA"/>
              </w:rPr>
              <w:t xml:space="preserve"> </w:t>
            </w:r>
            <w:r w:rsidRPr="00DC2073">
              <w:rPr>
                <w:rFonts w:ascii="GHEA Grapalat" w:eastAsia="Calibri" w:hAnsi="GHEA Grapalat" w:cs="AK Courier"/>
              </w:rPr>
              <w:t>գույքերի</w:t>
            </w:r>
            <w:r w:rsidRPr="00DC2073">
              <w:rPr>
                <w:rFonts w:ascii="GHEA Grapalat" w:eastAsia="Calibri" w:hAnsi="GHEA Grapalat" w:cs="AK Courier"/>
                <w:lang w:val="af-ZA"/>
              </w:rPr>
              <w:t xml:space="preserve"> </w:t>
            </w:r>
            <w:r w:rsidRPr="00DC2073">
              <w:rPr>
                <w:rFonts w:ascii="GHEA Grapalat" w:eastAsia="Calibri" w:hAnsi="GHEA Grapalat" w:cs="AK Courier"/>
              </w:rPr>
              <w:t>բաժանումից</w:t>
            </w:r>
            <w:r w:rsidRPr="00DC2073">
              <w:rPr>
                <w:rFonts w:ascii="GHEA Grapalat" w:eastAsia="Calibri" w:hAnsi="GHEA Grapalat" w:cs="AK Courier"/>
                <w:lang w:val="af-ZA"/>
              </w:rPr>
              <w:t xml:space="preserve">, </w:t>
            </w:r>
            <w:r w:rsidRPr="00DC2073">
              <w:rPr>
                <w:rFonts w:ascii="GHEA Grapalat" w:eastAsia="Calibri" w:hAnsi="GHEA Grapalat" w:cs="AK Courier"/>
              </w:rPr>
              <w:t>միավորումից</w:t>
            </w:r>
            <w:r w:rsidRPr="00DC2073">
              <w:rPr>
                <w:rFonts w:ascii="GHEA Grapalat" w:eastAsia="Calibri" w:hAnsi="GHEA Grapalat" w:cs="AK Courier"/>
                <w:lang w:val="af-ZA"/>
              </w:rPr>
              <w:t xml:space="preserve"> </w:t>
            </w:r>
            <w:r w:rsidRPr="00DC2073">
              <w:rPr>
                <w:rFonts w:ascii="GHEA Grapalat" w:eastAsia="Calibri" w:hAnsi="GHEA Grapalat" w:cs="AK Courier"/>
              </w:rPr>
              <w:t>առաջացող</w:t>
            </w:r>
            <w:r w:rsidRPr="00DC2073">
              <w:rPr>
                <w:rFonts w:ascii="GHEA Grapalat" w:eastAsia="Calibri" w:hAnsi="GHEA Grapalat" w:cs="AK Courier"/>
                <w:lang w:val="af-ZA"/>
              </w:rPr>
              <w:t xml:space="preserve"> </w:t>
            </w:r>
            <w:r w:rsidRPr="00DC2073">
              <w:rPr>
                <w:rFonts w:ascii="GHEA Grapalat" w:eastAsia="Calibri" w:hAnsi="GHEA Grapalat" w:cs="AK Courier"/>
              </w:rPr>
              <w:t>անշարժ</w:t>
            </w:r>
            <w:r w:rsidRPr="00DC2073">
              <w:rPr>
                <w:rFonts w:ascii="GHEA Grapalat" w:eastAsia="Calibri" w:hAnsi="GHEA Grapalat" w:cs="AK Courier"/>
                <w:lang w:val="af-ZA"/>
              </w:rPr>
              <w:t xml:space="preserve"> </w:t>
            </w:r>
            <w:r w:rsidRPr="00DC2073">
              <w:rPr>
                <w:rFonts w:ascii="GHEA Grapalat" w:eastAsia="Calibri" w:hAnsi="GHEA Grapalat" w:cs="AK Courier"/>
              </w:rPr>
              <w:t>գույքերի</w:t>
            </w:r>
            <w:r w:rsidRPr="00DC2073">
              <w:rPr>
                <w:rFonts w:ascii="GHEA Grapalat" w:eastAsia="Calibri" w:hAnsi="GHEA Grapalat" w:cs="AK Courier"/>
                <w:lang w:val="af-ZA"/>
              </w:rPr>
              <w:t xml:space="preserve"> </w:t>
            </w:r>
            <w:r w:rsidRPr="00DC2073">
              <w:rPr>
                <w:rFonts w:ascii="GHEA Grapalat" w:eastAsia="Calibri" w:hAnsi="GHEA Grapalat" w:cs="AK Courier"/>
              </w:rPr>
              <w:t>օտարման</w:t>
            </w:r>
            <w:r w:rsidRPr="00DC2073">
              <w:rPr>
                <w:rFonts w:ascii="GHEA Grapalat" w:eastAsia="Calibri" w:hAnsi="GHEA Grapalat" w:cs="AK Courier"/>
                <w:lang w:val="af-ZA"/>
              </w:rPr>
              <w:t xml:space="preserve"> </w:t>
            </w:r>
            <w:r w:rsidRPr="00DC2073">
              <w:rPr>
                <w:rFonts w:ascii="GHEA Grapalat" w:eastAsia="Calibri" w:hAnsi="GHEA Grapalat" w:cs="AK Courier"/>
              </w:rPr>
              <w:t>գործընթացի</w:t>
            </w:r>
            <w:r w:rsidRPr="00DC2073">
              <w:rPr>
                <w:rFonts w:ascii="GHEA Grapalat" w:eastAsia="Calibri" w:hAnsi="GHEA Grapalat" w:cs="AK Courier"/>
                <w:lang w:val="af-ZA"/>
              </w:rPr>
              <w:t xml:space="preserve"> </w:t>
            </w:r>
            <w:r w:rsidRPr="00DC2073">
              <w:rPr>
                <w:rFonts w:ascii="GHEA Grapalat" w:eastAsia="Calibri" w:hAnsi="GHEA Grapalat" w:cs="AK Courier"/>
              </w:rPr>
              <w:t>այն</w:t>
            </w:r>
            <w:r w:rsidRPr="00DC2073">
              <w:rPr>
                <w:rFonts w:ascii="GHEA Grapalat" w:eastAsia="Calibri" w:hAnsi="GHEA Grapalat" w:cs="AK Courier"/>
                <w:lang w:val="af-ZA"/>
              </w:rPr>
              <w:t xml:space="preserve"> </w:t>
            </w:r>
            <w:r w:rsidRPr="00DC2073">
              <w:rPr>
                <w:rFonts w:ascii="GHEA Grapalat" w:eastAsia="Calibri" w:hAnsi="GHEA Grapalat" w:cs="AK Courier"/>
              </w:rPr>
              <w:t>բոլոր</w:t>
            </w:r>
            <w:r w:rsidRPr="00DC2073">
              <w:rPr>
                <w:rFonts w:ascii="GHEA Grapalat" w:eastAsia="Calibri" w:hAnsi="GHEA Grapalat" w:cs="AK Courier"/>
                <w:lang w:val="af-ZA"/>
              </w:rPr>
              <w:t xml:space="preserve"> </w:t>
            </w:r>
            <w:r w:rsidRPr="00DC2073">
              <w:rPr>
                <w:rFonts w:ascii="GHEA Grapalat" w:eastAsia="Calibri" w:hAnsi="GHEA Grapalat" w:cs="AK Courier"/>
              </w:rPr>
              <w:t>գործողությունները</w:t>
            </w:r>
            <w:r w:rsidRPr="00DC2073">
              <w:rPr>
                <w:rFonts w:ascii="GHEA Grapalat" w:eastAsia="Calibri" w:hAnsi="GHEA Grapalat" w:cs="AK Courier"/>
                <w:lang w:val="af-ZA"/>
              </w:rPr>
              <w:t xml:space="preserve">, </w:t>
            </w:r>
            <w:r w:rsidRPr="00DC2073">
              <w:rPr>
                <w:rFonts w:ascii="GHEA Grapalat" w:eastAsia="Calibri" w:hAnsi="GHEA Grapalat" w:cs="AK Courier"/>
              </w:rPr>
              <w:t>որոնք</w:t>
            </w:r>
            <w:r w:rsidRPr="00DC2073">
              <w:rPr>
                <w:rFonts w:ascii="GHEA Grapalat" w:eastAsia="Calibri" w:hAnsi="GHEA Grapalat" w:cs="AK Courier"/>
                <w:lang w:val="af-ZA"/>
              </w:rPr>
              <w:t xml:space="preserve"> </w:t>
            </w:r>
            <w:r w:rsidRPr="00DC2073">
              <w:rPr>
                <w:rFonts w:ascii="GHEA Grapalat" w:eastAsia="Calibri" w:hAnsi="GHEA Grapalat" w:cs="AK Courier"/>
              </w:rPr>
              <w:t>կատարվել</w:t>
            </w:r>
            <w:r w:rsidRPr="00DC2073">
              <w:rPr>
                <w:rFonts w:ascii="GHEA Grapalat" w:eastAsia="Calibri" w:hAnsi="GHEA Grapalat" w:cs="AK Courier"/>
                <w:lang w:val="af-ZA"/>
              </w:rPr>
              <w:t xml:space="preserve"> </w:t>
            </w:r>
            <w:r w:rsidRPr="00DC2073">
              <w:rPr>
                <w:rFonts w:ascii="GHEA Grapalat" w:eastAsia="Calibri" w:hAnsi="GHEA Grapalat" w:cs="AK Courier"/>
              </w:rPr>
              <w:t>են</w:t>
            </w:r>
            <w:r w:rsidRPr="00DC2073">
              <w:rPr>
                <w:rFonts w:ascii="GHEA Grapalat" w:eastAsia="Calibri" w:hAnsi="GHEA Grapalat" w:cs="AK Courier"/>
                <w:lang w:val="af-ZA"/>
              </w:rPr>
              <w:t xml:space="preserve"> </w:t>
            </w:r>
            <w:r w:rsidRPr="00DC2073">
              <w:rPr>
                <w:rFonts w:ascii="GHEA Grapalat" w:eastAsia="Calibri" w:hAnsi="GHEA Grapalat" w:cs="AK Courier"/>
              </w:rPr>
              <w:t>մինչև</w:t>
            </w:r>
            <w:r w:rsidRPr="00DC2073">
              <w:rPr>
                <w:rFonts w:ascii="GHEA Grapalat" w:eastAsia="Calibri" w:hAnsi="GHEA Grapalat" w:cs="AK Courier"/>
                <w:lang w:val="af-ZA"/>
              </w:rPr>
              <w:t xml:space="preserve"> </w:t>
            </w:r>
            <w:r w:rsidRPr="00DC2073">
              <w:rPr>
                <w:rFonts w:ascii="GHEA Grapalat" w:eastAsia="Calibri" w:hAnsi="GHEA Grapalat" w:cs="AK Courier"/>
              </w:rPr>
              <w:t>բաժանումը</w:t>
            </w:r>
            <w:r w:rsidRPr="00DC2073">
              <w:rPr>
                <w:rFonts w:ascii="GHEA Grapalat" w:eastAsia="Calibri" w:hAnsi="GHEA Grapalat" w:cs="AK Courier"/>
                <w:lang w:val="af-ZA"/>
              </w:rPr>
              <w:t xml:space="preserve">, </w:t>
            </w:r>
            <w:r w:rsidRPr="00DC2073">
              <w:rPr>
                <w:rFonts w:ascii="GHEA Grapalat" w:eastAsia="Calibri" w:hAnsi="GHEA Grapalat" w:cs="AK Courier"/>
              </w:rPr>
              <w:t>միավորումը</w:t>
            </w:r>
            <w:r w:rsidRPr="00DC2073">
              <w:rPr>
                <w:rFonts w:ascii="GHEA Grapalat" w:eastAsia="Calibri" w:hAnsi="GHEA Grapalat" w:cs="AK Courier"/>
                <w:lang w:val="af-ZA"/>
              </w:rPr>
              <w:t xml:space="preserve">, </w:t>
            </w:r>
            <w:r w:rsidRPr="00DC2073">
              <w:rPr>
                <w:rFonts w:ascii="GHEA Grapalat" w:eastAsia="Calibri" w:hAnsi="GHEA Grapalat" w:cs="AK Courier"/>
              </w:rPr>
              <w:t>համարվում</w:t>
            </w:r>
            <w:r w:rsidRPr="00DC2073">
              <w:rPr>
                <w:rFonts w:ascii="GHEA Grapalat" w:eastAsia="Calibri" w:hAnsi="GHEA Grapalat" w:cs="AK Courier"/>
                <w:lang w:val="af-ZA"/>
              </w:rPr>
              <w:t xml:space="preserve"> </w:t>
            </w:r>
            <w:r w:rsidRPr="00DC2073">
              <w:rPr>
                <w:rFonts w:ascii="GHEA Grapalat" w:eastAsia="Calibri" w:hAnsi="GHEA Grapalat" w:cs="AK Courier"/>
              </w:rPr>
              <w:t>են</w:t>
            </w:r>
            <w:r w:rsidRPr="00DC2073">
              <w:rPr>
                <w:rFonts w:ascii="GHEA Grapalat" w:eastAsia="Calibri" w:hAnsi="GHEA Grapalat" w:cs="AK Courier"/>
                <w:lang w:val="af-ZA"/>
              </w:rPr>
              <w:t xml:space="preserve"> </w:t>
            </w:r>
            <w:r w:rsidRPr="00DC2073">
              <w:rPr>
                <w:rFonts w:ascii="GHEA Grapalat" w:eastAsia="Calibri" w:hAnsi="GHEA Grapalat" w:cs="AK Courier"/>
              </w:rPr>
              <w:t>իրականացված</w:t>
            </w:r>
            <w:r w:rsidRPr="00DC2073">
              <w:rPr>
                <w:rFonts w:ascii="GHEA Grapalat" w:eastAsia="Calibri" w:hAnsi="GHEA Grapalat" w:cs="AK Courier"/>
                <w:lang w:val="af-ZA"/>
              </w:rPr>
              <w:t xml:space="preserve"> </w:t>
            </w:r>
            <w:r w:rsidRPr="00DC2073">
              <w:rPr>
                <w:rFonts w:ascii="GHEA Grapalat" w:eastAsia="Calibri" w:hAnsi="GHEA Grapalat" w:cs="AK Courier"/>
              </w:rPr>
              <w:t>բաժանումից</w:t>
            </w:r>
            <w:r w:rsidRPr="00DC2073">
              <w:rPr>
                <w:rFonts w:ascii="GHEA Grapalat" w:eastAsia="Calibri" w:hAnsi="GHEA Grapalat" w:cs="AK Courier"/>
                <w:lang w:val="af-ZA"/>
              </w:rPr>
              <w:t xml:space="preserve">, </w:t>
            </w:r>
            <w:r w:rsidRPr="00DC2073">
              <w:rPr>
                <w:rFonts w:ascii="GHEA Grapalat" w:eastAsia="Calibri" w:hAnsi="GHEA Grapalat" w:cs="AK Courier"/>
              </w:rPr>
              <w:t>միավորումից</w:t>
            </w:r>
            <w:r w:rsidRPr="00DC2073">
              <w:rPr>
                <w:rFonts w:ascii="GHEA Grapalat" w:eastAsia="Calibri" w:hAnsi="GHEA Grapalat" w:cs="AK Courier"/>
                <w:lang w:val="af-ZA"/>
              </w:rPr>
              <w:t xml:space="preserve"> </w:t>
            </w:r>
            <w:r w:rsidRPr="00DC2073">
              <w:rPr>
                <w:rFonts w:ascii="GHEA Grapalat" w:eastAsia="Calibri" w:hAnsi="GHEA Grapalat" w:cs="AK Courier"/>
              </w:rPr>
              <w:t>առաջացած</w:t>
            </w:r>
            <w:r w:rsidRPr="00DC2073">
              <w:rPr>
                <w:rFonts w:ascii="GHEA Grapalat" w:eastAsia="Calibri" w:hAnsi="GHEA Grapalat" w:cs="AK Courier"/>
                <w:lang w:val="af-ZA"/>
              </w:rPr>
              <w:t xml:space="preserve"> </w:t>
            </w:r>
            <w:r w:rsidRPr="00DC2073">
              <w:rPr>
                <w:rFonts w:ascii="GHEA Grapalat" w:eastAsia="Calibri" w:hAnsi="GHEA Grapalat" w:cs="AK Courier"/>
              </w:rPr>
              <w:t>անշարժ</w:t>
            </w:r>
            <w:r w:rsidRPr="00DC2073">
              <w:rPr>
                <w:rFonts w:ascii="GHEA Grapalat" w:eastAsia="Calibri" w:hAnsi="GHEA Grapalat" w:cs="AK Courier"/>
                <w:lang w:val="af-ZA"/>
              </w:rPr>
              <w:t xml:space="preserve"> </w:t>
            </w:r>
            <w:r w:rsidRPr="00DC2073">
              <w:rPr>
                <w:rFonts w:ascii="GHEA Grapalat" w:eastAsia="Calibri" w:hAnsi="GHEA Grapalat" w:cs="AK Courier"/>
              </w:rPr>
              <w:t>գույքի</w:t>
            </w:r>
            <w:r w:rsidRPr="00DC2073">
              <w:rPr>
                <w:rFonts w:ascii="GHEA Grapalat" w:eastAsia="Calibri" w:hAnsi="GHEA Grapalat" w:cs="AK Courier"/>
                <w:lang w:val="af-ZA"/>
              </w:rPr>
              <w:t xml:space="preserve"> </w:t>
            </w:r>
            <w:r w:rsidRPr="00DC2073">
              <w:rPr>
                <w:rFonts w:ascii="GHEA Grapalat" w:eastAsia="Calibri" w:hAnsi="GHEA Grapalat" w:cs="AK Courier"/>
              </w:rPr>
              <w:t>մասով</w:t>
            </w:r>
            <w:r w:rsidRPr="00DC2073">
              <w:rPr>
                <w:rFonts w:ascii="GHEA Grapalat" w:eastAsia="Calibri" w:hAnsi="GHEA Grapalat" w:cs="AK Courier"/>
                <w:lang w:val="af-ZA"/>
              </w:rPr>
              <w:t xml:space="preserve">» </w:t>
            </w:r>
            <w:r w:rsidRPr="00DC2073">
              <w:rPr>
                <w:rFonts w:ascii="GHEA Grapalat" w:eastAsia="Calibri" w:hAnsi="GHEA Grapalat" w:cs="AK Courier"/>
              </w:rPr>
              <w:t>դրույթը</w:t>
            </w:r>
            <w:r w:rsidRPr="00DC2073">
              <w:rPr>
                <w:rFonts w:ascii="GHEA Grapalat" w:eastAsia="Calibri" w:hAnsi="GHEA Grapalat" w:cs="AK Courier"/>
                <w:lang w:val="af-ZA"/>
              </w:rPr>
              <w:t xml:space="preserve"> </w:t>
            </w:r>
            <w:r w:rsidRPr="00DC2073">
              <w:rPr>
                <w:rFonts w:ascii="GHEA Grapalat" w:eastAsia="Calibri" w:hAnsi="GHEA Grapalat" w:cs="AK Courier"/>
              </w:rPr>
              <w:t>չի</w:t>
            </w:r>
            <w:r w:rsidRPr="00DC2073">
              <w:rPr>
                <w:rFonts w:ascii="GHEA Grapalat" w:eastAsia="Calibri" w:hAnsi="GHEA Grapalat" w:cs="AK Courier"/>
                <w:lang w:val="af-ZA"/>
              </w:rPr>
              <w:t xml:space="preserve"> </w:t>
            </w:r>
            <w:r w:rsidRPr="00DC2073">
              <w:rPr>
                <w:rFonts w:ascii="GHEA Grapalat" w:eastAsia="Calibri" w:hAnsi="GHEA Grapalat" w:cs="AK Courier"/>
              </w:rPr>
              <w:t>հակասում</w:t>
            </w:r>
            <w:r w:rsidRPr="00DC2073">
              <w:rPr>
                <w:rFonts w:ascii="GHEA Grapalat" w:eastAsia="Calibri" w:hAnsi="GHEA Grapalat" w:cs="AK Courier"/>
                <w:lang w:val="af-ZA"/>
              </w:rPr>
              <w:t xml:space="preserve"> </w:t>
            </w:r>
            <w:r w:rsidRPr="00DC2073">
              <w:rPr>
                <w:rFonts w:ascii="GHEA Grapalat" w:eastAsia="Calibri" w:hAnsi="GHEA Grapalat" w:cs="AK Courier"/>
              </w:rPr>
              <w:t>օրենքի</w:t>
            </w:r>
            <w:r w:rsidRPr="00DC2073">
              <w:rPr>
                <w:rFonts w:ascii="GHEA Grapalat" w:eastAsia="Calibri" w:hAnsi="GHEA Grapalat" w:cs="AK Courier"/>
                <w:lang w:val="af-ZA"/>
              </w:rPr>
              <w:t xml:space="preserve"> </w:t>
            </w:r>
            <w:r w:rsidRPr="00DC2073">
              <w:rPr>
                <w:rFonts w:ascii="GHEA Grapalat" w:eastAsia="Calibri" w:hAnsi="GHEA Grapalat" w:cs="AK Courier"/>
              </w:rPr>
              <w:t>կարգավորումներին</w:t>
            </w:r>
            <w:r w:rsidRPr="00470942">
              <w:rPr>
                <w:rFonts w:ascii="GHEA Grapalat" w:eastAsia="Calibri" w:hAnsi="GHEA Grapalat" w:cs="AK Courier"/>
                <w:lang w:val="af-ZA"/>
              </w:rPr>
              <w:t xml:space="preserve">, </w:t>
            </w:r>
            <w:r w:rsidRPr="007366C5">
              <w:rPr>
                <w:rFonts w:ascii="GHEA Grapalat" w:eastAsia="Calibri" w:hAnsi="GHEA Grapalat" w:cs="AK Courier"/>
              </w:rPr>
              <w:t>քանի</w:t>
            </w:r>
            <w:r w:rsidRPr="00470942">
              <w:rPr>
                <w:rFonts w:ascii="GHEA Grapalat" w:eastAsia="Calibri" w:hAnsi="GHEA Grapalat" w:cs="AK Courier"/>
                <w:lang w:val="af-ZA"/>
              </w:rPr>
              <w:t xml:space="preserve"> </w:t>
            </w:r>
            <w:r w:rsidRPr="007366C5">
              <w:rPr>
                <w:rFonts w:ascii="GHEA Grapalat" w:eastAsia="Calibri" w:hAnsi="GHEA Grapalat" w:cs="AK Courier"/>
              </w:rPr>
              <w:t>որ</w:t>
            </w:r>
            <w:r w:rsidRPr="00470942">
              <w:rPr>
                <w:rFonts w:ascii="GHEA Grapalat" w:eastAsia="Calibri" w:hAnsi="GHEA Grapalat" w:cs="AK Courier"/>
                <w:lang w:val="af-ZA"/>
              </w:rPr>
              <w:t xml:space="preserve"> </w:t>
            </w:r>
            <w:r w:rsidRPr="007366C5">
              <w:rPr>
                <w:rFonts w:ascii="GHEA Grapalat" w:eastAsia="Calibri" w:hAnsi="GHEA Grapalat" w:cs="AK Courier"/>
              </w:rPr>
              <w:t>դրույթը</w:t>
            </w:r>
            <w:r w:rsidRPr="00470942">
              <w:rPr>
                <w:rFonts w:ascii="GHEA Grapalat" w:eastAsia="Calibri" w:hAnsi="GHEA Grapalat" w:cs="AK Courier"/>
                <w:lang w:val="af-ZA"/>
              </w:rPr>
              <w:t xml:space="preserve"> </w:t>
            </w:r>
            <w:r w:rsidRPr="007366C5">
              <w:rPr>
                <w:rFonts w:ascii="GHEA Grapalat" w:eastAsia="Calibri" w:hAnsi="GHEA Grapalat" w:cs="AK Courier"/>
              </w:rPr>
              <w:t>վերաբերելի</w:t>
            </w:r>
            <w:r w:rsidRPr="00470942">
              <w:rPr>
                <w:rFonts w:ascii="GHEA Grapalat" w:eastAsia="Calibri" w:hAnsi="GHEA Grapalat" w:cs="AK Courier"/>
                <w:lang w:val="af-ZA"/>
              </w:rPr>
              <w:t xml:space="preserve"> </w:t>
            </w:r>
            <w:r w:rsidRPr="007366C5">
              <w:rPr>
                <w:rFonts w:ascii="GHEA Grapalat" w:eastAsia="Calibri" w:hAnsi="GHEA Grapalat" w:cs="AK Courier"/>
              </w:rPr>
              <w:t>է</w:t>
            </w:r>
            <w:r w:rsidRPr="00470942">
              <w:rPr>
                <w:rFonts w:ascii="GHEA Grapalat" w:eastAsia="Calibri" w:hAnsi="GHEA Grapalat" w:cs="AK Courier"/>
                <w:lang w:val="af-ZA"/>
              </w:rPr>
              <w:t xml:space="preserve"> </w:t>
            </w:r>
            <w:r w:rsidRPr="007366C5">
              <w:rPr>
                <w:rFonts w:ascii="GHEA Grapalat" w:eastAsia="Calibri" w:hAnsi="GHEA Grapalat" w:cs="AK Courier"/>
              </w:rPr>
              <w:t>հանրության</w:t>
            </w:r>
            <w:r w:rsidRPr="00470942">
              <w:rPr>
                <w:rFonts w:ascii="GHEA Grapalat" w:eastAsia="Calibri" w:hAnsi="GHEA Grapalat" w:cs="AK Courier"/>
                <w:lang w:val="af-ZA"/>
              </w:rPr>
              <w:t xml:space="preserve"> </w:t>
            </w:r>
            <w:r w:rsidRPr="007366C5">
              <w:rPr>
                <w:rFonts w:ascii="GHEA Grapalat" w:eastAsia="Calibri" w:hAnsi="GHEA Grapalat" w:cs="AK Courier"/>
              </w:rPr>
              <w:t>գերակա</w:t>
            </w:r>
            <w:r w:rsidRPr="00470942">
              <w:rPr>
                <w:rFonts w:ascii="GHEA Grapalat" w:eastAsia="Calibri" w:hAnsi="GHEA Grapalat" w:cs="AK Courier"/>
                <w:lang w:val="af-ZA"/>
              </w:rPr>
              <w:t xml:space="preserve"> </w:t>
            </w:r>
            <w:r w:rsidRPr="007366C5">
              <w:rPr>
                <w:rFonts w:ascii="GHEA Grapalat" w:eastAsia="Calibri" w:hAnsi="GHEA Grapalat" w:cs="AK Courier"/>
              </w:rPr>
              <w:t>շահ</w:t>
            </w:r>
            <w:r w:rsidRPr="00470942">
              <w:rPr>
                <w:rFonts w:ascii="GHEA Grapalat" w:eastAsia="Calibri" w:hAnsi="GHEA Grapalat" w:cs="AK Courier"/>
                <w:lang w:val="af-ZA"/>
              </w:rPr>
              <w:t xml:space="preserve"> </w:t>
            </w:r>
            <w:r w:rsidRPr="007366C5">
              <w:rPr>
                <w:rFonts w:ascii="GHEA Grapalat" w:eastAsia="Calibri" w:hAnsi="GHEA Grapalat" w:cs="AK Courier"/>
              </w:rPr>
              <w:t>ճանաչելու</w:t>
            </w:r>
            <w:r w:rsidRPr="00470942">
              <w:rPr>
                <w:rFonts w:ascii="GHEA Grapalat" w:eastAsia="Calibri" w:hAnsi="GHEA Grapalat" w:cs="AK Courier"/>
                <w:lang w:val="af-ZA"/>
              </w:rPr>
              <w:t xml:space="preserve"> </w:t>
            </w:r>
            <w:r w:rsidRPr="007366C5">
              <w:rPr>
                <w:rFonts w:ascii="GHEA Grapalat" w:eastAsia="Calibri" w:hAnsi="GHEA Grapalat" w:cs="AK Courier"/>
              </w:rPr>
              <w:t>մասին</w:t>
            </w:r>
            <w:r w:rsidRPr="00470942">
              <w:rPr>
                <w:rFonts w:ascii="GHEA Grapalat" w:eastAsia="Calibri" w:hAnsi="GHEA Grapalat" w:cs="AK Courier"/>
                <w:lang w:val="af-ZA"/>
              </w:rPr>
              <w:t xml:space="preserve"> </w:t>
            </w:r>
            <w:r w:rsidRPr="007366C5">
              <w:rPr>
                <w:rFonts w:ascii="GHEA Grapalat" w:eastAsia="Calibri" w:hAnsi="GHEA Grapalat" w:cs="AK Courier"/>
              </w:rPr>
              <w:t>կառավարության</w:t>
            </w:r>
            <w:r w:rsidRPr="00470942">
              <w:rPr>
                <w:rFonts w:ascii="GHEA Grapalat" w:eastAsia="Calibri" w:hAnsi="GHEA Grapalat" w:cs="AK Courier"/>
                <w:lang w:val="af-ZA"/>
              </w:rPr>
              <w:t xml:space="preserve"> </w:t>
            </w:r>
            <w:r w:rsidRPr="007366C5">
              <w:rPr>
                <w:rFonts w:ascii="GHEA Grapalat" w:eastAsia="Calibri" w:hAnsi="GHEA Grapalat" w:cs="AK Courier"/>
              </w:rPr>
              <w:t>որոշման</w:t>
            </w:r>
            <w:r w:rsidRPr="00470942">
              <w:rPr>
                <w:rFonts w:ascii="GHEA Grapalat" w:eastAsia="Calibri" w:hAnsi="GHEA Grapalat" w:cs="AK Courier"/>
                <w:lang w:val="af-ZA"/>
              </w:rPr>
              <w:t xml:space="preserve"> </w:t>
            </w:r>
            <w:r w:rsidRPr="007366C5">
              <w:rPr>
                <w:rFonts w:ascii="GHEA Grapalat" w:eastAsia="Calibri" w:hAnsi="GHEA Grapalat" w:cs="AK Courier"/>
              </w:rPr>
              <w:t>ընդունման</w:t>
            </w:r>
            <w:r w:rsidRPr="00470942">
              <w:rPr>
                <w:rFonts w:ascii="GHEA Grapalat" w:eastAsia="Calibri" w:hAnsi="GHEA Grapalat" w:cs="AK Courier"/>
                <w:lang w:val="af-ZA"/>
              </w:rPr>
              <w:t xml:space="preserve"> </w:t>
            </w:r>
            <w:r w:rsidRPr="007366C5">
              <w:rPr>
                <w:rFonts w:ascii="GHEA Grapalat" w:eastAsia="Calibri" w:hAnsi="GHEA Grapalat" w:cs="AK Courier"/>
              </w:rPr>
              <w:t>պահին</w:t>
            </w:r>
            <w:r w:rsidRPr="00470942">
              <w:rPr>
                <w:rFonts w:ascii="GHEA Grapalat" w:eastAsia="Calibri" w:hAnsi="GHEA Grapalat" w:cs="AK Courier"/>
                <w:lang w:val="af-ZA"/>
              </w:rPr>
              <w:t xml:space="preserve"> </w:t>
            </w:r>
            <w:r w:rsidRPr="007366C5">
              <w:rPr>
                <w:rFonts w:ascii="GHEA Grapalat" w:eastAsia="Calibri" w:hAnsi="GHEA Grapalat" w:cs="AK Courier"/>
              </w:rPr>
              <w:t>հավելված</w:t>
            </w:r>
            <w:r w:rsidRPr="00470942">
              <w:rPr>
                <w:rFonts w:ascii="GHEA Grapalat" w:eastAsia="Calibri" w:hAnsi="GHEA Grapalat" w:cs="AK Courier"/>
                <w:lang w:val="af-ZA"/>
              </w:rPr>
              <w:t xml:space="preserve"> 1-</w:t>
            </w:r>
            <w:r w:rsidRPr="007366C5">
              <w:rPr>
                <w:rFonts w:ascii="GHEA Grapalat" w:eastAsia="Calibri" w:hAnsi="GHEA Grapalat" w:cs="AK Courier"/>
              </w:rPr>
              <w:t>ում</w:t>
            </w:r>
            <w:r w:rsidRPr="00470942">
              <w:rPr>
                <w:rFonts w:ascii="GHEA Grapalat" w:eastAsia="Calibri" w:hAnsi="GHEA Grapalat" w:cs="AK Courier"/>
                <w:lang w:val="af-ZA"/>
              </w:rPr>
              <w:t xml:space="preserve"> </w:t>
            </w:r>
            <w:r w:rsidRPr="007366C5">
              <w:rPr>
                <w:rFonts w:ascii="GHEA Grapalat" w:eastAsia="Calibri" w:hAnsi="GHEA Grapalat" w:cs="AK Courier"/>
              </w:rPr>
              <w:t>նշված</w:t>
            </w:r>
            <w:r w:rsidRPr="00470942">
              <w:rPr>
                <w:rFonts w:ascii="GHEA Grapalat" w:eastAsia="Calibri" w:hAnsi="GHEA Grapalat" w:cs="AK Courier"/>
                <w:lang w:val="af-ZA"/>
              </w:rPr>
              <w:t xml:space="preserve"> </w:t>
            </w:r>
            <w:r w:rsidRPr="007366C5">
              <w:rPr>
                <w:rFonts w:ascii="GHEA Grapalat" w:eastAsia="Calibri" w:hAnsi="GHEA Grapalat" w:cs="AK Courier"/>
              </w:rPr>
              <w:t>նույնականացման</w:t>
            </w:r>
            <w:r w:rsidRPr="00470942">
              <w:rPr>
                <w:rFonts w:ascii="GHEA Grapalat" w:eastAsia="Calibri" w:hAnsi="GHEA Grapalat" w:cs="AK Courier"/>
                <w:lang w:val="af-ZA"/>
              </w:rPr>
              <w:t xml:space="preserve"> </w:t>
            </w:r>
            <w:r w:rsidRPr="007366C5">
              <w:rPr>
                <w:rFonts w:ascii="GHEA Grapalat" w:eastAsia="Calibri" w:hAnsi="GHEA Grapalat" w:cs="AK Courier"/>
              </w:rPr>
              <w:t>տվյալներով</w:t>
            </w:r>
            <w:r w:rsidRPr="00470942">
              <w:rPr>
                <w:rFonts w:ascii="GHEA Grapalat" w:eastAsia="Calibri" w:hAnsi="GHEA Grapalat" w:cs="AK Courier"/>
                <w:lang w:val="af-ZA"/>
              </w:rPr>
              <w:t xml:space="preserve"> </w:t>
            </w:r>
            <w:r w:rsidRPr="007366C5">
              <w:rPr>
                <w:rFonts w:ascii="GHEA Grapalat" w:eastAsia="Calibri" w:hAnsi="GHEA Grapalat" w:cs="AK Courier"/>
              </w:rPr>
              <w:t>սեփականության</w:t>
            </w:r>
            <w:r w:rsidRPr="00470942">
              <w:rPr>
                <w:rFonts w:ascii="GHEA Grapalat" w:eastAsia="Calibri" w:hAnsi="GHEA Grapalat" w:cs="AK Courier"/>
                <w:lang w:val="af-ZA"/>
              </w:rPr>
              <w:t xml:space="preserve"> </w:t>
            </w:r>
            <w:r w:rsidRPr="007366C5">
              <w:rPr>
                <w:rFonts w:ascii="GHEA Grapalat" w:eastAsia="Calibri" w:hAnsi="GHEA Grapalat" w:cs="AK Courier"/>
              </w:rPr>
              <w:t>իրավունքի</w:t>
            </w:r>
            <w:r w:rsidRPr="00470942">
              <w:rPr>
                <w:rFonts w:ascii="GHEA Grapalat" w:eastAsia="Calibri" w:hAnsi="GHEA Grapalat" w:cs="AK Courier"/>
                <w:lang w:val="af-ZA"/>
              </w:rPr>
              <w:t xml:space="preserve"> </w:t>
            </w:r>
            <w:r w:rsidRPr="007366C5">
              <w:rPr>
                <w:rFonts w:ascii="GHEA Grapalat" w:eastAsia="Calibri" w:hAnsi="GHEA Grapalat" w:cs="AK Courier"/>
              </w:rPr>
              <w:t>օբյեկտի</w:t>
            </w:r>
            <w:r w:rsidRPr="00470942">
              <w:rPr>
                <w:rFonts w:ascii="GHEA Grapalat" w:eastAsia="Calibri" w:hAnsi="GHEA Grapalat" w:cs="AK Courier"/>
                <w:lang w:val="af-ZA"/>
              </w:rPr>
              <w:t xml:space="preserve"> </w:t>
            </w:r>
            <w:r w:rsidRPr="007366C5">
              <w:rPr>
                <w:rFonts w:ascii="GHEA Grapalat" w:eastAsia="Calibri" w:hAnsi="GHEA Grapalat" w:cs="AK Courier"/>
              </w:rPr>
              <w:t>հետ</w:t>
            </w:r>
            <w:r w:rsidRPr="00470942">
              <w:rPr>
                <w:rFonts w:ascii="GHEA Grapalat" w:eastAsia="Calibri" w:hAnsi="GHEA Grapalat" w:cs="AK Courier"/>
                <w:lang w:val="af-ZA"/>
              </w:rPr>
              <w:t xml:space="preserve"> </w:t>
            </w:r>
            <w:r w:rsidRPr="007366C5">
              <w:rPr>
                <w:rFonts w:ascii="GHEA Grapalat" w:eastAsia="Calibri" w:hAnsi="GHEA Grapalat" w:cs="AK Courier"/>
              </w:rPr>
              <w:t>կապված</w:t>
            </w:r>
            <w:r w:rsidRPr="00470942">
              <w:rPr>
                <w:rFonts w:ascii="GHEA Grapalat" w:eastAsia="Calibri" w:hAnsi="GHEA Grapalat" w:cs="AK Courier"/>
                <w:lang w:val="af-ZA"/>
              </w:rPr>
              <w:t xml:space="preserve"> </w:t>
            </w:r>
            <w:r w:rsidRPr="007366C5">
              <w:rPr>
                <w:rFonts w:ascii="GHEA Grapalat" w:eastAsia="Calibri" w:hAnsi="GHEA Grapalat" w:cs="AK Courier"/>
              </w:rPr>
              <w:t>հետագա</w:t>
            </w:r>
            <w:r w:rsidRPr="00470942">
              <w:rPr>
                <w:rFonts w:ascii="GHEA Grapalat" w:eastAsia="Calibri" w:hAnsi="GHEA Grapalat" w:cs="AK Courier"/>
                <w:lang w:val="af-ZA"/>
              </w:rPr>
              <w:t xml:space="preserve"> </w:t>
            </w:r>
            <w:r w:rsidRPr="007366C5">
              <w:rPr>
                <w:rFonts w:ascii="GHEA Grapalat" w:eastAsia="Calibri" w:hAnsi="GHEA Grapalat" w:cs="AK Courier"/>
              </w:rPr>
              <w:t>գործառնություներից</w:t>
            </w:r>
            <w:r w:rsidRPr="00470942">
              <w:rPr>
                <w:rFonts w:ascii="GHEA Grapalat" w:eastAsia="Calibri" w:hAnsi="GHEA Grapalat" w:cs="AK Courier"/>
                <w:lang w:val="af-ZA"/>
              </w:rPr>
              <w:t xml:space="preserve"> (</w:t>
            </w:r>
            <w:r w:rsidRPr="007366C5">
              <w:rPr>
                <w:rFonts w:ascii="GHEA Grapalat" w:eastAsia="Calibri" w:hAnsi="GHEA Grapalat" w:cs="AK Courier"/>
              </w:rPr>
              <w:t>բաժանում</w:t>
            </w:r>
            <w:r w:rsidRPr="00470942">
              <w:rPr>
                <w:rFonts w:ascii="GHEA Grapalat" w:eastAsia="Calibri" w:hAnsi="GHEA Grapalat" w:cs="AK Courier"/>
                <w:lang w:val="af-ZA"/>
              </w:rPr>
              <w:t xml:space="preserve">, </w:t>
            </w:r>
            <w:r w:rsidRPr="007366C5">
              <w:rPr>
                <w:rFonts w:ascii="GHEA Grapalat" w:eastAsia="Calibri" w:hAnsi="GHEA Grapalat" w:cs="AK Courier"/>
              </w:rPr>
              <w:t>միավորում</w:t>
            </w:r>
            <w:r w:rsidRPr="00470942">
              <w:rPr>
                <w:rFonts w:ascii="GHEA Grapalat" w:eastAsia="Calibri" w:hAnsi="GHEA Grapalat" w:cs="AK Courier"/>
                <w:lang w:val="af-ZA"/>
              </w:rPr>
              <w:t xml:space="preserve">) </w:t>
            </w:r>
            <w:r w:rsidRPr="007366C5">
              <w:rPr>
                <w:rFonts w:ascii="GHEA Grapalat" w:eastAsia="Calibri" w:hAnsi="GHEA Grapalat" w:cs="AK Courier"/>
              </w:rPr>
              <w:t>առաջացած</w:t>
            </w:r>
            <w:r w:rsidRPr="00470942">
              <w:rPr>
                <w:rFonts w:ascii="GHEA Grapalat" w:eastAsia="Calibri" w:hAnsi="GHEA Grapalat" w:cs="AK Courier"/>
                <w:lang w:val="af-ZA"/>
              </w:rPr>
              <w:t xml:space="preserve"> </w:t>
            </w:r>
            <w:r w:rsidRPr="007366C5">
              <w:rPr>
                <w:rFonts w:ascii="GHEA Grapalat" w:eastAsia="Calibri" w:hAnsi="GHEA Grapalat" w:cs="AK Courier"/>
              </w:rPr>
              <w:t>նոր</w:t>
            </w:r>
            <w:r w:rsidRPr="00470942">
              <w:rPr>
                <w:rFonts w:ascii="GHEA Grapalat" w:eastAsia="Calibri" w:hAnsi="GHEA Grapalat" w:cs="AK Courier"/>
                <w:lang w:val="af-ZA"/>
              </w:rPr>
              <w:t xml:space="preserve"> </w:t>
            </w:r>
            <w:r w:rsidRPr="007366C5">
              <w:rPr>
                <w:rFonts w:ascii="GHEA Grapalat" w:eastAsia="Calibri" w:hAnsi="GHEA Grapalat" w:cs="AK Courier"/>
              </w:rPr>
              <w:t>տվյալներով</w:t>
            </w:r>
            <w:r w:rsidRPr="00470942">
              <w:rPr>
                <w:rFonts w:ascii="GHEA Grapalat" w:eastAsia="Calibri" w:hAnsi="GHEA Grapalat" w:cs="AK Courier"/>
                <w:lang w:val="af-ZA"/>
              </w:rPr>
              <w:t xml:space="preserve"> </w:t>
            </w:r>
            <w:r w:rsidRPr="007366C5">
              <w:rPr>
                <w:rFonts w:ascii="GHEA Grapalat" w:eastAsia="Calibri" w:hAnsi="GHEA Grapalat" w:cs="AK Courier"/>
              </w:rPr>
              <w:t>անշարժ</w:t>
            </w:r>
            <w:r w:rsidRPr="00470942">
              <w:rPr>
                <w:rFonts w:ascii="GHEA Grapalat" w:eastAsia="Calibri" w:hAnsi="GHEA Grapalat" w:cs="AK Courier"/>
                <w:lang w:val="af-ZA"/>
              </w:rPr>
              <w:t xml:space="preserve"> </w:t>
            </w:r>
            <w:r w:rsidRPr="007366C5">
              <w:rPr>
                <w:rFonts w:ascii="GHEA Grapalat" w:eastAsia="Calibri" w:hAnsi="GHEA Grapalat" w:cs="AK Courier"/>
              </w:rPr>
              <w:t>գույքերին</w:t>
            </w:r>
            <w:r w:rsidRPr="00470942">
              <w:rPr>
                <w:rFonts w:ascii="GHEA Grapalat" w:eastAsia="Calibri" w:hAnsi="GHEA Grapalat" w:cs="AK Courier"/>
                <w:lang w:val="af-ZA"/>
              </w:rPr>
              <w:t>,</w:t>
            </w:r>
          </w:p>
          <w:p w:rsidR="008E73B2" w:rsidRPr="00470942" w:rsidRDefault="008E73B2" w:rsidP="00A76F47">
            <w:pPr>
              <w:widowControl w:val="0"/>
              <w:autoSpaceDE w:val="0"/>
              <w:autoSpaceDN w:val="0"/>
              <w:adjustRightInd w:val="0"/>
              <w:spacing w:after="0" w:line="360" w:lineRule="auto"/>
              <w:ind w:left="75" w:right="181" w:firstLine="645"/>
              <w:jc w:val="both"/>
              <w:rPr>
                <w:rFonts w:ascii="GHEA Grapalat" w:hAnsi="GHEA Grapalat" w:cs="AK Courier"/>
                <w:sz w:val="24"/>
                <w:szCs w:val="24"/>
                <w:lang w:val="af-ZA"/>
              </w:rPr>
            </w:pPr>
            <w:r w:rsidRPr="007366C5">
              <w:rPr>
                <w:rFonts w:ascii="GHEA Grapalat" w:hAnsi="GHEA Grapalat" w:cs="AK Courier"/>
                <w:sz w:val="24"/>
                <w:szCs w:val="24"/>
              </w:rPr>
              <w:t>Նախագծով</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նախատեսված</w:t>
            </w:r>
            <w:r w:rsidRPr="00DC2073">
              <w:rPr>
                <w:rFonts w:ascii="GHEA Grapalat" w:hAnsi="GHEA Grapalat" w:cs="AK Courier"/>
                <w:sz w:val="24"/>
                <w:szCs w:val="24"/>
              </w:rPr>
              <w:t>՝</w:t>
            </w:r>
            <w:r w:rsidRPr="00DC2073">
              <w:rPr>
                <w:rFonts w:ascii="GHEA Grapalat" w:hAnsi="GHEA Grapalat" w:cs="AK Courier"/>
                <w:sz w:val="24"/>
                <w:szCs w:val="24"/>
                <w:lang w:val="af-ZA"/>
              </w:rPr>
              <w:t xml:space="preserve"> «</w:t>
            </w:r>
            <w:r>
              <w:rPr>
                <w:rFonts w:ascii="GHEA Grapalat" w:hAnsi="GHEA Grapalat" w:cs="AK Courier"/>
                <w:sz w:val="24"/>
                <w:szCs w:val="24"/>
                <w:lang w:val="hy-AM"/>
              </w:rPr>
              <w:t>9</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սույն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որոշման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հավելված</w:t>
            </w:r>
            <w:r w:rsidRPr="00DC2073">
              <w:rPr>
                <w:rFonts w:ascii="GHEA Grapalat" w:hAnsi="GHEA Grapalat" w:cs="AK Courier"/>
                <w:sz w:val="24"/>
                <w:szCs w:val="24"/>
                <w:lang w:val="af-ZA"/>
              </w:rPr>
              <w:t xml:space="preserve"> N 2-</w:t>
            </w:r>
            <w:r w:rsidRPr="00DC2073">
              <w:rPr>
                <w:rFonts w:ascii="GHEA Grapalat" w:hAnsi="GHEA Grapalat" w:cs="AK Courier"/>
                <w:sz w:val="24"/>
                <w:szCs w:val="24"/>
              </w:rPr>
              <w:t>ում</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նշված</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սխեմաների</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տարածքում</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անշարժ</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գույքի</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նկատմամբ</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իրավունքների</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վերականգնման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կամ</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մինչև</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նախկինում</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գերակա</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հանրային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շահ</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ճանաչվելը</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իրականացված</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ինքնակամ</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շինությունների</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ինքնակամ</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զբաղեցրած</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հողամասի</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օրինականացման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հետևանքով</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կամ</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որևէ</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այլ</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հիմքով</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սույն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որոշման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ընդունման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օրվանից</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հետո</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սեփականության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իրավունքի</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առաջին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պետական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գրանցում</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ստացած</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անշարժ</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գույքերը</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համարվում</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են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հանրային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գերակա</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շահ</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ճանաչված</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անշարժ</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գույքեր</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և</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սույն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որոշման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դրույթները</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տարածվում</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է</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այդ</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lastRenderedPageBreak/>
              <w:t>գույքերի</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նկատմամբ՝</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օտարման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գործընթացն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սկսելու</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վերջնական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ժամկետը</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հաշվարկելով</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այդ</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գույքերի</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գրանցման</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պահից</w:t>
            </w:r>
            <w:r w:rsidRPr="00DC2073">
              <w:rPr>
                <w:rFonts w:ascii="GHEA Grapalat" w:hAnsi="GHEA Grapalat" w:cs="AK Courier"/>
                <w:sz w:val="24"/>
                <w:szCs w:val="24"/>
                <w:lang w:val="af-ZA"/>
              </w:rPr>
              <w:t xml:space="preserve">» </w:t>
            </w:r>
            <w:r w:rsidRPr="00DC2073">
              <w:rPr>
                <w:rFonts w:ascii="GHEA Grapalat" w:hAnsi="GHEA Grapalat" w:cs="AK Courier"/>
                <w:sz w:val="24"/>
                <w:szCs w:val="24"/>
              </w:rPr>
              <w:t>դրույթը</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չի</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հակասում</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օրենքի</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կարգավորումներին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քանի</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որ</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դրույթը</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վերաբերում</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է</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հանրության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գերակա</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շահ</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ճանաչելու</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մասին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կառավարության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որոշման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ընդունման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պահին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որոշմամբ</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սահմանված</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սխեմայի</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տարածքում</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հավելված</w:t>
            </w:r>
            <w:r w:rsidRPr="00470942">
              <w:rPr>
                <w:rFonts w:ascii="GHEA Grapalat" w:hAnsi="GHEA Grapalat" w:cs="AK Courier"/>
                <w:sz w:val="24"/>
                <w:szCs w:val="24"/>
                <w:lang w:val="af-ZA"/>
              </w:rPr>
              <w:t xml:space="preserve"> 2-</w:t>
            </w:r>
            <w:r>
              <w:rPr>
                <w:rFonts w:ascii="GHEA Grapalat" w:hAnsi="GHEA Grapalat" w:cs="AK Courier"/>
                <w:sz w:val="24"/>
                <w:szCs w:val="24"/>
              </w:rPr>
              <w:t>ում</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փաստացի</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գտնվող</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սակայն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իրավունքի</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օբյեկտ</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չհանդիսացող</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այն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անշարժ</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գույքերին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որոնք</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որոշման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ընդունումից</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հետո</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են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դառնում</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իրավունքի</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օբյեկտ՝</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կադաստրում</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առաջին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անգամ</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գրանցման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փաստով</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Այսինքն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գերակայի</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ռեժիմի</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տարածման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չափանիշը</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հանրային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շահ</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ճանաչված</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հողատարածքի</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սահմաններում</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գույքի</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գտնվելու</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փաստն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է՝</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անկախ</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նրանից</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գրանցված</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սեփականության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իրավունքը</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որոշման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ընդունման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պահին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է</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առկա</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թե</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որոշման</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ընդունումից</w:t>
            </w:r>
            <w:r w:rsidRPr="00470942">
              <w:rPr>
                <w:rFonts w:ascii="GHEA Grapalat" w:hAnsi="GHEA Grapalat" w:cs="AK Courier"/>
                <w:sz w:val="24"/>
                <w:szCs w:val="24"/>
                <w:lang w:val="af-ZA"/>
              </w:rPr>
              <w:t xml:space="preserve"> </w:t>
            </w:r>
            <w:r w:rsidRPr="007366C5">
              <w:rPr>
                <w:rFonts w:ascii="GHEA Grapalat" w:hAnsi="GHEA Grapalat" w:cs="AK Courier"/>
                <w:sz w:val="24"/>
                <w:szCs w:val="24"/>
              </w:rPr>
              <w:t>հետո։</w:t>
            </w:r>
          </w:p>
          <w:p w:rsidR="008E73B2" w:rsidRPr="008E73B2" w:rsidRDefault="008E73B2" w:rsidP="00A76F47">
            <w:pPr>
              <w:widowControl w:val="0"/>
              <w:autoSpaceDE w:val="0"/>
              <w:autoSpaceDN w:val="0"/>
              <w:adjustRightInd w:val="0"/>
              <w:spacing w:after="0" w:line="360" w:lineRule="auto"/>
              <w:ind w:left="75" w:right="181" w:firstLine="645"/>
              <w:jc w:val="both"/>
              <w:rPr>
                <w:rFonts w:ascii="GHEA Grapalat" w:hAnsi="GHEA Grapalat" w:cs="AK Courier"/>
                <w:sz w:val="24"/>
                <w:szCs w:val="24"/>
                <w:lang w:val="af-ZA"/>
              </w:rPr>
            </w:pPr>
            <w:r w:rsidRPr="00DC2073">
              <w:rPr>
                <w:rFonts w:ascii="GHEA Grapalat" w:hAnsi="GHEA Grapalat" w:cs="AK Courier"/>
                <w:sz w:val="24"/>
                <w:szCs w:val="24"/>
              </w:rPr>
              <w:t>Նախագծով</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նախատեսված՝</w:t>
            </w:r>
            <w:r w:rsidRPr="008E73B2">
              <w:rPr>
                <w:rFonts w:ascii="GHEA Grapalat" w:hAnsi="GHEA Grapalat" w:cs="AK Courier"/>
                <w:sz w:val="24"/>
                <w:szCs w:val="24"/>
                <w:lang w:val="af-ZA"/>
              </w:rPr>
              <w:t xml:space="preserve"> «10) </w:t>
            </w:r>
            <w:r w:rsidRPr="00DC2073">
              <w:rPr>
                <w:rFonts w:ascii="GHEA Grapalat" w:hAnsi="GHEA Grapalat" w:cs="AK Courier"/>
                <w:sz w:val="24"/>
                <w:szCs w:val="24"/>
              </w:rPr>
              <w:t>սույն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որոշման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հավելված</w:t>
            </w:r>
            <w:r w:rsidRPr="008E73B2">
              <w:rPr>
                <w:rFonts w:ascii="GHEA Grapalat" w:hAnsi="GHEA Grapalat" w:cs="AK Courier"/>
                <w:sz w:val="24"/>
                <w:szCs w:val="24"/>
                <w:lang w:val="af-ZA"/>
              </w:rPr>
              <w:t xml:space="preserve"> N 2-</w:t>
            </w:r>
            <w:r w:rsidRPr="00DC2073">
              <w:rPr>
                <w:rFonts w:ascii="GHEA Grapalat" w:hAnsi="GHEA Grapalat" w:cs="AK Courier"/>
                <w:sz w:val="24"/>
                <w:szCs w:val="24"/>
              </w:rPr>
              <w:t>ում</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նշված</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սխեմաների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տարածքում</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գտնվող</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այն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անշարժ</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գույքերը</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որոնց</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գծով</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նախկինում</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ընդունված</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հանրության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գերակա</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շահ</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ճանաչելու</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մասին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իրավական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փաստաթղթերը</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ձեռք</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բերողի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կողմից</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սկսած</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օտարման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գործընթացում</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ընթացակարգային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թերությունների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հետևանքով</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դատական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կարգով</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համարվեն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անվավեր</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համարվում</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են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սույն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որոշմամբ</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հանրային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գերակա</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շահ</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ճանաչված</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անշարժ</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գույքեր</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և</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սույն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lastRenderedPageBreak/>
              <w:t>որոշման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դրույթները</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տարածվում</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է</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այդ</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անշարժ</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գույքերի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նկատմամբ</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դրույթը</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վերաբերելի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է</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բացառապես</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այն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օբյեկտներին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որոնց</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մասով</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նախկինում</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ընթացել</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է</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իրացման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գործընթաց</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սակայն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տեխնիկական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կամ</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պրոցեսուալ</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պատճառներով</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օտարումը</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տեղի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չի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ունեցել՝</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օրինակ</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դատական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նիստերին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չծանուցման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կամ</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ճանապարհների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խցանումների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հետևանքով</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նիստի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չներկայանալու</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հետևանքով</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հարկադիր</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օտարման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հայցը</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մնացել</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է</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առանց</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քննության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և</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ստացվում</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է</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տվյալ</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գույքի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նկատմամբ</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նախկինում</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սահմանված</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գերակայի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ռեժիմը</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դադարել</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է</w:t>
            </w:r>
            <w:r w:rsidRPr="008E73B2">
              <w:rPr>
                <w:rFonts w:ascii="GHEA Grapalat" w:hAnsi="GHEA Grapalat" w:cs="AK Courier"/>
                <w:sz w:val="24"/>
                <w:szCs w:val="24"/>
                <w:lang w:val="af-ZA"/>
              </w:rPr>
              <w:t xml:space="preserve">; </w:t>
            </w:r>
          </w:p>
          <w:p w:rsidR="008E73B2" w:rsidRPr="008E73B2" w:rsidRDefault="008E73B2" w:rsidP="00A76F47">
            <w:pPr>
              <w:widowControl w:val="0"/>
              <w:autoSpaceDE w:val="0"/>
              <w:autoSpaceDN w:val="0"/>
              <w:adjustRightInd w:val="0"/>
              <w:spacing w:after="0" w:line="360" w:lineRule="auto"/>
              <w:ind w:left="75" w:right="181" w:firstLine="645"/>
              <w:jc w:val="both"/>
              <w:rPr>
                <w:rFonts w:ascii="GHEA Grapalat" w:hAnsi="GHEA Grapalat" w:cs="AK Courier"/>
                <w:sz w:val="24"/>
                <w:szCs w:val="24"/>
                <w:lang w:val="af-ZA"/>
              </w:rPr>
            </w:pPr>
            <w:r w:rsidRPr="00DC2073">
              <w:rPr>
                <w:rFonts w:ascii="GHEA Grapalat" w:hAnsi="GHEA Grapalat" w:cs="AK Courier"/>
                <w:sz w:val="24"/>
                <w:szCs w:val="24"/>
              </w:rPr>
              <w:t>Նախագծով</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նախատեսված</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դրույթի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բացակայության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դեպքում</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ծրագրի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կայացման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համար</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պահանջվելու</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է</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տվյալ</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գույքի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օտարման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համար</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դարձյալ</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կայացնել</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կառավարության</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նոր</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որոշումներ</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և</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իրականացնել</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նոր</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ժամանակատար</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ու</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ծախսատար</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գործընթացներ՝</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անհարկի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ձգձգելով</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ծրագրի</w:t>
            </w:r>
            <w:r w:rsidRPr="008E73B2">
              <w:rPr>
                <w:rFonts w:ascii="GHEA Grapalat" w:hAnsi="GHEA Grapalat" w:cs="AK Courier"/>
                <w:sz w:val="24"/>
                <w:szCs w:val="24"/>
                <w:lang w:val="af-ZA"/>
              </w:rPr>
              <w:t xml:space="preserve"> </w:t>
            </w:r>
            <w:r w:rsidRPr="00DC2073">
              <w:rPr>
                <w:rFonts w:ascii="GHEA Grapalat" w:hAnsi="GHEA Grapalat" w:cs="AK Courier"/>
                <w:sz w:val="24"/>
                <w:szCs w:val="24"/>
              </w:rPr>
              <w:t>մեկնարկը</w:t>
            </w:r>
            <w:r w:rsidRPr="008E73B2">
              <w:rPr>
                <w:rFonts w:ascii="GHEA Grapalat" w:hAnsi="GHEA Grapalat" w:cs="AK Courier"/>
                <w:sz w:val="24"/>
                <w:szCs w:val="24"/>
                <w:lang w:val="af-ZA"/>
              </w:rPr>
              <w:t>:</w:t>
            </w:r>
          </w:p>
          <w:p w:rsidR="008E73B2" w:rsidRPr="00DC2073" w:rsidRDefault="008E73B2" w:rsidP="00A76F47">
            <w:pPr>
              <w:widowControl w:val="0"/>
              <w:autoSpaceDE w:val="0"/>
              <w:autoSpaceDN w:val="0"/>
              <w:adjustRightInd w:val="0"/>
              <w:spacing w:after="0" w:line="360" w:lineRule="auto"/>
              <w:ind w:left="75" w:right="181" w:firstLine="645"/>
              <w:jc w:val="both"/>
              <w:rPr>
                <w:rFonts w:ascii="GHEA Grapalat" w:eastAsia="Times New Roman" w:hAnsi="GHEA Grapalat" w:cs="AK Courier"/>
                <w:lang w:val="af-ZA"/>
              </w:rPr>
            </w:pPr>
            <w:r w:rsidRPr="00D4611F">
              <w:rPr>
                <w:rFonts w:ascii="GHEA Grapalat" w:hAnsi="GHEA Grapalat" w:cs="AK Courier"/>
                <w:sz w:val="24"/>
                <w:szCs w:val="24"/>
              </w:rPr>
              <w:t>Այնուամենայնիվ</w:t>
            </w:r>
            <w:r w:rsidRPr="00DC2073">
              <w:rPr>
                <w:rFonts w:ascii="GHEA Grapalat" w:hAnsi="GHEA Grapalat" w:cs="AK Courier"/>
                <w:sz w:val="24"/>
                <w:szCs w:val="24"/>
                <w:lang w:val="af-ZA"/>
              </w:rPr>
              <w:t xml:space="preserve"> </w:t>
            </w:r>
            <w:r w:rsidRPr="00D4611F">
              <w:rPr>
                <w:rFonts w:ascii="GHEA Grapalat" w:hAnsi="GHEA Grapalat" w:cs="AK Courier"/>
                <w:sz w:val="24"/>
                <w:szCs w:val="24"/>
              </w:rPr>
              <w:t>նախագծի</w:t>
            </w:r>
            <w:r w:rsidRPr="00DC2073">
              <w:rPr>
                <w:rFonts w:ascii="GHEA Grapalat" w:hAnsi="GHEA Grapalat" w:cs="AK Courier"/>
                <w:sz w:val="24"/>
                <w:szCs w:val="24"/>
                <w:lang w:val="af-ZA"/>
              </w:rPr>
              <w:t xml:space="preserve"> 2-</w:t>
            </w:r>
            <w:r w:rsidRPr="00D4611F">
              <w:rPr>
                <w:rFonts w:ascii="GHEA Grapalat" w:hAnsi="GHEA Grapalat" w:cs="AK Courier"/>
                <w:sz w:val="24"/>
                <w:szCs w:val="24"/>
              </w:rPr>
              <w:t>րդ</w:t>
            </w:r>
            <w:r w:rsidRPr="00DC2073">
              <w:rPr>
                <w:rFonts w:ascii="GHEA Grapalat" w:hAnsi="GHEA Grapalat" w:cs="AK Courier"/>
                <w:sz w:val="24"/>
                <w:szCs w:val="24"/>
                <w:lang w:val="af-ZA"/>
              </w:rPr>
              <w:t xml:space="preserve"> </w:t>
            </w:r>
            <w:r w:rsidRPr="00D4611F">
              <w:rPr>
                <w:rFonts w:ascii="GHEA Grapalat" w:hAnsi="GHEA Grapalat" w:cs="AK Courier"/>
                <w:sz w:val="24"/>
                <w:szCs w:val="24"/>
              </w:rPr>
              <w:t>կետի</w:t>
            </w:r>
            <w:r w:rsidRPr="00DC2073">
              <w:rPr>
                <w:rFonts w:ascii="GHEA Grapalat" w:hAnsi="GHEA Grapalat" w:cs="AK Courier"/>
                <w:sz w:val="24"/>
                <w:szCs w:val="24"/>
                <w:lang w:val="af-ZA"/>
              </w:rPr>
              <w:t xml:space="preserve"> 10-</w:t>
            </w:r>
            <w:r w:rsidRPr="00D4611F">
              <w:rPr>
                <w:rFonts w:ascii="GHEA Grapalat" w:hAnsi="GHEA Grapalat" w:cs="AK Courier"/>
                <w:sz w:val="24"/>
                <w:szCs w:val="24"/>
              </w:rPr>
              <w:t>րդ</w:t>
            </w:r>
            <w:r w:rsidRPr="00DC2073">
              <w:rPr>
                <w:rFonts w:ascii="GHEA Grapalat" w:hAnsi="GHEA Grapalat" w:cs="AK Courier"/>
                <w:sz w:val="24"/>
                <w:szCs w:val="24"/>
                <w:lang w:val="af-ZA"/>
              </w:rPr>
              <w:t xml:space="preserve"> </w:t>
            </w:r>
            <w:r w:rsidRPr="00D4611F">
              <w:rPr>
                <w:rFonts w:ascii="GHEA Grapalat" w:hAnsi="GHEA Grapalat" w:cs="AK Courier"/>
                <w:sz w:val="24"/>
                <w:szCs w:val="24"/>
              </w:rPr>
              <w:t>ենթակետը</w:t>
            </w:r>
            <w:r w:rsidRPr="00DC2073">
              <w:rPr>
                <w:rFonts w:ascii="GHEA Grapalat" w:hAnsi="GHEA Grapalat" w:cs="AK Courier"/>
                <w:sz w:val="24"/>
                <w:szCs w:val="24"/>
                <w:lang w:val="af-ZA"/>
              </w:rPr>
              <w:t xml:space="preserve"> </w:t>
            </w:r>
            <w:r w:rsidRPr="00D4611F">
              <w:rPr>
                <w:rFonts w:ascii="GHEA Grapalat" w:hAnsi="GHEA Grapalat" w:cs="AK Courier"/>
                <w:sz w:val="24"/>
                <w:szCs w:val="24"/>
              </w:rPr>
              <w:t>նախագծից</w:t>
            </w:r>
            <w:r w:rsidRPr="00DC2073">
              <w:rPr>
                <w:rFonts w:ascii="GHEA Grapalat" w:hAnsi="GHEA Grapalat" w:cs="AK Courier"/>
                <w:sz w:val="24"/>
                <w:szCs w:val="24"/>
                <w:lang w:val="af-ZA"/>
              </w:rPr>
              <w:t xml:space="preserve"> </w:t>
            </w:r>
            <w:r w:rsidRPr="00D4611F">
              <w:rPr>
                <w:rFonts w:ascii="GHEA Grapalat" w:hAnsi="GHEA Grapalat" w:cs="AK Courier"/>
                <w:sz w:val="24"/>
                <w:szCs w:val="24"/>
              </w:rPr>
              <w:t>հանվել</w:t>
            </w:r>
            <w:r w:rsidRPr="00DC2073">
              <w:rPr>
                <w:rFonts w:ascii="GHEA Grapalat" w:hAnsi="GHEA Grapalat" w:cs="AK Courier"/>
                <w:sz w:val="24"/>
                <w:szCs w:val="24"/>
                <w:lang w:val="af-ZA"/>
              </w:rPr>
              <w:t xml:space="preserve"> </w:t>
            </w:r>
            <w:r w:rsidRPr="00D4611F">
              <w:rPr>
                <w:rFonts w:ascii="GHEA Grapalat" w:hAnsi="GHEA Grapalat" w:cs="AK Courier"/>
                <w:sz w:val="24"/>
                <w:szCs w:val="24"/>
              </w:rPr>
              <w:t>է։</w:t>
            </w:r>
            <w:r w:rsidRPr="00DC2073">
              <w:rPr>
                <w:rFonts w:ascii="GHEA Grapalat" w:hAnsi="GHEA Grapalat" w:cs="AK Courier"/>
                <w:sz w:val="24"/>
                <w:szCs w:val="24"/>
                <w:lang w:val="af-ZA"/>
              </w:rPr>
              <w:t xml:space="preserve">  </w:t>
            </w:r>
          </w:p>
          <w:p w:rsidR="008E73B2" w:rsidRDefault="008E73B2" w:rsidP="00A76F47">
            <w:pPr>
              <w:widowControl w:val="0"/>
              <w:autoSpaceDE w:val="0"/>
              <w:autoSpaceDN w:val="0"/>
              <w:adjustRightInd w:val="0"/>
              <w:spacing w:after="0" w:line="360" w:lineRule="auto"/>
              <w:ind w:left="75" w:right="181" w:firstLine="645"/>
              <w:jc w:val="both"/>
              <w:rPr>
                <w:rFonts w:ascii="GHEA Grapalat" w:hAnsi="GHEA Grapalat" w:cs="AK Courier"/>
                <w:sz w:val="24"/>
                <w:szCs w:val="24"/>
                <w:lang w:val="af-ZA"/>
              </w:rPr>
            </w:pPr>
            <w:r w:rsidRPr="00117684">
              <w:rPr>
                <w:rFonts w:ascii="GHEA Grapalat" w:hAnsi="GHEA Grapalat" w:cs="AK Courier"/>
                <w:sz w:val="24"/>
                <w:szCs w:val="24"/>
              </w:rPr>
              <w:t>Ինչ</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վերաբերվում</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է</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ծանուցման</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ժամկետներրին</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ապա</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հայտնում</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եմ</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որ</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նախագծի</w:t>
            </w:r>
            <w:r w:rsidRPr="00117684">
              <w:rPr>
                <w:rFonts w:ascii="GHEA Grapalat" w:hAnsi="GHEA Grapalat" w:cs="AK Courier"/>
                <w:sz w:val="24"/>
                <w:szCs w:val="24"/>
                <w:lang w:val="af-ZA"/>
              </w:rPr>
              <w:t xml:space="preserve"> 2-</w:t>
            </w:r>
            <w:r w:rsidRPr="00117684">
              <w:rPr>
                <w:rFonts w:ascii="GHEA Grapalat" w:hAnsi="GHEA Grapalat" w:cs="AK Courier"/>
                <w:sz w:val="24"/>
                <w:szCs w:val="24"/>
              </w:rPr>
              <w:t>րդ</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կետի</w:t>
            </w:r>
            <w:r w:rsidRPr="00117684">
              <w:rPr>
                <w:rFonts w:ascii="GHEA Grapalat" w:hAnsi="GHEA Grapalat" w:cs="AK Courier"/>
                <w:sz w:val="24"/>
                <w:szCs w:val="24"/>
                <w:lang w:val="af-ZA"/>
              </w:rPr>
              <w:t xml:space="preserve"> 7-</w:t>
            </w:r>
            <w:r w:rsidRPr="00117684">
              <w:rPr>
                <w:rFonts w:ascii="GHEA Grapalat" w:hAnsi="GHEA Grapalat" w:cs="AK Courier"/>
                <w:sz w:val="24"/>
                <w:szCs w:val="24"/>
              </w:rPr>
              <w:t>րդ</w:t>
            </w:r>
            <w:r w:rsidRPr="00117684">
              <w:rPr>
                <w:rFonts w:ascii="GHEA Grapalat" w:hAnsi="GHEA Grapalat" w:cs="AK Courier"/>
                <w:sz w:val="24"/>
                <w:szCs w:val="24"/>
                <w:lang w:val="af-ZA"/>
              </w:rPr>
              <w:t xml:space="preserve"> </w:t>
            </w:r>
            <w:r>
              <w:rPr>
                <w:rFonts w:ascii="GHEA Grapalat" w:hAnsi="GHEA Grapalat" w:cs="AK Courier"/>
                <w:sz w:val="24"/>
                <w:szCs w:val="24"/>
                <w:lang w:val="hy-AM"/>
              </w:rPr>
              <w:t xml:space="preserve">և 8-րդ </w:t>
            </w:r>
            <w:r w:rsidRPr="00D4611F">
              <w:rPr>
                <w:rFonts w:ascii="GHEA Grapalat" w:hAnsi="GHEA Grapalat" w:cs="AK Courier"/>
                <w:sz w:val="24"/>
                <w:szCs w:val="24"/>
              </w:rPr>
              <w:t>ենթակետ</w:t>
            </w:r>
            <w:r>
              <w:rPr>
                <w:rFonts w:ascii="GHEA Grapalat" w:hAnsi="GHEA Grapalat" w:cs="AK Courier"/>
                <w:sz w:val="24"/>
                <w:szCs w:val="24"/>
                <w:lang w:val="hy-AM"/>
              </w:rPr>
              <w:t>եր</w:t>
            </w:r>
            <w:r w:rsidRPr="00D4611F">
              <w:rPr>
                <w:rFonts w:ascii="GHEA Grapalat" w:hAnsi="GHEA Grapalat" w:cs="AK Courier"/>
                <w:sz w:val="24"/>
                <w:szCs w:val="24"/>
              </w:rPr>
              <w:t>ի</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պարագայում</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լրացուցիչ</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ծանուցելու</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անհրաժեշտություն</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չի</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առաջանում</w:t>
            </w:r>
            <w:r w:rsidRPr="00117684">
              <w:rPr>
                <w:rFonts w:ascii="GHEA Grapalat" w:hAnsi="GHEA Grapalat" w:cs="AK Courier"/>
                <w:sz w:val="24"/>
                <w:szCs w:val="24"/>
                <w:lang w:val="af-ZA"/>
              </w:rPr>
              <w:t xml:space="preserve">, </w:t>
            </w:r>
            <w:r>
              <w:rPr>
                <w:rFonts w:ascii="GHEA Grapalat" w:hAnsi="GHEA Grapalat" w:cs="AK Courier"/>
                <w:sz w:val="24"/>
                <w:szCs w:val="24"/>
                <w:lang w:val="hy-AM"/>
              </w:rPr>
              <w:t>9</w:t>
            </w:r>
            <w:r w:rsidRPr="00117684">
              <w:rPr>
                <w:rFonts w:ascii="GHEA Grapalat" w:hAnsi="GHEA Grapalat" w:cs="AK Courier"/>
                <w:sz w:val="24"/>
                <w:szCs w:val="24"/>
                <w:lang w:val="af-ZA"/>
              </w:rPr>
              <w:t>-</w:t>
            </w:r>
            <w:r w:rsidRPr="00117684">
              <w:rPr>
                <w:rFonts w:ascii="GHEA Grapalat" w:hAnsi="GHEA Grapalat" w:cs="AK Courier"/>
                <w:sz w:val="24"/>
                <w:szCs w:val="24"/>
              </w:rPr>
              <w:t>րդ</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ենթակետի</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պարագայում</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բնականաբար</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նոր</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lastRenderedPageBreak/>
              <w:t>օբյեկտ</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է</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ի</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հայտ</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գալիս</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որին</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փաստորեն</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որոշման</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ընդունման</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պահին</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ծանուցելու</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իրավական</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հիմքեր</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առկա</w:t>
            </w:r>
            <w:r w:rsidRPr="00117684">
              <w:rPr>
                <w:rFonts w:ascii="GHEA Grapalat" w:hAnsi="GHEA Grapalat" w:cs="AK Courier"/>
                <w:sz w:val="24"/>
                <w:szCs w:val="24"/>
                <w:lang w:val="af-ZA"/>
              </w:rPr>
              <w:t xml:space="preserve"> </w:t>
            </w:r>
            <w:r w:rsidRPr="00117684">
              <w:rPr>
                <w:rFonts w:ascii="GHEA Grapalat" w:hAnsi="GHEA Grapalat" w:cs="AK Courier"/>
                <w:sz w:val="24"/>
                <w:szCs w:val="24"/>
              </w:rPr>
              <w:t>չէին</w:t>
            </w:r>
            <w:r w:rsidRPr="00117684">
              <w:rPr>
                <w:rFonts w:ascii="GHEA Grapalat" w:hAnsi="GHEA Grapalat" w:cs="AK Courier"/>
                <w:sz w:val="24"/>
                <w:szCs w:val="24"/>
                <w:lang w:val="af-ZA"/>
              </w:rPr>
              <w:t xml:space="preserve">: </w:t>
            </w:r>
          </w:p>
          <w:p w:rsidR="008E73B2" w:rsidRPr="00E5389C" w:rsidRDefault="008E73B2" w:rsidP="00A76F47">
            <w:pPr>
              <w:pStyle w:val="NormalWeb"/>
              <w:shd w:val="clear" w:color="auto" w:fill="FFFFFF"/>
              <w:tabs>
                <w:tab w:val="left" w:pos="7365"/>
              </w:tabs>
              <w:spacing w:before="0" w:beforeAutospacing="0" w:after="0" w:afterAutospacing="0" w:line="360" w:lineRule="auto"/>
              <w:ind w:left="75" w:right="181" w:firstLine="645"/>
              <w:jc w:val="both"/>
              <w:rPr>
                <w:rFonts w:ascii="GHEA Grapalat" w:eastAsia="Calibri" w:hAnsi="GHEA Grapalat" w:cs="AK Courier"/>
                <w:lang w:val="af-ZA"/>
              </w:rPr>
            </w:pPr>
            <w:r w:rsidRPr="0099450C">
              <w:rPr>
                <w:rFonts w:ascii="GHEA Grapalat" w:eastAsia="Calibri" w:hAnsi="GHEA Grapalat" w:cs="AK Courier"/>
              </w:rPr>
              <w:t>Ինչ</w:t>
            </w:r>
            <w:r w:rsidRPr="00117684">
              <w:rPr>
                <w:rFonts w:ascii="GHEA Grapalat" w:eastAsia="Calibri" w:hAnsi="GHEA Grapalat" w:cs="AK Courier"/>
                <w:lang w:val="af-ZA"/>
              </w:rPr>
              <w:t xml:space="preserve"> </w:t>
            </w:r>
            <w:r w:rsidRPr="0099450C">
              <w:rPr>
                <w:rFonts w:ascii="GHEA Grapalat" w:eastAsia="Calibri" w:hAnsi="GHEA Grapalat" w:cs="AK Courier"/>
              </w:rPr>
              <w:t>վերաբերվում</w:t>
            </w:r>
            <w:r w:rsidRPr="00117684">
              <w:rPr>
                <w:rFonts w:ascii="GHEA Grapalat" w:eastAsia="Calibri" w:hAnsi="GHEA Grapalat" w:cs="AK Courier"/>
                <w:lang w:val="af-ZA"/>
              </w:rPr>
              <w:t xml:space="preserve"> </w:t>
            </w:r>
            <w:r w:rsidRPr="0099450C">
              <w:rPr>
                <w:rFonts w:ascii="GHEA Grapalat" w:eastAsia="Calibri" w:hAnsi="GHEA Grapalat" w:cs="AK Courier"/>
              </w:rPr>
              <w:t>է</w:t>
            </w:r>
            <w:r w:rsidRPr="00117684">
              <w:rPr>
                <w:rFonts w:ascii="GHEA Grapalat" w:eastAsia="Calibri" w:hAnsi="GHEA Grapalat" w:cs="AK Courier"/>
                <w:lang w:val="af-ZA"/>
              </w:rPr>
              <w:t xml:space="preserve"> </w:t>
            </w:r>
            <w:r w:rsidRPr="0099450C">
              <w:rPr>
                <w:rFonts w:ascii="GHEA Grapalat" w:eastAsia="Calibri" w:hAnsi="GHEA Grapalat" w:cs="AK Courier"/>
              </w:rPr>
              <w:t>օրենքի</w:t>
            </w:r>
            <w:r w:rsidRPr="00117684">
              <w:rPr>
                <w:rFonts w:ascii="GHEA Grapalat" w:eastAsia="Calibri" w:hAnsi="GHEA Grapalat" w:cs="AK Courier"/>
                <w:lang w:val="af-ZA"/>
              </w:rPr>
              <w:t xml:space="preserve"> 15-</w:t>
            </w:r>
            <w:r w:rsidRPr="0099450C">
              <w:rPr>
                <w:rFonts w:ascii="GHEA Grapalat" w:eastAsia="Calibri" w:hAnsi="GHEA Grapalat" w:cs="AK Courier"/>
              </w:rPr>
              <w:t>րդ</w:t>
            </w:r>
            <w:r w:rsidRPr="00117684">
              <w:rPr>
                <w:rFonts w:ascii="GHEA Grapalat" w:eastAsia="Calibri" w:hAnsi="GHEA Grapalat" w:cs="AK Courier"/>
                <w:lang w:val="af-ZA"/>
              </w:rPr>
              <w:t xml:space="preserve"> </w:t>
            </w:r>
            <w:r w:rsidRPr="0099450C">
              <w:rPr>
                <w:rFonts w:ascii="GHEA Grapalat" w:eastAsia="Calibri" w:hAnsi="GHEA Grapalat" w:cs="AK Courier"/>
              </w:rPr>
              <w:t>հոդվածով</w:t>
            </w:r>
            <w:r w:rsidRPr="00117684">
              <w:rPr>
                <w:rFonts w:ascii="GHEA Grapalat" w:eastAsia="Calibri" w:hAnsi="GHEA Grapalat" w:cs="AK Courier"/>
                <w:lang w:val="af-ZA"/>
              </w:rPr>
              <w:t xml:space="preserve"> </w:t>
            </w:r>
            <w:r w:rsidRPr="0099450C">
              <w:rPr>
                <w:rFonts w:ascii="GHEA Grapalat" w:eastAsia="Calibri" w:hAnsi="GHEA Grapalat" w:cs="AK Courier"/>
              </w:rPr>
              <w:t>նախատեսված</w:t>
            </w:r>
            <w:r w:rsidRPr="00117684">
              <w:rPr>
                <w:rFonts w:ascii="GHEA Grapalat" w:eastAsia="Calibri" w:hAnsi="GHEA Grapalat" w:cs="AK Courier"/>
                <w:lang w:val="af-ZA"/>
              </w:rPr>
              <w:t xml:space="preserve"> </w:t>
            </w:r>
            <w:r w:rsidRPr="0099450C">
              <w:rPr>
                <w:rFonts w:ascii="GHEA Grapalat" w:eastAsia="Calibri" w:hAnsi="GHEA Grapalat" w:cs="AK Courier"/>
              </w:rPr>
              <w:t>սահմանափակումներին</w:t>
            </w:r>
            <w:r w:rsidRPr="00117684">
              <w:rPr>
                <w:rFonts w:ascii="GHEA Grapalat" w:eastAsia="Calibri" w:hAnsi="GHEA Grapalat" w:cs="AK Courier"/>
                <w:lang w:val="af-ZA"/>
              </w:rPr>
              <w:t xml:space="preserve">, </w:t>
            </w:r>
            <w:r w:rsidRPr="0099450C">
              <w:rPr>
                <w:rFonts w:ascii="GHEA Grapalat" w:eastAsia="Calibri" w:hAnsi="GHEA Grapalat" w:cs="AK Courier"/>
              </w:rPr>
              <w:t>ապա</w:t>
            </w:r>
            <w:r w:rsidRPr="00117684">
              <w:rPr>
                <w:rFonts w:ascii="GHEA Grapalat" w:eastAsia="Calibri" w:hAnsi="GHEA Grapalat" w:cs="AK Courier"/>
                <w:lang w:val="af-ZA"/>
              </w:rPr>
              <w:t xml:space="preserve"> </w:t>
            </w:r>
            <w:r w:rsidRPr="0099450C">
              <w:rPr>
                <w:rFonts w:ascii="GHEA Grapalat" w:eastAsia="Calibri" w:hAnsi="GHEA Grapalat" w:cs="AK Courier"/>
              </w:rPr>
              <w:t>այն</w:t>
            </w:r>
            <w:r w:rsidRPr="00117684">
              <w:rPr>
                <w:rFonts w:ascii="GHEA Grapalat" w:eastAsia="Calibri" w:hAnsi="GHEA Grapalat" w:cs="AK Courier"/>
                <w:lang w:val="af-ZA"/>
              </w:rPr>
              <w:t xml:space="preserve"> </w:t>
            </w:r>
            <w:r w:rsidRPr="0099450C">
              <w:rPr>
                <w:rFonts w:ascii="GHEA Grapalat" w:eastAsia="Calibri" w:hAnsi="GHEA Grapalat" w:cs="AK Courier"/>
              </w:rPr>
              <w:t>գրանցվում</w:t>
            </w:r>
            <w:r w:rsidRPr="00117684">
              <w:rPr>
                <w:rFonts w:ascii="GHEA Grapalat" w:eastAsia="Calibri" w:hAnsi="GHEA Grapalat" w:cs="AK Courier"/>
                <w:lang w:val="af-ZA"/>
              </w:rPr>
              <w:t xml:space="preserve"> </w:t>
            </w:r>
            <w:r w:rsidRPr="0099450C">
              <w:rPr>
                <w:rFonts w:ascii="GHEA Grapalat" w:eastAsia="Calibri" w:hAnsi="GHEA Grapalat" w:cs="AK Courier"/>
              </w:rPr>
              <w:t>է</w:t>
            </w:r>
            <w:r w:rsidRPr="00117684">
              <w:rPr>
                <w:rFonts w:ascii="GHEA Grapalat" w:eastAsia="Calibri" w:hAnsi="GHEA Grapalat" w:cs="AK Courier"/>
                <w:lang w:val="af-ZA"/>
              </w:rPr>
              <w:t xml:space="preserve"> </w:t>
            </w:r>
            <w:r w:rsidRPr="0099450C">
              <w:rPr>
                <w:rFonts w:ascii="GHEA Grapalat" w:eastAsia="Calibri" w:hAnsi="GHEA Grapalat" w:cs="AK Courier"/>
              </w:rPr>
              <w:t>հիմք</w:t>
            </w:r>
            <w:r w:rsidRPr="00117684">
              <w:rPr>
                <w:rFonts w:ascii="GHEA Grapalat" w:eastAsia="Calibri" w:hAnsi="GHEA Grapalat" w:cs="AK Courier"/>
                <w:lang w:val="af-ZA"/>
              </w:rPr>
              <w:t xml:space="preserve"> </w:t>
            </w:r>
            <w:r w:rsidRPr="0099450C">
              <w:rPr>
                <w:rFonts w:ascii="GHEA Grapalat" w:eastAsia="Calibri" w:hAnsi="GHEA Grapalat" w:cs="AK Courier"/>
              </w:rPr>
              <w:t>ընդունելով</w:t>
            </w:r>
            <w:r w:rsidRPr="00117684">
              <w:rPr>
                <w:rFonts w:ascii="GHEA Grapalat" w:eastAsia="Calibri" w:hAnsi="GHEA Grapalat" w:cs="AK Courier"/>
                <w:lang w:val="af-ZA"/>
              </w:rPr>
              <w:t xml:space="preserve"> </w:t>
            </w:r>
            <w:r w:rsidRPr="0099450C">
              <w:rPr>
                <w:rFonts w:ascii="GHEA Grapalat" w:eastAsia="Calibri" w:hAnsi="GHEA Grapalat" w:cs="AK Courier"/>
              </w:rPr>
              <w:t>հանրային</w:t>
            </w:r>
            <w:r w:rsidRPr="00117684">
              <w:rPr>
                <w:rFonts w:ascii="GHEA Grapalat" w:eastAsia="Calibri" w:hAnsi="GHEA Grapalat" w:cs="AK Courier"/>
                <w:lang w:val="af-ZA"/>
              </w:rPr>
              <w:t xml:space="preserve"> </w:t>
            </w:r>
            <w:r w:rsidRPr="0099450C">
              <w:rPr>
                <w:rFonts w:ascii="GHEA Grapalat" w:eastAsia="Calibri" w:hAnsi="GHEA Grapalat" w:cs="AK Courier"/>
              </w:rPr>
              <w:t>գերակա</w:t>
            </w:r>
            <w:r w:rsidRPr="00117684">
              <w:rPr>
                <w:rFonts w:ascii="GHEA Grapalat" w:eastAsia="Calibri" w:hAnsi="GHEA Grapalat" w:cs="AK Courier"/>
                <w:lang w:val="af-ZA"/>
              </w:rPr>
              <w:t xml:space="preserve"> </w:t>
            </w:r>
            <w:r w:rsidRPr="0099450C">
              <w:rPr>
                <w:rFonts w:ascii="GHEA Grapalat" w:eastAsia="Calibri" w:hAnsi="GHEA Grapalat" w:cs="AK Courier"/>
              </w:rPr>
              <w:t>շահի</w:t>
            </w:r>
            <w:r w:rsidRPr="00117684">
              <w:rPr>
                <w:rFonts w:ascii="GHEA Grapalat" w:eastAsia="Calibri" w:hAnsi="GHEA Grapalat" w:cs="AK Courier"/>
                <w:lang w:val="af-ZA"/>
              </w:rPr>
              <w:t xml:space="preserve"> </w:t>
            </w:r>
            <w:r w:rsidRPr="0099450C">
              <w:rPr>
                <w:rFonts w:ascii="GHEA Grapalat" w:eastAsia="Calibri" w:hAnsi="GHEA Grapalat" w:cs="AK Courier"/>
              </w:rPr>
              <w:t>ճանաչվող</w:t>
            </w:r>
            <w:r w:rsidRPr="00117684">
              <w:rPr>
                <w:rFonts w:ascii="GHEA Grapalat" w:eastAsia="Calibri" w:hAnsi="GHEA Grapalat" w:cs="AK Courier"/>
                <w:lang w:val="af-ZA"/>
              </w:rPr>
              <w:t xml:space="preserve"> </w:t>
            </w:r>
            <w:r w:rsidRPr="0099450C">
              <w:rPr>
                <w:rFonts w:ascii="GHEA Grapalat" w:eastAsia="Calibri" w:hAnsi="GHEA Grapalat" w:cs="AK Courier"/>
              </w:rPr>
              <w:t>տարածքի</w:t>
            </w:r>
            <w:r w:rsidRPr="00117684">
              <w:rPr>
                <w:rFonts w:ascii="GHEA Grapalat" w:eastAsia="Calibri" w:hAnsi="GHEA Grapalat" w:cs="AK Courier"/>
                <w:lang w:val="af-ZA"/>
              </w:rPr>
              <w:t xml:space="preserve"> </w:t>
            </w:r>
            <w:r w:rsidRPr="0099450C">
              <w:rPr>
                <w:rFonts w:ascii="GHEA Grapalat" w:eastAsia="Calibri" w:hAnsi="GHEA Grapalat" w:cs="AK Courier"/>
              </w:rPr>
              <w:t>ընդհանուր</w:t>
            </w:r>
            <w:r w:rsidRPr="00117684">
              <w:rPr>
                <w:rFonts w:ascii="GHEA Grapalat" w:eastAsia="Calibri" w:hAnsi="GHEA Grapalat" w:cs="AK Courier"/>
                <w:lang w:val="af-ZA"/>
              </w:rPr>
              <w:t xml:space="preserve"> </w:t>
            </w:r>
            <w:r w:rsidRPr="0099450C">
              <w:rPr>
                <w:rFonts w:ascii="GHEA Grapalat" w:eastAsia="Calibri" w:hAnsi="GHEA Grapalat" w:cs="AK Courier"/>
              </w:rPr>
              <w:t>սխեման՝</w:t>
            </w:r>
            <w:r w:rsidRPr="00117684">
              <w:rPr>
                <w:rFonts w:ascii="GHEA Grapalat" w:eastAsia="Calibri" w:hAnsi="GHEA Grapalat" w:cs="AK Courier"/>
                <w:lang w:val="af-ZA"/>
              </w:rPr>
              <w:t xml:space="preserve"> </w:t>
            </w:r>
            <w:r w:rsidRPr="0099450C">
              <w:rPr>
                <w:rFonts w:ascii="GHEA Grapalat" w:eastAsia="Calibri" w:hAnsi="GHEA Grapalat" w:cs="AK Courier"/>
              </w:rPr>
              <w:t>հավելված</w:t>
            </w:r>
            <w:r w:rsidRPr="00117684">
              <w:rPr>
                <w:rFonts w:ascii="GHEA Grapalat" w:eastAsia="Calibri" w:hAnsi="GHEA Grapalat" w:cs="AK Courier"/>
                <w:lang w:val="af-ZA"/>
              </w:rPr>
              <w:t xml:space="preserve"> 2-</w:t>
            </w:r>
            <w:r w:rsidRPr="0099450C">
              <w:rPr>
                <w:rFonts w:ascii="GHEA Grapalat" w:eastAsia="Calibri" w:hAnsi="GHEA Grapalat" w:cs="AK Courier"/>
              </w:rPr>
              <w:t>ը։</w:t>
            </w:r>
            <w:r w:rsidRPr="00117684">
              <w:rPr>
                <w:rFonts w:ascii="GHEA Grapalat" w:eastAsia="Calibri" w:hAnsi="GHEA Grapalat" w:cs="AK Courier"/>
                <w:lang w:val="af-ZA"/>
              </w:rPr>
              <w:t xml:space="preserve"> </w:t>
            </w:r>
          </w:p>
        </w:tc>
        <w:tc>
          <w:tcPr>
            <w:tcW w:w="35" w:type="dxa"/>
            <w:tcBorders>
              <w:top w:val="outset" w:sz="6" w:space="0" w:color="auto"/>
              <w:left w:val="nil"/>
              <w:bottom w:val="outset" w:sz="6" w:space="0" w:color="auto"/>
              <w:right w:val="outset" w:sz="6" w:space="0" w:color="auto"/>
            </w:tcBorders>
            <w:shd w:val="clear" w:color="auto" w:fill="auto"/>
            <w:hideMark/>
          </w:tcPr>
          <w:p w:rsidR="008E73B2" w:rsidRPr="00074781" w:rsidRDefault="008E73B2" w:rsidP="00A76F47">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lastRenderedPageBreak/>
              <w:t> </w:t>
            </w:r>
          </w:p>
        </w:tc>
      </w:tr>
      <w:tr w:rsidR="008E73B2" w:rsidRPr="00074781" w:rsidTr="00A76F47">
        <w:trPr>
          <w:gridBefore w:val="1"/>
          <w:wBefore w:w="23" w:type="dxa"/>
          <w:trHeight w:val="61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8E73B2" w:rsidRPr="00B92581" w:rsidRDefault="008E73B2" w:rsidP="00A76F47">
            <w:pPr>
              <w:spacing w:after="0"/>
              <w:ind w:left="60" w:right="165" w:firstLine="180"/>
              <w:jc w:val="both"/>
              <w:rPr>
                <w:rFonts w:ascii="GHEA Grapalat" w:hAnsi="GHEA Grapalat"/>
                <w:color w:val="000000"/>
                <w:sz w:val="24"/>
                <w:szCs w:val="24"/>
                <w:lang w:val="af-ZA"/>
              </w:rPr>
            </w:pPr>
            <w:r w:rsidRPr="00C119F4">
              <w:rPr>
                <w:rFonts w:ascii="GHEA Grapalat" w:hAnsi="GHEA Grapalat"/>
                <w:color w:val="000000"/>
                <w:sz w:val="24"/>
                <w:szCs w:val="24"/>
                <w:lang w:val="af-ZA"/>
              </w:rPr>
              <w:lastRenderedPageBreak/>
              <w:t>2</w:t>
            </w:r>
            <w:r w:rsidRPr="00C119F4">
              <w:rPr>
                <w:rFonts w:ascii="MS Gothic" w:eastAsia="MS Gothic" w:hAnsi="MS Gothic" w:cs="MS Gothic" w:hint="eastAsia"/>
                <w:color w:val="000000"/>
                <w:sz w:val="24"/>
                <w:szCs w:val="24"/>
                <w:lang w:val="af-ZA"/>
              </w:rPr>
              <w:t>․</w:t>
            </w:r>
            <w:r w:rsidRPr="00C119F4">
              <w:rPr>
                <w:rFonts w:ascii="GHEA Grapalat" w:hAnsi="GHEA Grapalat"/>
                <w:color w:val="000000"/>
                <w:sz w:val="24"/>
                <w:szCs w:val="24"/>
                <w:lang w:val="af-ZA"/>
              </w:rPr>
              <w:t xml:space="preserve"> </w:t>
            </w:r>
            <w:r w:rsidRPr="00B92581">
              <w:rPr>
                <w:rFonts w:ascii="GHEA Grapalat" w:hAnsi="GHEA Grapalat"/>
                <w:color w:val="000000"/>
                <w:sz w:val="24"/>
                <w:szCs w:val="24"/>
              </w:rPr>
              <w:t>Նախագծի</w:t>
            </w:r>
            <w:r w:rsidRPr="00B92581">
              <w:rPr>
                <w:rFonts w:ascii="GHEA Grapalat" w:hAnsi="GHEA Grapalat"/>
                <w:color w:val="000000"/>
                <w:sz w:val="24"/>
                <w:szCs w:val="24"/>
                <w:lang w:val="af-ZA"/>
              </w:rPr>
              <w:t xml:space="preserve"> 1-</w:t>
            </w:r>
            <w:r w:rsidRPr="00B92581">
              <w:rPr>
                <w:rFonts w:ascii="GHEA Grapalat" w:hAnsi="GHEA Grapalat"/>
                <w:color w:val="000000"/>
                <w:sz w:val="24"/>
                <w:szCs w:val="24"/>
              </w:rPr>
              <w:t>ին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կետի</w:t>
            </w:r>
            <w:r w:rsidRPr="00B92581">
              <w:rPr>
                <w:rFonts w:ascii="GHEA Grapalat" w:hAnsi="GHEA Grapalat"/>
                <w:color w:val="000000"/>
                <w:sz w:val="24"/>
                <w:szCs w:val="24"/>
                <w:lang w:val="af-ZA"/>
              </w:rPr>
              <w:t xml:space="preserve"> 1-</w:t>
            </w:r>
            <w:r w:rsidRPr="00B92581">
              <w:rPr>
                <w:rFonts w:ascii="GHEA Grapalat" w:hAnsi="GHEA Grapalat"/>
                <w:color w:val="000000"/>
                <w:sz w:val="24"/>
                <w:szCs w:val="24"/>
              </w:rPr>
              <w:t>ին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ենթակետում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և</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բ</w:t>
            </w:r>
            <w:r w:rsidRPr="00B92581">
              <w:rPr>
                <w:rFonts w:ascii="Microsoft JhengHei" w:eastAsia="Microsoft JhengHei" w:hAnsi="Microsoft JhengHei" w:cs="Microsoft JhengHei" w:hint="eastAsia"/>
                <w:color w:val="000000"/>
                <w:sz w:val="24"/>
                <w:szCs w:val="24"/>
                <w:lang w:val="af-ZA"/>
              </w:rPr>
              <w:t>․</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պարբերությունում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սույն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կետում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նշված</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տարածքում</w:t>
            </w:r>
            <w:r w:rsidRPr="00B92581">
              <w:rPr>
                <w:rFonts w:ascii="GHEA Grapalat" w:hAnsi="GHEA Grapalat"/>
                <w:color w:val="000000"/>
                <w:sz w:val="24"/>
                <w:szCs w:val="24"/>
                <w:lang w:val="af-ZA"/>
              </w:rPr>
              <w:t>», «</w:t>
            </w:r>
            <w:r w:rsidRPr="00B92581">
              <w:rPr>
                <w:rFonts w:ascii="GHEA Grapalat" w:hAnsi="GHEA Grapalat"/>
                <w:color w:val="000000"/>
                <w:sz w:val="24"/>
                <w:szCs w:val="24"/>
              </w:rPr>
              <w:t>սույն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որոշման</w:t>
            </w:r>
            <w:r w:rsidRPr="00B92581">
              <w:rPr>
                <w:rFonts w:ascii="GHEA Grapalat" w:hAnsi="GHEA Grapalat"/>
                <w:color w:val="000000"/>
                <w:sz w:val="24"/>
                <w:szCs w:val="24"/>
                <w:lang w:val="af-ZA"/>
              </w:rPr>
              <w:t xml:space="preserve"> 1-</w:t>
            </w:r>
            <w:r w:rsidRPr="00B92581">
              <w:rPr>
                <w:rFonts w:ascii="GHEA Grapalat" w:hAnsi="GHEA Grapalat"/>
                <w:color w:val="000000"/>
                <w:sz w:val="24"/>
                <w:szCs w:val="24"/>
              </w:rPr>
              <w:t>ին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կետում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նշված</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տարածքները</w:t>
            </w:r>
            <w:r w:rsidRPr="00B92581">
              <w:rPr>
                <w:rFonts w:ascii="GHEA Grapalat" w:hAnsi="GHEA Grapalat"/>
                <w:color w:val="000000"/>
                <w:sz w:val="24"/>
                <w:szCs w:val="24"/>
                <w:lang w:val="af-ZA"/>
              </w:rPr>
              <w:t>», «</w:t>
            </w:r>
            <w:r w:rsidRPr="00B92581">
              <w:rPr>
                <w:rFonts w:ascii="GHEA Grapalat" w:hAnsi="GHEA Grapalat"/>
                <w:color w:val="000000"/>
                <w:sz w:val="24"/>
                <w:szCs w:val="24"/>
              </w:rPr>
              <w:t>սույն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որոշման</w:t>
            </w:r>
            <w:r w:rsidRPr="00B92581">
              <w:rPr>
                <w:rFonts w:ascii="GHEA Grapalat" w:hAnsi="GHEA Grapalat"/>
                <w:color w:val="000000"/>
                <w:sz w:val="24"/>
                <w:szCs w:val="24"/>
                <w:lang w:val="af-ZA"/>
              </w:rPr>
              <w:t xml:space="preserve"> 1-</w:t>
            </w:r>
            <w:r w:rsidRPr="00B92581">
              <w:rPr>
                <w:rFonts w:ascii="GHEA Grapalat" w:hAnsi="GHEA Grapalat"/>
                <w:color w:val="000000"/>
                <w:sz w:val="24"/>
                <w:szCs w:val="24"/>
              </w:rPr>
              <w:t>ին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կետում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նշված</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տարածքներում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և</w:t>
            </w:r>
            <w:r w:rsidRPr="00B92581">
              <w:rPr>
                <w:rFonts w:ascii="GHEA Grapalat" w:hAnsi="GHEA Grapalat"/>
                <w:color w:val="000000"/>
                <w:sz w:val="24"/>
                <w:szCs w:val="24"/>
                <w:lang w:val="af-ZA"/>
              </w:rPr>
              <w:t xml:space="preserve"> 2-</w:t>
            </w:r>
            <w:r w:rsidRPr="00B92581">
              <w:rPr>
                <w:rFonts w:ascii="GHEA Grapalat" w:hAnsi="GHEA Grapalat"/>
                <w:color w:val="000000"/>
                <w:sz w:val="24"/>
                <w:szCs w:val="24"/>
              </w:rPr>
              <w:t>րդ</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կետի</w:t>
            </w:r>
            <w:r w:rsidRPr="00B92581">
              <w:rPr>
                <w:rFonts w:ascii="GHEA Grapalat" w:hAnsi="GHEA Grapalat"/>
                <w:color w:val="000000"/>
                <w:sz w:val="24"/>
                <w:szCs w:val="24"/>
                <w:lang w:val="af-ZA"/>
              </w:rPr>
              <w:t xml:space="preserve"> 1-</w:t>
            </w:r>
            <w:r w:rsidRPr="00B92581">
              <w:rPr>
                <w:rFonts w:ascii="GHEA Grapalat" w:hAnsi="GHEA Grapalat"/>
                <w:color w:val="000000"/>
                <w:sz w:val="24"/>
                <w:szCs w:val="24"/>
              </w:rPr>
              <w:t>ին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ենթակետում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սույն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որոշման</w:t>
            </w:r>
            <w:r w:rsidRPr="00B92581">
              <w:rPr>
                <w:rFonts w:ascii="GHEA Grapalat" w:hAnsi="GHEA Grapalat"/>
                <w:color w:val="000000"/>
                <w:sz w:val="24"/>
                <w:szCs w:val="24"/>
                <w:lang w:val="af-ZA"/>
              </w:rPr>
              <w:t xml:space="preserve"> 1-</w:t>
            </w:r>
            <w:r w:rsidRPr="00B92581">
              <w:rPr>
                <w:rFonts w:ascii="GHEA Grapalat" w:hAnsi="GHEA Grapalat"/>
                <w:color w:val="000000"/>
                <w:sz w:val="24"/>
                <w:szCs w:val="24"/>
              </w:rPr>
              <w:t>ին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կետում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նշված</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սխեմաների</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տարածքում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ձևակերպումներն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անհրաժեշտ</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է</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վերանայել՝</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նկատի</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ունենալով</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որ</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համապատասխան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տարածքները</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նշված</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են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Նախագծի</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հավելվածներում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ոչ</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թե</w:t>
            </w:r>
            <w:r w:rsidRPr="00B92581">
              <w:rPr>
                <w:rFonts w:ascii="GHEA Grapalat" w:hAnsi="GHEA Grapalat"/>
                <w:color w:val="000000"/>
                <w:sz w:val="24"/>
                <w:szCs w:val="24"/>
                <w:lang w:val="af-ZA"/>
              </w:rPr>
              <w:t xml:space="preserve"> 1-</w:t>
            </w:r>
            <w:r w:rsidRPr="00B92581">
              <w:rPr>
                <w:rFonts w:ascii="GHEA Grapalat" w:hAnsi="GHEA Grapalat"/>
                <w:color w:val="000000"/>
                <w:sz w:val="24"/>
                <w:szCs w:val="24"/>
              </w:rPr>
              <w:t>ին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կետում։</w:t>
            </w:r>
          </w:p>
          <w:p w:rsidR="008E73B2" w:rsidRPr="00A96105" w:rsidRDefault="008E73B2" w:rsidP="00A76F47">
            <w:pPr>
              <w:spacing w:after="0"/>
              <w:ind w:left="60" w:right="165" w:firstLine="180"/>
              <w:jc w:val="both"/>
              <w:rPr>
                <w:rFonts w:ascii="GHEA Grapalat" w:hAnsi="GHEA Grapalat"/>
                <w:color w:val="000000"/>
                <w:sz w:val="24"/>
                <w:szCs w:val="24"/>
                <w:lang w:val="af-ZA"/>
              </w:rPr>
            </w:pPr>
            <w:r w:rsidRPr="00B92581">
              <w:rPr>
                <w:rFonts w:ascii="GHEA Grapalat" w:hAnsi="GHEA Grapalat"/>
                <w:color w:val="000000"/>
                <w:sz w:val="24"/>
                <w:szCs w:val="24"/>
              </w:rPr>
              <w:t>Բացի</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այդ</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Նախագծի</w:t>
            </w:r>
            <w:r w:rsidRPr="00B92581">
              <w:rPr>
                <w:rFonts w:ascii="GHEA Grapalat" w:hAnsi="GHEA Grapalat"/>
                <w:color w:val="000000"/>
                <w:sz w:val="24"/>
                <w:szCs w:val="24"/>
                <w:lang w:val="af-ZA"/>
              </w:rPr>
              <w:t xml:space="preserve"> 1-</w:t>
            </w:r>
            <w:r w:rsidRPr="00B92581">
              <w:rPr>
                <w:rFonts w:ascii="GHEA Grapalat" w:hAnsi="GHEA Grapalat"/>
                <w:color w:val="000000"/>
                <w:sz w:val="24"/>
                <w:szCs w:val="24"/>
              </w:rPr>
              <w:t>ին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կետի</w:t>
            </w:r>
            <w:r w:rsidRPr="00B92581">
              <w:rPr>
                <w:rFonts w:ascii="GHEA Grapalat" w:hAnsi="GHEA Grapalat"/>
                <w:color w:val="000000"/>
                <w:sz w:val="24"/>
                <w:szCs w:val="24"/>
                <w:lang w:val="af-ZA"/>
              </w:rPr>
              <w:t xml:space="preserve"> 1-</w:t>
            </w:r>
            <w:r w:rsidRPr="00B92581">
              <w:rPr>
                <w:rFonts w:ascii="GHEA Grapalat" w:hAnsi="GHEA Grapalat"/>
                <w:color w:val="000000"/>
                <w:sz w:val="24"/>
                <w:szCs w:val="24"/>
              </w:rPr>
              <w:t>ին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ենթակետի</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պարբերություններում</w:t>
            </w:r>
            <w:r w:rsidRPr="00B92581">
              <w:rPr>
                <w:rFonts w:ascii="GHEA Grapalat" w:hAnsi="GHEA Grapalat"/>
                <w:color w:val="000000"/>
                <w:sz w:val="24"/>
                <w:szCs w:val="24"/>
                <w:lang w:val="af-ZA"/>
              </w:rPr>
              <w:t>, 6-</w:t>
            </w:r>
            <w:r w:rsidRPr="00B92581">
              <w:rPr>
                <w:rFonts w:ascii="GHEA Grapalat" w:hAnsi="GHEA Grapalat"/>
                <w:color w:val="000000"/>
                <w:sz w:val="24"/>
                <w:szCs w:val="24"/>
              </w:rPr>
              <w:t>րդ</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կետի</w:t>
            </w:r>
            <w:r w:rsidRPr="00B92581">
              <w:rPr>
                <w:rFonts w:ascii="GHEA Grapalat" w:hAnsi="GHEA Grapalat"/>
                <w:color w:val="000000"/>
                <w:sz w:val="24"/>
                <w:szCs w:val="24"/>
                <w:lang w:val="af-ZA"/>
              </w:rPr>
              <w:t xml:space="preserve"> 1-</w:t>
            </w:r>
            <w:r w:rsidRPr="00B92581">
              <w:rPr>
                <w:rFonts w:ascii="GHEA Grapalat" w:hAnsi="GHEA Grapalat"/>
                <w:color w:val="000000"/>
                <w:sz w:val="24"/>
                <w:szCs w:val="24"/>
              </w:rPr>
              <w:t>ին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և</w:t>
            </w:r>
            <w:r w:rsidRPr="00B92581">
              <w:rPr>
                <w:rFonts w:ascii="GHEA Grapalat" w:hAnsi="GHEA Grapalat"/>
                <w:color w:val="000000"/>
                <w:sz w:val="24"/>
                <w:szCs w:val="24"/>
                <w:lang w:val="af-ZA"/>
              </w:rPr>
              <w:t xml:space="preserve"> 2-</w:t>
            </w:r>
            <w:r w:rsidRPr="00B92581">
              <w:rPr>
                <w:rFonts w:ascii="GHEA Grapalat" w:hAnsi="GHEA Grapalat"/>
                <w:color w:val="000000"/>
                <w:sz w:val="24"/>
                <w:szCs w:val="24"/>
              </w:rPr>
              <w:t>րդ</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ենթակետերում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կիրառվում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է</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նշված</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տարածք</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իսկ</w:t>
            </w:r>
            <w:r w:rsidRPr="00B92581">
              <w:rPr>
                <w:rFonts w:ascii="GHEA Grapalat" w:hAnsi="GHEA Grapalat"/>
                <w:color w:val="000000"/>
                <w:sz w:val="24"/>
                <w:szCs w:val="24"/>
                <w:lang w:val="af-ZA"/>
              </w:rPr>
              <w:t xml:space="preserve"> 2-</w:t>
            </w:r>
            <w:r w:rsidRPr="00B92581">
              <w:rPr>
                <w:rFonts w:ascii="GHEA Grapalat" w:hAnsi="GHEA Grapalat"/>
                <w:color w:val="000000"/>
                <w:sz w:val="24"/>
                <w:szCs w:val="24"/>
              </w:rPr>
              <w:t>րդ</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ենթակետում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նշված</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սեփականություն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ձևակերպումները</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ուստի</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նկատի</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ունենալով</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Նորմատիվ</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իրավական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ակտերի</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մասին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օրենքի</w:t>
            </w:r>
            <w:r w:rsidRPr="00B92581">
              <w:rPr>
                <w:rFonts w:ascii="GHEA Grapalat" w:hAnsi="GHEA Grapalat"/>
                <w:color w:val="000000"/>
                <w:sz w:val="24"/>
                <w:szCs w:val="24"/>
                <w:lang w:val="af-ZA"/>
              </w:rPr>
              <w:t xml:space="preserve"> 15-</w:t>
            </w:r>
            <w:r w:rsidRPr="00B92581">
              <w:rPr>
                <w:rFonts w:ascii="GHEA Grapalat" w:hAnsi="GHEA Grapalat"/>
                <w:color w:val="000000"/>
                <w:sz w:val="24"/>
                <w:szCs w:val="24"/>
              </w:rPr>
              <w:t>րդ</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հոդվածի</w:t>
            </w:r>
            <w:r w:rsidRPr="00B92581">
              <w:rPr>
                <w:rFonts w:ascii="GHEA Grapalat" w:hAnsi="GHEA Grapalat"/>
                <w:color w:val="000000"/>
                <w:sz w:val="24"/>
                <w:szCs w:val="24"/>
                <w:lang w:val="af-ZA"/>
              </w:rPr>
              <w:t xml:space="preserve"> 2-</w:t>
            </w:r>
            <w:r w:rsidRPr="00B92581">
              <w:rPr>
                <w:rFonts w:ascii="GHEA Grapalat" w:hAnsi="GHEA Grapalat"/>
                <w:color w:val="000000"/>
                <w:sz w:val="24"/>
                <w:szCs w:val="24"/>
              </w:rPr>
              <w:t>րդ</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մասը</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համաձայն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որի՝</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նորմատիվ</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իրավական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ակտում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միևնույն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միտքն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արտահայտելիս</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կիրառվում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են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միևնույն</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բառերը</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տերմինները</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կամ</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բառակապակցությունները</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որոշակի</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հերթականությամբ՝</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անհրաժեշտ</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է</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հիշյալ</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ձևակերպումները</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համապատասխանեցնել</w:t>
            </w:r>
            <w:r w:rsidRPr="00B92581">
              <w:rPr>
                <w:rFonts w:ascii="GHEA Grapalat" w:hAnsi="GHEA Grapalat"/>
                <w:color w:val="000000"/>
                <w:sz w:val="24"/>
                <w:szCs w:val="24"/>
                <w:lang w:val="af-ZA"/>
              </w:rPr>
              <w:t xml:space="preserve"> </w:t>
            </w:r>
            <w:r w:rsidRPr="00B92581">
              <w:rPr>
                <w:rFonts w:ascii="GHEA Grapalat" w:hAnsi="GHEA Grapalat"/>
                <w:color w:val="000000"/>
                <w:sz w:val="24"/>
                <w:szCs w:val="24"/>
              </w:rPr>
              <w:t>միմյանց։</w:t>
            </w:r>
          </w:p>
        </w:tc>
        <w:tc>
          <w:tcPr>
            <w:tcW w:w="7290" w:type="dxa"/>
            <w:gridSpan w:val="3"/>
            <w:tcBorders>
              <w:top w:val="outset" w:sz="6" w:space="0" w:color="auto"/>
              <w:left w:val="outset" w:sz="6" w:space="0" w:color="auto"/>
              <w:bottom w:val="outset" w:sz="6" w:space="0" w:color="auto"/>
              <w:right w:val="nil"/>
            </w:tcBorders>
            <w:shd w:val="clear" w:color="auto" w:fill="auto"/>
          </w:tcPr>
          <w:p w:rsidR="008E73B2" w:rsidRDefault="008E73B2" w:rsidP="00A76F47">
            <w:pPr>
              <w:numPr>
                <w:ilvl w:val="0"/>
                <w:numId w:val="33"/>
              </w:numPr>
              <w:spacing w:line="240" w:lineRule="auto"/>
              <w:ind w:right="184"/>
              <w:jc w:val="both"/>
              <w:rPr>
                <w:rFonts w:ascii="GHEA Grapalat" w:hAnsi="GHEA Grapalat" w:cs="Sylfaen"/>
                <w:sz w:val="24"/>
                <w:szCs w:val="24"/>
                <w:lang w:val="hy-AM"/>
              </w:rPr>
            </w:pPr>
            <w:r>
              <w:rPr>
                <w:rFonts w:ascii="GHEA Grapalat" w:hAnsi="GHEA Grapalat" w:cs="Sylfaen"/>
                <w:sz w:val="24"/>
                <w:szCs w:val="24"/>
                <w:lang w:val="hy-AM"/>
              </w:rPr>
              <w:t>Ընդունվել է լրամշակվել է:</w:t>
            </w:r>
          </w:p>
          <w:p w:rsidR="008E73B2" w:rsidRDefault="008E73B2" w:rsidP="00A76F47">
            <w:pPr>
              <w:spacing w:line="240" w:lineRule="auto"/>
              <w:ind w:right="184"/>
              <w:jc w:val="both"/>
              <w:rPr>
                <w:rFonts w:ascii="GHEA Grapalat" w:hAnsi="GHEA Grapalat" w:cs="Sylfaen"/>
                <w:sz w:val="24"/>
                <w:szCs w:val="24"/>
                <w:lang w:val="hy-AM"/>
              </w:rPr>
            </w:pPr>
          </w:p>
          <w:p w:rsidR="008E73B2" w:rsidRDefault="008E73B2" w:rsidP="00A76F47">
            <w:pPr>
              <w:spacing w:line="240" w:lineRule="auto"/>
              <w:ind w:right="184"/>
              <w:jc w:val="both"/>
              <w:rPr>
                <w:rFonts w:ascii="GHEA Grapalat" w:hAnsi="GHEA Grapalat" w:cs="Sylfaen"/>
                <w:sz w:val="24"/>
                <w:szCs w:val="24"/>
                <w:lang w:val="hy-AM"/>
              </w:rPr>
            </w:pPr>
          </w:p>
          <w:p w:rsidR="008E73B2" w:rsidRDefault="008E73B2" w:rsidP="00A76F47">
            <w:pPr>
              <w:spacing w:line="240" w:lineRule="auto"/>
              <w:ind w:right="184"/>
              <w:jc w:val="both"/>
              <w:rPr>
                <w:rFonts w:ascii="GHEA Grapalat" w:hAnsi="GHEA Grapalat" w:cs="Sylfaen"/>
                <w:sz w:val="24"/>
                <w:szCs w:val="24"/>
                <w:lang w:val="hy-AM"/>
              </w:rPr>
            </w:pPr>
          </w:p>
          <w:p w:rsidR="008E73B2" w:rsidRDefault="008E73B2" w:rsidP="00A76F47">
            <w:pPr>
              <w:spacing w:line="240" w:lineRule="auto"/>
              <w:ind w:right="184"/>
              <w:jc w:val="both"/>
              <w:rPr>
                <w:rFonts w:ascii="GHEA Grapalat" w:hAnsi="GHEA Grapalat" w:cs="Sylfaen"/>
                <w:sz w:val="24"/>
                <w:szCs w:val="24"/>
                <w:lang w:val="hy-AM"/>
              </w:rPr>
            </w:pPr>
          </w:p>
          <w:p w:rsidR="008E73B2" w:rsidRDefault="008E73B2" w:rsidP="00A76F47">
            <w:pPr>
              <w:spacing w:line="240" w:lineRule="auto"/>
              <w:ind w:right="184"/>
              <w:jc w:val="both"/>
              <w:rPr>
                <w:rFonts w:ascii="GHEA Grapalat" w:hAnsi="GHEA Grapalat" w:cs="Sylfaen"/>
                <w:sz w:val="24"/>
                <w:szCs w:val="24"/>
                <w:lang w:val="hy-AM"/>
              </w:rPr>
            </w:pPr>
          </w:p>
          <w:p w:rsidR="008E73B2" w:rsidRDefault="008E73B2" w:rsidP="00A76F47">
            <w:pPr>
              <w:spacing w:line="240" w:lineRule="auto"/>
              <w:ind w:right="184"/>
              <w:jc w:val="both"/>
              <w:rPr>
                <w:rFonts w:ascii="GHEA Grapalat" w:hAnsi="GHEA Grapalat" w:cs="Sylfaen"/>
                <w:sz w:val="24"/>
                <w:szCs w:val="24"/>
                <w:lang w:val="hy-AM"/>
              </w:rPr>
            </w:pPr>
            <w:r>
              <w:rPr>
                <w:rFonts w:ascii="GHEA Grapalat" w:hAnsi="GHEA Grapalat" w:cs="Sylfaen"/>
                <w:sz w:val="24"/>
                <w:szCs w:val="24"/>
                <w:lang w:val="hy-AM"/>
              </w:rPr>
              <w:t xml:space="preserve">   Չի ընդունվել:</w:t>
            </w:r>
          </w:p>
          <w:p w:rsidR="008E73B2" w:rsidRPr="006F363E" w:rsidRDefault="008E73B2" w:rsidP="00A76F47">
            <w:pPr>
              <w:spacing w:line="240" w:lineRule="auto"/>
              <w:ind w:right="184"/>
              <w:jc w:val="both"/>
              <w:rPr>
                <w:rFonts w:ascii="GHEA Grapalat" w:hAnsi="GHEA Grapalat" w:cs="Sylfaen"/>
                <w:sz w:val="24"/>
                <w:szCs w:val="24"/>
                <w:lang w:val="hy-AM"/>
              </w:rPr>
            </w:pPr>
            <w:r>
              <w:rPr>
                <w:rFonts w:ascii="GHEA Grapalat" w:hAnsi="GHEA Grapalat" w:cs="Sylfaen"/>
                <w:sz w:val="24"/>
                <w:szCs w:val="24"/>
                <w:lang w:val="hy-AM"/>
              </w:rPr>
              <w:t>Օրենքի 4-րդ հոդվածի 1-ին մասի բ</w:t>
            </w:r>
            <w:r w:rsidRPr="006F363E">
              <w:rPr>
                <w:rFonts w:ascii="GHEA Grapalat" w:hAnsi="GHEA Grapalat" w:cs="Sylfaen"/>
                <w:sz w:val="24"/>
                <w:szCs w:val="24"/>
                <w:lang w:val="hy-AM"/>
              </w:rPr>
              <w:t>)</w:t>
            </w:r>
            <w:r>
              <w:rPr>
                <w:rFonts w:ascii="GHEA Grapalat" w:hAnsi="GHEA Grapalat" w:cs="Sylfaen"/>
                <w:sz w:val="24"/>
                <w:szCs w:val="24"/>
                <w:lang w:val="hy-AM"/>
              </w:rPr>
              <w:t xml:space="preserve"> պարբերության համաձայն. «</w:t>
            </w:r>
            <w:r w:rsidRPr="006F363E">
              <w:rPr>
                <w:rFonts w:ascii="GHEA Grapalat" w:hAnsi="GHEA Grapalat" w:cs="Sylfaen"/>
                <w:sz w:val="24"/>
                <w:szCs w:val="24"/>
                <w:lang w:val="hy-AM"/>
              </w:rPr>
              <w:t>բ) հանրության գերակա շահի արդյունավետ իրագործումը չի կարող ապահովվել առանց տվյալ սեփականության օտարման</w:t>
            </w:r>
            <w:r>
              <w:rPr>
                <w:rFonts w:ascii="GHEA Grapalat" w:hAnsi="GHEA Grapalat" w:cs="Sylfaen"/>
                <w:sz w:val="24"/>
                <w:szCs w:val="24"/>
                <w:lang w:val="hy-AM"/>
              </w:rPr>
              <w:t xml:space="preserve">.», ինչն էլ հաշվի առնելով նախագծի 1-ին կետի 2-րդ պարբերության մեջ նշվել է այդ պահանջը, որը նշանակում է, որ որոշման </w:t>
            </w:r>
            <w:r w:rsidRPr="003974D3">
              <w:rPr>
                <w:rFonts w:ascii="GHEA Grapalat" w:hAnsi="GHEA Grapalat" w:cs="AK Courier"/>
                <w:sz w:val="24"/>
                <w:szCs w:val="24"/>
                <w:lang w:val="hy-AM"/>
              </w:rPr>
              <w:t xml:space="preserve"> NN 1 և 2 հավելվածներում </w:t>
            </w:r>
            <w:r>
              <w:rPr>
                <w:rFonts w:ascii="GHEA Grapalat" w:hAnsi="GHEA Grapalat" w:cs="Sylfaen"/>
                <w:sz w:val="24"/>
                <w:szCs w:val="24"/>
                <w:lang w:val="hy-AM"/>
              </w:rPr>
              <w:t xml:space="preserve"> նշված տարածում քաղաքաշինական ծրագիր չի կարող իրականացվել առանց այդ նույն հավելվածներում նշված տարածքներում ընդգրկված սեփականության օբյեկտների օտարման: Այսինքն տվյալ պարագայում «նշված տարածք» և «նշված սեփականության օբյեկտ» հասկացությունները նույնական չեն:</w:t>
            </w:r>
          </w:p>
          <w:p w:rsidR="008E73B2" w:rsidRDefault="008E73B2" w:rsidP="00A76F47">
            <w:pPr>
              <w:spacing w:line="240" w:lineRule="auto"/>
              <w:ind w:right="184"/>
              <w:jc w:val="both"/>
              <w:rPr>
                <w:rFonts w:ascii="GHEA Grapalat" w:hAnsi="GHEA Grapalat" w:cs="Sylfaen"/>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rsidR="008E73B2" w:rsidRPr="00074781" w:rsidRDefault="008E73B2" w:rsidP="00A76F47">
            <w:pPr>
              <w:spacing w:after="0" w:line="240" w:lineRule="auto"/>
              <w:ind w:left="-9" w:right="184" w:firstLine="598"/>
              <w:rPr>
                <w:rFonts w:eastAsia="Times New Roman" w:cs="Calibri"/>
                <w:color w:val="000000"/>
                <w:sz w:val="24"/>
                <w:szCs w:val="24"/>
                <w:lang w:val="af-ZA"/>
              </w:rPr>
            </w:pPr>
            <w:r>
              <w:rPr>
                <w:rFonts w:eastAsia="Times New Roman" w:cs="Calibri"/>
                <w:color w:val="000000"/>
                <w:sz w:val="24"/>
                <w:szCs w:val="24"/>
                <w:lang w:val="af-ZA"/>
              </w:rPr>
              <w:t xml:space="preserve"> </w:t>
            </w:r>
            <w:r>
              <w:rPr>
                <w:rFonts w:ascii="Arial" w:eastAsia="Times New Roman" w:hAnsi="Arial" w:cs="Arial"/>
                <w:color w:val="000000"/>
                <w:sz w:val="24"/>
                <w:szCs w:val="24"/>
                <w:lang w:val="af-ZA"/>
              </w:rPr>
              <w:t>Չի</w:t>
            </w:r>
          </w:p>
        </w:tc>
      </w:tr>
      <w:tr w:rsidR="008E73B2" w:rsidRPr="00074781" w:rsidTr="00A76F47">
        <w:trPr>
          <w:gridBefore w:val="1"/>
          <w:wBefore w:w="23" w:type="dxa"/>
          <w:trHeight w:val="142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8E73B2" w:rsidRDefault="008E73B2" w:rsidP="00A76F47">
            <w:pPr>
              <w:spacing w:after="0"/>
              <w:ind w:left="60" w:right="165" w:firstLine="180"/>
              <w:jc w:val="both"/>
              <w:rPr>
                <w:rFonts w:ascii="GHEA Grapalat" w:hAnsi="GHEA Grapalat"/>
                <w:color w:val="000000"/>
                <w:sz w:val="24"/>
                <w:szCs w:val="24"/>
              </w:rPr>
            </w:pPr>
            <w:r w:rsidRPr="00BD7F7C">
              <w:rPr>
                <w:rFonts w:ascii="GHEA Grapalat" w:hAnsi="GHEA Grapalat"/>
                <w:color w:val="000000"/>
                <w:sz w:val="24"/>
                <w:szCs w:val="24"/>
              </w:rPr>
              <w:lastRenderedPageBreak/>
              <w:t>3</w:t>
            </w:r>
            <w:r w:rsidRPr="00BD7F7C">
              <w:rPr>
                <w:rFonts w:ascii="Times New Roman" w:hAnsi="Times New Roman"/>
                <w:color w:val="000000"/>
                <w:sz w:val="24"/>
                <w:szCs w:val="24"/>
              </w:rPr>
              <w:t>․</w:t>
            </w:r>
            <w:r w:rsidRPr="00BD7F7C">
              <w:rPr>
                <w:rFonts w:ascii="GHEA Grapalat" w:hAnsi="GHEA Grapalat"/>
                <w:color w:val="000000"/>
                <w:sz w:val="24"/>
                <w:szCs w:val="24"/>
              </w:rPr>
              <w:t xml:space="preserve"> Նախագծի 1-ին կետի 2-րդ ենթակետի «բ</w:t>
            </w:r>
            <w:r w:rsidRPr="00BD7F7C">
              <w:rPr>
                <w:rFonts w:ascii="Times New Roman" w:hAnsi="Times New Roman"/>
                <w:color w:val="000000"/>
                <w:sz w:val="24"/>
                <w:szCs w:val="24"/>
              </w:rPr>
              <w:t>․</w:t>
            </w:r>
            <w:r w:rsidRPr="00BD7F7C">
              <w:rPr>
                <w:rFonts w:ascii="GHEA Grapalat" w:hAnsi="GHEA Grapalat"/>
                <w:color w:val="000000"/>
                <w:sz w:val="24"/>
                <w:szCs w:val="24"/>
              </w:rPr>
              <w:t>» պարբերության «ներկայումս այժմյան» ձևակերպումն անհրաժեշտ է վերանայել, քանի որ դրանք հոմանիշներ են, և դրանց միաժամանակյա կիրառումը պարզ չէ։</w:t>
            </w:r>
          </w:p>
          <w:p w:rsidR="008E73B2" w:rsidRPr="00BD7F7C" w:rsidRDefault="008E73B2" w:rsidP="00A76F47">
            <w:pPr>
              <w:spacing w:after="0"/>
              <w:ind w:left="60" w:right="165" w:firstLine="180"/>
              <w:jc w:val="both"/>
              <w:rPr>
                <w:rFonts w:ascii="GHEA Grapalat" w:hAnsi="GHEA Grapalat"/>
                <w:color w:val="000000"/>
                <w:sz w:val="24"/>
                <w:szCs w:val="24"/>
              </w:rPr>
            </w:pPr>
          </w:p>
        </w:tc>
        <w:tc>
          <w:tcPr>
            <w:tcW w:w="7290" w:type="dxa"/>
            <w:gridSpan w:val="3"/>
            <w:tcBorders>
              <w:top w:val="outset" w:sz="6" w:space="0" w:color="auto"/>
              <w:left w:val="outset" w:sz="6" w:space="0" w:color="auto"/>
              <w:bottom w:val="outset" w:sz="6" w:space="0" w:color="auto"/>
              <w:right w:val="nil"/>
            </w:tcBorders>
            <w:shd w:val="clear" w:color="auto" w:fill="auto"/>
          </w:tcPr>
          <w:p w:rsidR="008E73B2" w:rsidRDefault="008E73B2" w:rsidP="00A76F47">
            <w:pPr>
              <w:spacing w:line="240" w:lineRule="auto"/>
              <w:ind w:right="184"/>
              <w:jc w:val="both"/>
              <w:rPr>
                <w:rFonts w:ascii="GHEA Grapalat" w:hAnsi="GHEA Grapalat" w:cs="Sylfaen"/>
                <w:sz w:val="24"/>
                <w:szCs w:val="24"/>
                <w:lang w:val="hy-AM"/>
              </w:rPr>
            </w:pPr>
            <w:r>
              <w:rPr>
                <w:rFonts w:ascii="GHEA Grapalat" w:hAnsi="GHEA Grapalat" w:cs="Sylfaen"/>
                <w:sz w:val="24"/>
                <w:szCs w:val="24"/>
                <w:lang w:val="hy-AM"/>
              </w:rPr>
              <w:t xml:space="preserve"> Ընդունվել է լրամշակվել է:</w:t>
            </w:r>
          </w:p>
        </w:tc>
        <w:tc>
          <w:tcPr>
            <w:tcW w:w="35" w:type="dxa"/>
            <w:tcBorders>
              <w:top w:val="outset" w:sz="6" w:space="0" w:color="auto"/>
              <w:left w:val="nil"/>
              <w:bottom w:val="outset" w:sz="6" w:space="0" w:color="auto"/>
              <w:right w:val="outset" w:sz="6" w:space="0" w:color="auto"/>
            </w:tcBorders>
            <w:shd w:val="clear" w:color="auto" w:fill="auto"/>
          </w:tcPr>
          <w:p w:rsidR="008E73B2" w:rsidRPr="00074781" w:rsidRDefault="008E73B2" w:rsidP="00A76F47">
            <w:pPr>
              <w:spacing w:after="0" w:line="240" w:lineRule="auto"/>
              <w:ind w:left="-9" w:right="184" w:firstLine="598"/>
              <w:rPr>
                <w:rFonts w:eastAsia="Times New Roman" w:cs="Calibri"/>
                <w:color w:val="000000"/>
                <w:sz w:val="24"/>
                <w:szCs w:val="24"/>
                <w:lang w:val="af-ZA"/>
              </w:rPr>
            </w:pPr>
          </w:p>
        </w:tc>
      </w:tr>
      <w:tr w:rsidR="008E73B2" w:rsidRPr="00074781" w:rsidTr="00A76F47">
        <w:trPr>
          <w:gridBefore w:val="1"/>
          <w:wBefore w:w="23" w:type="dxa"/>
          <w:trHeight w:val="142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8E73B2" w:rsidRPr="00BD7F7C" w:rsidRDefault="008E73B2" w:rsidP="00A76F47">
            <w:pPr>
              <w:spacing w:after="0"/>
              <w:ind w:left="60" w:right="165" w:firstLine="180"/>
              <w:jc w:val="both"/>
              <w:rPr>
                <w:rFonts w:ascii="GHEA Grapalat" w:hAnsi="GHEA Grapalat"/>
                <w:color w:val="000000"/>
                <w:sz w:val="24"/>
                <w:szCs w:val="24"/>
              </w:rPr>
            </w:pPr>
            <w:r w:rsidRPr="00BD7F7C">
              <w:rPr>
                <w:rFonts w:ascii="GHEA Grapalat" w:hAnsi="GHEA Grapalat"/>
                <w:color w:val="000000"/>
                <w:sz w:val="24"/>
                <w:szCs w:val="24"/>
                <w:lang w:val="af-ZA"/>
              </w:rPr>
              <w:t>4</w:t>
            </w:r>
            <w:r w:rsidRPr="00BD7F7C">
              <w:rPr>
                <w:rFonts w:ascii="Times New Roman" w:hAnsi="Times New Roman"/>
                <w:color w:val="000000"/>
                <w:sz w:val="24"/>
                <w:szCs w:val="24"/>
              </w:rPr>
              <w:t>․</w:t>
            </w:r>
            <w:r w:rsidRPr="00BD7F7C">
              <w:rPr>
                <w:rFonts w:ascii="GHEA Grapalat" w:hAnsi="GHEA Grapalat"/>
                <w:color w:val="000000"/>
                <w:sz w:val="24"/>
                <w:szCs w:val="24"/>
              </w:rPr>
              <w:t xml:space="preserve"> Նախագծի 2-րդ կետի 4-րդ ենթակետում «քաղաքապետը» բառն առաջարկում ենք փոխարինել «քաղաքապետարանը» բառով՝ հիմք ընդունելով Հայաստանի Հանրապետության կառավարության 2007 թվականի հունվարի 25-ի N 108-Ն որոշման 2-րդ կետի «գ)» ենթակետը։</w:t>
            </w:r>
          </w:p>
          <w:p w:rsidR="008E73B2" w:rsidRPr="00BD7F7C" w:rsidRDefault="008E73B2" w:rsidP="00A76F47">
            <w:pPr>
              <w:spacing w:after="0" w:line="240" w:lineRule="auto"/>
              <w:ind w:left="60" w:right="165" w:firstLine="180"/>
              <w:jc w:val="both"/>
              <w:rPr>
                <w:rFonts w:ascii="GHEA Grapalat" w:hAnsi="GHEA Grapalat"/>
                <w:sz w:val="24"/>
                <w:szCs w:val="24"/>
                <w:lang w:val="af-ZA"/>
              </w:rPr>
            </w:pPr>
          </w:p>
        </w:tc>
        <w:tc>
          <w:tcPr>
            <w:tcW w:w="7290" w:type="dxa"/>
            <w:gridSpan w:val="3"/>
            <w:tcBorders>
              <w:top w:val="outset" w:sz="6" w:space="0" w:color="auto"/>
              <w:left w:val="outset" w:sz="6" w:space="0" w:color="auto"/>
              <w:bottom w:val="outset" w:sz="6" w:space="0" w:color="auto"/>
              <w:right w:val="nil"/>
            </w:tcBorders>
            <w:shd w:val="clear" w:color="auto" w:fill="auto"/>
          </w:tcPr>
          <w:p w:rsidR="008E73B2" w:rsidRDefault="008E73B2" w:rsidP="00A76F47">
            <w:pPr>
              <w:spacing w:line="240" w:lineRule="auto"/>
              <w:ind w:right="184"/>
              <w:jc w:val="both"/>
              <w:rPr>
                <w:rFonts w:ascii="GHEA Grapalat" w:hAnsi="GHEA Grapalat" w:cs="Sylfaen"/>
                <w:sz w:val="24"/>
                <w:szCs w:val="24"/>
                <w:lang w:val="af-ZA"/>
              </w:rPr>
            </w:pPr>
            <w:r>
              <w:rPr>
                <w:rFonts w:ascii="GHEA Grapalat" w:hAnsi="GHEA Grapalat" w:cs="Sylfaen"/>
                <w:sz w:val="24"/>
                <w:szCs w:val="24"/>
              </w:rPr>
              <w:t>Չի</w:t>
            </w:r>
            <w:r w:rsidRPr="003A279B">
              <w:rPr>
                <w:rFonts w:ascii="GHEA Grapalat" w:hAnsi="GHEA Grapalat" w:cs="Sylfaen"/>
                <w:sz w:val="24"/>
                <w:szCs w:val="24"/>
                <w:lang w:val="af-ZA"/>
              </w:rPr>
              <w:t xml:space="preserve"> </w:t>
            </w:r>
            <w:r>
              <w:rPr>
                <w:rFonts w:ascii="GHEA Grapalat" w:hAnsi="GHEA Grapalat" w:cs="Sylfaen"/>
                <w:sz w:val="24"/>
                <w:szCs w:val="24"/>
              </w:rPr>
              <w:t>ընդունվել</w:t>
            </w:r>
            <w:r>
              <w:rPr>
                <w:rFonts w:ascii="GHEA Grapalat" w:hAnsi="GHEA Grapalat" w:cs="Sylfaen"/>
                <w:sz w:val="24"/>
                <w:szCs w:val="24"/>
                <w:lang w:val="af-ZA"/>
              </w:rPr>
              <w:t>:</w:t>
            </w:r>
          </w:p>
          <w:p w:rsidR="008E73B2" w:rsidRDefault="008E73B2" w:rsidP="00A76F47">
            <w:pPr>
              <w:spacing w:line="240" w:lineRule="auto"/>
              <w:ind w:right="184"/>
              <w:jc w:val="both"/>
              <w:rPr>
                <w:rFonts w:ascii="GHEA Grapalat" w:hAnsi="GHEA Grapalat" w:cs="Sylfaen"/>
                <w:sz w:val="24"/>
                <w:szCs w:val="24"/>
                <w:lang w:val="hy-AM"/>
              </w:rPr>
            </w:pPr>
            <w:r>
              <w:rPr>
                <w:rFonts w:ascii="GHEA Grapalat" w:hAnsi="GHEA Grapalat" w:cs="Sylfaen"/>
                <w:sz w:val="24"/>
                <w:szCs w:val="24"/>
                <w:lang w:val="af-ZA"/>
              </w:rPr>
              <w:t>Օրենքի 7-րդ հոդվածի 2-րդ մասի ե</w:t>
            </w:r>
            <w:r w:rsidRPr="00891146">
              <w:rPr>
                <w:rFonts w:ascii="GHEA Grapalat" w:hAnsi="GHEA Grapalat" w:cs="Sylfaen"/>
                <w:sz w:val="24"/>
                <w:szCs w:val="24"/>
                <w:lang w:val="af-ZA"/>
              </w:rPr>
              <w:t>)</w:t>
            </w:r>
            <w:r>
              <w:rPr>
                <w:rFonts w:ascii="GHEA Grapalat" w:hAnsi="GHEA Grapalat" w:cs="Sylfaen"/>
                <w:sz w:val="24"/>
                <w:szCs w:val="24"/>
                <w:lang w:val="hy-AM"/>
              </w:rPr>
              <w:t xml:space="preserve"> ենթակետի համաձայն.</w:t>
            </w:r>
          </w:p>
          <w:p w:rsidR="008E73B2" w:rsidRDefault="008E73B2" w:rsidP="00A76F47">
            <w:pPr>
              <w:spacing w:line="240" w:lineRule="auto"/>
              <w:ind w:right="184"/>
              <w:jc w:val="both"/>
              <w:rPr>
                <w:rFonts w:ascii="GHEA Grapalat" w:hAnsi="GHEA Grapalat" w:cs="Sylfaen"/>
                <w:sz w:val="24"/>
                <w:szCs w:val="24"/>
                <w:lang w:val="hy-AM"/>
              </w:rPr>
            </w:pPr>
            <w:r w:rsidRPr="00891146">
              <w:rPr>
                <w:rFonts w:ascii="GHEA Grapalat" w:hAnsi="GHEA Grapalat" w:cs="Sylfaen"/>
                <w:sz w:val="24"/>
                <w:szCs w:val="24"/>
                <w:lang w:val="hy-AM"/>
              </w:rPr>
              <w:t>Հանրության գերակա շահ ճանաչելու մասին կառավարության որոշման մեջ նշվում են՝</w:t>
            </w:r>
          </w:p>
          <w:p w:rsidR="008E73B2" w:rsidRPr="003A279B" w:rsidRDefault="008E73B2" w:rsidP="00A76F47">
            <w:pPr>
              <w:spacing w:line="240" w:lineRule="auto"/>
              <w:ind w:right="184"/>
              <w:jc w:val="both"/>
              <w:rPr>
                <w:rFonts w:ascii="GHEA Grapalat" w:hAnsi="GHEA Grapalat" w:cs="Sylfaen"/>
                <w:sz w:val="24"/>
                <w:szCs w:val="24"/>
                <w:lang w:val="af-ZA"/>
              </w:rPr>
            </w:pPr>
            <w:r>
              <w:rPr>
                <w:rFonts w:ascii="GHEA Grapalat" w:hAnsi="GHEA Grapalat" w:cs="Sylfaen"/>
                <w:sz w:val="24"/>
                <w:szCs w:val="24"/>
                <w:lang w:val="hy-AM"/>
              </w:rPr>
              <w:t xml:space="preserve"> «</w:t>
            </w:r>
            <w:r w:rsidRPr="003A279B">
              <w:rPr>
                <w:rFonts w:ascii="GHEA Grapalat" w:hAnsi="GHEA Grapalat" w:cs="Sylfaen"/>
                <w:sz w:val="24"/>
                <w:szCs w:val="24"/>
                <w:lang w:val="hy-AM"/>
              </w:rPr>
              <w:t>ե</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տվյալ</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օտարման</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գործառույթների</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իրականացումը</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համակարգող</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իսկ</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եթե</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ձեռքբերողը</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պետությունն</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է</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ապա</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նաև</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սեփականության</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օտարման</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գործառույթների</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իրականացման</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համար</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պատասխանատու</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պետական</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մարմինը</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այսուհետ՝</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լիազոր</w:t>
            </w:r>
            <w:r w:rsidRPr="003A279B">
              <w:rPr>
                <w:rFonts w:ascii="GHEA Grapalat" w:hAnsi="GHEA Grapalat" w:cs="Sylfaen"/>
                <w:sz w:val="24"/>
                <w:szCs w:val="24"/>
                <w:lang w:val="af-ZA"/>
              </w:rPr>
              <w:t xml:space="preserve"> </w:t>
            </w:r>
            <w:r w:rsidRPr="003A279B">
              <w:rPr>
                <w:rFonts w:ascii="GHEA Grapalat" w:hAnsi="GHEA Grapalat" w:cs="Sylfaen"/>
                <w:sz w:val="24"/>
                <w:szCs w:val="24"/>
                <w:lang w:val="hy-AM"/>
              </w:rPr>
              <w:t>մարմին</w:t>
            </w:r>
            <w:r w:rsidRPr="003A279B">
              <w:rPr>
                <w:rFonts w:ascii="GHEA Grapalat" w:hAnsi="GHEA Grapalat" w:cs="Sylfaen"/>
                <w:sz w:val="24"/>
                <w:szCs w:val="24"/>
                <w:lang w:val="af-ZA"/>
              </w:rPr>
              <w:t>).</w:t>
            </w:r>
          </w:p>
          <w:p w:rsidR="008E73B2" w:rsidRPr="00E5389C" w:rsidRDefault="008E73B2" w:rsidP="00A76F47">
            <w:pPr>
              <w:spacing w:line="240" w:lineRule="auto"/>
              <w:ind w:right="184"/>
              <w:jc w:val="both"/>
              <w:rPr>
                <w:rFonts w:ascii="GHEA Grapalat" w:hAnsi="GHEA Grapalat" w:cs="Sylfaen"/>
                <w:sz w:val="24"/>
                <w:szCs w:val="24"/>
                <w:lang w:val="af-ZA"/>
              </w:rPr>
            </w:pPr>
            <w:r w:rsidRPr="003A279B">
              <w:rPr>
                <w:rFonts w:ascii="GHEA Grapalat" w:hAnsi="GHEA Grapalat" w:cs="Sylfaen"/>
                <w:sz w:val="24"/>
                <w:szCs w:val="24"/>
              </w:rPr>
              <w:t>Հայաստանի</w:t>
            </w:r>
            <w:r w:rsidRPr="003A279B">
              <w:rPr>
                <w:rFonts w:ascii="GHEA Grapalat" w:hAnsi="GHEA Grapalat" w:cs="Sylfaen"/>
                <w:sz w:val="24"/>
                <w:szCs w:val="24"/>
                <w:lang w:val="af-ZA"/>
              </w:rPr>
              <w:t xml:space="preserve"> </w:t>
            </w:r>
            <w:r w:rsidRPr="003A279B">
              <w:rPr>
                <w:rFonts w:ascii="GHEA Grapalat" w:hAnsi="GHEA Grapalat" w:cs="Sylfaen"/>
                <w:sz w:val="24"/>
                <w:szCs w:val="24"/>
              </w:rPr>
              <w:t>Հանրապետության</w:t>
            </w:r>
            <w:r w:rsidRPr="003A279B">
              <w:rPr>
                <w:rFonts w:ascii="GHEA Grapalat" w:hAnsi="GHEA Grapalat" w:cs="Sylfaen"/>
                <w:sz w:val="24"/>
                <w:szCs w:val="24"/>
                <w:lang w:val="af-ZA"/>
              </w:rPr>
              <w:t xml:space="preserve"> </w:t>
            </w:r>
            <w:r w:rsidRPr="003A279B">
              <w:rPr>
                <w:rFonts w:ascii="GHEA Grapalat" w:hAnsi="GHEA Grapalat" w:cs="Sylfaen"/>
                <w:sz w:val="24"/>
                <w:szCs w:val="24"/>
              </w:rPr>
              <w:t>կառավարությունն</w:t>
            </w:r>
            <w:r w:rsidRPr="003A279B">
              <w:rPr>
                <w:rFonts w:ascii="GHEA Grapalat" w:hAnsi="GHEA Grapalat" w:cs="Sylfaen"/>
                <w:sz w:val="24"/>
                <w:szCs w:val="24"/>
                <w:lang w:val="af-ZA"/>
              </w:rPr>
              <w:t xml:space="preserve"> </w:t>
            </w:r>
            <w:r w:rsidRPr="003A279B">
              <w:rPr>
                <w:rFonts w:ascii="GHEA Grapalat" w:hAnsi="GHEA Grapalat" w:cs="Sylfaen"/>
                <w:sz w:val="24"/>
                <w:szCs w:val="24"/>
              </w:rPr>
              <w:t>իրավունք</w:t>
            </w:r>
            <w:r w:rsidRPr="003A279B">
              <w:rPr>
                <w:rFonts w:ascii="GHEA Grapalat" w:hAnsi="GHEA Grapalat" w:cs="Sylfaen"/>
                <w:sz w:val="24"/>
                <w:szCs w:val="24"/>
                <w:lang w:val="af-ZA"/>
              </w:rPr>
              <w:t xml:space="preserve"> </w:t>
            </w:r>
            <w:r w:rsidRPr="003A279B">
              <w:rPr>
                <w:rFonts w:ascii="GHEA Grapalat" w:hAnsi="GHEA Grapalat" w:cs="Sylfaen"/>
                <w:sz w:val="24"/>
                <w:szCs w:val="24"/>
              </w:rPr>
              <w:t>ունի</w:t>
            </w:r>
            <w:r w:rsidRPr="003A279B">
              <w:rPr>
                <w:rFonts w:ascii="GHEA Grapalat" w:hAnsi="GHEA Grapalat" w:cs="Sylfaen"/>
                <w:sz w:val="24"/>
                <w:szCs w:val="24"/>
                <w:lang w:val="af-ZA"/>
              </w:rPr>
              <w:t xml:space="preserve"> </w:t>
            </w:r>
            <w:r w:rsidRPr="003A279B">
              <w:rPr>
                <w:rFonts w:ascii="GHEA Grapalat" w:hAnsi="GHEA Grapalat" w:cs="Sylfaen"/>
                <w:sz w:val="24"/>
                <w:szCs w:val="24"/>
              </w:rPr>
              <w:t>սույն</w:t>
            </w:r>
            <w:r w:rsidRPr="003A279B">
              <w:rPr>
                <w:rFonts w:ascii="GHEA Grapalat" w:hAnsi="GHEA Grapalat" w:cs="Sylfaen"/>
                <w:sz w:val="24"/>
                <w:szCs w:val="24"/>
                <w:lang w:val="af-ZA"/>
              </w:rPr>
              <w:t xml:space="preserve"> </w:t>
            </w:r>
            <w:r w:rsidRPr="003A279B">
              <w:rPr>
                <w:rFonts w:ascii="GHEA Grapalat" w:hAnsi="GHEA Grapalat" w:cs="Sylfaen"/>
                <w:sz w:val="24"/>
                <w:szCs w:val="24"/>
              </w:rPr>
              <w:t>մասի</w:t>
            </w:r>
            <w:r w:rsidRPr="003A279B">
              <w:rPr>
                <w:rFonts w:ascii="GHEA Grapalat" w:hAnsi="GHEA Grapalat" w:cs="Sylfaen"/>
                <w:sz w:val="24"/>
                <w:szCs w:val="24"/>
                <w:lang w:val="af-ZA"/>
              </w:rPr>
              <w:t xml:space="preserve"> «</w:t>
            </w:r>
            <w:r w:rsidRPr="003A279B">
              <w:rPr>
                <w:rFonts w:ascii="GHEA Grapalat" w:hAnsi="GHEA Grapalat" w:cs="Sylfaen"/>
                <w:sz w:val="24"/>
                <w:szCs w:val="24"/>
              </w:rPr>
              <w:t>ե</w:t>
            </w:r>
            <w:r w:rsidRPr="003A279B">
              <w:rPr>
                <w:rFonts w:ascii="GHEA Grapalat" w:hAnsi="GHEA Grapalat" w:cs="Sylfaen"/>
                <w:sz w:val="24"/>
                <w:szCs w:val="24"/>
                <w:lang w:val="af-ZA"/>
              </w:rPr>
              <w:t xml:space="preserve">» </w:t>
            </w:r>
            <w:r w:rsidRPr="003A279B">
              <w:rPr>
                <w:rFonts w:ascii="GHEA Grapalat" w:hAnsi="GHEA Grapalat" w:cs="Sylfaen"/>
                <w:sz w:val="24"/>
                <w:szCs w:val="24"/>
              </w:rPr>
              <w:t>կետով</w:t>
            </w:r>
            <w:r w:rsidRPr="003A279B">
              <w:rPr>
                <w:rFonts w:ascii="GHEA Grapalat" w:hAnsi="GHEA Grapalat" w:cs="Sylfaen"/>
                <w:sz w:val="24"/>
                <w:szCs w:val="24"/>
                <w:lang w:val="af-ZA"/>
              </w:rPr>
              <w:t xml:space="preserve"> </w:t>
            </w:r>
            <w:r w:rsidRPr="003A279B">
              <w:rPr>
                <w:rFonts w:ascii="GHEA Grapalat" w:hAnsi="GHEA Grapalat" w:cs="Sylfaen"/>
                <w:sz w:val="24"/>
                <w:szCs w:val="24"/>
              </w:rPr>
              <w:t>նախատեսված</w:t>
            </w:r>
            <w:r w:rsidRPr="003A279B">
              <w:rPr>
                <w:rFonts w:ascii="GHEA Grapalat" w:hAnsi="GHEA Grapalat" w:cs="Sylfaen"/>
                <w:sz w:val="24"/>
                <w:szCs w:val="24"/>
                <w:lang w:val="af-ZA"/>
              </w:rPr>
              <w:t xml:space="preserve"> </w:t>
            </w:r>
            <w:r w:rsidRPr="003A279B">
              <w:rPr>
                <w:rFonts w:ascii="GHEA Grapalat" w:hAnsi="GHEA Grapalat" w:cs="Sylfaen"/>
                <w:sz w:val="24"/>
                <w:szCs w:val="24"/>
              </w:rPr>
              <w:t>լիազոր</w:t>
            </w:r>
            <w:r w:rsidRPr="003A279B">
              <w:rPr>
                <w:rFonts w:ascii="GHEA Grapalat" w:hAnsi="GHEA Grapalat" w:cs="Sylfaen"/>
                <w:sz w:val="24"/>
                <w:szCs w:val="24"/>
                <w:lang w:val="af-ZA"/>
              </w:rPr>
              <w:t xml:space="preserve"> </w:t>
            </w:r>
            <w:r w:rsidRPr="003A279B">
              <w:rPr>
                <w:rFonts w:ascii="GHEA Grapalat" w:hAnsi="GHEA Grapalat" w:cs="Sylfaen"/>
                <w:sz w:val="24"/>
                <w:szCs w:val="24"/>
              </w:rPr>
              <w:t>մարմնի</w:t>
            </w:r>
            <w:r w:rsidRPr="003A279B">
              <w:rPr>
                <w:rFonts w:ascii="GHEA Grapalat" w:hAnsi="GHEA Grapalat" w:cs="Sylfaen"/>
                <w:sz w:val="24"/>
                <w:szCs w:val="24"/>
                <w:lang w:val="af-ZA"/>
              </w:rPr>
              <w:t xml:space="preserve"> </w:t>
            </w:r>
            <w:r w:rsidRPr="003A279B">
              <w:rPr>
                <w:rFonts w:ascii="GHEA Grapalat" w:hAnsi="GHEA Grapalat" w:cs="Sylfaen"/>
                <w:sz w:val="24"/>
                <w:szCs w:val="24"/>
              </w:rPr>
              <w:t>գործառույթը</w:t>
            </w:r>
            <w:r w:rsidRPr="003A279B">
              <w:rPr>
                <w:rFonts w:ascii="GHEA Grapalat" w:hAnsi="GHEA Grapalat" w:cs="Sylfaen"/>
                <w:sz w:val="24"/>
                <w:szCs w:val="24"/>
                <w:lang w:val="af-ZA"/>
              </w:rPr>
              <w:t xml:space="preserve">` </w:t>
            </w:r>
            <w:r w:rsidRPr="003A279B">
              <w:rPr>
                <w:rFonts w:ascii="GHEA Grapalat" w:hAnsi="GHEA Grapalat" w:cs="Sylfaen"/>
                <w:sz w:val="24"/>
                <w:szCs w:val="24"/>
              </w:rPr>
              <w:t>Երևան</w:t>
            </w:r>
            <w:r w:rsidRPr="003A279B">
              <w:rPr>
                <w:rFonts w:ascii="GHEA Grapalat" w:hAnsi="GHEA Grapalat" w:cs="Sylfaen"/>
                <w:sz w:val="24"/>
                <w:szCs w:val="24"/>
                <w:lang w:val="af-ZA"/>
              </w:rPr>
              <w:t xml:space="preserve"> </w:t>
            </w:r>
            <w:r w:rsidRPr="003A279B">
              <w:rPr>
                <w:rFonts w:ascii="GHEA Grapalat" w:hAnsi="GHEA Grapalat" w:cs="Sylfaen"/>
                <w:sz w:val="24"/>
                <w:szCs w:val="24"/>
              </w:rPr>
              <w:t>քաղաքի</w:t>
            </w:r>
            <w:r w:rsidRPr="003A279B">
              <w:rPr>
                <w:rFonts w:ascii="GHEA Grapalat" w:hAnsi="GHEA Grapalat" w:cs="Sylfaen"/>
                <w:sz w:val="24"/>
                <w:szCs w:val="24"/>
                <w:lang w:val="af-ZA"/>
              </w:rPr>
              <w:t xml:space="preserve"> </w:t>
            </w:r>
            <w:r w:rsidRPr="003A279B">
              <w:rPr>
                <w:rFonts w:ascii="GHEA Grapalat" w:hAnsi="GHEA Grapalat" w:cs="Sylfaen"/>
                <w:sz w:val="24"/>
                <w:szCs w:val="24"/>
              </w:rPr>
              <w:t>վարչական</w:t>
            </w:r>
            <w:r w:rsidRPr="003A279B">
              <w:rPr>
                <w:rFonts w:ascii="GHEA Grapalat" w:hAnsi="GHEA Grapalat" w:cs="Sylfaen"/>
                <w:sz w:val="24"/>
                <w:szCs w:val="24"/>
                <w:lang w:val="af-ZA"/>
              </w:rPr>
              <w:t xml:space="preserve"> </w:t>
            </w:r>
            <w:r w:rsidRPr="003A279B">
              <w:rPr>
                <w:rFonts w:ascii="GHEA Grapalat" w:hAnsi="GHEA Grapalat" w:cs="Sylfaen"/>
                <w:sz w:val="24"/>
                <w:szCs w:val="24"/>
              </w:rPr>
              <w:t>տարածքում</w:t>
            </w:r>
            <w:r w:rsidRPr="003A279B">
              <w:rPr>
                <w:rFonts w:ascii="GHEA Grapalat" w:hAnsi="GHEA Grapalat" w:cs="Sylfaen"/>
                <w:sz w:val="24"/>
                <w:szCs w:val="24"/>
                <w:lang w:val="af-ZA"/>
              </w:rPr>
              <w:t xml:space="preserve"> </w:t>
            </w:r>
            <w:r w:rsidRPr="003A279B">
              <w:rPr>
                <w:rFonts w:ascii="GHEA Grapalat" w:hAnsi="GHEA Grapalat" w:cs="Sylfaen"/>
                <w:sz w:val="24"/>
                <w:szCs w:val="24"/>
              </w:rPr>
              <w:t>գտնվող</w:t>
            </w:r>
            <w:r w:rsidRPr="003A279B">
              <w:rPr>
                <w:rFonts w:ascii="GHEA Grapalat" w:hAnsi="GHEA Grapalat" w:cs="Sylfaen"/>
                <w:sz w:val="24"/>
                <w:szCs w:val="24"/>
                <w:lang w:val="af-ZA"/>
              </w:rPr>
              <w:t xml:space="preserve"> </w:t>
            </w:r>
            <w:r w:rsidRPr="003A279B">
              <w:rPr>
                <w:rFonts w:ascii="GHEA Grapalat" w:hAnsi="GHEA Grapalat" w:cs="Sylfaen"/>
                <w:sz w:val="24"/>
                <w:szCs w:val="24"/>
              </w:rPr>
              <w:t>օտարվող</w:t>
            </w:r>
            <w:r w:rsidRPr="003A279B">
              <w:rPr>
                <w:rFonts w:ascii="GHEA Grapalat" w:hAnsi="GHEA Grapalat" w:cs="Sylfaen"/>
                <w:sz w:val="24"/>
                <w:szCs w:val="24"/>
                <w:lang w:val="af-ZA"/>
              </w:rPr>
              <w:t xml:space="preserve"> </w:t>
            </w:r>
            <w:r w:rsidRPr="003A279B">
              <w:rPr>
                <w:rFonts w:ascii="GHEA Grapalat" w:hAnsi="GHEA Grapalat" w:cs="Sylfaen"/>
                <w:sz w:val="24"/>
                <w:szCs w:val="24"/>
              </w:rPr>
              <w:t>սեփականության</w:t>
            </w:r>
            <w:r w:rsidRPr="003A279B">
              <w:rPr>
                <w:rFonts w:ascii="GHEA Grapalat" w:hAnsi="GHEA Grapalat" w:cs="Sylfaen"/>
                <w:sz w:val="24"/>
                <w:szCs w:val="24"/>
                <w:lang w:val="af-ZA"/>
              </w:rPr>
              <w:t xml:space="preserve"> </w:t>
            </w:r>
            <w:r w:rsidRPr="003A279B">
              <w:rPr>
                <w:rFonts w:ascii="GHEA Grapalat" w:hAnsi="GHEA Grapalat" w:cs="Sylfaen"/>
                <w:sz w:val="24"/>
                <w:szCs w:val="24"/>
              </w:rPr>
              <w:t>մասով</w:t>
            </w:r>
            <w:r w:rsidRPr="003A279B">
              <w:rPr>
                <w:rFonts w:ascii="GHEA Grapalat" w:hAnsi="GHEA Grapalat" w:cs="Sylfaen"/>
                <w:sz w:val="24"/>
                <w:szCs w:val="24"/>
                <w:lang w:val="af-ZA"/>
              </w:rPr>
              <w:t xml:space="preserve">, </w:t>
            </w:r>
            <w:r w:rsidRPr="003A279B">
              <w:rPr>
                <w:rFonts w:ascii="GHEA Grapalat" w:hAnsi="GHEA Grapalat" w:cs="Sylfaen"/>
                <w:sz w:val="24"/>
                <w:szCs w:val="24"/>
              </w:rPr>
              <w:t>որպես</w:t>
            </w:r>
            <w:r w:rsidRPr="003A279B">
              <w:rPr>
                <w:rFonts w:ascii="GHEA Grapalat" w:hAnsi="GHEA Grapalat" w:cs="Sylfaen"/>
                <w:sz w:val="24"/>
                <w:szCs w:val="24"/>
                <w:lang w:val="af-ZA"/>
              </w:rPr>
              <w:t xml:space="preserve"> </w:t>
            </w:r>
            <w:r w:rsidRPr="003A279B">
              <w:rPr>
                <w:rFonts w:ascii="GHEA Grapalat" w:hAnsi="GHEA Grapalat" w:cs="Sylfaen"/>
                <w:sz w:val="24"/>
                <w:szCs w:val="24"/>
              </w:rPr>
              <w:t>պատվիրակված</w:t>
            </w:r>
            <w:r w:rsidRPr="003A279B">
              <w:rPr>
                <w:rFonts w:ascii="GHEA Grapalat" w:hAnsi="GHEA Grapalat" w:cs="Sylfaen"/>
                <w:sz w:val="24"/>
                <w:szCs w:val="24"/>
                <w:lang w:val="af-ZA"/>
              </w:rPr>
              <w:t xml:space="preserve"> </w:t>
            </w:r>
            <w:r w:rsidRPr="003A279B">
              <w:rPr>
                <w:rFonts w:ascii="GHEA Grapalat" w:hAnsi="GHEA Grapalat" w:cs="Sylfaen"/>
                <w:sz w:val="24"/>
                <w:szCs w:val="24"/>
              </w:rPr>
              <w:t>լիազորություն</w:t>
            </w:r>
            <w:r w:rsidRPr="003A279B">
              <w:rPr>
                <w:rFonts w:ascii="GHEA Grapalat" w:hAnsi="GHEA Grapalat" w:cs="Sylfaen"/>
                <w:sz w:val="24"/>
                <w:szCs w:val="24"/>
                <w:lang w:val="af-ZA"/>
              </w:rPr>
              <w:t xml:space="preserve"> </w:t>
            </w:r>
            <w:r w:rsidRPr="003A279B">
              <w:rPr>
                <w:rFonts w:ascii="GHEA Grapalat" w:hAnsi="GHEA Grapalat" w:cs="Sylfaen"/>
                <w:sz w:val="24"/>
                <w:szCs w:val="24"/>
              </w:rPr>
              <w:t>պատվիրակելու</w:t>
            </w:r>
            <w:r w:rsidRPr="003A279B">
              <w:rPr>
                <w:rFonts w:ascii="GHEA Grapalat" w:hAnsi="GHEA Grapalat" w:cs="Sylfaen"/>
                <w:sz w:val="24"/>
                <w:szCs w:val="24"/>
                <w:lang w:val="af-ZA"/>
              </w:rPr>
              <w:t xml:space="preserve"> </w:t>
            </w:r>
            <w:r w:rsidRPr="003A279B">
              <w:rPr>
                <w:rFonts w:ascii="GHEA Grapalat" w:hAnsi="GHEA Grapalat" w:cs="Sylfaen"/>
                <w:sz w:val="24"/>
                <w:szCs w:val="24"/>
              </w:rPr>
              <w:t>Երևանի</w:t>
            </w:r>
            <w:r w:rsidRPr="003A279B">
              <w:rPr>
                <w:rFonts w:ascii="GHEA Grapalat" w:hAnsi="GHEA Grapalat" w:cs="Sylfaen"/>
                <w:sz w:val="24"/>
                <w:szCs w:val="24"/>
                <w:lang w:val="af-ZA"/>
              </w:rPr>
              <w:t xml:space="preserve"> </w:t>
            </w:r>
            <w:r w:rsidRPr="003A279B">
              <w:rPr>
                <w:rFonts w:ascii="GHEA Grapalat" w:hAnsi="GHEA Grapalat" w:cs="Sylfaen"/>
                <w:sz w:val="24"/>
                <w:szCs w:val="24"/>
              </w:rPr>
              <w:t>քաղաքապետին</w:t>
            </w:r>
            <w:r w:rsidRPr="003A279B">
              <w:rPr>
                <w:rFonts w:ascii="GHEA Grapalat" w:hAnsi="GHEA Grapalat" w:cs="Sylfaen"/>
                <w:sz w:val="24"/>
                <w:szCs w:val="24"/>
                <w:lang w:val="af-ZA"/>
              </w:rPr>
              <w:t>»</w:t>
            </w:r>
            <w:r>
              <w:rPr>
                <w:rFonts w:ascii="GHEA Grapalat" w:hAnsi="GHEA Grapalat" w:cs="Sylfaen"/>
                <w:sz w:val="24"/>
                <w:szCs w:val="24"/>
                <w:lang w:val="af-ZA"/>
              </w:rPr>
              <w:t>, հետևաբար լիազոր մարմինը սույն նախագծում նշվել է Երևանի քաղաք</w:t>
            </w:r>
            <w:r>
              <w:rPr>
                <w:rFonts w:ascii="GHEA Grapalat" w:hAnsi="GHEA Grapalat" w:cs="Sylfaen"/>
                <w:sz w:val="24"/>
                <w:szCs w:val="24"/>
                <w:lang w:val="hy-AM"/>
              </w:rPr>
              <w:t>ա</w:t>
            </w:r>
            <w:r>
              <w:rPr>
                <w:rFonts w:ascii="GHEA Grapalat" w:hAnsi="GHEA Grapalat" w:cs="Sylfaen"/>
                <w:sz w:val="24"/>
                <w:szCs w:val="24"/>
                <w:lang w:val="af-ZA"/>
              </w:rPr>
              <w:t>պետը:</w:t>
            </w:r>
          </w:p>
        </w:tc>
        <w:tc>
          <w:tcPr>
            <w:tcW w:w="35" w:type="dxa"/>
            <w:tcBorders>
              <w:top w:val="outset" w:sz="6" w:space="0" w:color="auto"/>
              <w:left w:val="nil"/>
              <w:bottom w:val="outset" w:sz="6" w:space="0" w:color="auto"/>
              <w:right w:val="outset" w:sz="6" w:space="0" w:color="auto"/>
            </w:tcBorders>
            <w:shd w:val="clear" w:color="auto" w:fill="auto"/>
          </w:tcPr>
          <w:p w:rsidR="008E73B2" w:rsidRPr="00074781" w:rsidRDefault="008E73B2" w:rsidP="00A76F47">
            <w:pPr>
              <w:spacing w:after="0" w:line="240" w:lineRule="auto"/>
              <w:ind w:left="-9" w:right="184" w:firstLine="598"/>
              <w:rPr>
                <w:rFonts w:eastAsia="Times New Roman" w:cs="Calibri"/>
                <w:color w:val="000000"/>
                <w:sz w:val="24"/>
                <w:szCs w:val="24"/>
                <w:lang w:val="af-ZA"/>
              </w:rPr>
            </w:pPr>
          </w:p>
        </w:tc>
      </w:tr>
      <w:tr w:rsidR="008E73B2" w:rsidRPr="00074781" w:rsidTr="00A76F47">
        <w:trPr>
          <w:gridBefore w:val="1"/>
          <w:wBefore w:w="23" w:type="dxa"/>
          <w:trHeight w:val="142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8E73B2" w:rsidRPr="00BD7F7C" w:rsidRDefault="008E73B2" w:rsidP="00A76F47">
            <w:pPr>
              <w:spacing w:after="0"/>
              <w:ind w:left="60" w:right="165" w:firstLine="180"/>
              <w:jc w:val="both"/>
              <w:rPr>
                <w:rFonts w:ascii="GHEA Grapalat" w:hAnsi="GHEA Grapalat"/>
                <w:b/>
                <w:color w:val="000000"/>
                <w:sz w:val="24"/>
                <w:szCs w:val="24"/>
                <w:lang w:val="af-ZA"/>
              </w:rPr>
            </w:pPr>
            <w:r w:rsidRPr="00BD7F7C">
              <w:rPr>
                <w:rFonts w:ascii="GHEA Grapalat" w:hAnsi="GHEA Grapalat"/>
                <w:color w:val="000000"/>
                <w:sz w:val="24"/>
                <w:szCs w:val="24"/>
                <w:lang w:val="af-ZA"/>
              </w:rPr>
              <w:t>5</w:t>
            </w:r>
            <w:r w:rsidRPr="00BD7F7C">
              <w:rPr>
                <w:rFonts w:ascii="Microsoft JhengHei" w:eastAsia="Microsoft JhengHei" w:hAnsi="Microsoft JhengHei" w:cs="Microsoft JhengHei" w:hint="eastAsia"/>
                <w:color w:val="000000"/>
                <w:sz w:val="24"/>
                <w:szCs w:val="24"/>
                <w:lang w:val="af-ZA"/>
              </w:rPr>
              <w:t>․</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Նախագծի</w:t>
            </w:r>
            <w:r w:rsidRPr="00BD7F7C">
              <w:rPr>
                <w:rFonts w:ascii="GHEA Grapalat" w:hAnsi="GHEA Grapalat"/>
                <w:color w:val="000000"/>
                <w:sz w:val="24"/>
                <w:szCs w:val="24"/>
                <w:lang w:val="af-ZA"/>
              </w:rPr>
              <w:t xml:space="preserve"> 2-</w:t>
            </w:r>
            <w:r w:rsidRPr="00BD7F7C">
              <w:rPr>
                <w:rFonts w:ascii="GHEA Grapalat" w:hAnsi="GHEA Grapalat"/>
                <w:color w:val="000000"/>
                <w:sz w:val="24"/>
                <w:szCs w:val="24"/>
              </w:rPr>
              <w:t>րդ</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կետի</w:t>
            </w:r>
            <w:r w:rsidRPr="00BD7F7C">
              <w:rPr>
                <w:rFonts w:ascii="GHEA Grapalat" w:hAnsi="GHEA Grapalat"/>
                <w:color w:val="000000"/>
                <w:sz w:val="24"/>
                <w:szCs w:val="24"/>
                <w:lang w:val="af-ZA"/>
              </w:rPr>
              <w:t xml:space="preserve"> 7-</w:t>
            </w:r>
            <w:r w:rsidRPr="00BD7F7C">
              <w:rPr>
                <w:rFonts w:ascii="GHEA Grapalat" w:hAnsi="GHEA Grapalat"/>
                <w:color w:val="000000"/>
                <w:sz w:val="24"/>
                <w:szCs w:val="24"/>
              </w:rPr>
              <w:t>րդ</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ենթակետի</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համաձայն՝</w:t>
            </w:r>
            <w:r w:rsidRPr="00BD7F7C">
              <w:rPr>
                <w:rFonts w:ascii="GHEA Grapalat" w:hAnsi="GHEA Grapalat"/>
                <w:color w:val="000000"/>
                <w:sz w:val="24"/>
                <w:szCs w:val="24"/>
                <w:lang w:val="af-ZA"/>
              </w:rPr>
              <w:t xml:space="preserve"> </w:t>
            </w:r>
            <w:bookmarkStart w:id="2" w:name="_Hlk185526616"/>
            <w:r w:rsidRPr="00BD7F7C">
              <w:rPr>
                <w:rFonts w:ascii="GHEA Grapalat" w:hAnsi="GHEA Grapalat"/>
                <w:color w:val="000000"/>
                <w:sz w:val="24"/>
                <w:szCs w:val="24"/>
              </w:rPr>
              <w:t>սույն</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որոշման</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հավելված</w:t>
            </w:r>
            <w:r w:rsidRPr="00BD7F7C">
              <w:rPr>
                <w:rFonts w:ascii="GHEA Grapalat" w:hAnsi="GHEA Grapalat"/>
                <w:color w:val="000000"/>
                <w:sz w:val="24"/>
                <w:szCs w:val="24"/>
                <w:lang w:val="af-ZA"/>
              </w:rPr>
              <w:t xml:space="preserve"> N 2-</w:t>
            </w:r>
            <w:r w:rsidRPr="00BD7F7C">
              <w:rPr>
                <w:rFonts w:ascii="GHEA Grapalat" w:hAnsi="GHEA Grapalat"/>
                <w:color w:val="000000"/>
                <w:sz w:val="24"/>
                <w:szCs w:val="24"/>
              </w:rPr>
              <w:t>ում</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նշված</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սխեմաների</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տարածքում</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գտնվող</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անշարժ</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գույքերի</w:t>
            </w:r>
            <w:r w:rsidRPr="00BD7F7C">
              <w:rPr>
                <w:rFonts w:ascii="GHEA Grapalat" w:hAnsi="GHEA Grapalat"/>
                <w:color w:val="000000"/>
                <w:sz w:val="24"/>
                <w:szCs w:val="24"/>
                <w:lang w:val="af-ZA"/>
              </w:rPr>
              <w:t xml:space="preserve"> </w:t>
            </w:r>
            <w:bookmarkStart w:id="3" w:name="_Hlk185523767"/>
            <w:r w:rsidRPr="00BD7F7C">
              <w:rPr>
                <w:rFonts w:ascii="GHEA Grapalat" w:hAnsi="GHEA Grapalat"/>
                <w:color w:val="000000"/>
                <w:sz w:val="24"/>
                <w:szCs w:val="24"/>
              </w:rPr>
              <w:t>բաժանումից</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միավորումից</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առաջացող</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անշարժ</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գույքերի</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օտարման</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գործընթացի</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այն</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բոլոր</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գործողությունները</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որոնք</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կատարվել</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են</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մինչև</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բաժանումը</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միավորումը</w:t>
            </w:r>
            <w:r w:rsidRPr="00BD7F7C">
              <w:rPr>
                <w:rFonts w:ascii="GHEA Grapalat" w:hAnsi="GHEA Grapalat"/>
                <w:color w:val="000000"/>
                <w:sz w:val="24"/>
                <w:szCs w:val="24"/>
                <w:lang w:val="af-ZA"/>
              </w:rPr>
              <w:t xml:space="preserve">, </w:t>
            </w:r>
            <w:r w:rsidRPr="00BD7F7C">
              <w:rPr>
                <w:rFonts w:ascii="GHEA Grapalat" w:hAnsi="GHEA Grapalat"/>
                <w:i/>
                <w:color w:val="000000"/>
                <w:sz w:val="24"/>
                <w:szCs w:val="24"/>
              </w:rPr>
              <w:t>համարվում</w:t>
            </w:r>
            <w:r w:rsidRPr="00BD7F7C">
              <w:rPr>
                <w:rFonts w:ascii="GHEA Grapalat" w:hAnsi="GHEA Grapalat"/>
                <w:i/>
                <w:color w:val="000000"/>
                <w:sz w:val="24"/>
                <w:szCs w:val="24"/>
                <w:lang w:val="af-ZA"/>
              </w:rPr>
              <w:t xml:space="preserve"> </w:t>
            </w:r>
            <w:r w:rsidRPr="00BD7F7C">
              <w:rPr>
                <w:rFonts w:ascii="GHEA Grapalat" w:hAnsi="GHEA Grapalat"/>
                <w:i/>
                <w:color w:val="000000"/>
                <w:sz w:val="24"/>
                <w:szCs w:val="24"/>
              </w:rPr>
              <w:t>են</w:t>
            </w:r>
            <w:r w:rsidRPr="00BD7F7C">
              <w:rPr>
                <w:rFonts w:ascii="GHEA Grapalat" w:hAnsi="GHEA Grapalat"/>
                <w:i/>
                <w:color w:val="000000"/>
                <w:sz w:val="24"/>
                <w:szCs w:val="24"/>
                <w:lang w:val="af-ZA"/>
              </w:rPr>
              <w:t xml:space="preserve"> </w:t>
            </w:r>
            <w:r w:rsidRPr="00BD7F7C">
              <w:rPr>
                <w:rFonts w:ascii="GHEA Grapalat" w:hAnsi="GHEA Grapalat"/>
                <w:i/>
                <w:color w:val="000000"/>
                <w:sz w:val="24"/>
                <w:szCs w:val="24"/>
              </w:rPr>
              <w:t>իրականացված</w:t>
            </w:r>
            <w:r w:rsidRPr="00BD7F7C">
              <w:rPr>
                <w:rFonts w:ascii="GHEA Grapalat" w:hAnsi="GHEA Grapalat"/>
                <w:i/>
                <w:color w:val="000000"/>
                <w:sz w:val="24"/>
                <w:szCs w:val="24"/>
                <w:lang w:val="af-ZA"/>
              </w:rPr>
              <w:t xml:space="preserve"> </w:t>
            </w:r>
            <w:r w:rsidRPr="00BD7F7C">
              <w:rPr>
                <w:rFonts w:ascii="GHEA Grapalat" w:hAnsi="GHEA Grapalat"/>
                <w:i/>
                <w:color w:val="000000"/>
                <w:sz w:val="24"/>
                <w:szCs w:val="24"/>
              </w:rPr>
              <w:lastRenderedPageBreak/>
              <w:t>բաժանումից</w:t>
            </w:r>
            <w:r w:rsidRPr="00BD7F7C">
              <w:rPr>
                <w:rFonts w:ascii="GHEA Grapalat" w:hAnsi="GHEA Grapalat"/>
                <w:i/>
                <w:color w:val="000000"/>
                <w:sz w:val="24"/>
                <w:szCs w:val="24"/>
                <w:lang w:val="af-ZA"/>
              </w:rPr>
              <w:t xml:space="preserve"> </w:t>
            </w:r>
            <w:r w:rsidRPr="00BD7F7C">
              <w:rPr>
                <w:rFonts w:ascii="GHEA Grapalat" w:hAnsi="GHEA Grapalat"/>
                <w:i/>
                <w:color w:val="000000"/>
                <w:sz w:val="24"/>
                <w:szCs w:val="24"/>
              </w:rPr>
              <w:t>միավորումից</w:t>
            </w:r>
            <w:r w:rsidRPr="00BD7F7C">
              <w:rPr>
                <w:rFonts w:ascii="GHEA Grapalat" w:hAnsi="GHEA Grapalat"/>
                <w:i/>
                <w:color w:val="000000"/>
                <w:sz w:val="24"/>
                <w:szCs w:val="24"/>
                <w:lang w:val="af-ZA"/>
              </w:rPr>
              <w:t xml:space="preserve"> </w:t>
            </w:r>
            <w:r w:rsidRPr="00BD7F7C">
              <w:rPr>
                <w:rFonts w:ascii="GHEA Grapalat" w:hAnsi="GHEA Grapalat"/>
                <w:i/>
                <w:color w:val="000000"/>
                <w:sz w:val="24"/>
                <w:szCs w:val="24"/>
              </w:rPr>
              <w:t>առաջացած</w:t>
            </w:r>
            <w:r w:rsidRPr="00BD7F7C">
              <w:rPr>
                <w:rFonts w:ascii="GHEA Grapalat" w:hAnsi="GHEA Grapalat"/>
                <w:i/>
                <w:color w:val="000000"/>
                <w:sz w:val="24"/>
                <w:szCs w:val="24"/>
                <w:lang w:val="af-ZA"/>
              </w:rPr>
              <w:t xml:space="preserve"> </w:t>
            </w:r>
            <w:r w:rsidRPr="00BD7F7C">
              <w:rPr>
                <w:rFonts w:ascii="GHEA Grapalat" w:hAnsi="GHEA Grapalat"/>
                <w:i/>
                <w:color w:val="000000"/>
                <w:sz w:val="24"/>
                <w:szCs w:val="24"/>
              </w:rPr>
              <w:t>անշարժ</w:t>
            </w:r>
            <w:r w:rsidRPr="00BD7F7C">
              <w:rPr>
                <w:rFonts w:ascii="GHEA Grapalat" w:hAnsi="GHEA Grapalat"/>
                <w:i/>
                <w:color w:val="000000"/>
                <w:sz w:val="24"/>
                <w:szCs w:val="24"/>
                <w:lang w:val="af-ZA"/>
              </w:rPr>
              <w:t xml:space="preserve"> </w:t>
            </w:r>
            <w:r w:rsidRPr="00BD7F7C">
              <w:rPr>
                <w:rFonts w:ascii="GHEA Grapalat" w:hAnsi="GHEA Grapalat"/>
                <w:i/>
                <w:color w:val="000000"/>
                <w:sz w:val="24"/>
                <w:szCs w:val="24"/>
              </w:rPr>
              <w:t>գույքի</w:t>
            </w:r>
            <w:r w:rsidRPr="00BD7F7C">
              <w:rPr>
                <w:rFonts w:ascii="GHEA Grapalat" w:hAnsi="GHEA Grapalat"/>
                <w:b/>
                <w:color w:val="000000"/>
                <w:sz w:val="24"/>
                <w:szCs w:val="24"/>
                <w:lang w:val="af-ZA"/>
              </w:rPr>
              <w:t xml:space="preserve"> </w:t>
            </w:r>
            <w:r w:rsidRPr="00BD7F7C">
              <w:rPr>
                <w:rFonts w:ascii="GHEA Grapalat" w:hAnsi="GHEA Grapalat"/>
                <w:b/>
                <w:color w:val="000000"/>
                <w:sz w:val="24"/>
                <w:szCs w:val="24"/>
              </w:rPr>
              <w:t>մասով</w:t>
            </w:r>
            <w:bookmarkEnd w:id="2"/>
            <w:bookmarkEnd w:id="3"/>
            <w:r w:rsidRPr="00BD7F7C">
              <w:rPr>
                <w:rFonts w:ascii="GHEA Grapalat" w:hAnsi="GHEA Grapalat"/>
                <w:b/>
                <w:color w:val="000000"/>
                <w:sz w:val="24"/>
                <w:szCs w:val="24"/>
              </w:rPr>
              <w:t>։</w:t>
            </w:r>
          </w:p>
          <w:p w:rsidR="008E73B2" w:rsidRPr="00BD7F7C" w:rsidRDefault="008E73B2" w:rsidP="00A76F47">
            <w:pPr>
              <w:spacing w:after="0"/>
              <w:ind w:left="60" w:right="165" w:firstLine="180"/>
              <w:jc w:val="both"/>
              <w:rPr>
                <w:rFonts w:ascii="GHEA Grapalat" w:hAnsi="GHEA Grapalat"/>
                <w:b/>
                <w:color w:val="000000"/>
                <w:sz w:val="24"/>
                <w:szCs w:val="24"/>
                <w:lang w:val="af-ZA"/>
              </w:rPr>
            </w:pPr>
            <w:r w:rsidRPr="00BD7F7C">
              <w:rPr>
                <w:rFonts w:ascii="GHEA Grapalat" w:hAnsi="GHEA Grapalat"/>
                <w:color w:val="000000"/>
                <w:sz w:val="24"/>
                <w:szCs w:val="24"/>
              </w:rPr>
              <w:t>Նշված</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ենթակետն</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անհրաժեշտ</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է</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հստակեցնել</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քանի</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որ</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իմաստային</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առումով</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թերի</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է։</w:t>
            </w:r>
          </w:p>
          <w:p w:rsidR="008E73B2" w:rsidRPr="00BD7F7C" w:rsidRDefault="008E73B2" w:rsidP="00A76F47">
            <w:pPr>
              <w:spacing w:after="0"/>
              <w:ind w:left="60" w:right="165" w:firstLine="180"/>
              <w:jc w:val="both"/>
              <w:rPr>
                <w:rFonts w:ascii="GHEA Grapalat" w:hAnsi="GHEA Grapalat" w:cs="AK Courier"/>
                <w:sz w:val="24"/>
                <w:szCs w:val="24"/>
                <w:lang w:val="af-ZA"/>
              </w:rPr>
            </w:pPr>
            <w:r>
              <w:rPr>
                <w:rFonts w:ascii="GHEA Grapalat" w:hAnsi="GHEA Grapalat" w:cs="AK Courier"/>
                <w:sz w:val="24"/>
                <w:szCs w:val="24"/>
              </w:rPr>
              <w:t>Բացի</w:t>
            </w:r>
            <w:r w:rsidRPr="00BD7F7C">
              <w:rPr>
                <w:rFonts w:ascii="GHEA Grapalat" w:hAnsi="GHEA Grapalat" w:cs="AK Courier"/>
                <w:sz w:val="24"/>
                <w:szCs w:val="24"/>
                <w:lang w:val="af-ZA"/>
              </w:rPr>
              <w:t xml:space="preserve"> </w:t>
            </w:r>
            <w:r>
              <w:rPr>
                <w:rFonts w:ascii="GHEA Grapalat" w:hAnsi="GHEA Grapalat" w:cs="AK Courier"/>
                <w:sz w:val="24"/>
                <w:szCs w:val="24"/>
              </w:rPr>
              <w:t>այդ</w:t>
            </w:r>
            <w:r w:rsidRPr="00BD7F7C">
              <w:rPr>
                <w:rFonts w:ascii="GHEA Grapalat" w:hAnsi="GHEA Grapalat" w:cs="AK Courier"/>
                <w:sz w:val="24"/>
                <w:szCs w:val="24"/>
                <w:lang w:val="af-ZA"/>
              </w:rPr>
              <w:t>, «</w:t>
            </w:r>
            <w:r>
              <w:rPr>
                <w:rFonts w:ascii="GHEA Grapalat" w:hAnsi="GHEA Grapalat" w:cs="AK Courier"/>
                <w:sz w:val="24"/>
                <w:szCs w:val="24"/>
              </w:rPr>
              <w:t>բաժանումից</w:t>
            </w:r>
            <w:r w:rsidRPr="00BD7F7C">
              <w:rPr>
                <w:rFonts w:ascii="GHEA Grapalat" w:hAnsi="GHEA Grapalat" w:cs="AK Courier"/>
                <w:sz w:val="24"/>
                <w:szCs w:val="24"/>
                <w:lang w:val="af-ZA"/>
              </w:rPr>
              <w:t xml:space="preserve">» </w:t>
            </w:r>
            <w:r>
              <w:rPr>
                <w:rFonts w:ascii="GHEA Grapalat" w:hAnsi="GHEA Grapalat" w:cs="AK Courier"/>
                <w:sz w:val="24"/>
                <w:szCs w:val="24"/>
              </w:rPr>
              <w:t>բառից</w:t>
            </w:r>
            <w:r w:rsidRPr="00BD7F7C">
              <w:rPr>
                <w:rFonts w:ascii="GHEA Grapalat" w:hAnsi="GHEA Grapalat" w:cs="AK Courier"/>
                <w:sz w:val="24"/>
                <w:szCs w:val="24"/>
                <w:lang w:val="af-ZA"/>
              </w:rPr>
              <w:t xml:space="preserve"> </w:t>
            </w:r>
            <w:r>
              <w:rPr>
                <w:rFonts w:ascii="GHEA Grapalat" w:hAnsi="GHEA Grapalat" w:cs="AK Courier"/>
                <w:sz w:val="24"/>
                <w:szCs w:val="24"/>
              </w:rPr>
              <w:t>հետո</w:t>
            </w:r>
            <w:r w:rsidRPr="00BD7F7C">
              <w:rPr>
                <w:rFonts w:ascii="GHEA Grapalat" w:hAnsi="GHEA Grapalat" w:cs="AK Courier"/>
                <w:sz w:val="24"/>
                <w:szCs w:val="24"/>
                <w:lang w:val="af-ZA"/>
              </w:rPr>
              <w:t xml:space="preserve"> </w:t>
            </w:r>
            <w:r>
              <w:rPr>
                <w:rFonts w:ascii="GHEA Grapalat" w:hAnsi="GHEA Grapalat" w:cs="AK Courier"/>
                <w:sz w:val="24"/>
                <w:szCs w:val="24"/>
              </w:rPr>
              <w:t>անհրաժեշտ</w:t>
            </w:r>
            <w:r w:rsidRPr="00BD7F7C">
              <w:rPr>
                <w:rFonts w:ascii="GHEA Grapalat" w:hAnsi="GHEA Grapalat" w:cs="AK Courier"/>
                <w:sz w:val="24"/>
                <w:szCs w:val="24"/>
                <w:lang w:val="af-ZA"/>
              </w:rPr>
              <w:t xml:space="preserve"> </w:t>
            </w:r>
            <w:r>
              <w:rPr>
                <w:rFonts w:ascii="GHEA Grapalat" w:hAnsi="GHEA Grapalat" w:cs="AK Courier"/>
                <w:sz w:val="24"/>
                <w:szCs w:val="24"/>
              </w:rPr>
              <w:t>է</w:t>
            </w:r>
            <w:r w:rsidRPr="00BD7F7C">
              <w:rPr>
                <w:rFonts w:ascii="GHEA Grapalat" w:hAnsi="GHEA Grapalat" w:cs="AK Courier"/>
                <w:sz w:val="24"/>
                <w:szCs w:val="24"/>
                <w:lang w:val="af-ZA"/>
              </w:rPr>
              <w:t xml:space="preserve"> </w:t>
            </w:r>
            <w:r>
              <w:rPr>
                <w:rFonts w:ascii="GHEA Grapalat" w:hAnsi="GHEA Grapalat" w:cs="AK Courier"/>
                <w:sz w:val="24"/>
                <w:szCs w:val="24"/>
              </w:rPr>
              <w:t>լրացնել</w:t>
            </w:r>
            <w:r w:rsidRPr="00BD7F7C">
              <w:rPr>
                <w:rFonts w:ascii="GHEA Grapalat" w:hAnsi="GHEA Grapalat" w:cs="AK Courier"/>
                <w:sz w:val="24"/>
                <w:szCs w:val="24"/>
                <w:lang w:val="af-ZA"/>
              </w:rPr>
              <w:t xml:space="preserve"> «,» </w:t>
            </w:r>
            <w:r>
              <w:rPr>
                <w:rFonts w:ascii="GHEA Grapalat" w:hAnsi="GHEA Grapalat" w:cs="AK Courier"/>
                <w:sz w:val="24"/>
                <w:szCs w:val="24"/>
              </w:rPr>
              <w:t>կետադրական</w:t>
            </w:r>
            <w:r w:rsidRPr="00BD7F7C">
              <w:rPr>
                <w:rFonts w:ascii="GHEA Grapalat" w:hAnsi="GHEA Grapalat" w:cs="AK Courier"/>
                <w:sz w:val="24"/>
                <w:szCs w:val="24"/>
                <w:lang w:val="af-ZA"/>
              </w:rPr>
              <w:t xml:space="preserve"> </w:t>
            </w:r>
            <w:r>
              <w:rPr>
                <w:rFonts w:ascii="GHEA Grapalat" w:hAnsi="GHEA Grapalat" w:cs="AK Courier"/>
                <w:sz w:val="24"/>
                <w:szCs w:val="24"/>
              </w:rPr>
              <w:t>նշանը։</w:t>
            </w:r>
          </w:p>
          <w:p w:rsidR="008E73B2" w:rsidRPr="00BD7F7C" w:rsidRDefault="008E73B2" w:rsidP="00A76F47">
            <w:pPr>
              <w:spacing w:after="0" w:line="240" w:lineRule="auto"/>
              <w:ind w:left="60" w:right="165" w:firstLine="180"/>
              <w:jc w:val="both"/>
              <w:rPr>
                <w:rFonts w:ascii="GHEA Grapalat" w:hAnsi="GHEA Grapalat"/>
                <w:sz w:val="24"/>
                <w:szCs w:val="24"/>
                <w:lang w:val="af-ZA"/>
              </w:rPr>
            </w:pPr>
          </w:p>
        </w:tc>
        <w:tc>
          <w:tcPr>
            <w:tcW w:w="7290" w:type="dxa"/>
            <w:gridSpan w:val="3"/>
            <w:tcBorders>
              <w:top w:val="outset" w:sz="6" w:space="0" w:color="auto"/>
              <w:left w:val="outset" w:sz="6" w:space="0" w:color="auto"/>
              <w:bottom w:val="outset" w:sz="6" w:space="0" w:color="auto"/>
              <w:right w:val="nil"/>
            </w:tcBorders>
            <w:shd w:val="clear" w:color="auto" w:fill="auto"/>
          </w:tcPr>
          <w:p w:rsidR="008E73B2" w:rsidRDefault="008E73B2" w:rsidP="00A76F47">
            <w:pPr>
              <w:spacing w:line="240" w:lineRule="auto"/>
              <w:ind w:right="184"/>
              <w:jc w:val="both"/>
              <w:rPr>
                <w:rFonts w:ascii="GHEA Grapalat" w:hAnsi="GHEA Grapalat" w:cs="Sylfaen"/>
                <w:sz w:val="24"/>
                <w:szCs w:val="24"/>
                <w:lang w:val="hy-AM"/>
              </w:rPr>
            </w:pPr>
            <w:r>
              <w:rPr>
                <w:rFonts w:ascii="GHEA Grapalat" w:hAnsi="GHEA Grapalat" w:cs="Sylfaen"/>
                <w:sz w:val="24"/>
                <w:szCs w:val="24"/>
                <w:lang w:val="hy-AM"/>
              </w:rPr>
              <w:lastRenderedPageBreak/>
              <w:t>Ընդունվել է լրամշակվել է:</w:t>
            </w:r>
          </w:p>
        </w:tc>
        <w:tc>
          <w:tcPr>
            <w:tcW w:w="35" w:type="dxa"/>
            <w:tcBorders>
              <w:top w:val="outset" w:sz="6" w:space="0" w:color="auto"/>
              <w:left w:val="nil"/>
              <w:bottom w:val="outset" w:sz="6" w:space="0" w:color="auto"/>
              <w:right w:val="outset" w:sz="6" w:space="0" w:color="auto"/>
            </w:tcBorders>
            <w:shd w:val="clear" w:color="auto" w:fill="auto"/>
          </w:tcPr>
          <w:p w:rsidR="008E73B2" w:rsidRPr="00074781" w:rsidRDefault="008E73B2" w:rsidP="00A76F47">
            <w:pPr>
              <w:spacing w:after="0" w:line="240" w:lineRule="auto"/>
              <w:ind w:left="-9" w:right="184" w:firstLine="598"/>
              <w:rPr>
                <w:rFonts w:eastAsia="Times New Roman" w:cs="Calibri"/>
                <w:color w:val="000000"/>
                <w:sz w:val="24"/>
                <w:szCs w:val="24"/>
                <w:lang w:val="af-ZA"/>
              </w:rPr>
            </w:pPr>
          </w:p>
        </w:tc>
      </w:tr>
      <w:tr w:rsidR="008E73B2" w:rsidRPr="00074781" w:rsidTr="00A76F47">
        <w:trPr>
          <w:gridBefore w:val="1"/>
          <w:wBefore w:w="23" w:type="dxa"/>
          <w:trHeight w:val="142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8E73B2" w:rsidRPr="00BD7F7C" w:rsidRDefault="008E73B2" w:rsidP="00A76F47">
            <w:pPr>
              <w:spacing w:after="0"/>
              <w:ind w:left="150" w:right="75" w:firstLine="180"/>
              <w:jc w:val="both"/>
              <w:rPr>
                <w:rFonts w:ascii="GHEA Grapalat" w:hAnsi="GHEA Grapalat"/>
                <w:color w:val="000000"/>
                <w:sz w:val="24"/>
                <w:szCs w:val="24"/>
              </w:rPr>
            </w:pPr>
            <w:r w:rsidRPr="00BD7F7C">
              <w:rPr>
                <w:rFonts w:ascii="GHEA Grapalat" w:hAnsi="GHEA Grapalat"/>
                <w:color w:val="000000"/>
                <w:sz w:val="24"/>
                <w:szCs w:val="24"/>
                <w:lang w:val="af-ZA"/>
              </w:rPr>
              <w:lastRenderedPageBreak/>
              <w:t>6</w:t>
            </w:r>
            <w:r w:rsidRPr="00BD7F7C">
              <w:rPr>
                <w:rFonts w:ascii="Times New Roman" w:hAnsi="Times New Roman"/>
                <w:color w:val="000000"/>
                <w:sz w:val="24"/>
                <w:szCs w:val="24"/>
                <w:lang w:val="af-ZA"/>
              </w:rPr>
              <w:t>․</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Նախագծի</w:t>
            </w:r>
            <w:r w:rsidRPr="00BD7F7C">
              <w:rPr>
                <w:rFonts w:ascii="GHEA Grapalat" w:hAnsi="GHEA Grapalat"/>
                <w:color w:val="000000"/>
                <w:sz w:val="24"/>
                <w:szCs w:val="24"/>
                <w:lang w:val="af-ZA"/>
              </w:rPr>
              <w:t xml:space="preserve"> 2-</w:t>
            </w:r>
            <w:r w:rsidRPr="00BD7F7C">
              <w:rPr>
                <w:rFonts w:ascii="GHEA Grapalat" w:hAnsi="GHEA Grapalat"/>
                <w:color w:val="000000"/>
                <w:sz w:val="24"/>
                <w:szCs w:val="24"/>
              </w:rPr>
              <w:t>րդ</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կետի</w:t>
            </w:r>
            <w:r w:rsidRPr="00BD7F7C">
              <w:rPr>
                <w:rFonts w:ascii="GHEA Grapalat" w:hAnsi="GHEA Grapalat"/>
                <w:color w:val="000000"/>
                <w:sz w:val="24"/>
                <w:szCs w:val="24"/>
                <w:lang w:val="af-ZA"/>
              </w:rPr>
              <w:t xml:space="preserve"> 9-</w:t>
            </w:r>
            <w:r w:rsidRPr="00BD7F7C">
              <w:rPr>
                <w:rFonts w:ascii="GHEA Grapalat" w:hAnsi="GHEA Grapalat"/>
                <w:color w:val="000000"/>
                <w:sz w:val="24"/>
                <w:szCs w:val="24"/>
              </w:rPr>
              <w:t>րդ</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ենթակետի</w:t>
            </w:r>
            <w:r w:rsidRPr="00BD7F7C">
              <w:rPr>
                <w:rFonts w:ascii="GHEA Grapalat" w:hAnsi="GHEA Grapalat"/>
                <w:color w:val="000000"/>
                <w:sz w:val="24"/>
                <w:szCs w:val="24"/>
                <w:lang w:val="af-ZA"/>
              </w:rPr>
              <w:t xml:space="preserve"> «</w:t>
            </w:r>
            <w:r w:rsidRPr="00BD7F7C">
              <w:rPr>
                <w:rFonts w:ascii="GHEA Grapalat" w:hAnsi="GHEA Grapalat"/>
                <w:color w:val="000000"/>
                <w:sz w:val="24"/>
                <w:szCs w:val="24"/>
              </w:rPr>
              <w:t>։» կետադրական նշանն անհրաժեշտ է փոխարինել «</w:t>
            </w:r>
            <w:r w:rsidRPr="00BD7F7C">
              <w:rPr>
                <w:rFonts w:ascii="Times New Roman" w:hAnsi="Times New Roman"/>
                <w:color w:val="000000"/>
                <w:sz w:val="24"/>
                <w:szCs w:val="24"/>
              </w:rPr>
              <w:t>․</w:t>
            </w:r>
            <w:r w:rsidRPr="00BD7F7C">
              <w:rPr>
                <w:rFonts w:ascii="GHEA Grapalat" w:hAnsi="GHEA Grapalat"/>
                <w:color w:val="000000"/>
                <w:sz w:val="24"/>
                <w:szCs w:val="24"/>
              </w:rPr>
              <w:t>» կետադրական նշանով, իսկ 10-րդ ենթակետի «նկատմամբ» բառից հետո կիրառվող «,» կետադրական նշանը՝ «։» կետադրական նշանով։</w:t>
            </w:r>
          </w:p>
          <w:p w:rsidR="008E73B2" w:rsidRPr="002B7F67" w:rsidRDefault="008E73B2" w:rsidP="00A76F47">
            <w:pPr>
              <w:spacing w:after="0"/>
              <w:ind w:left="150" w:right="75" w:firstLine="180"/>
              <w:jc w:val="both"/>
              <w:rPr>
                <w:rFonts w:ascii="GHEA Grapalat" w:hAnsi="GHEA Grapalat"/>
                <w:sz w:val="24"/>
                <w:szCs w:val="24"/>
              </w:rPr>
            </w:pPr>
            <w:r w:rsidRPr="00BD7F7C">
              <w:rPr>
                <w:rFonts w:ascii="GHEA Grapalat" w:hAnsi="GHEA Grapalat"/>
                <w:color w:val="000000"/>
                <w:sz w:val="24"/>
                <w:szCs w:val="24"/>
              </w:rPr>
              <w:t>7</w:t>
            </w:r>
            <w:r w:rsidRPr="00BD7F7C">
              <w:rPr>
                <w:rFonts w:ascii="Microsoft JhengHei" w:eastAsia="Microsoft JhengHei" w:hAnsi="Microsoft JhengHei" w:cs="Microsoft JhengHei" w:hint="eastAsia"/>
                <w:color w:val="000000"/>
                <w:sz w:val="24"/>
                <w:szCs w:val="24"/>
              </w:rPr>
              <w:t>․</w:t>
            </w:r>
            <w:r w:rsidRPr="00BD7F7C">
              <w:rPr>
                <w:rFonts w:ascii="GHEA Grapalat" w:hAnsi="GHEA Grapalat"/>
                <w:color w:val="000000"/>
                <w:sz w:val="24"/>
                <w:szCs w:val="24"/>
              </w:rPr>
              <w:t xml:space="preserve"> Նախագծի 3-րդ կետի համաձայն՝ </w:t>
            </w:r>
            <w:r w:rsidRPr="00BD7F7C">
              <w:rPr>
                <w:rFonts w:ascii="GHEA Grapalat" w:eastAsia="Times New Roman" w:hAnsi="GHEA Grapalat" w:cs="AK Courier"/>
                <w:sz w:val="24"/>
                <w:szCs w:val="24"/>
              </w:rPr>
              <w:t xml:space="preserve">հիմք ընդունելով, որ տարածքը ներառում է նաև համայնքային  սեփականություն հանդիսացող հողամասեր, ինչպես նաև՝ հաշվի առնելով, որ ծրագիրն առանց այդ հողատարածքների օտարման հնարավոր չէ իրականացնել, </w:t>
            </w:r>
            <w:r w:rsidRPr="00BD7F7C">
              <w:rPr>
                <w:rFonts w:ascii="GHEA Grapalat" w:eastAsia="Times New Roman" w:hAnsi="GHEA Grapalat" w:cs="AK Courier"/>
                <w:b/>
                <w:sz w:val="24"/>
                <w:szCs w:val="24"/>
              </w:rPr>
              <w:t>համաձայնություն տալ սույն որոշման N 2 հավելվածի սխեմաների սահմաններում գտնվող համայնքային սեփականություն հանդիսացող հողամասերի օտարմանը՝</w:t>
            </w:r>
            <w:r w:rsidRPr="002B7F67">
              <w:rPr>
                <w:rFonts w:ascii="GHEA Grapalat" w:hAnsi="GHEA Grapalat"/>
                <w:sz w:val="24"/>
                <w:szCs w:val="24"/>
              </w:rPr>
              <w:t xml:space="preserve"> </w:t>
            </w:r>
            <w:bookmarkStart w:id="4" w:name="_Hlk185524416"/>
            <w:bookmarkStart w:id="5" w:name="_Hlk185524504"/>
            <w:r w:rsidRPr="002B7F67">
              <w:rPr>
                <w:rFonts w:ascii="GHEA Grapalat" w:hAnsi="GHEA Grapalat"/>
                <w:sz w:val="24"/>
                <w:szCs w:val="24"/>
              </w:rPr>
              <w:t>կադաստրի կոմիտեում որպես համայնքային սեփականություն առանձին ծածկագրով  հաշվառված՝ պետական գրանցում ունեցող և չունեցող  հողամասեր, այդ թվում՝ կատարված չափագրումներով հայտնաբերվող՝ սխեմայի տարածքում գտնվող համայնքային սեփականություն համարվող միջանկյալ հողակտորները</w:t>
            </w:r>
            <w:bookmarkEnd w:id="4"/>
            <w:r w:rsidRPr="002B7F67">
              <w:rPr>
                <w:rFonts w:ascii="GHEA Grapalat" w:hAnsi="GHEA Grapalat"/>
                <w:sz w:val="24"/>
                <w:szCs w:val="24"/>
              </w:rPr>
              <w:t>, իրացված շինությունների զբաղեցրած համայնքային հողամասերը</w:t>
            </w:r>
            <w:bookmarkEnd w:id="5"/>
            <w:r w:rsidRPr="002B7F67">
              <w:rPr>
                <w:rFonts w:ascii="GHEA Grapalat" w:hAnsi="GHEA Grapalat"/>
                <w:sz w:val="24"/>
                <w:szCs w:val="24"/>
              </w:rPr>
              <w:t>:</w:t>
            </w:r>
          </w:p>
          <w:p w:rsidR="008E73B2" w:rsidRPr="00BD7F7C" w:rsidRDefault="008E73B2" w:rsidP="00A76F47">
            <w:pPr>
              <w:spacing w:after="0"/>
              <w:ind w:left="150" w:right="75" w:firstLine="180"/>
              <w:jc w:val="both"/>
              <w:rPr>
                <w:rFonts w:ascii="GHEA Grapalat" w:hAnsi="GHEA Grapalat" w:cs="Sylfaen"/>
                <w:color w:val="000000"/>
                <w:sz w:val="24"/>
                <w:szCs w:val="24"/>
              </w:rPr>
            </w:pPr>
            <w:r w:rsidRPr="00BD7F7C">
              <w:rPr>
                <w:rFonts w:ascii="GHEA Grapalat" w:hAnsi="GHEA Grapalat" w:cs="Sylfaen"/>
                <w:color w:val="000000"/>
                <w:sz w:val="24"/>
                <w:szCs w:val="24"/>
              </w:rPr>
              <w:t xml:space="preserve">Նշված կետով նախատեսվում է </w:t>
            </w:r>
            <w:r w:rsidRPr="00BD7F7C">
              <w:rPr>
                <w:rFonts w:ascii="GHEA Grapalat" w:hAnsi="GHEA Grapalat" w:cs="Sylfaen"/>
                <w:b/>
                <w:color w:val="000000"/>
                <w:sz w:val="24"/>
                <w:szCs w:val="24"/>
              </w:rPr>
              <w:t>տալ համաձայնություն</w:t>
            </w:r>
            <w:r w:rsidRPr="00BD7F7C">
              <w:rPr>
                <w:rFonts w:ascii="GHEA Grapalat" w:hAnsi="GHEA Grapalat" w:cs="Sylfaen"/>
                <w:color w:val="000000"/>
                <w:sz w:val="24"/>
                <w:szCs w:val="24"/>
              </w:rPr>
              <w:t xml:space="preserve"> </w:t>
            </w:r>
            <w:r w:rsidRPr="00BD7F7C">
              <w:rPr>
                <w:rFonts w:ascii="GHEA Grapalat" w:eastAsia="Times New Roman" w:hAnsi="GHEA Grapalat" w:cs="AK Courier"/>
                <w:sz w:val="24"/>
                <w:szCs w:val="24"/>
              </w:rPr>
              <w:t>համայնքային</w:t>
            </w:r>
            <w:r>
              <w:rPr>
                <w:rFonts w:ascii="GHEA Grapalat" w:eastAsia="Times New Roman" w:hAnsi="GHEA Grapalat" w:cs="AK Courier"/>
                <w:sz w:val="24"/>
                <w:szCs w:val="24"/>
              </w:rPr>
              <w:t xml:space="preserve"> </w:t>
            </w:r>
            <w:r w:rsidRPr="00BD7F7C">
              <w:rPr>
                <w:rFonts w:ascii="GHEA Grapalat" w:eastAsia="Times New Roman" w:hAnsi="GHEA Grapalat" w:cs="AK Courier"/>
                <w:sz w:val="24"/>
                <w:szCs w:val="24"/>
              </w:rPr>
              <w:t>սեփականություն</w:t>
            </w:r>
            <w:r w:rsidRPr="00BD7F7C">
              <w:rPr>
                <w:rFonts w:ascii="GHEA Grapalat" w:hAnsi="GHEA Grapalat" w:cs="Sylfaen"/>
                <w:b/>
                <w:color w:val="000000"/>
                <w:sz w:val="24"/>
                <w:szCs w:val="24"/>
              </w:rPr>
              <w:t xml:space="preserve"> </w:t>
            </w:r>
            <w:r w:rsidRPr="00BD7F7C">
              <w:rPr>
                <w:rFonts w:ascii="GHEA Grapalat" w:eastAsia="Times New Roman" w:hAnsi="GHEA Grapalat" w:cs="AK Courier"/>
                <w:b/>
                <w:sz w:val="24"/>
                <w:szCs w:val="24"/>
              </w:rPr>
              <w:t xml:space="preserve">հանդիսացող հողամասերի </w:t>
            </w:r>
            <w:r w:rsidRPr="00BD7F7C">
              <w:rPr>
                <w:rFonts w:ascii="GHEA Grapalat" w:eastAsia="Times New Roman" w:hAnsi="GHEA Grapalat" w:cs="AK Courier"/>
                <w:b/>
                <w:sz w:val="24"/>
                <w:szCs w:val="24"/>
              </w:rPr>
              <w:lastRenderedPageBreak/>
              <w:t>օտարմանը</w:t>
            </w:r>
            <w:r w:rsidRPr="00BD7F7C">
              <w:rPr>
                <w:rFonts w:ascii="GHEA Grapalat" w:hAnsi="GHEA Grapalat" w:cs="Sylfaen"/>
                <w:b/>
                <w:color w:val="000000"/>
                <w:sz w:val="24"/>
                <w:szCs w:val="24"/>
              </w:rPr>
              <w:t xml:space="preserve">, </w:t>
            </w:r>
            <w:r w:rsidRPr="00BD7F7C">
              <w:rPr>
                <w:rFonts w:ascii="GHEA Grapalat" w:hAnsi="GHEA Grapalat" w:cs="Sylfaen"/>
                <w:color w:val="000000"/>
                <w:sz w:val="24"/>
                <w:szCs w:val="24"/>
              </w:rPr>
              <w:t>մինչդեռ նշվածի վերաբերյալ Նախագծի վերնագրում որևէ նշում չկա, ուստի հաշվի առնելով «Նորմատիվ իրավական ակտերի մասին» օրենքի 12-րդ հոդվածի 1-ին մասը, համաձայն որի՝ նորմատիվ իրավական ակտը ունենում է վերնագիր, որը համապատասխանում է նորմատիվ իրավական ակտի բովանդակությանը՝ առաջարկում ենք Նախագծի վերնագիրը խմբագրել:</w:t>
            </w:r>
          </w:p>
        </w:tc>
        <w:tc>
          <w:tcPr>
            <w:tcW w:w="7290" w:type="dxa"/>
            <w:gridSpan w:val="3"/>
            <w:tcBorders>
              <w:top w:val="outset" w:sz="6" w:space="0" w:color="auto"/>
              <w:left w:val="outset" w:sz="6" w:space="0" w:color="auto"/>
              <w:bottom w:val="outset" w:sz="6" w:space="0" w:color="auto"/>
              <w:right w:val="nil"/>
            </w:tcBorders>
            <w:shd w:val="clear" w:color="auto" w:fill="auto"/>
          </w:tcPr>
          <w:p w:rsidR="008E73B2" w:rsidRDefault="008E73B2" w:rsidP="00A76F47">
            <w:pPr>
              <w:spacing w:line="240" w:lineRule="auto"/>
              <w:ind w:right="184"/>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Ընդունվել է լրաշմակվել է:</w:t>
            </w:r>
          </w:p>
        </w:tc>
        <w:tc>
          <w:tcPr>
            <w:tcW w:w="35" w:type="dxa"/>
            <w:tcBorders>
              <w:top w:val="outset" w:sz="6" w:space="0" w:color="auto"/>
              <w:left w:val="nil"/>
              <w:bottom w:val="outset" w:sz="6" w:space="0" w:color="auto"/>
              <w:right w:val="outset" w:sz="6" w:space="0" w:color="auto"/>
            </w:tcBorders>
            <w:shd w:val="clear" w:color="auto" w:fill="auto"/>
          </w:tcPr>
          <w:p w:rsidR="008E73B2" w:rsidRPr="00074781" w:rsidRDefault="008E73B2" w:rsidP="00A76F47">
            <w:pPr>
              <w:spacing w:after="0" w:line="240" w:lineRule="auto"/>
              <w:ind w:left="-9" w:right="184" w:firstLine="598"/>
              <w:rPr>
                <w:rFonts w:eastAsia="Times New Roman" w:cs="Calibri"/>
                <w:color w:val="000000"/>
                <w:sz w:val="24"/>
                <w:szCs w:val="24"/>
                <w:lang w:val="af-ZA"/>
              </w:rPr>
            </w:pPr>
          </w:p>
        </w:tc>
      </w:tr>
      <w:tr w:rsidR="008E73B2" w:rsidRPr="00074781" w:rsidTr="00A76F47">
        <w:trPr>
          <w:gridBefore w:val="1"/>
          <w:wBefore w:w="23" w:type="dxa"/>
          <w:trHeight w:val="142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8E73B2" w:rsidRPr="00F70327" w:rsidRDefault="008E73B2" w:rsidP="00A76F47">
            <w:pPr>
              <w:spacing w:after="0" w:line="240" w:lineRule="auto"/>
              <w:ind w:left="150" w:right="75" w:firstLine="37"/>
              <w:jc w:val="both"/>
              <w:rPr>
                <w:rFonts w:ascii="GHEA Grapalat" w:hAnsi="GHEA Grapalat" w:cs="Sylfaen"/>
                <w:color w:val="000000"/>
                <w:sz w:val="24"/>
                <w:szCs w:val="24"/>
                <w:lang w:val="af-ZA"/>
              </w:rPr>
            </w:pPr>
            <w:r w:rsidRPr="00F70327">
              <w:rPr>
                <w:rFonts w:ascii="GHEA Grapalat" w:hAnsi="GHEA Grapalat" w:cs="Sylfaen"/>
                <w:color w:val="000000"/>
                <w:sz w:val="24"/>
                <w:szCs w:val="24"/>
                <w:lang w:val="af-ZA"/>
              </w:rPr>
              <w:lastRenderedPageBreak/>
              <w:t>8</w:t>
            </w:r>
            <w:r w:rsidRPr="00F70327">
              <w:rPr>
                <w:rFonts w:ascii="Times New Roman" w:hAnsi="Times New Roman"/>
                <w:color w:val="000000"/>
                <w:sz w:val="24"/>
                <w:szCs w:val="24"/>
                <w:lang w:val="af-ZA"/>
              </w:rPr>
              <w:t>․</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Նախագծի</w:t>
            </w:r>
            <w:r w:rsidRPr="00F70327">
              <w:rPr>
                <w:rFonts w:ascii="GHEA Grapalat" w:hAnsi="GHEA Grapalat" w:cs="Sylfaen"/>
                <w:color w:val="000000"/>
                <w:sz w:val="24"/>
                <w:szCs w:val="24"/>
                <w:lang w:val="af-ZA"/>
              </w:rPr>
              <w:t xml:space="preserve"> 4-</w:t>
            </w:r>
            <w:r w:rsidRPr="00F70327">
              <w:rPr>
                <w:rFonts w:ascii="GHEA Grapalat" w:hAnsi="GHEA Grapalat" w:cs="Sylfaen"/>
                <w:color w:val="000000"/>
                <w:sz w:val="24"/>
                <w:szCs w:val="24"/>
              </w:rPr>
              <w:t>րդ</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կետի</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համաձայն՝</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հաշվի</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առնելով</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որ</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տարածքում</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առկա</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որոշ</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գույքերի</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նկատմամբ</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ընթանում</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է</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ապօրինի</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ծագում</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ունեցող</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գույքի</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բռնագանձման</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վարույթներ</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որոնց</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արդյունքում</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հնարավոր</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է</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պետությանը</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սեփականության</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իրավունքով</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անշարժ</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գույքի</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փոխանցումներ</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ինչպես</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նաև՝</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հաշվի</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առնելով</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որ</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ծրագիրն</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առանց</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այդ</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անշարժ</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գույքերի</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օտարման</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իրականացնել</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հնարավոր</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չէ</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համաձայնություն</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տալ</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սույն</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որոշման</w:t>
            </w:r>
            <w:r w:rsidRPr="00F70327">
              <w:rPr>
                <w:rFonts w:ascii="GHEA Grapalat" w:hAnsi="GHEA Grapalat" w:cs="Sylfaen"/>
                <w:color w:val="000000"/>
                <w:sz w:val="24"/>
                <w:szCs w:val="24"/>
                <w:lang w:val="af-ZA"/>
              </w:rPr>
              <w:t xml:space="preserve"> N 2 </w:t>
            </w:r>
            <w:r w:rsidRPr="00F70327">
              <w:rPr>
                <w:rFonts w:ascii="GHEA Grapalat" w:hAnsi="GHEA Grapalat" w:cs="Sylfaen"/>
                <w:color w:val="000000"/>
                <w:sz w:val="24"/>
                <w:szCs w:val="24"/>
              </w:rPr>
              <w:t>հավելվածի</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սխեմաների</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սահմաններում</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առաջացող՝</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պետական</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սեփականություն</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հանդիսացող</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անշարժ</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գույքերի</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օտարմանը։</w:t>
            </w:r>
            <w:r w:rsidRPr="00F70327">
              <w:rPr>
                <w:rFonts w:ascii="GHEA Grapalat" w:hAnsi="GHEA Grapalat" w:cs="Sylfaen"/>
                <w:color w:val="000000"/>
                <w:sz w:val="24"/>
                <w:szCs w:val="24"/>
                <w:lang w:val="af-ZA"/>
              </w:rPr>
              <w:t xml:space="preserve">    </w:t>
            </w:r>
          </w:p>
          <w:p w:rsidR="008E73B2" w:rsidRPr="00F70327" w:rsidRDefault="008E73B2" w:rsidP="00A76F47">
            <w:pPr>
              <w:spacing w:after="0" w:line="240" w:lineRule="auto"/>
              <w:ind w:left="150" w:right="75" w:firstLine="37"/>
              <w:jc w:val="both"/>
              <w:rPr>
                <w:rFonts w:ascii="GHEA Grapalat" w:hAnsi="GHEA Grapalat" w:cs="Sylfaen"/>
                <w:color w:val="000000"/>
                <w:sz w:val="24"/>
                <w:szCs w:val="24"/>
                <w:lang w:val="af-ZA"/>
              </w:rPr>
            </w:pPr>
            <w:r w:rsidRPr="00F70327">
              <w:rPr>
                <w:rFonts w:ascii="GHEA Grapalat" w:hAnsi="GHEA Grapalat" w:cs="Sylfaen"/>
                <w:color w:val="000000"/>
                <w:sz w:val="24"/>
                <w:szCs w:val="24"/>
              </w:rPr>
              <w:t>Նշված</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կարգավորման</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նախատեսումը</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որևէ</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կերպ</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հիմնավորված</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չէ</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ուստի</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անհրաժեշտ</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է</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այդ</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մասով</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Նախագիծը</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լրացուցիչ</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հիմնավորել։</w:t>
            </w:r>
            <w:r w:rsidRPr="00F70327">
              <w:rPr>
                <w:rFonts w:ascii="GHEA Grapalat" w:hAnsi="GHEA Grapalat" w:cs="Sylfaen"/>
                <w:color w:val="000000"/>
                <w:sz w:val="24"/>
                <w:szCs w:val="24"/>
                <w:lang w:val="af-ZA"/>
              </w:rPr>
              <w:t xml:space="preserve"> </w:t>
            </w:r>
          </w:p>
          <w:p w:rsidR="008E73B2" w:rsidRPr="00F70327" w:rsidRDefault="008E73B2" w:rsidP="00A76F47">
            <w:pPr>
              <w:spacing w:after="0" w:line="240" w:lineRule="auto"/>
              <w:ind w:left="150" w:right="75" w:firstLine="37"/>
              <w:jc w:val="both"/>
              <w:rPr>
                <w:rFonts w:ascii="GHEA Grapalat" w:hAnsi="GHEA Grapalat" w:cs="Sylfaen"/>
                <w:color w:val="000000"/>
                <w:sz w:val="24"/>
                <w:szCs w:val="24"/>
                <w:lang w:val="af-ZA"/>
              </w:rPr>
            </w:pPr>
            <w:r w:rsidRPr="00F70327">
              <w:rPr>
                <w:rFonts w:ascii="GHEA Grapalat" w:hAnsi="GHEA Grapalat" w:cs="Sylfaen"/>
                <w:color w:val="000000"/>
                <w:sz w:val="24"/>
                <w:szCs w:val="24"/>
              </w:rPr>
              <w:t>Բացի</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այդ</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անհրաժեշտ</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է</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վերանայել</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Նախագծի</w:t>
            </w:r>
            <w:r w:rsidRPr="00F70327">
              <w:rPr>
                <w:rFonts w:ascii="GHEA Grapalat" w:hAnsi="GHEA Grapalat" w:cs="Sylfaen"/>
                <w:color w:val="000000"/>
                <w:sz w:val="24"/>
                <w:szCs w:val="24"/>
                <w:lang w:val="af-ZA"/>
              </w:rPr>
              <w:t xml:space="preserve"> 4-</w:t>
            </w:r>
            <w:r w:rsidRPr="00F70327">
              <w:rPr>
                <w:rFonts w:ascii="GHEA Grapalat" w:hAnsi="GHEA Grapalat" w:cs="Sylfaen"/>
                <w:color w:val="000000"/>
                <w:sz w:val="24"/>
                <w:szCs w:val="24"/>
              </w:rPr>
              <w:t>րդ</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կետը</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քանի</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որ</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նշված</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կետի</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կարգավորումը</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նախատեսվում</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է</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ենթադրյալ</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ապագայում</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ծագող</w:t>
            </w:r>
            <w:r w:rsidRPr="00F70327">
              <w:rPr>
                <w:rFonts w:ascii="GHEA Grapalat" w:hAnsi="GHEA Grapalat" w:cs="Sylfaen"/>
                <w:color w:val="000000"/>
                <w:sz w:val="24"/>
                <w:szCs w:val="24"/>
                <w:lang w:val="af-ZA"/>
              </w:rPr>
              <w:t xml:space="preserve"> </w:t>
            </w:r>
            <w:r w:rsidRPr="00F70327">
              <w:rPr>
                <w:rFonts w:ascii="GHEA Grapalat" w:hAnsi="GHEA Grapalat" w:cs="Sylfaen"/>
                <w:color w:val="000000"/>
                <w:sz w:val="24"/>
                <w:szCs w:val="24"/>
              </w:rPr>
              <w:t>հարաբերություններին։</w:t>
            </w:r>
          </w:p>
          <w:p w:rsidR="008E73B2" w:rsidRPr="00BD7F7C" w:rsidRDefault="008E73B2" w:rsidP="00A76F47">
            <w:pPr>
              <w:spacing w:after="0"/>
              <w:ind w:left="150" w:right="75" w:firstLine="180"/>
              <w:jc w:val="both"/>
              <w:rPr>
                <w:rFonts w:ascii="GHEA Grapalat" w:hAnsi="GHEA Grapalat"/>
                <w:color w:val="000000"/>
                <w:sz w:val="24"/>
                <w:szCs w:val="24"/>
                <w:lang w:val="af-ZA"/>
              </w:rPr>
            </w:pPr>
          </w:p>
        </w:tc>
        <w:tc>
          <w:tcPr>
            <w:tcW w:w="7290" w:type="dxa"/>
            <w:gridSpan w:val="3"/>
            <w:tcBorders>
              <w:top w:val="outset" w:sz="6" w:space="0" w:color="auto"/>
              <w:left w:val="outset" w:sz="6" w:space="0" w:color="auto"/>
              <w:bottom w:val="outset" w:sz="6" w:space="0" w:color="auto"/>
              <w:right w:val="nil"/>
            </w:tcBorders>
            <w:shd w:val="clear" w:color="auto" w:fill="auto"/>
          </w:tcPr>
          <w:p w:rsidR="008E73B2" w:rsidRDefault="008E73B2" w:rsidP="00A76F47">
            <w:pPr>
              <w:spacing w:line="240" w:lineRule="auto"/>
              <w:ind w:right="184"/>
              <w:jc w:val="both"/>
              <w:rPr>
                <w:rFonts w:ascii="GHEA Grapalat" w:hAnsi="GHEA Grapalat" w:cs="Sylfaen"/>
                <w:sz w:val="24"/>
                <w:szCs w:val="24"/>
                <w:lang w:val="hy-AM"/>
              </w:rPr>
            </w:pPr>
            <w:r>
              <w:rPr>
                <w:rFonts w:ascii="GHEA Grapalat" w:hAnsi="GHEA Grapalat" w:cs="Sylfaen"/>
                <w:sz w:val="24"/>
                <w:szCs w:val="24"/>
                <w:lang w:val="hy-AM"/>
              </w:rPr>
              <w:t>Ընդունվել է :</w:t>
            </w:r>
          </w:p>
          <w:p w:rsidR="008E73B2" w:rsidRDefault="008E73B2" w:rsidP="00A76F47">
            <w:pPr>
              <w:spacing w:line="240" w:lineRule="auto"/>
              <w:ind w:right="184"/>
              <w:jc w:val="both"/>
              <w:rPr>
                <w:rFonts w:ascii="GHEA Grapalat" w:hAnsi="GHEA Grapalat" w:cs="Sylfaen"/>
                <w:sz w:val="24"/>
                <w:szCs w:val="24"/>
                <w:lang w:val="hy-AM"/>
              </w:rPr>
            </w:pPr>
            <w:r>
              <w:rPr>
                <w:rFonts w:ascii="GHEA Grapalat" w:hAnsi="GHEA Grapalat" w:cs="Sylfaen"/>
                <w:sz w:val="24"/>
                <w:szCs w:val="24"/>
                <w:lang w:val="hy-AM"/>
              </w:rPr>
              <w:t xml:space="preserve">Նախագծի տեղեկանք-հիմնավորման մեջ կատարվել է լրացում:  </w:t>
            </w:r>
          </w:p>
        </w:tc>
        <w:tc>
          <w:tcPr>
            <w:tcW w:w="35" w:type="dxa"/>
            <w:tcBorders>
              <w:top w:val="outset" w:sz="6" w:space="0" w:color="auto"/>
              <w:left w:val="nil"/>
              <w:bottom w:val="outset" w:sz="6" w:space="0" w:color="auto"/>
              <w:right w:val="outset" w:sz="6" w:space="0" w:color="auto"/>
            </w:tcBorders>
            <w:shd w:val="clear" w:color="auto" w:fill="auto"/>
          </w:tcPr>
          <w:p w:rsidR="008E73B2" w:rsidRPr="00074781" w:rsidRDefault="008E73B2" w:rsidP="00A76F47">
            <w:pPr>
              <w:spacing w:after="0" w:line="240" w:lineRule="auto"/>
              <w:ind w:left="-9" w:right="184" w:firstLine="598"/>
              <w:rPr>
                <w:rFonts w:eastAsia="Times New Roman" w:cs="Calibri"/>
                <w:color w:val="000000"/>
                <w:sz w:val="24"/>
                <w:szCs w:val="24"/>
                <w:lang w:val="af-ZA"/>
              </w:rPr>
            </w:pPr>
          </w:p>
        </w:tc>
      </w:tr>
      <w:tr w:rsidR="008E73B2" w:rsidRPr="00074781" w:rsidTr="00A76F47">
        <w:trPr>
          <w:gridBefore w:val="1"/>
          <w:wBefore w:w="23" w:type="dxa"/>
          <w:trHeight w:val="34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8E73B2" w:rsidRPr="001B0663" w:rsidRDefault="008E73B2" w:rsidP="00A76F47">
            <w:pPr>
              <w:spacing w:after="0" w:line="240" w:lineRule="auto"/>
              <w:ind w:right="75"/>
              <w:jc w:val="both"/>
              <w:rPr>
                <w:rFonts w:ascii="GHEA Grapalat" w:hAnsi="GHEA Grapalat"/>
                <w:sz w:val="6"/>
                <w:szCs w:val="6"/>
                <w:lang w:val="af-ZA"/>
              </w:rPr>
            </w:pPr>
          </w:p>
        </w:tc>
        <w:tc>
          <w:tcPr>
            <w:tcW w:w="7290" w:type="dxa"/>
            <w:gridSpan w:val="3"/>
            <w:tcBorders>
              <w:top w:val="outset" w:sz="6" w:space="0" w:color="auto"/>
              <w:left w:val="outset" w:sz="6" w:space="0" w:color="auto"/>
              <w:bottom w:val="outset" w:sz="6" w:space="0" w:color="auto"/>
              <w:right w:val="nil"/>
            </w:tcBorders>
            <w:shd w:val="clear" w:color="auto" w:fill="auto"/>
          </w:tcPr>
          <w:p w:rsidR="008E73B2" w:rsidRDefault="008E73B2" w:rsidP="00A76F47">
            <w:pPr>
              <w:spacing w:line="240" w:lineRule="auto"/>
              <w:ind w:right="184"/>
              <w:jc w:val="both"/>
              <w:rPr>
                <w:rFonts w:ascii="GHEA Grapalat" w:hAnsi="GHEA Grapalat" w:cs="Sylfaen"/>
                <w:sz w:val="24"/>
                <w:szCs w:val="24"/>
                <w:lang w:val="hy-AM"/>
              </w:rPr>
            </w:pPr>
            <w:r>
              <w:rPr>
                <w:rFonts w:ascii="GHEA Grapalat" w:hAnsi="GHEA Grapalat" w:cs="Sylfaen"/>
                <w:sz w:val="24"/>
                <w:szCs w:val="24"/>
                <w:lang w:val="hy-AM"/>
              </w:rPr>
              <w:t xml:space="preserve"> </w:t>
            </w:r>
          </w:p>
        </w:tc>
        <w:tc>
          <w:tcPr>
            <w:tcW w:w="35" w:type="dxa"/>
            <w:tcBorders>
              <w:top w:val="outset" w:sz="6" w:space="0" w:color="auto"/>
              <w:left w:val="nil"/>
              <w:bottom w:val="outset" w:sz="6" w:space="0" w:color="auto"/>
              <w:right w:val="outset" w:sz="6" w:space="0" w:color="auto"/>
            </w:tcBorders>
            <w:shd w:val="clear" w:color="auto" w:fill="auto"/>
          </w:tcPr>
          <w:p w:rsidR="008E73B2" w:rsidRPr="00074781" w:rsidRDefault="008E73B2" w:rsidP="00A76F47">
            <w:pPr>
              <w:spacing w:after="0" w:line="240" w:lineRule="auto"/>
              <w:ind w:left="-9" w:right="184" w:firstLine="598"/>
              <w:rPr>
                <w:rFonts w:eastAsia="Times New Roman" w:cs="Calibri"/>
                <w:color w:val="000000"/>
                <w:sz w:val="24"/>
                <w:szCs w:val="24"/>
                <w:lang w:val="af-ZA"/>
              </w:rPr>
            </w:pPr>
          </w:p>
        </w:tc>
      </w:tr>
    </w:tbl>
    <w:p w:rsidR="008E73B2" w:rsidRDefault="008E73B2" w:rsidP="008E73B2">
      <w:pPr>
        <w:rPr>
          <w:rFonts w:ascii="GHEA Grapalat" w:hAnsi="GHEA Grapalat"/>
          <w:sz w:val="24"/>
          <w:szCs w:val="24"/>
          <w:lang w:val="af-ZA"/>
        </w:rPr>
      </w:pPr>
    </w:p>
    <w:tbl>
      <w:tblPr>
        <w:tblpPr w:leftFromText="180" w:rightFromText="180" w:vertAnchor="text" w:horzAnchor="margin" w:tblpXSpec="right" w:tblpY="466"/>
        <w:tblOverlap w:val="never"/>
        <w:tblW w:w="1441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855"/>
        <w:gridCol w:w="1850"/>
        <w:gridCol w:w="5710"/>
      </w:tblGrid>
      <w:tr w:rsidR="008E73B2" w:rsidRPr="00BB5EF4" w:rsidTr="00A76F47">
        <w:trPr>
          <w:tblCellSpacing w:w="0" w:type="dxa"/>
        </w:trPr>
        <w:tc>
          <w:tcPr>
            <w:tcW w:w="8705" w:type="dxa"/>
            <w:gridSpan w:val="2"/>
            <w:vMerge w:val="restart"/>
            <w:tcBorders>
              <w:top w:val="outset" w:sz="6" w:space="0" w:color="auto"/>
              <w:left w:val="outset" w:sz="6" w:space="0" w:color="auto"/>
              <w:right w:val="outset" w:sz="6" w:space="0" w:color="auto"/>
            </w:tcBorders>
            <w:shd w:val="clear" w:color="auto" w:fill="D0D0D0"/>
            <w:hideMark/>
          </w:tcPr>
          <w:p w:rsidR="008E73B2" w:rsidRPr="00052036" w:rsidRDefault="008E73B2" w:rsidP="00A76F47">
            <w:pPr>
              <w:spacing w:after="0"/>
              <w:jc w:val="center"/>
              <w:rPr>
                <w:rFonts w:ascii="GHEA Grapalat" w:hAnsi="GHEA Grapalat"/>
                <w:sz w:val="24"/>
                <w:szCs w:val="24"/>
                <w:lang w:val="hy-AM"/>
              </w:rPr>
            </w:pPr>
            <w:r>
              <w:rPr>
                <w:rFonts w:ascii="GHEA Grapalat" w:hAnsi="GHEA Grapalat"/>
                <w:sz w:val="24"/>
                <w:szCs w:val="24"/>
                <w:lang w:val="hy-AM"/>
              </w:rPr>
              <w:t xml:space="preserve">8. </w:t>
            </w:r>
            <w:r w:rsidRPr="00052036">
              <w:rPr>
                <w:rFonts w:ascii="GHEA Grapalat" w:hAnsi="GHEA Grapalat"/>
                <w:sz w:val="24"/>
                <w:szCs w:val="24"/>
                <w:lang w:val="hy-AM"/>
              </w:rPr>
              <w:t>Վարչապետի աշխատակազմի տարածքային զարգացման և շրջակա միջավայրի հարցերի վարչություն</w:t>
            </w:r>
          </w:p>
          <w:p w:rsidR="008E73B2" w:rsidRPr="00052036" w:rsidRDefault="008E73B2" w:rsidP="00A76F47">
            <w:pPr>
              <w:pStyle w:val="BodyText"/>
              <w:tabs>
                <w:tab w:val="left" w:pos="4582"/>
              </w:tabs>
              <w:spacing w:line="23" w:lineRule="atLeast"/>
              <w:rPr>
                <w:rFonts w:ascii="GHEA Grapalat" w:eastAsia="Calibri" w:hAnsi="GHEA Grapalat"/>
                <w:szCs w:val="24"/>
                <w:lang w:val="hy-AM" w:eastAsia="en-US"/>
              </w:rPr>
            </w:pPr>
          </w:p>
        </w:tc>
        <w:tc>
          <w:tcPr>
            <w:tcW w:w="5710" w:type="dxa"/>
            <w:tcBorders>
              <w:top w:val="outset" w:sz="6" w:space="0" w:color="auto"/>
              <w:left w:val="outset" w:sz="6" w:space="0" w:color="auto"/>
              <w:bottom w:val="outset" w:sz="6" w:space="0" w:color="auto"/>
              <w:right w:val="outset" w:sz="6" w:space="0" w:color="auto"/>
            </w:tcBorders>
            <w:shd w:val="clear" w:color="auto" w:fill="D0D0D0"/>
          </w:tcPr>
          <w:p w:rsidR="008E73B2" w:rsidRPr="00BB5EF4" w:rsidRDefault="008E73B2" w:rsidP="00A76F47">
            <w:pPr>
              <w:pStyle w:val="BodyText"/>
              <w:tabs>
                <w:tab w:val="left" w:pos="4582"/>
              </w:tabs>
              <w:spacing w:line="23" w:lineRule="atLeast"/>
              <w:rPr>
                <w:rFonts w:ascii="GHEA Grapalat" w:eastAsia="Calibri" w:hAnsi="GHEA Grapalat"/>
                <w:szCs w:val="24"/>
                <w:highlight w:val="yellow"/>
                <w:lang w:val="hy-AM" w:eastAsia="en-US"/>
              </w:rPr>
            </w:pPr>
            <w:r w:rsidRPr="00BB5EF4">
              <w:rPr>
                <w:rFonts w:ascii="GHEA Grapalat" w:eastAsia="Calibri" w:hAnsi="GHEA Grapalat" w:cs="Sylfaen"/>
                <w:szCs w:val="24"/>
                <w:lang w:val="en-US" w:eastAsia="en-US"/>
              </w:rPr>
              <w:t>26.05.2025</w:t>
            </w:r>
            <w:r w:rsidRPr="00BB5EF4">
              <w:rPr>
                <w:rFonts w:ascii="GHEA Grapalat" w:eastAsia="Calibri" w:hAnsi="GHEA Grapalat" w:cs="Sylfaen"/>
                <w:szCs w:val="24"/>
                <w:lang w:val="hy-AM" w:eastAsia="en-US"/>
              </w:rPr>
              <w:t>թ</w:t>
            </w:r>
            <w:r w:rsidRPr="00BB5EF4">
              <w:rPr>
                <w:rFonts w:ascii="Microsoft JhengHei" w:eastAsia="Microsoft JhengHei" w:hAnsi="Microsoft JhengHei" w:cs="Microsoft JhengHei" w:hint="eastAsia"/>
                <w:szCs w:val="24"/>
                <w:lang w:val="hy-AM" w:eastAsia="en-US"/>
              </w:rPr>
              <w:t>․</w:t>
            </w:r>
          </w:p>
        </w:tc>
      </w:tr>
      <w:tr w:rsidR="008E73B2" w:rsidRPr="00BB5EF4" w:rsidTr="00A76F47">
        <w:trPr>
          <w:tblCellSpacing w:w="0" w:type="dxa"/>
        </w:trPr>
        <w:tc>
          <w:tcPr>
            <w:tcW w:w="8705" w:type="dxa"/>
            <w:gridSpan w:val="2"/>
            <w:vMerge/>
            <w:tcBorders>
              <w:left w:val="outset" w:sz="6" w:space="0" w:color="auto"/>
              <w:bottom w:val="outset" w:sz="6" w:space="0" w:color="auto"/>
              <w:right w:val="outset" w:sz="6" w:space="0" w:color="auto"/>
            </w:tcBorders>
            <w:shd w:val="clear" w:color="auto" w:fill="D0D0D0"/>
            <w:hideMark/>
          </w:tcPr>
          <w:p w:rsidR="008E73B2" w:rsidRPr="00074781" w:rsidRDefault="008E73B2" w:rsidP="00A76F47">
            <w:pPr>
              <w:pStyle w:val="BodyText"/>
              <w:tabs>
                <w:tab w:val="left" w:pos="4582"/>
              </w:tabs>
              <w:spacing w:line="23" w:lineRule="atLeast"/>
              <w:rPr>
                <w:rFonts w:ascii="GHEA Grapalat" w:hAnsi="GHEA Grapalat" w:cs="Arial Unicode"/>
                <w:color w:val="000000"/>
                <w:szCs w:val="24"/>
                <w:lang w:val="en-US" w:eastAsia="en-US"/>
              </w:rPr>
            </w:pPr>
          </w:p>
        </w:tc>
        <w:tc>
          <w:tcPr>
            <w:tcW w:w="5710" w:type="dxa"/>
            <w:tcBorders>
              <w:top w:val="outset" w:sz="6" w:space="0" w:color="auto"/>
              <w:left w:val="outset" w:sz="6" w:space="0" w:color="auto"/>
              <w:bottom w:val="outset" w:sz="6" w:space="0" w:color="auto"/>
              <w:right w:val="outset" w:sz="6" w:space="0" w:color="auto"/>
            </w:tcBorders>
            <w:shd w:val="clear" w:color="auto" w:fill="D0D0D0"/>
          </w:tcPr>
          <w:p w:rsidR="008E73B2" w:rsidRPr="00BB5EF4" w:rsidRDefault="008E73B2" w:rsidP="00A76F47">
            <w:pPr>
              <w:pStyle w:val="BodyText"/>
              <w:tabs>
                <w:tab w:val="left" w:pos="4582"/>
              </w:tabs>
              <w:spacing w:line="23" w:lineRule="atLeast"/>
              <w:rPr>
                <w:rFonts w:ascii="GHEA Grapalat" w:eastAsia="Calibri" w:hAnsi="GHEA Grapalat" w:cs="Sylfaen"/>
                <w:szCs w:val="24"/>
                <w:highlight w:val="yellow"/>
                <w:lang w:val="en-US" w:eastAsia="en-US"/>
              </w:rPr>
            </w:pPr>
            <w:r w:rsidRPr="00BB5EF4">
              <w:rPr>
                <w:rFonts w:ascii="GHEA Grapalat" w:hAnsi="GHEA Grapalat"/>
                <w:szCs w:val="24"/>
                <w:lang w:val="en-US"/>
              </w:rPr>
              <w:t>№01/11-4/11560-2025</w:t>
            </w:r>
          </w:p>
        </w:tc>
      </w:tr>
      <w:tr w:rsidR="008E73B2" w:rsidRPr="000D71FA" w:rsidTr="00A76F47">
        <w:trPr>
          <w:trHeight w:val="1425"/>
          <w:tblCellSpacing w:w="0" w:type="dxa"/>
        </w:trPr>
        <w:tc>
          <w:tcPr>
            <w:tcW w:w="6855" w:type="dxa"/>
            <w:tcBorders>
              <w:top w:val="outset" w:sz="6" w:space="0" w:color="auto"/>
              <w:left w:val="outset" w:sz="6" w:space="0" w:color="auto"/>
              <w:bottom w:val="outset" w:sz="6" w:space="0" w:color="auto"/>
              <w:right w:val="outset" w:sz="6" w:space="0" w:color="auto"/>
            </w:tcBorders>
            <w:shd w:val="clear" w:color="auto" w:fill="FFFFFF"/>
          </w:tcPr>
          <w:p w:rsidR="008E73B2" w:rsidRPr="00732CE7" w:rsidRDefault="008E73B2" w:rsidP="00A76F47">
            <w:pPr>
              <w:spacing w:after="0" w:line="240" w:lineRule="auto"/>
              <w:ind w:left="90" w:right="150" w:firstLine="180"/>
              <w:jc w:val="both"/>
              <w:rPr>
                <w:rFonts w:ascii="GHEA Grapalat" w:hAnsi="GHEA Grapalat"/>
                <w:sz w:val="24"/>
                <w:szCs w:val="24"/>
                <w:lang w:val="hy-AM"/>
              </w:rPr>
            </w:pPr>
            <w:r w:rsidRPr="00732CE7">
              <w:rPr>
                <w:rFonts w:ascii="GHEA Grapalat" w:hAnsi="GHEA Grapalat"/>
                <w:sz w:val="24"/>
                <w:szCs w:val="24"/>
                <w:lang w:val="hy-AM"/>
              </w:rPr>
              <w:t>«Երևան քաղաքի Գլխավոր պողոտայի` Աբովյան, Փավստոս Բուզանդի, Եզնիկ Կողբացու և Արամի փողոցներով պարփակված որոշ տարածքների նկատմամբ հանրության գերակա շահ ճանաչելու և պետական սեփականությունը հանդիսացող հողամասն ուղղակի վաճառքի ձևով օտարելուն համաձայնություն տալու մասին» ՀՀ կառավարության որոշման նախագծի (այսուհետ՝ Նախագիծ) վերաբերյալ առկա են հետևյալ նկատառումները.</w:t>
            </w:r>
          </w:p>
          <w:p w:rsidR="008E73B2" w:rsidRPr="00201000" w:rsidRDefault="008E73B2" w:rsidP="00A76F47">
            <w:pPr>
              <w:spacing w:after="0" w:line="240" w:lineRule="auto"/>
              <w:ind w:left="90" w:right="150" w:firstLine="180"/>
              <w:jc w:val="both"/>
              <w:rPr>
                <w:rFonts w:ascii="GHEA Grapalat" w:hAnsi="GHEA Grapalat"/>
                <w:sz w:val="24"/>
                <w:szCs w:val="24"/>
                <w:lang w:val="hy-AM"/>
              </w:rPr>
            </w:pPr>
            <w:r w:rsidRPr="00732CE7">
              <w:rPr>
                <w:rFonts w:ascii="GHEA Grapalat" w:hAnsi="GHEA Grapalat"/>
                <w:b/>
                <w:sz w:val="24"/>
                <w:szCs w:val="24"/>
                <w:lang w:val="hy-AM"/>
              </w:rPr>
              <w:t>1.</w:t>
            </w:r>
            <w:r w:rsidRPr="00732CE7">
              <w:rPr>
                <w:rFonts w:ascii="GHEA Grapalat" w:hAnsi="GHEA Grapalat"/>
                <w:sz w:val="24"/>
                <w:szCs w:val="24"/>
                <w:lang w:val="hy-AM"/>
              </w:rPr>
              <w:t xml:space="preserve"> Նախագիծը վերնագրված է «Երևան քաղաքի Գլխավոր պողոտայի` Աբովյան, Փավստոս Բուզանդի, Եզնիկ Կողբացու և Արամի փողոցներով պարփակված որոշ տարածքների նկատմամբ հանրության գերակա շահ ճանաչելու և </w:t>
            </w:r>
            <w:r w:rsidRPr="00732CE7">
              <w:rPr>
                <w:rFonts w:ascii="GHEA Grapalat" w:hAnsi="GHEA Grapalat"/>
                <w:b/>
                <w:i/>
                <w:sz w:val="24"/>
                <w:szCs w:val="24"/>
                <w:u w:val="single"/>
                <w:lang w:val="hy-AM"/>
              </w:rPr>
              <w:t>պետական սեփականությունը հանդիսացող հողամասն ուղղակի վաճառքի ձևով</w:t>
            </w:r>
            <w:r w:rsidRPr="00732CE7">
              <w:rPr>
                <w:rFonts w:ascii="GHEA Grapalat" w:hAnsi="GHEA Grapalat"/>
                <w:sz w:val="24"/>
                <w:szCs w:val="24"/>
                <w:lang w:val="hy-AM"/>
              </w:rPr>
              <w:t xml:space="preserve"> օտարելուն համաձայնություն տալու մասին»: Մինչդեռ, Նախագծի 3-րդ կետով առաջարկվում է համաձայնություն տալ նաև N 2 հավելվածի սխեմաների սահմաններում գտնվող </w:t>
            </w:r>
            <w:r w:rsidRPr="00732CE7">
              <w:rPr>
                <w:rFonts w:ascii="GHEA Grapalat" w:hAnsi="GHEA Grapalat"/>
                <w:b/>
                <w:i/>
                <w:sz w:val="24"/>
                <w:szCs w:val="24"/>
                <w:u w:val="single"/>
                <w:lang w:val="hy-AM"/>
              </w:rPr>
              <w:t>համայնքային</w:t>
            </w:r>
            <w:r w:rsidRPr="00732CE7">
              <w:rPr>
                <w:rFonts w:ascii="GHEA Grapalat" w:hAnsi="GHEA Grapalat"/>
                <w:sz w:val="24"/>
                <w:szCs w:val="24"/>
                <w:lang w:val="hy-AM"/>
              </w:rPr>
              <w:t xml:space="preserve"> սեփականություն հանդիսացող հողամասերի օտարմանը: Ուստի՝ պարզ չէ, թե ինչու է Նախագծի վերնագրում արտացոլվել միայն պետականը: </w:t>
            </w:r>
          </w:p>
        </w:tc>
        <w:tc>
          <w:tcPr>
            <w:tcW w:w="7560" w:type="dxa"/>
            <w:gridSpan w:val="2"/>
            <w:tcBorders>
              <w:top w:val="outset" w:sz="6" w:space="0" w:color="auto"/>
              <w:left w:val="outset" w:sz="6" w:space="0" w:color="auto"/>
              <w:bottom w:val="outset" w:sz="6" w:space="0" w:color="auto"/>
              <w:right w:val="nil"/>
            </w:tcBorders>
            <w:shd w:val="clear" w:color="auto" w:fill="auto"/>
          </w:tcPr>
          <w:p w:rsidR="008E73B2" w:rsidRPr="00A565BD" w:rsidRDefault="008E73B2" w:rsidP="00A76F47">
            <w:pPr>
              <w:tabs>
                <w:tab w:val="left" w:pos="720"/>
                <w:tab w:val="left" w:pos="810"/>
              </w:tabs>
              <w:spacing w:line="240" w:lineRule="auto"/>
              <w:ind w:left="180" w:right="184" w:firstLine="810"/>
              <w:jc w:val="both"/>
              <w:rPr>
                <w:rFonts w:ascii="GHEA Grapalat" w:hAnsi="GHEA Grapalat" w:cs="Sylfaen"/>
                <w:sz w:val="24"/>
                <w:szCs w:val="24"/>
                <w:highlight w:val="yellow"/>
                <w:lang w:val="hy-AM"/>
              </w:rPr>
            </w:pPr>
            <w:r w:rsidRPr="00773678">
              <w:rPr>
                <w:rFonts w:ascii="GHEA Grapalat" w:hAnsi="GHEA Grapalat" w:cs="Sylfaen"/>
                <w:sz w:val="24"/>
                <w:szCs w:val="24"/>
                <w:lang w:val="hy-AM"/>
              </w:rPr>
              <w:t>Ընդունվել է, լրամշակվել է:</w:t>
            </w:r>
          </w:p>
        </w:tc>
      </w:tr>
      <w:tr w:rsidR="008E73B2" w:rsidRPr="00052036" w:rsidTr="00A76F47">
        <w:trPr>
          <w:trHeight w:val="1425"/>
          <w:tblCellSpacing w:w="0" w:type="dxa"/>
        </w:trPr>
        <w:tc>
          <w:tcPr>
            <w:tcW w:w="6855" w:type="dxa"/>
            <w:tcBorders>
              <w:top w:val="outset" w:sz="6" w:space="0" w:color="auto"/>
              <w:left w:val="outset" w:sz="6" w:space="0" w:color="auto"/>
              <w:bottom w:val="outset" w:sz="6" w:space="0" w:color="auto"/>
              <w:right w:val="outset" w:sz="6" w:space="0" w:color="auto"/>
            </w:tcBorders>
            <w:shd w:val="clear" w:color="auto" w:fill="FFFFFF"/>
          </w:tcPr>
          <w:p w:rsidR="008E73B2" w:rsidRPr="00732CE7" w:rsidRDefault="008E73B2" w:rsidP="00A76F47">
            <w:pPr>
              <w:spacing w:after="0" w:line="240" w:lineRule="auto"/>
              <w:ind w:left="90" w:right="150" w:firstLine="180"/>
              <w:jc w:val="both"/>
              <w:rPr>
                <w:rFonts w:ascii="GHEA Grapalat" w:hAnsi="GHEA Grapalat"/>
                <w:i/>
                <w:sz w:val="24"/>
                <w:szCs w:val="24"/>
                <w:lang w:val="hy-AM"/>
              </w:rPr>
            </w:pPr>
            <w:r w:rsidRPr="00732CE7">
              <w:rPr>
                <w:rFonts w:ascii="GHEA Grapalat" w:hAnsi="GHEA Grapalat"/>
                <w:b/>
                <w:sz w:val="24"/>
                <w:szCs w:val="24"/>
                <w:lang w:val="hy-AM"/>
              </w:rPr>
              <w:t>2.</w:t>
            </w:r>
            <w:r w:rsidRPr="00732CE7">
              <w:rPr>
                <w:rFonts w:ascii="GHEA Grapalat" w:hAnsi="GHEA Grapalat"/>
                <w:sz w:val="24"/>
                <w:szCs w:val="24"/>
                <w:lang w:val="hy-AM"/>
              </w:rPr>
              <w:t xml:space="preserve"> Նախագծի 1-ին կետով առաջարկվում է սահմանել, որ հանրության գերակա շահ է ճանաչվում NN 1 և 2 հավելվածներում նշված չիրացված տարածքների նկատմամբ: Նախագծի հիմնավորմամբ նշվել է, որ </w:t>
            </w:r>
            <w:r w:rsidRPr="00732CE7">
              <w:rPr>
                <w:rFonts w:ascii="GHEA Grapalat" w:hAnsi="GHEA Grapalat"/>
                <w:i/>
                <w:sz w:val="24"/>
                <w:szCs w:val="24"/>
                <w:lang w:val="hy-AM"/>
              </w:rPr>
              <w:t xml:space="preserve">Երևան քաղաքի գլխավոր հատակագծով նախատեսվում են Երևանի Գլխավոր պողոտայի վերակառուցման </w:t>
            </w:r>
            <w:r w:rsidRPr="00732CE7">
              <w:rPr>
                <w:rFonts w:ascii="GHEA Grapalat" w:hAnsi="GHEA Grapalat"/>
                <w:i/>
                <w:sz w:val="24"/>
                <w:szCs w:val="24"/>
                <w:lang w:val="hy-AM"/>
              </w:rPr>
              <w:lastRenderedPageBreak/>
              <w:t xml:space="preserve">աշխատանքներ: Կառուցապատման աշխատանքները իրականացնելու համար անհրաժեշտ է </w:t>
            </w:r>
            <w:r w:rsidRPr="00732CE7">
              <w:rPr>
                <w:rFonts w:ascii="GHEA Grapalat" w:hAnsi="GHEA Grapalat"/>
                <w:i/>
                <w:sz w:val="24"/>
                <w:szCs w:val="24"/>
                <w:lang w:val="de-DE"/>
              </w:rPr>
              <w:t xml:space="preserve">Գլխավոր պողոտայի՝ Աբովյան, Փավստոս </w:t>
            </w:r>
            <w:r w:rsidRPr="00732CE7">
              <w:rPr>
                <w:rFonts w:ascii="GHEA Grapalat" w:hAnsi="GHEA Grapalat"/>
                <w:i/>
                <w:sz w:val="24"/>
                <w:szCs w:val="24"/>
                <w:lang w:val="hy-AM"/>
              </w:rPr>
              <w:t>Բուզանդի</w:t>
            </w:r>
            <w:r w:rsidRPr="00732CE7">
              <w:rPr>
                <w:rFonts w:ascii="GHEA Grapalat" w:hAnsi="GHEA Grapalat"/>
                <w:i/>
                <w:sz w:val="24"/>
                <w:szCs w:val="24"/>
                <w:lang w:val="de-DE"/>
              </w:rPr>
              <w:t xml:space="preserve">, Եզնիկ </w:t>
            </w:r>
            <w:r w:rsidRPr="00732CE7">
              <w:rPr>
                <w:rFonts w:ascii="GHEA Grapalat" w:hAnsi="GHEA Grapalat"/>
                <w:i/>
                <w:sz w:val="24"/>
                <w:szCs w:val="24"/>
                <w:lang w:val="hy-AM"/>
              </w:rPr>
              <w:t>Կողբացու</w:t>
            </w:r>
            <w:r w:rsidRPr="00732CE7">
              <w:rPr>
                <w:rFonts w:ascii="GHEA Grapalat" w:hAnsi="GHEA Grapalat"/>
                <w:i/>
                <w:sz w:val="24"/>
                <w:szCs w:val="24"/>
                <w:lang w:val="de-DE"/>
              </w:rPr>
              <w:t xml:space="preserve"> և </w:t>
            </w:r>
            <w:r w:rsidRPr="00732CE7">
              <w:rPr>
                <w:rFonts w:ascii="GHEA Grapalat" w:hAnsi="GHEA Grapalat"/>
                <w:i/>
                <w:sz w:val="24"/>
                <w:szCs w:val="24"/>
                <w:lang w:val="hy-AM"/>
              </w:rPr>
              <w:t>Արամի</w:t>
            </w:r>
            <w:r w:rsidRPr="00732CE7">
              <w:rPr>
                <w:rFonts w:ascii="GHEA Grapalat" w:hAnsi="GHEA Grapalat"/>
                <w:i/>
                <w:sz w:val="24"/>
                <w:szCs w:val="24"/>
                <w:lang w:val="de-DE"/>
              </w:rPr>
              <w:t xml:space="preserve"> </w:t>
            </w:r>
            <w:r w:rsidRPr="00732CE7">
              <w:rPr>
                <w:rFonts w:ascii="GHEA Grapalat" w:hAnsi="GHEA Grapalat"/>
                <w:i/>
                <w:sz w:val="24"/>
                <w:szCs w:val="24"/>
                <w:lang w:val="hy-AM"/>
              </w:rPr>
              <w:t>փողոցներով</w:t>
            </w:r>
            <w:r w:rsidRPr="00732CE7">
              <w:rPr>
                <w:rFonts w:ascii="GHEA Grapalat" w:hAnsi="GHEA Grapalat"/>
                <w:i/>
                <w:sz w:val="24"/>
                <w:szCs w:val="24"/>
                <w:lang w:val="de-DE"/>
              </w:rPr>
              <w:t xml:space="preserve"> </w:t>
            </w:r>
            <w:r w:rsidRPr="00732CE7">
              <w:rPr>
                <w:rFonts w:ascii="GHEA Grapalat" w:hAnsi="GHEA Grapalat"/>
                <w:i/>
                <w:sz w:val="24"/>
                <w:szCs w:val="24"/>
                <w:lang w:val="hy-AM"/>
              </w:rPr>
              <w:t>պարփակված</w:t>
            </w:r>
            <w:r w:rsidRPr="00732CE7">
              <w:rPr>
                <w:rFonts w:ascii="GHEA Grapalat" w:hAnsi="GHEA Grapalat"/>
                <w:i/>
                <w:sz w:val="24"/>
                <w:szCs w:val="24"/>
                <w:lang w:val="de-DE"/>
              </w:rPr>
              <w:t xml:space="preserve"> </w:t>
            </w:r>
            <w:r w:rsidRPr="00732CE7">
              <w:rPr>
                <w:rFonts w:ascii="GHEA Grapalat" w:hAnsi="GHEA Grapalat"/>
                <w:i/>
                <w:sz w:val="24"/>
                <w:szCs w:val="24"/>
                <w:lang w:val="hy-AM"/>
              </w:rPr>
              <w:t xml:space="preserve">տարածքներում </w:t>
            </w:r>
            <w:r w:rsidRPr="00732CE7">
              <w:rPr>
                <w:rFonts w:ascii="GHEA Grapalat" w:hAnsi="GHEA Grapalat"/>
                <w:b/>
                <w:i/>
                <w:sz w:val="24"/>
                <w:szCs w:val="24"/>
                <w:u w:val="single"/>
                <w:lang w:val="hy-AM"/>
              </w:rPr>
              <w:t>թվով 3 գույքային միավորի</w:t>
            </w:r>
            <w:r w:rsidRPr="00732CE7">
              <w:rPr>
                <w:rFonts w:ascii="GHEA Grapalat" w:hAnsi="GHEA Grapalat"/>
                <w:i/>
                <w:sz w:val="24"/>
                <w:szCs w:val="24"/>
                <w:lang w:val="hy-AM"/>
              </w:rPr>
              <w:t xml:space="preserve"> նկատմամբ ճանաչել հանրության գերակա շահ:</w:t>
            </w:r>
          </w:p>
          <w:p w:rsidR="008E73B2" w:rsidRPr="00732CE7" w:rsidRDefault="008E73B2" w:rsidP="00A76F47">
            <w:pPr>
              <w:spacing w:after="0" w:line="240" w:lineRule="auto"/>
              <w:ind w:left="90" w:right="150" w:firstLine="180"/>
              <w:jc w:val="both"/>
              <w:rPr>
                <w:rFonts w:ascii="GHEA Grapalat" w:hAnsi="GHEA Grapalat"/>
                <w:sz w:val="24"/>
                <w:szCs w:val="24"/>
                <w:lang w:val="hy-AM"/>
              </w:rPr>
            </w:pPr>
            <w:r w:rsidRPr="00732CE7">
              <w:rPr>
                <w:rFonts w:ascii="GHEA Grapalat" w:hAnsi="GHEA Grapalat"/>
                <w:sz w:val="24"/>
                <w:szCs w:val="24"/>
                <w:lang w:val="hy-AM"/>
              </w:rPr>
              <w:t xml:space="preserve">Նախագծի հավելված 1-ով ներկայացվել է հստակ գույքային միավորների ցանկ՝ ըստ հասցեների: </w:t>
            </w:r>
          </w:p>
          <w:p w:rsidR="008E73B2" w:rsidRPr="00732CE7" w:rsidRDefault="008E73B2" w:rsidP="00A76F47">
            <w:pPr>
              <w:spacing w:after="0" w:line="240" w:lineRule="auto"/>
              <w:ind w:left="90" w:right="150" w:firstLine="180"/>
              <w:jc w:val="both"/>
              <w:rPr>
                <w:rFonts w:ascii="GHEA Grapalat" w:hAnsi="GHEA Grapalat"/>
                <w:sz w:val="24"/>
                <w:szCs w:val="24"/>
                <w:lang w:val="hy-AM"/>
              </w:rPr>
            </w:pPr>
            <w:r w:rsidRPr="00732CE7">
              <w:rPr>
                <w:rFonts w:ascii="GHEA Grapalat" w:hAnsi="GHEA Grapalat"/>
                <w:sz w:val="24"/>
                <w:szCs w:val="24"/>
                <w:lang w:val="hy-AM"/>
              </w:rPr>
              <w:t xml:space="preserve">Մինչդեռ, Նախագծի հավելված 2-ով ներկայացված են տարածքի սխեմաներ և Նախագծի 2-րդ կետի 9-րդ ենթակետով նախատեսվում է սահմանել, որ </w:t>
            </w:r>
            <w:r w:rsidRPr="00732CE7">
              <w:rPr>
                <w:rFonts w:ascii="GHEA Grapalat" w:hAnsi="GHEA Grapalat"/>
                <w:b/>
                <w:i/>
                <w:sz w:val="24"/>
                <w:szCs w:val="24"/>
                <w:u w:val="single"/>
                <w:lang w:val="hy-AM"/>
              </w:rPr>
              <w:t>հավելված N 2-ում նշված սխեմաների տարածքում</w:t>
            </w:r>
            <w:r w:rsidRPr="00732CE7">
              <w:rPr>
                <w:rFonts w:ascii="GHEA Grapalat" w:hAnsi="GHEA Grapalat"/>
                <w:sz w:val="24"/>
                <w:szCs w:val="24"/>
                <w:lang w:val="hy-AM"/>
              </w:rPr>
              <w:t xml:space="preserve"> անշարժ գույքի նկատմամբ իրավունքների վերականգնման կամ մինչև նախկինում գերակա հանրային շահ ճանաչվելը իրականացված ինքնակամ շինությունների, ինքնակամ զբաղեցրած հողամասի օրինականացման հետևանքով կամ որևէ այլ հիմքով </w:t>
            </w:r>
            <w:r w:rsidRPr="00732CE7">
              <w:rPr>
                <w:rFonts w:ascii="GHEA Grapalat" w:hAnsi="GHEA Grapalat"/>
                <w:b/>
                <w:i/>
                <w:sz w:val="24"/>
                <w:szCs w:val="24"/>
                <w:u w:val="single"/>
                <w:lang w:val="hy-AM"/>
              </w:rPr>
              <w:t>սույն որոշման ընդունման օրվանից  հետո սեփականության իրավունքի առաջին պետական գրանցում ստացած անշարժ գույքերը համարվում են հանրային գերակա շահ ճանաչված անշարժ գույքեր</w:t>
            </w:r>
            <w:r w:rsidRPr="00732CE7">
              <w:rPr>
                <w:rFonts w:ascii="GHEA Grapalat" w:hAnsi="GHEA Grapalat"/>
                <w:sz w:val="24"/>
                <w:szCs w:val="24"/>
                <w:lang w:val="hy-AM"/>
              </w:rPr>
              <w:t xml:space="preserve"> և սույն որոշման դրույթները տարածվում է այդ գույքերի նկատմամբ՝ օտարման գործընթացն սկսելու վերջնական ժամկետը հաշվարկելով այդ գույքերի գրանցման պահից»: Այսինքն՝ </w:t>
            </w:r>
            <w:r w:rsidRPr="00732CE7">
              <w:rPr>
                <w:rFonts w:ascii="GHEA Grapalat" w:hAnsi="GHEA Grapalat"/>
                <w:b/>
                <w:i/>
                <w:sz w:val="24"/>
                <w:szCs w:val="24"/>
                <w:u w:val="single"/>
                <w:lang w:val="hy-AM"/>
              </w:rPr>
              <w:t>նշվածից պարզ է դառնում, որ Նախագծով հանրության գերակա շահը ներառում է հավելված 1-ով սահմանված գույքերից բացի այլ գույքեր նույնպես,</w:t>
            </w:r>
            <w:r w:rsidRPr="00732CE7">
              <w:rPr>
                <w:rFonts w:ascii="GHEA Grapalat" w:hAnsi="GHEA Grapalat"/>
                <w:sz w:val="24"/>
                <w:szCs w:val="24"/>
                <w:lang w:val="hy-AM"/>
              </w:rPr>
              <w:t xml:space="preserve"> ինչը գտնում ենք, որ խնդրահարույց է, քանի որ «Հանրության գերակա շահերի ապահովման նպատակով սեփականության օտարման մասին» օրենքի  7-րդ հոդվածի 2-րդ մասի «գ» կետով հստակ սահմանված է, որ հանրության գերակա շահ ճանաչելու մասին կառավարության որոշման մեջ նշվում են, ի թիվս այլնի՝ </w:t>
            </w:r>
            <w:r w:rsidRPr="00732CE7">
              <w:rPr>
                <w:rFonts w:ascii="GHEA Grapalat" w:hAnsi="GHEA Grapalat"/>
                <w:b/>
                <w:i/>
                <w:sz w:val="24"/>
                <w:szCs w:val="24"/>
                <w:u w:val="single"/>
                <w:lang w:val="hy-AM"/>
              </w:rPr>
              <w:t>օտարման ենթակա սեփականության իրավունքի օբյեկտները</w:t>
            </w:r>
            <w:r w:rsidRPr="00732CE7">
              <w:rPr>
                <w:rFonts w:ascii="GHEA Grapalat" w:hAnsi="GHEA Grapalat"/>
                <w:b/>
                <w:sz w:val="24"/>
                <w:szCs w:val="24"/>
                <w:lang w:val="hy-AM"/>
              </w:rPr>
              <w:t xml:space="preserve"> (</w:t>
            </w:r>
            <w:r w:rsidRPr="00732CE7">
              <w:rPr>
                <w:rFonts w:ascii="GHEA Grapalat" w:hAnsi="GHEA Grapalat"/>
                <w:b/>
                <w:i/>
                <w:sz w:val="24"/>
                <w:szCs w:val="24"/>
                <w:u w:val="single"/>
                <w:lang w:val="hy-AM"/>
              </w:rPr>
              <w:t xml:space="preserve">հասցեները կամ գտնվելու վայրը կամ այլ </w:t>
            </w:r>
            <w:r w:rsidRPr="00732CE7">
              <w:rPr>
                <w:rFonts w:ascii="GHEA Grapalat" w:hAnsi="GHEA Grapalat"/>
                <w:b/>
                <w:i/>
                <w:sz w:val="24"/>
                <w:szCs w:val="24"/>
                <w:u w:val="single"/>
                <w:lang w:val="hy-AM"/>
              </w:rPr>
              <w:lastRenderedPageBreak/>
              <w:t>տվյալներ, որոնցով տվյալ սեփականությունը տարբերվում է այլ սեփականությունից</w:t>
            </w:r>
            <w:r w:rsidRPr="00732CE7">
              <w:rPr>
                <w:rFonts w:ascii="GHEA Grapalat" w:hAnsi="GHEA Grapalat"/>
                <w:b/>
                <w:sz w:val="24"/>
                <w:szCs w:val="24"/>
                <w:lang w:val="hy-AM"/>
              </w:rPr>
              <w:t>)</w:t>
            </w:r>
            <w:r w:rsidRPr="00732CE7">
              <w:rPr>
                <w:rFonts w:ascii="GHEA Grapalat" w:hAnsi="GHEA Grapalat"/>
                <w:sz w:val="24"/>
                <w:szCs w:val="24"/>
                <w:lang w:val="hy-AM"/>
              </w:rPr>
              <w:t>»: Ուստի՝ գտնում ենք, որ նախ պետք է հստակեցնել բոլոր գույքային միավորները, որոնք ներառվում են Նախագծի կարգավորման ազդեցության տակ, և ըստ այդմ անհրաժեշտ է ներկայացնել նշված գույքերի իրավունքների պետական գրանցման վկայականները:</w:t>
            </w:r>
          </w:p>
          <w:p w:rsidR="008E73B2" w:rsidRPr="00732CE7" w:rsidRDefault="008E73B2" w:rsidP="00A76F47">
            <w:pPr>
              <w:spacing w:after="0" w:line="240" w:lineRule="auto"/>
              <w:ind w:left="90" w:right="150" w:firstLine="180"/>
              <w:jc w:val="both"/>
              <w:rPr>
                <w:rFonts w:ascii="GHEA Grapalat" w:hAnsi="GHEA Grapalat"/>
                <w:sz w:val="24"/>
                <w:szCs w:val="24"/>
                <w:lang w:val="hy-AM"/>
              </w:rPr>
            </w:pPr>
            <w:r w:rsidRPr="00732CE7">
              <w:rPr>
                <w:rFonts w:ascii="GHEA Grapalat" w:hAnsi="GHEA Grapalat"/>
                <w:sz w:val="24"/>
                <w:szCs w:val="24"/>
                <w:lang w:val="hy-AM"/>
              </w:rPr>
              <w:t xml:space="preserve">Նույն դիտարկումը վերաբերում է նաև Նախագծի 3-րդ և 4-րդ կետերի կարգավորմանը, որով առաջարկվում է համաձայնություն տալ Նախագծի N 2 հավելվածի սխեմաների սահմաններում գտնվող </w:t>
            </w:r>
            <w:r w:rsidRPr="00732CE7">
              <w:rPr>
                <w:rFonts w:ascii="GHEA Grapalat" w:hAnsi="GHEA Grapalat"/>
                <w:b/>
                <w:i/>
                <w:sz w:val="24"/>
                <w:szCs w:val="24"/>
                <w:u w:val="single"/>
                <w:lang w:val="hy-AM"/>
              </w:rPr>
              <w:t>համայնքային և պետական սեփականություն հանդիսացող հողամասերի օտարմանը</w:t>
            </w:r>
            <w:r w:rsidRPr="00732CE7">
              <w:rPr>
                <w:rFonts w:ascii="GHEA Grapalat" w:hAnsi="GHEA Grapalat"/>
                <w:b/>
                <w:sz w:val="24"/>
                <w:szCs w:val="24"/>
                <w:lang w:val="hy-AM"/>
              </w:rPr>
              <w:t>,</w:t>
            </w:r>
            <w:r w:rsidRPr="00732CE7">
              <w:rPr>
                <w:rFonts w:ascii="GHEA Grapalat" w:hAnsi="GHEA Grapalat"/>
                <w:sz w:val="24"/>
                <w:szCs w:val="24"/>
                <w:lang w:val="hy-AM"/>
              </w:rPr>
              <w:t xml:space="preserve"> որոնց մասով ևս  բացակայում են օտարման ենթակա հողամասերի համապատասխան վկայականները: </w:t>
            </w:r>
          </w:p>
          <w:p w:rsidR="008E73B2" w:rsidRPr="00732CE7" w:rsidRDefault="008E73B2" w:rsidP="00A76F47">
            <w:pPr>
              <w:spacing w:after="0" w:line="240" w:lineRule="auto"/>
              <w:ind w:left="90" w:right="150" w:firstLine="180"/>
              <w:jc w:val="both"/>
              <w:rPr>
                <w:rFonts w:ascii="GHEA Grapalat" w:hAnsi="GHEA Grapalat"/>
                <w:sz w:val="24"/>
                <w:szCs w:val="24"/>
                <w:lang w:val="hy-AM"/>
              </w:rPr>
            </w:pPr>
          </w:p>
        </w:tc>
        <w:tc>
          <w:tcPr>
            <w:tcW w:w="7560" w:type="dxa"/>
            <w:gridSpan w:val="2"/>
            <w:tcBorders>
              <w:top w:val="outset" w:sz="6" w:space="0" w:color="auto"/>
              <w:left w:val="outset" w:sz="6" w:space="0" w:color="auto"/>
              <w:bottom w:val="outset" w:sz="6" w:space="0" w:color="auto"/>
              <w:right w:val="nil"/>
            </w:tcBorders>
            <w:shd w:val="clear" w:color="auto" w:fill="auto"/>
          </w:tcPr>
          <w:p w:rsidR="008E73B2" w:rsidRPr="000A5C08" w:rsidRDefault="008E73B2" w:rsidP="00A76F47">
            <w:pPr>
              <w:tabs>
                <w:tab w:val="left" w:pos="7365"/>
              </w:tabs>
              <w:spacing w:line="240" w:lineRule="auto"/>
              <w:ind w:right="271"/>
              <w:jc w:val="both"/>
              <w:rPr>
                <w:rFonts w:ascii="GHEA Grapalat" w:hAnsi="GHEA Grapalat" w:cs="Sylfaen"/>
                <w:sz w:val="24"/>
                <w:szCs w:val="24"/>
                <w:lang w:val="hy-AM"/>
              </w:rPr>
            </w:pPr>
            <w:r w:rsidRPr="004D6DB6">
              <w:rPr>
                <w:rFonts w:ascii="GHEA Grapalat" w:hAnsi="GHEA Grapalat" w:cs="Sylfaen"/>
                <w:sz w:val="24"/>
                <w:szCs w:val="24"/>
                <w:lang w:val="af-ZA"/>
              </w:rPr>
              <w:lastRenderedPageBreak/>
              <w:t xml:space="preserve"> </w:t>
            </w:r>
            <w:r>
              <w:rPr>
                <w:rFonts w:ascii="GHEA Grapalat" w:hAnsi="GHEA Grapalat" w:cs="Sylfaen"/>
                <w:sz w:val="24"/>
                <w:szCs w:val="24"/>
                <w:lang w:val="hy-AM"/>
              </w:rPr>
              <w:t>Չի ընդունվել</w:t>
            </w:r>
          </w:p>
          <w:p w:rsidR="008E73B2" w:rsidRDefault="008E73B2" w:rsidP="00A76F47">
            <w:pPr>
              <w:tabs>
                <w:tab w:val="left" w:pos="7365"/>
              </w:tabs>
              <w:spacing w:line="240" w:lineRule="auto"/>
              <w:ind w:right="271"/>
              <w:jc w:val="both"/>
              <w:rPr>
                <w:rFonts w:ascii="GHEA Grapalat" w:hAnsi="GHEA Grapalat" w:cs="Sylfaen"/>
                <w:sz w:val="24"/>
                <w:szCs w:val="24"/>
                <w:lang w:val="af-ZA"/>
              </w:rPr>
            </w:pPr>
          </w:p>
          <w:p w:rsidR="008E73B2" w:rsidRDefault="008E73B2" w:rsidP="00A76F47">
            <w:pPr>
              <w:pStyle w:val="NormalWeb"/>
              <w:shd w:val="clear" w:color="auto" w:fill="FFFFFF"/>
              <w:tabs>
                <w:tab w:val="left" w:pos="7365"/>
              </w:tabs>
              <w:spacing w:before="0" w:beforeAutospacing="0" w:after="0" w:afterAutospacing="0"/>
              <w:ind w:left="165" w:right="181"/>
              <w:jc w:val="both"/>
              <w:rPr>
                <w:rFonts w:ascii="GHEA Grapalat" w:eastAsia="Calibri" w:hAnsi="GHEA Grapalat" w:cs="AK Courier"/>
                <w:lang w:val="hy-AM"/>
              </w:rPr>
            </w:pPr>
            <w:r>
              <w:rPr>
                <w:rFonts w:ascii="GHEA Grapalat" w:hAnsi="GHEA Grapalat" w:cs="Sylfaen"/>
                <w:lang w:val="hy-AM"/>
              </w:rPr>
              <w:t xml:space="preserve"> </w:t>
            </w:r>
            <w:r w:rsidRPr="00D02000">
              <w:rPr>
                <w:rFonts w:ascii="GHEA Grapalat" w:hAnsi="GHEA Grapalat" w:cs="GHEA Grapalat"/>
                <w:bCs/>
              </w:rPr>
              <w:t>«Հանրության գերակա շահերի ապահովման նպատակով սեփականության օտարման մասին»</w:t>
            </w:r>
            <w:r>
              <w:rPr>
                <w:rFonts w:ascii="GHEA Grapalat" w:hAnsi="GHEA Grapalat" w:cs="GHEA Grapalat"/>
                <w:bCs/>
              </w:rPr>
              <w:t xml:space="preserve"> օրենքի (այսուհետ՝ Օրենք)</w:t>
            </w:r>
            <w:r w:rsidRPr="00E41A08">
              <w:rPr>
                <w:rFonts w:ascii="GHEA Grapalat" w:hAnsi="GHEA Grapalat" w:cs="GHEA Grapalat"/>
                <w:bCs/>
              </w:rPr>
              <w:t xml:space="preserve"> </w:t>
            </w:r>
            <w:r>
              <w:rPr>
                <w:rFonts w:ascii="GHEA Grapalat" w:hAnsi="GHEA Grapalat" w:cs="GHEA Grapalat"/>
                <w:bCs/>
              </w:rPr>
              <w:t>7-րդ հոդվածի 2-րդ մասի գ</w:t>
            </w:r>
            <w:r>
              <w:rPr>
                <w:rFonts w:cs="Times New Roman"/>
                <w:bCs/>
              </w:rPr>
              <w:t>․</w:t>
            </w:r>
            <w:r>
              <w:rPr>
                <w:rFonts w:ascii="GHEA Grapalat" w:hAnsi="GHEA Grapalat" w:cs="GHEA Grapalat"/>
                <w:bCs/>
              </w:rPr>
              <w:t xml:space="preserve"> կետի համաձայն՝ </w:t>
            </w:r>
            <w:r w:rsidRPr="000D3236">
              <w:rPr>
                <w:rFonts w:ascii="GHEA Grapalat" w:hAnsi="GHEA Grapalat" w:cs="GHEA Grapalat"/>
                <w:b/>
                <w:bCs/>
              </w:rPr>
              <w:t xml:space="preserve">Հանրության </w:t>
            </w:r>
            <w:r w:rsidRPr="000D3236">
              <w:rPr>
                <w:rFonts w:ascii="GHEA Grapalat" w:hAnsi="GHEA Grapalat" w:cs="GHEA Grapalat"/>
                <w:b/>
                <w:bCs/>
              </w:rPr>
              <w:lastRenderedPageBreak/>
              <w:t xml:space="preserve">գերակա շահ ճանաչելու </w:t>
            </w:r>
            <w:r w:rsidRPr="000A5C08">
              <w:rPr>
                <w:rFonts w:ascii="GHEA Grapalat" w:eastAsia="Calibri" w:hAnsi="GHEA Grapalat" w:cs="AK Courier"/>
                <w:lang w:val="hy-AM"/>
              </w:rPr>
              <w:t>մասին</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կառավարության</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որոշման</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մեջ</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ի</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թիվս</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այլնի</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նշվում</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են՝</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օտարման</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ենթակա</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սեփականության</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իրավունքի</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օբյեկտները</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հասցեները</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կամ</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գտնվելու</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վայրը</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կամ</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այլ</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տվյալներ</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որոնցով</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տվյալ</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սեփականությունը</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տարբերվում</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է</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այլ</w:t>
            </w:r>
            <w:r w:rsidRPr="004F3B83">
              <w:rPr>
                <w:rFonts w:ascii="GHEA Grapalat" w:eastAsia="Calibri" w:hAnsi="GHEA Grapalat" w:cs="AK Courier"/>
                <w:lang w:val="af-ZA"/>
              </w:rPr>
              <w:t xml:space="preserve"> </w:t>
            </w:r>
            <w:r w:rsidRPr="000A5C08">
              <w:rPr>
                <w:rFonts w:ascii="GHEA Grapalat" w:eastAsia="Calibri" w:hAnsi="GHEA Grapalat" w:cs="AK Courier"/>
                <w:lang w:val="hy-AM"/>
              </w:rPr>
              <w:t>սեփականությունից</w:t>
            </w:r>
            <w:r w:rsidRPr="004F3B83">
              <w:rPr>
                <w:rFonts w:ascii="GHEA Grapalat" w:eastAsia="Calibri" w:hAnsi="GHEA Grapalat" w:cs="AK Courier"/>
                <w:lang w:val="af-ZA"/>
              </w:rPr>
              <w:t>)</w:t>
            </w:r>
            <w:r w:rsidRPr="000A5C08">
              <w:rPr>
                <w:rFonts w:ascii="GHEA Grapalat" w:eastAsia="Calibri" w:hAnsi="GHEA Grapalat" w:cs="AK Courier"/>
                <w:lang w:val="hy-AM"/>
              </w:rPr>
              <w:t>։</w:t>
            </w:r>
            <w:r w:rsidRPr="004F3B83">
              <w:rPr>
                <w:rFonts w:ascii="GHEA Grapalat" w:eastAsia="Calibri" w:hAnsi="GHEA Grapalat" w:cs="AK Courier"/>
                <w:lang w:val="af-ZA"/>
              </w:rPr>
              <w:t xml:space="preserve"> </w:t>
            </w:r>
            <w:r w:rsidRPr="007366C5">
              <w:rPr>
                <w:rFonts w:ascii="GHEA Grapalat" w:eastAsia="Calibri" w:hAnsi="GHEA Grapalat" w:cs="AK Courier"/>
              </w:rPr>
              <w:t>Ներկայացված</w:t>
            </w:r>
            <w:r w:rsidRPr="004F3B83">
              <w:rPr>
                <w:rFonts w:ascii="GHEA Grapalat" w:eastAsia="Calibri" w:hAnsi="GHEA Grapalat" w:cs="AK Courier"/>
                <w:lang w:val="af-ZA"/>
              </w:rPr>
              <w:t xml:space="preserve"> </w:t>
            </w:r>
            <w:r w:rsidRPr="007366C5">
              <w:rPr>
                <w:rFonts w:ascii="GHEA Grapalat" w:eastAsia="Calibri" w:hAnsi="GHEA Grapalat" w:cs="AK Courier"/>
              </w:rPr>
              <w:t>նախագծի</w:t>
            </w:r>
            <w:r w:rsidRPr="004F3B83">
              <w:rPr>
                <w:rFonts w:ascii="GHEA Grapalat" w:eastAsia="Calibri" w:hAnsi="GHEA Grapalat" w:cs="AK Courier"/>
                <w:lang w:val="af-ZA"/>
              </w:rPr>
              <w:t xml:space="preserve"> </w:t>
            </w:r>
            <w:r w:rsidRPr="007366C5">
              <w:rPr>
                <w:rFonts w:ascii="GHEA Grapalat" w:eastAsia="Calibri" w:hAnsi="GHEA Grapalat" w:cs="AK Courier"/>
              </w:rPr>
              <w:t>հավելված</w:t>
            </w:r>
            <w:r w:rsidRPr="004F3B83">
              <w:rPr>
                <w:rFonts w:ascii="GHEA Grapalat" w:eastAsia="Calibri" w:hAnsi="GHEA Grapalat" w:cs="AK Courier"/>
                <w:lang w:val="af-ZA"/>
              </w:rPr>
              <w:t xml:space="preserve"> 1-</w:t>
            </w:r>
            <w:r w:rsidRPr="007366C5">
              <w:rPr>
                <w:rFonts w:ascii="GHEA Grapalat" w:eastAsia="Calibri" w:hAnsi="GHEA Grapalat" w:cs="AK Courier"/>
              </w:rPr>
              <w:t>ից</w:t>
            </w:r>
            <w:r w:rsidRPr="004F3B83">
              <w:rPr>
                <w:rFonts w:ascii="GHEA Grapalat" w:eastAsia="Calibri" w:hAnsi="GHEA Grapalat" w:cs="AK Courier"/>
                <w:lang w:val="af-ZA"/>
              </w:rPr>
              <w:t xml:space="preserve"> </w:t>
            </w:r>
            <w:r w:rsidRPr="007366C5">
              <w:rPr>
                <w:rFonts w:ascii="GHEA Grapalat" w:eastAsia="Calibri" w:hAnsi="GHEA Grapalat" w:cs="AK Courier"/>
              </w:rPr>
              <w:t>բացի</w:t>
            </w:r>
            <w:r w:rsidRPr="004F3B83">
              <w:rPr>
                <w:rFonts w:ascii="GHEA Grapalat" w:eastAsia="Calibri" w:hAnsi="GHEA Grapalat" w:cs="AK Courier"/>
                <w:lang w:val="af-ZA"/>
              </w:rPr>
              <w:t xml:space="preserve"> </w:t>
            </w:r>
            <w:r w:rsidRPr="007366C5">
              <w:rPr>
                <w:rFonts w:ascii="GHEA Grapalat" w:eastAsia="Calibri" w:hAnsi="GHEA Grapalat" w:cs="AK Courier"/>
              </w:rPr>
              <w:t>կցվել</w:t>
            </w:r>
            <w:r w:rsidRPr="004F3B83">
              <w:rPr>
                <w:rFonts w:ascii="GHEA Grapalat" w:eastAsia="Calibri" w:hAnsi="GHEA Grapalat" w:cs="AK Courier"/>
                <w:lang w:val="af-ZA"/>
              </w:rPr>
              <w:t xml:space="preserve"> </w:t>
            </w:r>
            <w:r w:rsidRPr="007366C5">
              <w:rPr>
                <w:rFonts w:ascii="GHEA Grapalat" w:eastAsia="Calibri" w:hAnsi="GHEA Grapalat" w:cs="AK Courier"/>
              </w:rPr>
              <w:t>է</w:t>
            </w:r>
            <w:r w:rsidRPr="004F3B83">
              <w:rPr>
                <w:rFonts w:ascii="GHEA Grapalat" w:eastAsia="Calibri" w:hAnsi="GHEA Grapalat" w:cs="AK Courier"/>
                <w:lang w:val="af-ZA"/>
              </w:rPr>
              <w:t xml:space="preserve"> </w:t>
            </w:r>
            <w:r w:rsidRPr="007366C5">
              <w:rPr>
                <w:rFonts w:ascii="GHEA Grapalat" w:eastAsia="Calibri" w:hAnsi="GHEA Grapalat" w:cs="AK Courier"/>
              </w:rPr>
              <w:t>նաև</w:t>
            </w:r>
            <w:r w:rsidRPr="004F3B83">
              <w:rPr>
                <w:rFonts w:ascii="GHEA Grapalat" w:eastAsia="Calibri" w:hAnsi="GHEA Grapalat" w:cs="AK Courier"/>
                <w:lang w:val="af-ZA"/>
              </w:rPr>
              <w:t xml:space="preserve"> </w:t>
            </w:r>
            <w:r w:rsidRPr="007366C5">
              <w:rPr>
                <w:rFonts w:ascii="GHEA Grapalat" w:eastAsia="Calibri" w:hAnsi="GHEA Grapalat" w:cs="AK Courier"/>
              </w:rPr>
              <w:t>հավելված</w:t>
            </w:r>
            <w:r w:rsidRPr="004F3B83">
              <w:rPr>
                <w:rFonts w:ascii="GHEA Grapalat" w:eastAsia="Calibri" w:hAnsi="GHEA Grapalat" w:cs="AK Courier"/>
                <w:lang w:val="af-ZA"/>
              </w:rPr>
              <w:t xml:space="preserve"> 2-</w:t>
            </w:r>
            <w:r w:rsidRPr="007366C5">
              <w:rPr>
                <w:rFonts w:ascii="GHEA Grapalat" w:eastAsia="Calibri" w:hAnsi="GHEA Grapalat" w:cs="AK Courier"/>
              </w:rPr>
              <w:t>ը</w:t>
            </w:r>
            <w:r w:rsidRPr="004F3B83">
              <w:rPr>
                <w:rFonts w:ascii="GHEA Grapalat" w:eastAsia="Calibri" w:hAnsi="GHEA Grapalat" w:cs="AK Courier"/>
                <w:lang w:val="af-ZA"/>
              </w:rPr>
              <w:t xml:space="preserve">, </w:t>
            </w:r>
            <w:r w:rsidRPr="007366C5">
              <w:rPr>
                <w:rFonts w:ascii="GHEA Grapalat" w:eastAsia="Calibri" w:hAnsi="GHEA Grapalat" w:cs="AK Courier"/>
              </w:rPr>
              <w:t>որի</w:t>
            </w:r>
            <w:r w:rsidRPr="004F3B83">
              <w:rPr>
                <w:rFonts w:ascii="GHEA Grapalat" w:eastAsia="Calibri" w:hAnsi="GHEA Grapalat" w:cs="AK Courier"/>
                <w:lang w:val="af-ZA"/>
              </w:rPr>
              <w:t xml:space="preserve"> </w:t>
            </w:r>
            <w:r w:rsidRPr="007366C5">
              <w:rPr>
                <w:rFonts w:ascii="GHEA Grapalat" w:eastAsia="Calibri" w:hAnsi="GHEA Grapalat" w:cs="AK Courier"/>
              </w:rPr>
              <w:t>վրա</w:t>
            </w:r>
            <w:r w:rsidRPr="004F3B83">
              <w:rPr>
                <w:rFonts w:ascii="GHEA Grapalat" w:eastAsia="Calibri" w:hAnsi="GHEA Grapalat" w:cs="AK Courier"/>
                <w:lang w:val="af-ZA"/>
              </w:rPr>
              <w:t xml:space="preserve"> </w:t>
            </w:r>
            <w:r w:rsidRPr="007366C5">
              <w:rPr>
                <w:rFonts w:ascii="GHEA Grapalat" w:eastAsia="Calibri" w:hAnsi="GHEA Grapalat" w:cs="AK Courier"/>
              </w:rPr>
              <w:t>նույնպես</w:t>
            </w:r>
            <w:r w:rsidRPr="004F3B83">
              <w:rPr>
                <w:rFonts w:ascii="GHEA Grapalat" w:eastAsia="Calibri" w:hAnsi="GHEA Grapalat" w:cs="AK Courier"/>
                <w:lang w:val="af-ZA"/>
              </w:rPr>
              <w:t xml:space="preserve"> </w:t>
            </w:r>
            <w:r w:rsidRPr="007366C5">
              <w:rPr>
                <w:rFonts w:ascii="GHEA Grapalat" w:eastAsia="Calibri" w:hAnsi="GHEA Grapalat" w:cs="AK Courier"/>
              </w:rPr>
              <w:t>տարա</w:t>
            </w:r>
            <w:r>
              <w:rPr>
                <w:rFonts w:ascii="GHEA Grapalat" w:eastAsia="Calibri" w:hAnsi="GHEA Grapalat" w:cs="AK Courier"/>
              </w:rPr>
              <w:t>ծ</w:t>
            </w:r>
            <w:r w:rsidRPr="007366C5">
              <w:rPr>
                <w:rFonts w:ascii="GHEA Grapalat" w:eastAsia="Calibri" w:hAnsi="GHEA Grapalat" w:cs="AK Courier"/>
              </w:rPr>
              <w:t>վում</w:t>
            </w:r>
            <w:r w:rsidRPr="004F3B83">
              <w:rPr>
                <w:rFonts w:ascii="GHEA Grapalat" w:eastAsia="Calibri" w:hAnsi="GHEA Grapalat" w:cs="AK Courier"/>
                <w:lang w:val="af-ZA"/>
              </w:rPr>
              <w:t xml:space="preserve"> </w:t>
            </w:r>
            <w:r w:rsidRPr="007366C5">
              <w:rPr>
                <w:rFonts w:ascii="GHEA Grapalat" w:eastAsia="Calibri" w:hAnsi="GHEA Grapalat" w:cs="AK Courier"/>
              </w:rPr>
              <w:t>է</w:t>
            </w:r>
            <w:r w:rsidRPr="004F3B83">
              <w:rPr>
                <w:rFonts w:ascii="GHEA Grapalat" w:eastAsia="Calibri" w:hAnsi="GHEA Grapalat" w:cs="AK Courier"/>
                <w:lang w:val="af-ZA"/>
              </w:rPr>
              <w:t xml:space="preserve"> </w:t>
            </w:r>
            <w:r w:rsidRPr="007366C5">
              <w:rPr>
                <w:rFonts w:ascii="GHEA Grapalat" w:eastAsia="Calibri" w:hAnsi="GHEA Grapalat" w:cs="AK Courier"/>
              </w:rPr>
              <w:t>հանրային</w:t>
            </w:r>
            <w:r w:rsidRPr="004F3B83">
              <w:rPr>
                <w:rFonts w:ascii="GHEA Grapalat" w:eastAsia="Calibri" w:hAnsi="GHEA Grapalat" w:cs="AK Courier"/>
                <w:lang w:val="af-ZA"/>
              </w:rPr>
              <w:t xml:space="preserve"> </w:t>
            </w:r>
            <w:r w:rsidRPr="007366C5">
              <w:rPr>
                <w:rFonts w:ascii="GHEA Grapalat" w:eastAsia="Calibri" w:hAnsi="GHEA Grapalat" w:cs="AK Courier"/>
              </w:rPr>
              <w:t>գերակա</w:t>
            </w:r>
            <w:r w:rsidRPr="004F3B83">
              <w:rPr>
                <w:rFonts w:ascii="GHEA Grapalat" w:eastAsia="Calibri" w:hAnsi="GHEA Grapalat" w:cs="AK Courier"/>
                <w:lang w:val="af-ZA"/>
              </w:rPr>
              <w:t xml:space="preserve"> </w:t>
            </w:r>
            <w:r w:rsidRPr="007366C5">
              <w:rPr>
                <w:rFonts w:ascii="GHEA Grapalat" w:eastAsia="Calibri" w:hAnsi="GHEA Grapalat" w:cs="AK Courier"/>
              </w:rPr>
              <w:t>շահի</w:t>
            </w:r>
            <w:r w:rsidRPr="004F3B83">
              <w:rPr>
                <w:rFonts w:ascii="GHEA Grapalat" w:eastAsia="Calibri" w:hAnsi="GHEA Grapalat" w:cs="AK Courier"/>
                <w:lang w:val="af-ZA"/>
              </w:rPr>
              <w:t xml:space="preserve"> </w:t>
            </w:r>
            <w:r w:rsidRPr="007366C5">
              <w:rPr>
                <w:rFonts w:ascii="GHEA Grapalat" w:eastAsia="Calibri" w:hAnsi="GHEA Grapalat" w:cs="AK Courier"/>
              </w:rPr>
              <w:t>ռեժիմը</w:t>
            </w:r>
            <w:r w:rsidRPr="004F3B83">
              <w:rPr>
                <w:rFonts w:ascii="GHEA Grapalat" w:eastAsia="Calibri" w:hAnsi="GHEA Grapalat" w:cs="AK Courier"/>
                <w:lang w:val="af-ZA"/>
              </w:rPr>
              <w:t xml:space="preserve">, </w:t>
            </w:r>
            <w:r w:rsidRPr="007366C5">
              <w:rPr>
                <w:rFonts w:ascii="GHEA Grapalat" w:eastAsia="Calibri" w:hAnsi="GHEA Grapalat" w:cs="AK Courier"/>
              </w:rPr>
              <w:t>և</w:t>
            </w:r>
            <w:r w:rsidRPr="004F3B83">
              <w:rPr>
                <w:rFonts w:ascii="GHEA Grapalat" w:eastAsia="Calibri" w:hAnsi="GHEA Grapalat" w:cs="AK Courier"/>
                <w:lang w:val="af-ZA"/>
              </w:rPr>
              <w:t xml:space="preserve"> </w:t>
            </w:r>
            <w:r w:rsidRPr="007366C5">
              <w:rPr>
                <w:rFonts w:ascii="GHEA Grapalat" w:eastAsia="Calibri" w:hAnsi="GHEA Grapalat" w:cs="AK Courier"/>
              </w:rPr>
              <w:t>որը</w:t>
            </w:r>
            <w:r w:rsidRPr="004F3B83">
              <w:rPr>
                <w:rFonts w:ascii="GHEA Grapalat" w:eastAsia="Calibri" w:hAnsi="GHEA Grapalat" w:cs="AK Courier"/>
                <w:lang w:val="af-ZA"/>
              </w:rPr>
              <w:t xml:space="preserve"> </w:t>
            </w:r>
            <w:r w:rsidRPr="007366C5">
              <w:rPr>
                <w:rFonts w:ascii="GHEA Grapalat" w:eastAsia="Calibri" w:hAnsi="GHEA Grapalat" w:cs="AK Courier"/>
              </w:rPr>
              <w:t>ևս</w:t>
            </w:r>
            <w:r w:rsidRPr="004F3B83">
              <w:rPr>
                <w:rFonts w:ascii="GHEA Grapalat" w:eastAsia="Calibri" w:hAnsi="GHEA Grapalat" w:cs="AK Courier"/>
                <w:lang w:val="af-ZA"/>
              </w:rPr>
              <w:t xml:space="preserve"> </w:t>
            </w:r>
            <w:r w:rsidRPr="007366C5">
              <w:rPr>
                <w:rFonts w:ascii="GHEA Grapalat" w:eastAsia="Calibri" w:hAnsi="GHEA Grapalat" w:cs="AK Courier"/>
              </w:rPr>
              <w:t>տվյալ</w:t>
            </w:r>
            <w:r w:rsidRPr="004F3B83">
              <w:rPr>
                <w:rFonts w:ascii="GHEA Grapalat" w:eastAsia="Calibri" w:hAnsi="GHEA Grapalat" w:cs="AK Courier"/>
                <w:lang w:val="af-ZA"/>
              </w:rPr>
              <w:t xml:space="preserve"> </w:t>
            </w:r>
            <w:r w:rsidRPr="007366C5">
              <w:rPr>
                <w:rFonts w:ascii="GHEA Grapalat" w:eastAsia="Calibri" w:hAnsi="GHEA Grapalat" w:cs="AK Courier"/>
              </w:rPr>
              <w:t>է</w:t>
            </w:r>
            <w:r w:rsidRPr="004F3B83">
              <w:rPr>
                <w:rFonts w:ascii="GHEA Grapalat" w:eastAsia="Calibri" w:hAnsi="GHEA Grapalat" w:cs="AK Courier"/>
                <w:lang w:val="af-ZA"/>
              </w:rPr>
              <w:t xml:space="preserve">, </w:t>
            </w:r>
            <w:r w:rsidRPr="007366C5">
              <w:rPr>
                <w:rFonts w:ascii="GHEA Grapalat" w:eastAsia="Calibri" w:hAnsi="GHEA Grapalat" w:cs="AK Courier"/>
              </w:rPr>
              <w:t>որով</w:t>
            </w:r>
            <w:r w:rsidRPr="004F3B83">
              <w:rPr>
                <w:rFonts w:ascii="GHEA Grapalat" w:eastAsia="Calibri" w:hAnsi="GHEA Grapalat" w:cs="AK Courier"/>
                <w:lang w:val="af-ZA"/>
              </w:rPr>
              <w:t xml:space="preserve"> </w:t>
            </w:r>
            <w:r w:rsidRPr="007366C5">
              <w:rPr>
                <w:rFonts w:ascii="GHEA Grapalat" w:eastAsia="Calibri" w:hAnsi="GHEA Grapalat" w:cs="AK Courier"/>
              </w:rPr>
              <w:t>կարող</w:t>
            </w:r>
            <w:r w:rsidRPr="004F3B83">
              <w:rPr>
                <w:rFonts w:ascii="GHEA Grapalat" w:eastAsia="Calibri" w:hAnsi="GHEA Grapalat" w:cs="AK Courier"/>
                <w:lang w:val="af-ZA"/>
              </w:rPr>
              <w:t xml:space="preserve"> </w:t>
            </w:r>
            <w:r w:rsidRPr="007366C5">
              <w:rPr>
                <w:rFonts w:ascii="GHEA Grapalat" w:eastAsia="Calibri" w:hAnsi="GHEA Grapalat" w:cs="AK Courier"/>
              </w:rPr>
              <w:t>է</w:t>
            </w:r>
            <w:r w:rsidRPr="004F3B83">
              <w:rPr>
                <w:rFonts w:ascii="GHEA Grapalat" w:eastAsia="Calibri" w:hAnsi="GHEA Grapalat" w:cs="AK Courier"/>
                <w:lang w:val="af-ZA"/>
              </w:rPr>
              <w:t xml:space="preserve"> </w:t>
            </w:r>
            <w:r w:rsidRPr="007366C5">
              <w:rPr>
                <w:rFonts w:ascii="GHEA Grapalat" w:eastAsia="Calibri" w:hAnsi="GHEA Grapalat" w:cs="AK Courier"/>
              </w:rPr>
              <w:t>սեփականությունը</w:t>
            </w:r>
            <w:r w:rsidRPr="004F3B83">
              <w:rPr>
                <w:rFonts w:ascii="GHEA Grapalat" w:eastAsia="Calibri" w:hAnsi="GHEA Grapalat" w:cs="AK Courier"/>
                <w:lang w:val="af-ZA"/>
              </w:rPr>
              <w:t xml:space="preserve"> </w:t>
            </w:r>
            <w:r w:rsidRPr="007366C5">
              <w:rPr>
                <w:rFonts w:ascii="GHEA Grapalat" w:eastAsia="Calibri" w:hAnsi="GHEA Grapalat" w:cs="AK Courier"/>
              </w:rPr>
              <w:t>տարբերել</w:t>
            </w:r>
            <w:r w:rsidRPr="004F3B83">
              <w:rPr>
                <w:rFonts w:ascii="GHEA Grapalat" w:eastAsia="Calibri" w:hAnsi="GHEA Grapalat" w:cs="AK Courier"/>
                <w:lang w:val="af-ZA"/>
              </w:rPr>
              <w:t xml:space="preserve"> </w:t>
            </w:r>
            <w:r w:rsidRPr="007366C5">
              <w:rPr>
                <w:rFonts w:ascii="GHEA Grapalat" w:eastAsia="Calibri" w:hAnsi="GHEA Grapalat" w:cs="AK Courier"/>
              </w:rPr>
              <w:t>այլ</w:t>
            </w:r>
            <w:r w:rsidRPr="004F3B83">
              <w:rPr>
                <w:rFonts w:ascii="GHEA Grapalat" w:eastAsia="Calibri" w:hAnsi="GHEA Grapalat" w:cs="AK Courier"/>
                <w:lang w:val="af-ZA"/>
              </w:rPr>
              <w:t xml:space="preserve"> </w:t>
            </w:r>
            <w:r w:rsidRPr="007366C5">
              <w:rPr>
                <w:rFonts w:ascii="GHEA Grapalat" w:eastAsia="Calibri" w:hAnsi="GHEA Grapalat" w:cs="AK Courier"/>
              </w:rPr>
              <w:t>սեփականությունից</w:t>
            </w:r>
            <w:r>
              <w:rPr>
                <w:rFonts w:ascii="GHEA Grapalat" w:eastAsia="Calibri" w:hAnsi="GHEA Grapalat" w:cs="AK Courier"/>
                <w:lang w:val="hy-AM"/>
              </w:rPr>
              <w:t>:</w:t>
            </w:r>
          </w:p>
          <w:p w:rsidR="008E73B2" w:rsidRPr="00B6643C" w:rsidRDefault="008E73B2" w:rsidP="00A76F47">
            <w:pPr>
              <w:pStyle w:val="NormalWeb"/>
              <w:shd w:val="clear" w:color="auto" w:fill="FFFFFF"/>
              <w:tabs>
                <w:tab w:val="left" w:pos="7365"/>
              </w:tabs>
              <w:spacing w:before="0" w:beforeAutospacing="0" w:after="0" w:afterAutospacing="0"/>
              <w:ind w:left="165" w:right="181"/>
              <w:jc w:val="both"/>
              <w:rPr>
                <w:rFonts w:ascii="GHEA Grapalat" w:eastAsia="Calibri" w:hAnsi="GHEA Grapalat" w:cs="AK Courier"/>
                <w:lang w:val="hy-AM"/>
              </w:rPr>
            </w:pPr>
            <w:r>
              <w:rPr>
                <w:rFonts w:ascii="GHEA Grapalat" w:eastAsia="Calibri" w:hAnsi="GHEA Grapalat" w:cs="AK Courier"/>
                <w:lang w:val="hy-AM"/>
              </w:rPr>
              <w:t>Ինչ վերաբերում է նախագծի կարգավորման ազդեցության տակ գույքային միավորները հստակեցնելուն, ապա Օրենքի 7-րդ հոդվածի 2-րդ մասի «գ» կետի պահանջներից ելնելով նախագծի հավելված 2-ում հստակ կցված է հանրային գերակա շահ ճանաչելու տարածքների սխեմաները:</w:t>
            </w:r>
          </w:p>
          <w:p w:rsidR="008E73B2" w:rsidRPr="000A5C08" w:rsidRDefault="008E73B2" w:rsidP="00A76F47">
            <w:pPr>
              <w:widowControl w:val="0"/>
              <w:autoSpaceDE w:val="0"/>
              <w:autoSpaceDN w:val="0"/>
              <w:adjustRightInd w:val="0"/>
              <w:spacing w:after="0" w:line="240" w:lineRule="auto"/>
              <w:ind w:left="165" w:right="181" w:firstLine="270"/>
              <w:jc w:val="both"/>
              <w:rPr>
                <w:rFonts w:ascii="GHEA Grapalat" w:hAnsi="GHEA Grapalat" w:cs="AK Courier"/>
                <w:sz w:val="24"/>
                <w:szCs w:val="24"/>
                <w:lang w:val="af-ZA"/>
              </w:rPr>
            </w:pPr>
            <w:r w:rsidRPr="002D17FF">
              <w:rPr>
                <w:rFonts w:ascii="GHEA Grapalat" w:hAnsi="GHEA Grapalat" w:cs="AK Courier"/>
                <w:sz w:val="24"/>
                <w:szCs w:val="24"/>
                <w:lang w:val="hy-AM"/>
              </w:rPr>
              <w:t>Նախագծով</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նախատեսված՝</w:t>
            </w:r>
            <w:r w:rsidRPr="000A5C08">
              <w:rPr>
                <w:rFonts w:ascii="GHEA Grapalat" w:hAnsi="GHEA Grapalat" w:cs="AK Courier"/>
                <w:sz w:val="24"/>
                <w:szCs w:val="24"/>
                <w:lang w:val="af-ZA"/>
              </w:rPr>
              <w:t xml:space="preserve"> «</w:t>
            </w:r>
            <w:r>
              <w:rPr>
                <w:rFonts w:ascii="GHEA Grapalat" w:hAnsi="GHEA Grapalat" w:cs="AK Courier"/>
                <w:sz w:val="24"/>
                <w:szCs w:val="24"/>
                <w:lang w:val="hy-AM"/>
              </w:rPr>
              <w:t>9</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սույն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հավելված</w:t>
            </w:r>
            <w:r w:rsidRPr="000A5C08">
              <w:rPr>
                <w:rFonts w:ascii="GHEA Grapalat" w:hAnsi="GHEA Grapalat" w:cs="AK Courier"/>
                <w:sz w:val="24"/>
                <w:szCs w:val="24"/>
                <w:lang w:val="af-ZA"/>
              </w:rPr>
              <w:t xml:space="preserve"> N 2-</w:t>
            </w:r>
            <w:r w:rsidRPr="002D17FF">
              <w:rPr>
                <w:rFonts w:ascii="GHEA Grapalat" w:hAnsi="GHEA Grapalat" w:cs="AK Courier"/>
                <w:sz w:val="24"/>
                <w:szCs w:val="24"/>
                <w:lang w:val="hy-AM"/>
              </w:rPr>
              <w:t>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նշված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սխեմաների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տարածքում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անշարժ</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գույքի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նկատմամբ</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իրավունքների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վերականգնման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կամ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մինչև</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նախկինում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գերակա</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հանրային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շահ</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ճանաչվելը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իրականացված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ինքնակամ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շինությունների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ինքնակամ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զբաղեցրած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հողամասի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օրինականացման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հետևանքով</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կամ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որևէ</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այլ</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հիմքով</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սույն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ընդունման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օրվանից</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հետո</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սեփականության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իրավունքի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առաջին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պետական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գրանցում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ստացած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անշարժ</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գույքերը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համարվում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են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հանրային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գերակա</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շահ</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ճանաչված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անշարժ</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գույքեր</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և</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սույն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դրույթները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տարածվում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է</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այդ</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գույքերի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նկատմամբ՝</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օտարման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գործընթացն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սկսելու</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վերջնական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ժամկետը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հաշվարկելով</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այդ</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գույքերի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գրանցման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պահից</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դրույթը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չի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հակասում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օրենքի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կարգավորումներին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քանի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դրույթը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վերաբերում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է</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հանրության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գերակա</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շահ</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ճանաչելու</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մասին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կառավարության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ընդունման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պահին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որոշմամբ</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սահմանված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սխեմայի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տարածքում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հավելված</w:t>
            </w:r>
            <w:r w:rsidRPr="000A5C08">
              <w:rPr>
                <w:rFonts w:ascii="GHEA Grapalat" w:hAnsi="GHEA Grapalat" w:cs="AK Courier"/>
                <w:sz w:val="24"/>
                <w:szCs w:val="24"/>
                <w:lang w:val="af-ZA"/>
              </w:rPr>
              <w:t xml:space="preserve"> 2-</w:t>
            </w:r>
            <w:r w:rsidRPr="002D17FF">
              <w:rPr>
                <w:rFonts w:ascii="GHEA Grapalat" w:hAnsi="GHEA Grapalat" w:cs="AK Courier"/>
                <w:sz w:val="24"/>
                <w:szCs w:val="24"/>
                <w:lang w:val="hy-AM"/>
              </w:rPr>
              <w:t>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փաստացի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գտնվող</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սակայն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իրավունքի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օբյեկտ</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չհանդիսացող</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այն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անշարժ</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գույքերին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որոնք</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ընդունումից</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հետո</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են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դառնում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իրավունքի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օբյեկտ՝</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կադաստրում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առաջին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անգամ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գրանցման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փաստով</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Այսինքն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գերակայի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ռեժիմի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տարածման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չափանիշը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հանրային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շահ</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ճանաչված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հողատարածքի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սահմաններում</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գույքի</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lastRenderedPageBreak/>
              <w:t>գտնվելու</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փաստն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է՝</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անկախ</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նրանից</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գրանցված</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սեփականության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իրավունքը</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ընդունման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պահին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է</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առկա</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թե</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որոշման</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ընդունումից</w:t>
            </w:r>
            <w:r w:rsidRPr="000A5C08">
              <w:rPr>
                <w:rFonts w:ascii="GHEA Grapalat" w:hAnsi="GHEA Grapalat" w:cs="AK Courier"/>
                <w:sz w:val="24"/>
                <w:szCs w:val="24"/>
                <w:lang w:val="af-ZA"/>
              </w:rPr>
              <w:t xml:space="preserve"> </w:t>
            </w:r>
            <w:r w:rsidRPr="002D17FF">
              <w:rPr>
                <w:rFonts w:ascii="GHEA Grapalat" w:hAnsi="GHEA Grapalat" w:cs="AK Courier"/>
                <w:sz w:val="24"/>
                <w:szCs w:val="24"/>
                <w:lang w:val="hy-AM"/>
              </w:rPr>
              <w:t>հետո։</w:t>
            </w:r>
          </w:p>
          <w:p w:rsidR="008E73B2" w:rsidRDefault="008E73B2" w:rsidP="00A76F47">
            <w:pPr>
              <w:widowControl w:val="0"/>
              <w:autoSpaceDE w:val="0"/>
              <w:autoSpaceDN w:val="0"/>
              <w:adjustRightInd w:val="0"/>
              <w:spacing w:after="0" w:line="240" w:lineRule="auto"/>
              <w:ind w:left="75" w:right="181" w:firstLine="90"/>
              <w:jc w:val="both"/>
              <w:rPr>
                <w:rFonts w:ascii="GHEA Grapalat" w:hAnsi="GHEA Grapalat" w:cs="AK Courier"/>
                <w:sz w:val="24"/>
                <w:szCs w:val="24"/>
                <w:lang w:val="af-ZA"/>
              </w:rPr>
            </w:pPr>
            <w:r w:rsidRPr="00D4611F">
              <w:rPr>
                <w:rFonts w:ascii="GHEA Grapalat" w:hAnsi="GHEA Grapalat" w:cs="AK Courier"/>
                <w:sz w:val="24"/>
                <w:szCs w:val="24"/>
              </w:rPr>
              <w:t>Նախագծով</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նախատեսված</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դրույթների</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բացակայության</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դեպքում</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ծրագրի</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կայացման</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համար</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պահանջվելու</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է</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տվյալ</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գույքի</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օտարման</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համար</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դարձյալ</w:t>
            </w:r>
            <w:r w:rsidRPr="000A5C08">
              <w:rPr>
                <w:rFonts w:ascii="GHEA Grapalat" w:hAnsi="GHEA Grapalat" w:cs="AK Courier"/>
                <w:sz w:val="24"/>
                <w:szCs w:val="24"/>
                <w:lang w:val="af-ZA"/>
              </w:rPr>
              <w:t xml:space="preserve"> </w:t>
            </w:r>
            <w:r>
              <w:rPr>
                <w:rFonts w:ascii="GHEA Grapalat" w:hAnsi="GHEA Grapalat" w:cs="AK Courier"/>
                <w:sz w:val="24"/>
                <w:szCs w:val="24"/>
              </w:rPr>
              <w:t>կ</w:t>
            </w:r>
            <w:r w:rsidRPr="00D4611F">
              <w:rPr>
                <w:rFonts w:ascii="GHEA Grapalat" w:hAnsi="GHEA Grapalat" w:cs="AK Courier"/>
                <w:sz w:val="24"/>
                <w:szCs w:val="24"/>
              </w:rPr>
              <w:t>այացնել</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կառավարության</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նոր</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որոշումներ</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և</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իրականացնել</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նոր</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ժամանակատար</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ու</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ծախսատար</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գործընթացներ՝</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անհարկի</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ձգձգելով</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ծրագրի</w:t>
            </w:r>
            <w:r w:rsidRPr="000A5C08">
              <w:rPr>
                <w:rFonts w:ascii="GHEA Grapalat" w:hAnsi="GHEA Grapalat" w:cs="AK Courier"/>
                <w:sz w:val="24"/>
                <w:szCs w:val="24"/>
                <w:lang w:val="af-ZA"/>
              </w:rPr>
              <w:t xml:space="preserve"> </w:t>
            </w:r>
            <w:r w:rsidRPr="00D4611F">
              <w:rPr>
                <w:rFonts w:ascii="GHEA Grapalat" w:hAnsi="GHEA Grapalat" w:cs="AK Courier"/>
                <w:sz w:val="24"/>
                <w:szCs w:val="24"/>
              </w:rPr>
              <w:t>մեկնարկը</w:t>
            </w:r>
            <w:r w:rsidRPr="000A5C08">
              <w:rPr>
                <w:rFonts w:ascii="GHEA Grapalat" w:hAnsi="GHEA Grapalat" w:cs="AK Courier"/>
                <w:sz w:val="24"/>
                <w:szCs w:val="24"/>
                <w:lang w:val="af-ZA"/>
              </w:rPr>
              <w:t xml:space="preserve">: </w:t>
            </w:r>
          </w:p>
          <w:p w:rsidR="008E73B2" w:rsidRDefault="008E73B2" w:rsidP="00A76F47">
            <w:pPr>
              <w:pStyle w:val="NormalWeb"/>
              <w:shd w:val="clear" w:color="auto" w:fill="FFFFFF"/>
              <w:tabs>
                <w:tab w:val="left" w:pos="7365"/>
              </w:tabs>
              <w:spacing w:before="0" w:beforeAutospacing="0" w:after="0" w:afterAutospacing="0"/>
              <w:ind w:right="271"/>
              <w:jc w:val="both"/>
              <w:rPr>
                <w:rFonts w:ascii="GHEA Grapalat" w:hAnsi="GHEA Grapalat" w:cs="GHEA Grapalat"/>
                <w:bCs/>
                <w:i/>
              </w:rPr>
            </w:pPr>
          </w:p>
          <w:p w:rsidR="008E73B2" w:rsidRDefault="008E73B2" w:rsidP="00A76F47">
            <w:pPr>
              <w:pStyle w:val="NormalWeb"/>
              <w:shd w:val="clear" w:color="auto" w:fill="FFFFFF"/>
              <w:tabs>
                <w:tab w:val="left" w:pos="7365"/>
              </w:tabs>
              <w:spacing w:before="0" w:beforeAutospacing="0" w:after="0" w:afterAutospacing="0"/>
              <w:ind w:right="271"/>
              <w:jc w:val="both"/>
              <w:rPr>
                <w:rFonts w:ascii="GHEA Grapalat" w:hAnsi="GHEA Grapalat" w:cs="GHEA Grapalat"/>
                <w:bCs/>
                <w:i/>
              </w:rPr>
            </w:pPr>
          </w:p>
          <w:p w:rsidR="008E73B2" w:rsidRPr="005C66D0" w:rsidRDefault="008E73B2" w:rsidP="00A76F47">
            <w:pPr>
              <w:tabs>
                <w:tab w:val="left" w:pos="7365"/>
              </w:tabs>
              <w:spacing w:line="240" w:lineRule="auto"/>
              <w:ind w:right="271"/>
              <w:jc w:val="both"/>
              <w:rPr>
                <w:rFonts w:ascii="GHEA Grapalat" w:hAnsi="GHEA Grapalat" w:cs="Sylfaen"/>
                <w:sz w:val="24"/>
                <w:szCs w:val="24"/>
                <w:lang w:val="hy-AM"/>
              </w:rPr>
            </w:pPr>
          </w:p>
        </w:tc>
      </w:tr>
      <w:tr w:rsidR="008E73B2" w:rsidRPr="00732CE7" w:rsidTr="00A76F47">
        <w:trPr>
          <w:trHeight w:val="1425"/>
          <w:tblCellSpacing w:w="0" w:type="dxa"/>
        </w:trPr>
        <w:tc>
          <w:tcPr>
            <w:tcW w:w="6855" w:type="dxa"/>
            <w:tcBorders>
              <w:top w:val="outset" w:sz="6" w:space="0" w:color="auto"/>
              <w:left w:val="outset" w:sz="6" w:space="0" w:color="auto"/>
              <w:bottom w:val="outset" w:sz="6" w:space="0" w:color="auto"/>
              <w:right w:val="outset" w:sz="6" w:space="0" w:color="auto"/>
            </w:tcBorders>
            <w:shd w:val="clear" w:color="auto" w:fill="FFFFFF"/>
          </w:tcPr>
          <w:p w:rsidR="008E73B2" w:rsidRPr="00732CE7" w:rsidRDefault="008E73B2" w:rsidP="00A76F47">
            <w:pPr>
              <w:spacing w:after="0" w:line="240" w:lineRule="auto"/>
              <w:ind w:left="90" w:right="150" w:firstLine="180"/>
              <w:jc w:val="both"/>
              <w:rPr>
                <w:rFonts w:ascii="GHEA Grapalat" w:hAnsi="GHEA Grapalat"/>
                <w:sz w:val="24"/>
                <w:szCs w:val="24"/>
                <w:lang w:val="hy-AM"/>
              </w:rPr>
            </w:pPr>
            <w:r w:rsidRPr="00732CE7">
              <w:rPr>
                <w:rFonts w:ascii="GHEA Grapalat" w:hAnsi="GHEA Grapalat"/>
                <w:b/>
                <w:sz w:val="24"/>
                <w:szCs w:val="24"/>
                <w:lang w:val="hy-AM"/>
              </w:rPr>
              <w:lastRenderedPageBreak/>
              <w:t>3.</w:t>
            </w:r>
            <w:r w:rsidRPr="00732CE7">
              <w:rPr>
                <w:rFonts w:ascii="GHEA Grapalat" w:hAnsi="GHEA Grapalat"/>
                <w:sz w:val="24"/>
                <w:szCs w:val="24"/>
                <w:lang w:val="hy-AM"/>
              </w:rPr>
              <w:t xml:space="preserve"> Նախագծի 6-րդ կետի 2-րդ ենթակետով առաջարկվում է սահմանել, որ հավելված N 1-ում և 2-ում նշված սխեմաներով նախատեսված` հանրության գերակա շահ ճանաչված տարածքներում օտարվող սեփականության սեփականատերերի կամ այլ իրավունքներ ունեցողների և նշված տարածքները ձեռք բերողի միջև կնքվող պայմանագրերում </w:t>
            </w:r>
            <w:r w:rsidRPr="00732CE7">
              <w:rPr>
                <w:rFonts w:ascii="GHEA Grapalat" w:hAnsi="GHEA Grapalat"/>
                <w:b/>
                <w:i/>
                <w:sz w:val="24"/>
                <w:szCs w:val="24"/>
                <w:u w:val="single"/>
                <w:lang w:val="hy-AM"/>
              </w:rPr>
              <w:t>անհրաժեշտ է բացառել, որպես օտարվող տարածքի փոխհատուցման ձև, ապագայում կառուցվելիք շենքից բնակարանի կամ հասարակական տարածքի տրամադրումը՝ որպես օտարվող տարածքի փոխհատուցման ձև</w:t>
            </w:r>
            <w:r w:rsidRPr="00732CE7">
              <w:rPr>
                <w:rFonts w:ascii="GHEA Grapalat" w:hAnsi="GHEA Grapalat"/>
                <w:sz w:val="24"/>
                <w:szCs w:val="24"/>
                <w:lang w:val="hy-AM"/>
              </w:rPr>
              <w:t xml:space="preserve">: </w:t>
            </w:r>
          </w:p>
          <w:p w:rsidR="008E73B2" w:rsidRPr="00732CE7" w:rsidRDefault="008E73B2" w:rsidP="00A76F47">
            <w:pPr>
              <w:spacing w:after="0" w:line="240" w:lineRule="auto"/>
              <w:ind w:left="90" w:right="150" w:firstLine="180"/>
              <w:jc w:val="both"/>
              <w:rPr>
                <w:rFonts w:ascii="GHEA Grapalat" w:hAnsi="GHEA Grapalat"/>
                <w:sz w:val="24"/>
                <w:szCs w:val="24"/>
                <w:lang w:val="hy-AM"/>
              </w:rPr>
            </w:pPr>
            <w:r w:rsidRPr="00732CE7">
              <w:rPr>
                <w:rFonts w:ascii="GHEA Grapalat" w:hAnsi="GHEA Grapalat"/>
                <w:sz w:val="24"/>
                <w:szCs w:val="24"/>
                <w:lang w:val="hy-AM"/>
              </w:rPr>
              <w:t>Այս առումով հայտնում ենք, որ ներկայացված դրույթը Նախագծի շրջանակներում և «Հանրության գերակա շահերի ապահովման նպատակով սեփականության օտարման մասին» օրենքի տեսանկյունից լրացուցիչ վերանայման և պարզաբանման կարիք ունի, քանի որ պարզ չէ, թե նման սահմանափակումը ինչ խնդիր է լուծում՝ նկատի ունենալով, որ այն ձեռքբերողի և գույքի սեփականատիրոջ միջև իրականացվող գործընթաց է:</w:t>
            </w:r>
          </w:p>
          <w:p w:rsidR="008E73B2" w:rsidRPr="00732CE7" w:rsidRDefault="008E73B2" w:rsidP="00A76F47">
            <w:pPr>
              <w:spacing w:after="0" w:line="240" w:lineRule="auto"/>
              <w:ind w:left="90" w:right="150" w:firstLine="180"/>
              <w:jc w:val="both"/>
              <w:rPr>
                <w:rFonts w:ascii="GHEA Grapalat" w:hAnsi="GHEA Grapalat"/>
                <w:sz w:val="24"/>
                <w:szCs w:val="24"/>
                <w:lang w:val="hy-AM"/>
              </w:rPr>
            </w:pPr>
          </w:p>
        </w:tc>
        <w:tc>
          <w:tcPr>
            <w:tcW w:w="7560" w:type="dxa"/>
            <w:gridSpan w:val="2"/>
            <w:tcBorders>
              <w:top w:val="outset" w:sz="6" w:space="0" w:color="auto"/>
              <w:left w:val="outset" w:sz="6" w:space="0" w:color="auto"/>
              <w:bottom w:val="outset" w:sz="6" w:space="0" w:color="auto"/>
              <w:right w:val="nil"/>
            </w:tcBorders>
            <w:shd w:val="clear" w:color="auto" w:fill="auto"/>
          </w:tcPr>
          <w:p w:rsidR="008E73B2" w:rsidRPr="002D17FF" w:rsidRDefault="008E73B2" w:rsidP="00A76F47">
            <w:pPr>
              <w:tabs>
                <w:tab w:val="left" w:pos="720"/>
                <w:tab w:val="left" w:pos="810"/>
              </w:tabs>
              <w:spacing w:line="240" w:lineRule="auto"/>
              <w:ind w:left="180" w:right="184" w:firstLine="810"/>
              <w:jc w:val="both"/>
              <w:rPr>
                <w:rFonts w:ascii="GHEA Grapalat" w:hAnsi="GHEA Grapalat" w:cs="Sylfaen"/>
                <w:sz w:val="24"/>
                <w:szCs w:val="24"/>
                <w:lang w:val="hy-AM"/>
              </w:rPr>
            </w:pPr>
            <w:r>
              <w:rPr>
                <w:rFonts w:ascii="GHEA Grapalat" w:hAnsi="GHEA Grapalat" w:cs="Sylfaen"/>
                <w:sz w:val="24"/>
                <w:szCs w:val="24"/>
                <w:lang w:val="hy-AM"/>
              </w:rPr>
              <w:lastRenderedPageBreak/>
              <w:t>Ընդունվել է լրամշակվել է:</w:t>
            </w:r>
            <w:r w:rsidRPr="002D17FF">
              <w:rPr>
                <w:rFonts w:ascii="GHEA Grapalat" w:hAnsi="GHEA Grapalat" w:cs="Sylfaen"/>
                <w:sz w:val="24"/>
                <w:szCs w:val="24"/>
                <w:lang w:val="hy-AM"/>
              </w:rPr>
              <w:t xml:space="preserve">  </w:t>
            </w:r>
          </w:p>
        </w:tc>
      </w:tr>
      <w:tr w:rsidR="008E73B2" w:rsidRPr="00732CE7" w:rsidTr="00A76F47">
        <w:trPr>
          <w:trHeight w:val="1425"/>
          <w:tblCellSpacing w:w="0" w:type="dxa"/>
        </w:trPr>
        <w:tc>
          <w:tcPr>
            <w:tcW w:w="6855" w:type="dxa"/>
            <w:tcBorders>
              <w:top w:val="outset" w:sz="6" w:space="0" w:color="auto"/>
              <w:left w:val="outset" w:sz="6" w:space="0" w:color="auto"/>
              <w:bottom w:val="outset" w:sz="6" w:space="0" w:color="auto"/>
              <w:right w:val="outset" w:sz="6" w:space="0" w:color="auto"/>
            </w:tcBorders>
            <w:shd w:val="clear" w:color="auto" w:fill="FFFFFF"/>
          </w:tcPr>
          <w:p w:rsidR="008E73B2" w:rsidRPr="00732CE7" w:rsidRDefault="008E73B2" w:rsidP="00A76F47">
            <w:pPr>
              <w:spacing w:after="0" w:line="240" w:lineRule="auto"/>
              <w:ind w:left="90" w:right="150" w:firstLine="180"/>
              <w:jc w:val="both"/>
              <w:rPr>
                <w:rFonts w:ascii="GHEA Grapalat" w:hAnsi="GHEA Grapalat"/>
                <w:b/>
                <w:i/>
                <w:sz w:val="24"/>
                <w:szCs w:val="24"/>
                <w:u w:val="single"/>
                <w:lang w:val="hy-AM"/>
              </w:rPr>
            </w:pPr>
            <w:r w:rsidRPr="00732CE7">
              <w:rPr>
                <w:rFonts w:ascii="GHEA Grapalat" w:hAnsi="GHEA Grapalat"/>
                <w:b/>
                <w:sz w:val="24"/>
                <w:szCs w:val="24"/>
                <w:lang w:val="hy-AM"/>
              </w:rPr>
              <w:lastRenderedPageBreak/>
              <w:t>4.</w:t>
            </w:r>
            <w:r w:rsidRPr="00732CE7">
              <w:rPr>
                <w:rFonts w:ascii="GHEA Grapalat" w:hAnsi="GHEA Grapalat"/>
                <w:sz w:val="24"/>
                <w:szCs w:val="24"/>
                <w:lang w:val="hy-AM"/>
              </w:rPr>
              <w:t xml:space="preserve"> Նախագծի հիմնավորմամբ նշվել է, որ </w:t>
            </w:r>
            <w:r w:rsidRPr="00732CE7">
              <w:rPr>
                <w:rFonts w:ascii="GHEA Grapalat" w:hAnsi="GHEA Grapalat"/>
                <w:i/>
                <w:sz w:val="24"/>
                <w:szCs w:val="24"/>
                <w:lang w:val="hy-AM"/>
              </w:rPr>
              <w:t xml:space="preserve">օտարման ցանկում ընդգրկված են համարվում նաև տարածքում գտնվող այն անշարժ գույքերը, որոնց մասով նախկինում ընդունված հանրության գերակա շահ ճանաչելու մասին իրավական փաստաթղթերը ձեռք բերողի կողմից սկսած օտարման գործընթացում ընթացակարգային թերությունների հետևանքով </w:t>
            </w:r>
            <w:r w:rsidRPr="00732CE7">
              <w:rPr>
                <w:rFonts w:ascii="GHEA Grapalat" w:hAnsi="GHEA Grapalat"/>
                <w:b/>
                <w:i/>
                <w:sz w:val="24"/>
                <w:szCs w:val="24"/>
                <w:u w:val="single"/>
                <w:lang w:val="hy-AM"/>
              </w:rPr>
              <w:t>դատական կարգով կհամարվեն անվավեր:</w:t>
            </w:r>
          </w:p>
          <w:p w:rsidR="008E73B2" w:rsidRPr="00732CE7" w:rsidRDefault="008E73B2" w:rsidP="00A76F47">
            <w:pPr>
              <w:spacing w:after="0" w:line="240" w:lineRule="auto"/>
              <w:ind w:left="90" w:right="150" w:firstLine="180"/>
              <w:jc w:val="both"/>
              <w:rPr>
                <w:rFonts w:ascii="GHEA Grapalat" w:hAnsi="GHEA Grapalat"/>
                <w:sz w:val="24"/>
                <w:szCs w:val="24"/>
                <w:lang w:val="hy-AM"/>
              </w:rPr>
            </w:pPr>
            <w:r w:rsidRPr="00732CE7">
              <w:rPr>
                <w:rFonts w:ascii="GHEA Grapalat" w:hAnsi="GHEA Grapalat"/>
                <w:sz w:val="24"/>
                <w:szCs w:val="24"/>
                <w:lang w:val="hy-AM"/>
              </w:rPr>
              <w:t xml:space="preserve">Հաշվի առնելով, որ դեռևս հստակեցված չեն որոշ գույքերի մասով առկա դատական գործընթացները՝ առաջարկում ենք վերջիններիս խնդրին անդրադառնալ հստակեցված լինելու պարագայում:  </w:t>
            </w:r>
          </w:p>
          <w:p w:rsidR="008E73B2" w:rsidRPr="00732CE7" w:rsidRDefault="008E73B2" w:rsidP="00A76F47">
            <w:pPr>
              <w:spacing w:after="0" w:line="240" w:lineRule="auto"/>
              <w:ind w:left="90" w:right="150" w:firstLine="180"/>
              <w:jc w:val="both"/>
              <w:rPr>
                <w:rFonts w:ascii="GHEA Grapalat" w:hAnsi="GHEA Grapalat"/>
                <w:sz w:val="24"/>
                <w:szCs w:val="24"/>
                <w:lang w:val="hy-AM"/>
              </w:rPr>
            </w:pPr>
          </w:p>
        </w:tc>
        <w:tc>
          <w:tcPr>
            <w:tcW w:w="7560" w:type="dxa"/>
            <w:gridSpan w:val="2"/>
            <w:tcBorders>
              <w:top w:val="outset" w:sz="6" w:space="0" w:color="auto"/>
              <w:left w:val="outset" w:sz="6" w:space="0" w:color="auto"/>
              <w:bottom w:val="outset" w:sz="6" w:space="0" w:color="auto"/>
              <w:right w:val="nil"/>
            </w:tcBorders>
            <w:shd w:val="clear" w:color="auto" w:fill="auto"/>
          </w:tcPr>
          <w:p w:rsidR="008E73B2" w:rsidRPr="002D17FF" w:rsidRDefault="008E73B2" w:rsidP="00A76F47">
            <w:pPr>
              <w:tabs>
                <w:tab w:val="left" w:pos="720"/>
                <w:tab w:val="left" w:pos="810"/>
              </w:tabs>
              <w:spacing w:line="240" w:lineRule="auto"/>
              <w:ind w:left="180" w:right="184" w:firstLine="810"/>
              <w:jc w:val="both"/>
              <w:rPr>
                <w:rFonts w:ascii="GHEA Grapalat" w:hAnsi="GHEA Grapalat" w:cs="Sylfaen"/>
                <w:sz w:val="24"/>
                <w:szCs w:val="24"/>
                <w:lang w:val="hy-AM"/>
              </w:rPr>
            </w:pPr>
            <w:r>
              <w:rPr>
                <w:rFonts w:ascii="GHEA Grapalat" w:hAnsi="GHEA Grapalat" w:cs="Sylfaen"/>
                <w:sz w:val="24"/>
                <w:szCs w:val="24"/>
                <w:lang w:val="hy-AM"/>
              </w:rPr>
              <w:t>Ը</w:t>
            </w:r>
            <w:r w:rsidRPr="002D17FF">
              <w:rPr>
                <w:rFonts w:ascii="GHEA Grapalat" w:hAnsi="GHEA Grapalat" w:cs="Sylfaen"/>
                <w:sz w:val="24"/>
                <w:szCs w:val="24"/>
                <w:lang w:val="hy-AM"/>
              </w:rPr>
              <w:t>նդունվել</w:t>
            </w:r>
            <w:r>
              <w:rPr>
                <w:rFonts w:ascii="GHEA Grapalat" w:hAnsi="GHEA Grapalat" w:cs="Sylfaen"/>
                <w:sz w:val="24"/>
                <w:szCs w:val="24"/>
                <w:lang w:val="hy-AM"/>
              </w:rPr>
              <w:t xml:space="preserve"> է</w:t>
            </w:r>
            <w:r w:rsidRPr="002D17FF">
              <w:rPr>
                <w:rFonts w:ascii="GHEA Grapalat" w:hAnsi="GHEA Grapalat" w:cs="Sylfaen"/>
                <w:sz w:val="24"/>
                <w:szCs w:val="24"/>
                <w:lang w:val="hy-AM"/>
              </w:rPr>
              <w:t>:</w:t>
            </w:r>
          </w:p>
          <w:p w:rsidR="008E73B2" w:rsidRPr="002D17FF" w:rsidRDefault="008E73B2" w:rsidP="00A76F47">
            <w:pPr>
              <w:tabs>
                <w:tab w:val="left" w:pos="720"/>
                <w:tab w:val="left" w:pos="810"/>
              </w:tabs>
              <w:spacing w:line="240" w:lineRule="auto"/>
              <w:ind w:left="180" w:right="184" w:firstLine="810"/>
              <w:jc w:val="both"/>
              <w:rPr>
                <w:rFonts w:ascii="GHEA Grapalat" w:hAnsi="GHEA Grapalat" w:cs="Sylfaen"/>
                <w:sz w:val="24"/>
                <w:szCs w:val="24"/>
                <w:lang w:val="hy-AM"/>
              </w:rPr>
            </w:pPr>
            <w:r>
              <w:rPr>
                <w:rFonts w:ascii="GHEA Grapalat" w:hAnsi="GHEA Grapalat" w:cs="Sylfaen"/>
                <w:sz w:val="24"/>
                <w:szCs w:val="24"/>
                <w:lang w:val="hy-AM"/>
              </w:rPr>
              <w:t>Հիմնավորումը լրամշակվել է:</w:t>
            </w:r>
          </w:p>
        </w:tc>
      </w:tr>
      <w:tr w:rsidR="008E73B2" w:rsidRPr="009D1955" w:rsidTr="00A76F47">
        <w:trPr>
          <w:trHeight w:val="1425"/>
          <w:tblCellSpacing w:w="0" w:type="dxa"/>
        </w:trPr>
        <w:tc>
          <w:tcPr>
            <w:tcW w:w="6855" w:type="dxa"/>
            <w:tcBorders>
              <w:top w:val="outset" w:sz="6" w:space="0" w:color="auto"/>
              <w:left w:val="outset" w:sz="6" w:space="0" w:color="auto"/>
              <w:bottom w:val="outset" w:sz="6" w:space="0" w:color="auto"/>
              <w:right w:val="outset" w:sz="6" w:space="0" w:color="auto"/>
            </w:tcBorders>
            <w:shd w:val="clear" w:color="auto" w:fill="FFFFFF"/>
          </w:tcPr>
          <w:p w:rsidR="008E73B2" w:rsidRDefault="008E73B2" w:rsidP="00A76F47">
            <w:pPr>
              <w:spacing w:after="0" w:line="240" w:lineRule="auto"/>
              <w:ind w:left="90" w:right="150" w:firstLine="180"/>
              <w:jc w:val="both"/>
              <w:rPr>
                <w:rFonts w:ascii="GHEA Grapalat" w:hAnsi="GHEA Grapalat"/>
                <w:sz w:val="24"/>
                <w:szCs w:val="24"/>
                <w:lang w:val="hy-AM"/>
              </w:rPr>
            </w:pPr>
            <w:r w:rsidRPr="00732CE7">
              <w:rPr>
                <w:rFonts w:ascii="GHEA Grapalat" w:hAnsi="GHEA Grapalat"/>
                <w:b/>
                <w:sz w:val="24"/>
                <w:szCs w:val="24"/>
                <w:lang w:val="hy-AM"/>
              </w:rPr>
              <w:t>5.</w:t>
            </w:r>
            <w:r w:rsidRPr="00732CE7">
              <w:rPr>
                <w:rFonts w:ascii="GHEA Grapalat" w:hAnsi="GHEA Grapalat"/>
                <w:sz w:val="24"/>
                <w:szCs w:val="24"/>
                <w:lang w:val="hy-AM"/>
              </w:rPr>
              <w:t xml:space="preserve"> Նախագծի հավելված 2-ի սխեմաների վերնագրերը լրացուցիչ վերանայման և հստակեցման կարիք ունեն՝ հաշվի առնելով, որ համաձայն Նախագծի 3-րդ և 4-րդ կետերի՝ նշված սխեմաները նաև վերաբերում են համայնքային և պետական սեփականության հողամասերի ուղղակի վաճառքի օտարումներին: </w:t>
            </w:r>
          </w:p>
          <w:p w:rsidR="008E73B2" w:rsidRPr="00732CE7" w:rsidRDefault="008E73B2" w:rsidP="00A76F47">
            <w:pPr>
              <w:spacing w:after="0" w:line="240" w:lineRule="auto"/>
              <w:ind w:left="90" w:right="150" w:firstLine="180"/>
              <w:jc w:val="both"/>
              <w:rPr>
                <w:rFonts w:ascii="GHEA Grapalat" w:hAnsi="GHEA Grapalat"/>
                <w:sz w:val="24"/>
                <w:szCs w:val="24"/>
                <w:lang w:val="hy-AM"/>
              </w:rPr>
            </w:pPr>
          </w:p>
        </w:tc>
        <w:tc>
          <w:tcPr>
            <w:tcW w:w="7560" w:type="dxa"/>
            <w:gridSpan w:val="2"/>
            <w:tcBorders>
              <w:top w:val="outset" w:sz="6" w:space="0" w:color="auto"/>
              <w:left w:val="outset" w:sz="6" w:space="0" w:color="auto"/>
              <w:bottom w:val="outset" w:sz="6" w:space="0" w:color="auto"/>
              <w:right w:val="nil"/>
            </w:tcBorders>
            <w:shd w:val="clear" w:color="auto" w:fill="auto"/>
          </w:tcPr>
          <w:p w:rsidR="008E73B2" w:rsidRPr="002D17FF" w:rsidRDefault="008E73B2" w:rsidP="00A76F47">
            <w:pPr>
              <w:tabs>
                <w:tab w:val="left" w:pos="720"/>
                <w:tab w:val="left" w:pos="810"/>
              </w:tabs>
              <w:spacing w:line="240" w:lineRule="auto"/>
              <w:ind w:left="180" w:right="184" w:firstLine="810"/>
              <w:jc w:val="both"/>
              <w:rPr>
                <w:rFonts w:ascii="GHEA Grapalat" w:hAnsi="GHEA Grapalat" w:cs="Sylfaen"/>
                <w:sz w:val="24"/>
                <w:szCs w:val="24"/>
                <w:lang w:val="hy-AM"/>
              </w:rPr>
            </w:pPr>
            <w:r w:rsidRPr="002D17FF">
              <w:rPr>
                <w:rFonts w:ascii="GHEA Grapalat" w:hAnsi="GHEA Grapalat" w:cs="Sylfaen"/>
                <w:sz w:val="24"/>
                <w:szCs w:val="24"/>
                <w:lang w:val="hy-AM"/>
              </w:rPr>
              <w:t>Ընդունվել է, լրամշակվել է:</w:t>
            </w:r>
          </w:p>
        </w:tc>
      </w:tr>
    </w:tbl>
    <w:p w:rsidR="008E73B2" w:rsidRDefault="008E73B2" w:rsidP="008E73B2">
      <w:pPr>
        <w:ind w:left="360" w:firstLine="450"/>
        <w:rPr>
          <w:rFonts w:ascii="GHEA Grapalat" w:hAnsi="GHEA Grapalat"/>
          <w:sz w:val="24"/>
          <w:szCs w:val="24"/>
          <w:lang w:val="af-ZA"/>
        </w:rPr>
      </w:pPr>
    </w:p>
    <w:p w:rsidR="008E73B2" w:rsidRDefault="008E73B2" w:rsidP="008E73B2">
      <w:pPr>
        <w:ind w:left="360" w:firstLine="450"/>
        <w:rPr>
          <w:rFonts w:ascii="GHEA Grapalat" w:hAnsi="GHEA Grapalat"/>
          <w:sz w:val="24"/>
          <w:szCs w:val="24"/>
          <w:lang w:val="af-ZA"/>
        </w:rPr>
      </w:pPr>
    </w:p>
    <w:p w:rsidR="008E73B2" w:rsidRDefault="008E73B2" w:rsidP="008E73B2">
      <w:pPr>
        <w:ind w:left="360" w:firstLine="450"/>
        <w:rPr>
          <w:rFonts w:ascii="GHEA Grapalat" w:hAnsi="GHEA Grapalat"/>
          <w:sz w:val="24"/>
          <w:szCs w:val="24"/>
          <w:lang w:val="af-ZA"/>
        </w:rPr>
      </w:pPr>
    </w:p>
    <w:p w:rsidR="008E73B2" w:rsidRDefault="008E73B2" w:rsidP="008E73B2">
      <w:pPr>
        <w:ind w:left="360" w:firstLine="450"/>
        <w:rPr>
          <w:rFonts w:ascii="GHEA Grapalat" w:hAnsi="GHEA Grapalat"/>
          <w:sz w:val="24"/>
          <w:szCs w:val="24"/>
          <w:lang w:val="af-ZA"/>
        </w:rPr>
      </w:pPr>
    </w:p>
    <w:p w:rsidR="008E73B2" w:rsidRPr="00074781" w:rsidRDefault="008E73B2" w:rsidP="008E73B2">
      <w:pPr>
        <w:ind w:left="360" w:firstLine="450"/>
        <w:rPr>
          <w:rFonts w:ascii="GHEA Grapalat" w:hAnsi="GHEA Grapalat"/>
          <w:sz w:val="24"/>
          <w:szCs w:val="24"/>
          <w:lang w:val="af-ZA"/>
        </w:rPr>
      </w:pPr>
    </w:p>
    <w:p w:rsidR="00FB7138" w:rsidRDefault="00FB7138">
      <w:bookmarkStart w:id="6" w:name="_GoBack"/>
      <w:bookmarkEnd w:id="6"/>
    </w:p>
    <w:sectPr w:rsidR="00FB7138" w:rsidSect="007A47E5">
      <w:pgSz w:w="15840" w:h="12240" w:orient="landscape"/>
      <w:pgMar w:top="360" w:right="446" w:bottom="547" w:left="44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K Courier">
    <w:altName w:val="Calibri"/>
    <w:panose1 w:val="00000000000000000000"/>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06521"/>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 w15:restartNumberingAfterBreak="0">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4" w15:restartNumberingAfterBreak="0">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7" w15:restartNumberingAfterBreak="0">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8" w15:restartNumberingAfterBreak="0">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1" w15:restartNumberingAfterBreak="0">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2" w15:restartNumberingAfterBreak="0">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4" w15:restartNumberingAfterBreak="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5" w15:restartNumberingAfterBreak="0">
    <w:nsid w:val="3EA73D01"/>
    <w:multiLevelType w:val="hybridMultilevel"/>
    <w:tmpl w:val="F51E2B30"/>
    <w:lvl w:ilvl="0" w:tplc="9DA074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42A461B7"/>
    <w:multiLevelType w:val="hybridMultilevel"/>
    <w:tmpl w:val="D97AA870"/>
    <w:lvl w:ilvl="0" w:tplc="0409000F">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18" w15:restartNumberingAfterBreak="0">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0" w15:restartNumberingAfterBreak="0">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1" w15:restartNumberingAfterBreak="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5" w15:restartNumberingAfterBreak="0">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8" w15:restartNumberingAfterBreak="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0" w15:restartNumberingAfterBreak="0">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28"/>
  </w:num>
  <w:num w:numId="3">
    <w:abstractNumId w:val="11"/>
  </w:num>
  <w:num w:numId="4">
    <w:abstractNumId w:val="9"/>
  </w:num>
  <w:num w:numId="5">
    <w:abstractNumId w:val="3"/>
  </w:num>
  <w:num w:numId="6">
    <w:abstractNumId w:val="23"/>
  </w:num>
  <w:num w:numId="7">
    <w:abstractNumId w:val="18"/>
  </w:num>
  <w:num w:numId="8">
    <w:abstractNumId w:val="14"/>
  </w:num>
  <w:num w:numId="9">
    <w:abstractNumId w:val="31"/>
  </w:num>
  <w:num w:numId="10">
    <w:abstractNumId w:val="22"/>
  </w:num>
  <w:num w:numId="11">
    <w:abstractNumId w:val="20"/>
  </w:num>
  <w:num w:numId="12">
    <w:abstractNumId w:val="13"/>
  </w:num>
  <w:num w:numId="13">
    <w:abstractNumId w:val="1"/>
  </w:num>
  <w:num w:numId="14">
    <w:abstractNumId w:val="32"/>
  </w:num>
  <w:num w:numId="15">
    <w:abstractNumId w:val="12"/>
  </w:num>
  <w:num w:numId="16">
    <w:abstractNumId w:val="4"/>
  </w:num>
  <w:num w:numId="17">
    <w:abstractNumId w:val="5"/>
  </w:num>
  <w:num w:numId="18">
    <w:abstractNumId w:val="8"/>
  </w:num>
  <w:num w:numId="19">
    <w:abstractNumId w:val="21"/>
  </w:num>
  <w:num w:numId="20">
    <w:abstractNumId w:val="25"/>
  </w:num>
  <w:num w:numId="21">
    <w:abstractNumId w:val="7"/>
  </w:num>
  <w:num w:numId="22">
    <w:abstractNumId w:val="30"/>
  </w:num>
  <w:num w:numId="23">
    <w:abstractNumId w:val="6"/>
  </w:num>
  <w:num w:numId="24">
    <w:abstractNumId w:val="16"/>
  </w:num>
  <w:num w:numId="25">
    <w:abstractNumId w:val="24"/>
  </w:num>
  <w:num w:numId="26">
    <w:abstractNumId w:val="29"/>
  </w:num>
  <w:num w:numId="27">
    <w:abstractNumId w:val="0"/>
  </w:num>
  <w:num w:numId="28">
    <w:abstractNumId w:val="10"/>
  </w:num>
  <w:num w:numId="29">
    <w:abstractNumId w:val="2"/>
  </w:num>
  <w:num w:numId="30">
    <w:abstractNumId w:val="27"/>
  </w:num>
  <w:num w:numId="31">
    <w:abstractNumId w:val="19"/>
  </w:num>
  <w:num w:numId="32">
    <w:abstractNumId w:val="17"/>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3B2"/>
    <w:rsid w:val="008E73B2"/>
    <w:rsid w:val="00DA30E7"/>
    <w:rsid w:val="00FB7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5944F6-B3BC-4EBC-A305-DF1E63FB8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3B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73B2"/>
    <w:pPr>
      <w:spacing w:after="0" w:line="240" w:lineRule="auto"/>
      <w:jc w:val="both"/>
    </w:pPr>
    <w:rPr>
      <w:rFonts w:ascii="Calibri" w:eastAsia="Calibri" w:hAnsi="Calibri" w:cs="Sylfaen"/>
      <w:b/>
      <w:lang w:val="en-GB"/>
    </w:rPr>
  </w:style>
  <w:style w:type="paragraph" w:styleId="BodyText">
    <w:name w:val="Body Text"/>
    <w:basedOn w:val="Normal"/>
    <w:link w:val="BodyTextChar"/>
    <w:rsid w:val="008E73B2"/>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basedOn w:val="DefaultParagraphFont"/>
    <w:link w:val="BodyText"/>
    <w:rsid w:val="008E73B2"/>
    <w:rPr>
      <w:rFonts w:ascii="Times Armenian" w:eastAsia="Times New Roman" w:hAnsi="Times Armenian" w:cs="Times New Roman"/>
      <w:sz w:val="24"/>
      <w:szCs w:val="20"/>
      <w:lang w:val="x-none" w:eastAsia="x-none"/>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8E73B2"/>
    <w:pPr>
      <w:ind w:left="720"/>
      <w:contextualSpacing/>
    </w:pPr>
  </w:style>
  <w:style w:type="paragraph" w:styleId="BalloonText">
    <w:name w:val="Balloon Text"/>
    <w:basedOn w:val="Normal"/>
    <w:link w:val="BalloonTextChar"/>
    <w:uiPriority w:val="99"/>
    <w:semiHidden/>
    <w:unhideWhenUsed/>
    <w:rsid w:val="008E73B2"/>
    <w:pPr>
      <w:spacing w:after="0" w:line="240" w:lineRule="auto"/>
      <w:jc w:val="both"/>
    </w:pPr>
    <w:rPr>
      <w:rFonts w:ascii="Tahoma" w:hAnsi="Tahoma"/>
      <w:sz w:val="16"/>
      <w:szCs w:val="16"/>
      <w:lang w:val="en-GB" w:eastAsia="x-none"/>
    </w:rPr>
  </w:style>
  <w:style w:type="character" w:customStyle="1" w:styleId="BalloonTextChar">
    <w:name w:val="Balloon Text Char"/>
    <w:basedOn w:val="DefaultParagraphFont"/>
    <w:link w:val="BalloonText"/>
    <w:uiPriority w:val="99"/>
    <w:semiHidden/>
    <w:rsid w:val="008E73B2"/>
    <w:rPr>
      <w:rFonts w:ascii="Tahoma" w:eastAsia="Calibri" w:hAnsi="Tahoma" w:cs="Times New Roman"/>
      <w:sz w:val="16"/>
      <w:szCs w:val="16"/>
      <w:lang w:val="en-GB" w:eastAsia="x-none"/>
    </w:rPr>
  </w:style>
  <w:style w:type="character" w:styleId="Strong">
    <w:name w:val="Strong"/>
    <w:uiPriority w:val="22"/>
    <w:qFormat/>
    <w:rsid w:val="008E73B2"/>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8E73B2"/>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Char Char Char1, webb,Знак Знак,Char11"/>
    <w:basedOn w:val="Normal"/>
    <w:link w:val="NormalWebChar"/>
    <w:uiPriority w:val="99"/>
    <w:unhideWhenUsed/>
    <w:qFormat/>
    <w:rsid w:val="008E73B2"/>
    <w:pPr>
      <w:spacing w:before="100" w:beforeAutospacing="1" w:after="100" w:afterAutospacing="1" w:line="240" w:lineRule="auto"/>
    </w:pPr>
    <w:rPr>
      <w:rFonts w:ascii="Times New Roman" w:eastAsia="Times New Roman" w:hAnsi="Times New Roman" w:cstheme="minorBidi"/>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locked/>
    <w:rsid w:val="008E73B2"/>
    <w:rPr>
      <w:rFonts w:ascii="Calibri" w:eastAsia="Calibri" w:hAnsi="Calibri" w:cs="Times New Roman"/>
    </w:rPr>
  </w:style>
  <w:style w:type="paragraph" w:customStyle="1" w:styleId="v1msonormal">
    <w:name w:val="v1msonormal"/>
    <w:basedOn w:val="Normal"/>
    <w:rsid w:val="008E73B2"/>
    <w:pPr>
      <w:spacing w:before="100" w:beforeAutospacing="1" w:after="100" w:afterAutospacing="1" w:line="240" w:lineRule="auto"/>
    </w:pPr>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4600</Words>
  <Characters>26225</Characters>
  <Application>Microsoft Office Word</Application>
  <DocSecurity>0</DocSecurity>
  <Lines>218</Lines>
  <Paragraphs>61</Paragraphs>
  <ScaleCrop>false</ScaleCrop>
  <Company/>
  <LinksUpToDate>false</LinksUpToDate>
  <CharactersWithSpaces>30764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Sargsyan1</dc:creator>
  <cp:keywords/>
  <dc:description/>
  <cp:lastModifiedBy>Lilit Sargsyan1</cp:lastModifiedBy>
  <cp:revision>1</cp:revision>
  <dcterms:created xsi:type="dcterms:W3CDTF">2025-08-22T08:22:00Z</dcterms:created>
  <dcterms:modified xsi:type="dcterms:W3CDTF">2025-08-22T08:22:00Z</dcterms:modified>
</cp:coreProperties>
</file>