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92EE" w14:textId="43985F8F" w:rsidR="001D6AE8" w:rsidRPr="00321EDA" w:rsidRDefault="00485811" w:rsidP="0028197D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50A78755" w14:textId="77777777" w:rsidR="00485811" w:rsidRPr="00321EDA" w:rsidRDefault="00485811" w:rsidP="00321EDA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45FF9DAC" w14:textId="77777777" w:rsidR="00FE088F" w:rsidRPr="00321EDA" w:rsidRDefault="00485811" w:rsidP="006923BF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7A50A87F" w14:textId="77777777" w:rsidR="00485811" w:rsidRPr="00321EDA" w:rsidRDefault="00485811" w:rsidP="006923BF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35D0840" w14:textId="77777777" w:rsidR="00485811" w:rsidRPr="00321EDA" w:rsidRDefault="00485811" w:rsidP="006923BF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321EDA">
        <w:rPr>
          <w:rFonts w:ascii="GHEA Grapalat" w:hAnsi="GHEA Grapalat"/>
          <w:b/>
          <w:sz w:val="24"/>
          <w:szCs w:val="24"/>
          <w:lang w:val="hy-AM"/>
        </w:rPr>
        <w:t>ՊԵՏԱԿԱՆ ՊԱՐՏՔԻ ՄԱՍԻՆ</w:t>
      </w:r>
      <w:r w:rsidRPr="00321EDA">
        <w:rPr>
          <w:rFonts w:ascii="GHEA Grapalat" w:hAnsi="GHEA Grapalat" w:cstheme="minorHAnsi"/>
          <w:b/>
          <w:sz w:val="24"/>
          <w:szCs w:val="24"/>
          <w:lang w:val="hy-AM"/>
        </w:rPr>
        <w:t>»</w:t>
      </w:r>
      <w:r w:rsidRPr="00321EDA">
        <w:rPr>
          <w:rFonts w:ascii="GHEA Grapalat" w:hAnsi="GHEA Grapalat"/>
          <w:b/>
          <w:sz w:val="24"/>
          <w:szCs w:val="24"/>
          <w:lang w:val="hy-AM"/>
        </w:rPr>
        <w:t xml:space="preserve"> ՕՐԵՆՔՈՒՄ ՓՈՓՈԽՈՒԹՅՈՒՆ ԿԱՏԱՐԵԼՈՒ ՄԱՍԻՆ</w:t>
      </w:r>
    </w:p>
    <w:p w14:paraId="23123952" w14:textId="77777777" w:rsidR="00485811" w:rsidRPr="00321EDA" w:rsidRDefault="00485811" w:rsidP="00321EDA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0D2DCFDD" w14:textId="28FCF05D" w:rsidR="00485811" w:rsidRPr="00321EDA" w:rsidRDefault="00485811" w:rsidP="00321ED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321EDA">
        <w:rPr>
          <w:rFonts w:ascii="GHEA Grapalat" w:hAnsi="GHEA Grapalat"/>
          <w:sz w:val="24"/>
          <w:szCs w:val="24"/>
          <w:lang w:val="hy-AM"/>
        </w:rPr>
        <w:t xml:space="preserve"> «Պետական պարտքի մասին» 2008 թվականի մայիսի 26-ի ՀՕ-78-Ն օրենքը շարադրել հետևյալ խմբագրությամբ. </w:t>
      </w:r>
    </w:p>
    <w:p w14:paraId="318C194B" w14:textId="77777777" w:rsidR="00485811" w:rsidRPr="00321EDA" w:rsidRDefault="00485811" w:rsidP="00321ED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</w:p>
    <w:p w14:paraId="66B31B13" w14:textId="77777777" w:rsidR="00485811" w:rsidRPr="00321EDA" w:rsidRDefault="00485811" w:rsidP="00321ED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00229706" w14:textId="77777777" w:rsidR="00485811" w:rsidRPr="00321EDA" w:rsidRDefault="00485811" w:rsidP="00321ED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DA">
        <w:rPr>
          <w:rFonts w:ascii="GHEA Grapalat" w:hAnsi="GHEA Grapalat"/>
          <w:b/>
          <w:sz w:val="24"/>
          <w:szCs w:val="24"/>
          <w:lang w:val="hy-AM"/>
        </w:rPr>
        <w:t>ՊԵՏԱԿԱՆ ՊԱՐՏՔԻ ՄԱՍԻՆ</w:t>
      </w:r>
    </w:p>
    <w:p w14:paraId="4A0882F7" w14:textId="740C1909" w:rsidR="00321EDA" w:rsidRPr="00321EDA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 Լ ՈՒ Խ 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B60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3952A01" w14:textId="77777777" w:rsidR="00321EDA" w:rsidRPr="00321EDA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ԸՆԴՀԱՆՈՒՐ ԴՐՈՒՅԹՆԵՐ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C793C48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20A80C7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1. Օրենքի կարգավորման առարկան </w:t>
      </w:r>
    </w:p>
    <w:p w14:paraId="47FB3E57" w14:textId="4C4CF4D1" w:rsidR="00321EDA" w:rsidRDefault="00DC7A07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օրենքը կարգավորում է Հայաստանի Հանրապետության պետական պարտքի հետ կապված</w:t>
      </w:r>
      <w:r w:rsidR="002A4F2B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հանրային հատվածի պարտքի հրապարակայնությանն առնչվող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հարաբերությունները:</w:t>
      </w:r>
    </w:p>
    <w:p w14:paraId="0C93669A" w14:textId="77777777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DD3D101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2. Օրենքում օգտագործվող հիմնական հասկացությունները</w:t>
      </w:r>
    </w:p>
    <w:p w14:paraId="1205C98A" w14:textId="084146E9" w:rsidR="00321EDA" w:rsidRPr="00321EDA" w:rsidRDefault="00DC7A07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Սույն օրենքում օգտագործվող հիմնական հասկացություններն են՝</w:t>
      </w:r>
    </w:p>
    <w:p w14:paraId="03117320" w14:textId="3BD4B52C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պարտքային պարտավորություն`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օրենքի </w:t>
      </w:r>
      <w:r w:rsidR="002A4F2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մասով նախատեսված գործիքներով ստացված և որոշակի պահի դրությամբ չմարված գումար, ներառյալ` </w:t>
      </w:r>
      <w:r w:rsidR="005541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ժամկետում </w:t>
      </w:r>
      <w:r w:rsidR="00B22DAF">
        <w:rPr>
          <w:rFonts w:ascii="GHEA Grapalat" w:eastAsia="Times New Roman" w:hAnsi="GHEA Grapalat" w:cs="Times New Roman"/>
          <w:sz w:val="24"/>
          <w:szCs w:val="24"/>
          <w:lang w:val="hy-AM"/>
        </w:rPr>
        <w:t>չվճարված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տոկոսագումարը.</w:t>
      </w:r>
    </w:p>
    <w:p w14:paraId="4F7A4ABF" w14:textId="6404C419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պետական պարտք`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Հայաստանի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Հանրապետության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անունից</w:t>
      </w:r>
      <w:r w:rsidR="00AE2ECB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Հայաստանի Հանրապետության կառավարության (այսուհետ` կառավարություն) </w:t>
      </w:r>
      <w:r w:rsidR="00AE2ECB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կողմից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և Հայաստանի Հանրապետության համայնքների (այսուհետ` համայնք</w:t>
      </w:r>
      <w:r w:rsidR="00C50023">
        <w:rPr>
          <w:rFonts w:ascii="GHEA Grapalat" w:eastAsia="Times New Roman" w:hAnsi="GHEA Grapalat" w:cs="Arial Unicode"/>
          <w:sz w:val="24"/>
          <w:szCs w:val="24"/>
          <w:lang w:val="hy-AM"/>
        </w:rPr>
        <w:t>ներ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) անունից</w:t>
      </w:r>
      <w:r w:rsidR="00AE2ECB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DD44FA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տեղական </w:t>
      </w:r>
      <w:r w:rsidR="00DD44FA">
        <w:rPr>
          <w:rFonts w:ascii="GHEA Grapalat" w:eastAsia="Times New Roman" w:hAnsi="GHEA Grapalat" w:cs="Arial Unicode"/>
          <w:sz w:val="24"/>
          <w:szCs w:val="24"/>
          <w:lang w:val="hy-AM"/>
        </w:rPr>
        <w:lastRenderedPageBreak/>
        <w:t xml:space="preserve">ինքնակառավարման մարմինների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կողմից</w:t>
      </w:r>
      <w:r w:rsidR="00AE2ECB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ստանձնված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որոշակի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պահի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դրությամբ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առկա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պարտքային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րտավորությունների համախմբված (առանց կառավարության և </w:t>
      </w: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համայնքների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միջև, ինչպես նաև միջհամայնքային պարտքային պարտավորությունների)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հանրագումարը.</w:t>
      </w:r>
    </w:p>
    <w:p w14:paraId="21925D1A" w14:textId="64B94785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</w:t>
      </w:r>
      <w:r w:rsidR="00A1241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պարտք`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106CD">
        <w:rPr>
          <w:rFonts w:ascii="GHEA Grapalat" w:eastAsia="Times New Roman" w:hAnsi="GHEA Grapalat" w:cs="Arial Unicode"/>
          <w:sz w:val="24"/>
          <w:szCs w:val="24"/>
          <w:lang w:val="hy-AM"/>
        </w:rPr>
        <w:t>կառավարության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ստանձն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վ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ած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և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որոշակի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պահի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դրությամբ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առկա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պարտքային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պարտավորությունների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հանրագումարը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70A8584" w14:textId="0A9DFAD4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B60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համայնք</w:t>
      </w:r>
      <w:r w:rsidR="00C500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AB60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ի 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պարտք`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DD44FA">
        <w:rPr>
          <w:rFonts w:ascii="GHEA Grapalat" w:eastAsia="Times New Roman" w:hAnsi="GHEA Grapalat" w:cs="Arial Unicode"/>
          <w:sz w:val="24"/>
          <w:szCs w:val="24"/>
          <w:lang w:val="hy-AM"/>
        </w:rPr>
        <w:t>տեղական ինքնակառավարման մարմինների</w:t>
      </w:r>
      <w:r w:rsidR="00DD44FA"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կողմից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ած և որոշակի պահի դրությամբ առկա պարտքային պարտավորությունների հանրագումարը.</w:t>
      </w:r>
    </w:p>
    <w:p w14:paraId="39B0CEFA" w14:textId="0FEF49C1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պետական ներքին պարտք`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607B">
        <w:rPr>
          <w:rFonts w:ascii="GHEA Grapalat" w:eastAsia="Times New Roman" w:hAnsi="GHEA Grapalat" w:cs="Arial Unicode"/>
          <w:sz w:val="24"/>
          <w:szCs w:val="24"/>
          <w:lang w:val="hy-AM"/>
        </w:rPr>
        <w:t>կառավարության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և </w:t>
      </w:r>
      <w:r w:rsidR="00DD44FA">
        <w:rPr>
          <w:rFonts w:ascii="GHEA Grapalat" w:eastAsia="Times New Roman" w:hAnsi="GHEA Grapalat" w:cs="Arial Unicode"/>
          <w:sz w:val="24"/>
          <w:szCs w:val="24"/>
          <w:lang w:val="hy-AM"/>
        </w:rPr>
        <w:t>տեղական ինքնակառավարման մարմինների</w:t>
      </w:r>
      <w:r w:rsidR="00DD44F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կողմից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ռեզիդենտներ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ի հանդեպ ստանձնված և որոշակի պահի դրությամբ առկա պարտքային պարտավորությունների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համախմբված (առանց կառավարության և </w:t>
      </w: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համայնքների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միջև, ինչպես նաև միջհամայնքային պարտքային պարտավորությունների)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հանրագումարը.</w:t>
      </w:r>
    </w:p>
    <w:p w14:paraId="4F01253C" w14:textId="31A19965" w:rsid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6)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պետական արտաքին պարտք`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ոչ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ռեզիդենտների հանդեպ ստանձնված և որոշակի պահի դրությամբ առկա պարտքային պարտավորությունների հանրագումարը.</w:t>
      </w:r>
    </w:p>
    <w:p w14:paraId="79FE5585" w14:textId="7288F6AD" w:rsidR="00321EDA" w:rsidRPr="00321EDA" w:rsidRDefault="00321EDA" w:rsidP="0061710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21E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 հատվածի պարտք`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պարտքի և հանրային հատվածի ֆինանսական և ոչ ֆինանսական կազմակերպությունների կողմից ստանձնված և որոշակի պահի դրությամբ առկա պարտքային պարտավորությունների</w:t>
      </w:r>
      <w:r w:rsidR="0012645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համախմբված (առանց միմյանց նկատմամբ պարտքային պարտավորությունների) հանրագումարը.</w:t>
      </w:r>
    </w:p>
    <w:p w14:paraId="2D23D0A5" w14:textId="77777777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8)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պարտքի մարում`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պարտքային պարտավորության կատարում.</w:t>
      </w:r>
    </w:p>
    <w:p w14:paraId="52081133" w14:textId="77777777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պարտքի սպասարկում`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պարտքային պարտավորությամբ նախատեսված մարում, տոկոսագումար, տուժանք, կոմիսիոն վճար, պարտավորության վճար և այլ վճարներ.</w:t>
      </w:r>
    </w:p>
    <w:p w14:paraId="1A88A167" w14:textId="53BBEC93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լիազոր մարմին`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46662C">
        <w:rPr>
          <w:rFonts w:ascii="GHEA Grapalat" w:eastAsia="Times New Roman" w:hAnsi="GHEA Grapalat" w:cs="Arial Unicode"/>
          <w:sz w:val="24"/>
          <w:szCs w:val="24"/>
          <w:lang w:val="hy-AM"/>
        </w:rPr>
        <w:t>հանրային</w:t>
      </w:r>
      <w:r w:rsidR="0046662C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ֆինանսների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կառավարման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բնագավառում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կառավարության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քաղաքականությունը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մշակո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ղ և իրականացնող Հայաստանի Հանրապետության գործադիր իշխանության հանրապետական մարմին.</w:t>
      </w:r>
    </w:p>
    <w:p w14:paraId="06A4B806" w14:textId="07CC7DC4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11) </w:t>
      </w: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 հատվածի ոչ ֆինանսական կազմակերպություն</w:t>
      </w:r>
      <w:r w:rsidR="00210841" w:rsidRPr="002108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`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հիսուն տոկոսից ավելի պետական կամ համայնքային մասնակցությամբ </w:t>
      </w:r>
      <w:r w:rsidR="00A912A0" w:rsidRPr="00D93E15">
        <w:rPr>
          <w:rFonts w:ascii="GHEA Grapalat" w:eastAsia="Times New Roman" w:hAnsi="GHEA Grapalat" w:cs="Times New Roman"/>
          <w:sz w:val="24"/>
          <w:szCs w:val="24"/>
          <w:lang w:val="hy-AM"/>
        </w:rPr>
        <w:t>ոչ ֆինանսական</w:t>
      </w:r>
      <w:r w:rsidR="00A912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 կազմակե</w:t>
      </w:r>
      <w:r w:rsidR="007C0A6E">
        <w:rPr>
          <w:rFonts w:ascii="GHEA Grapalat" w:eastAsia="Times New Roman" w:hAnsi="GHEA Grapalat" w:cs="Times New Roman"/>
          <w:sz w:val="24"/>
          <w:szCs w:val="24"/>
          <w:lang w:val="hy-AM"/>
        </w:rPr>
        <w:t>րպություն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8347C38" w14:textId="6439C427" w:rsidR="00321EDA" w:rsidRP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97C9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 հատված</w:t>
      </w:r>
      <w:r w:rsidR="002108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ֆինանսական կազմակերպություն</w:t>
      </w:r>
      <w:r w:rsidRPr="00797C9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</w:t>
      </w:r>
      <w:r w:rsidRPr="00797C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Սահմանադրությամբ և Հայաստանի Հանրապետության օրենքներով նախատեսված ֆինանսների բնագավառում գործող պետական </w:t>
      </w:r>
      <w:r w:rsidR="002846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համայնքային </w:t>
      </w:r>
      <w:r w:rsidR="007C0A6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հիսուն տոկոսից ավելի պետական կամ համայնքային մասնակցությամբ ֆինանսակ</w:t>
      </w:r>
      <w:r w:rsidR="007C0A6E">
        <w:rPr>
          <w:rFonts w:ascii="GHEA Grapalat" w:eastAsia="Times New Roman" w:hAnsi="GHEA Grapalat" w:cs="Times New Roman"/>
          <w:sz w:val="24"/>
          <w:szCs w:val="24"/>
          <w:lang w:val="hy-AM"/>
        </w:rPr>
        <w:t>ան առևտրային կազմակերպություն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BDCECDE" w14:textId="5D460DD8" w:rsidR="00F82C44" w:rsidRPr="00F82C44" w:rsidRDefault="00321EDA" w:rsidP="00B1309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ռեզիդենտ`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B1309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 xml:space="preserve"> </w:t>
      </w:r>
      <w:r w:rsidR="00B13098" w:rsidRPr="00B13098">
        <w:rPr>
          <w:rFonts w:ascii="GHEA Grapalat" w:eastAsia="Times New Roman" w:hAnsi="GHEA Grapalat" w:cs="Times New Roman"/>
          <w:sz w:val="24"/>
          <w:szCs w:val="24"/>
          <w:lang w:val="hy-AM"/>
        </w:rPr>
        <w:t>ըստ «</w:t>
      </w:r>
      <w:r w:rsidR="008C75F6">
        <w:rPr>
          <w:rFonts w:ascii="GHEA Grapalat" w:eastAsia="Times New Roman" w:hAnsi="GHEA Grapalat" w:cs="Times New Roman"/>
          <w:sz w:val="24"/>
          <w:szCs w:val="24"/>
          <w:lang w:val="hy-AM"/>
        </w:rPr>
        <w:t>Արժութային կարգավորման և արժութային վերահսկողության մասին</w:t>
      </w:r>
      <w:r w:rsidR="00B13098" w:rsidRPr="00B13098">
        <w:rPr>
          <w:rFonts w:ascii="GHEA Grapalat" w:eastAsia="Times New Roman" w:hAnsi="GHEA Grapalat" w:cs="Times New Roman"/>
          <w:sz w:val="24"/>
          <w:szCs w:val="24"/>
          <w:lang w:val="hy-AM"/>
        </w:rPr>
        <w:t>» օրենքով սահմանված նշանակության</w:t>
      </w:r>
      <w:r w:rsidR="008C75F6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00B2470" w14:textId="25250FCB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676DE"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ոչ ռեզիդենտ`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8C75F6" w:rsidRPr="00B13098">
        <w:rPr>
          <w:rFonts w:ascii="GHEA Grapalat" w:eastAsia="Times New Roman" w:hAnsi="GHEA Grapalat" w:cs="Times New Roman"/>
          <w:sz w:val="24"/>
          <w:szCs w:val="24"/>
          <w:lang w:val="hy-AM"/>
        </w:rPr>
        <w:t>ըստ «</w:t>
      </w:r>
      <w:r w:rsidR="008C75F6">
        <w:rPr>
          <w:rFonts w:ascii="GHEA Grapalat" w:eastAsia="Times New Roman" w:hAnsi="GHEA Grapalat" w:cs="Times New Roman"/>
          <w:sz w:val="24"/>
          <w:szCs w:val="24"/>
          <w:lang w:val="hy-AM"/>
        </w:rPr>
        <w:t>Արժութային կարգավորման և արժութային վերահսկողության մասին</w:t>
      </w:r>
      <w:r w:rsidR="008C75F6" w:rsidRPr="00B13098">
        <w:rPr>
          <w:rFonts w:ascii="GHEA Grapalat" w:eastAsia="Times New Roman" w:hAnsi="GHEA Grapalat" w:cs="Times New Roman"/>
          <w:sz w:val="24"/>
          <w:szCs w:val="24"/>
          <w:lang w:val="hy-AM"/>
        </w:rPr>
        <w:t>» օրենքով սահմանված նշանակության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681C059" w14:textId="46906BC7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676DE"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պետական գանձապետական պարտատոմս`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68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անունից</w:t>
      </w:r>
      <w:r w:rsidR="007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466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լիազոր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մարմնի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կողմից</w:t>
      </w:r>
      <w:r w:rsidR="00797C9F">
        <w:rPr>
          <w:rFonts w:ascii="GHEA Grapalat" w:eastAsia="Times New Roman" w:hAnsi="GHEA Grapalat" w:cs="Arial Unicode"/>
          <w:sz w:val="24"/>
          <w:szCs w:val="24"/>
          <w:lang w:val="hy-AM"/>
        </w:rPr>
        <w:t>,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տարածքում </w:t>
      </w:r>
      <w:r w:rsidR="002819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Հայաստանի Հանրապետության տարածքից դուրս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ազգային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արժույթով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թողարկվող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պարտատոմսը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ABCB9C6" w14:textId="31AD08F5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676D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արտարժու</w:t>
      </w: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թային 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պարտատոմս`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D46686" w:rsidRPr="00D4668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անունից</w:t>
      </w:r>
      <w:r w:rsidR="007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D46686" w:rsidRPr="00D466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մարմնի կողմից</w:t>
      </w:r>
      <w:r w:rsidR="00797C9F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տարածքում կամ Հայաստանի Հանրապետության տարածքից դուրս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արտարժույթով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թողարկվող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պետական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պարտատոմսը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52FB78B" w14:textId="55FDD29F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676DE"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AB60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համայնքային</w:t>
      </w:r>
      <w:r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պարտատոմս`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4D92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մարմինների</w:t>
      </w:r>
      <w:r w:rsidR="00E84D92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կողմից Հայաստանի Հանրապետության տարածքում ազգային արժույթով թողարկվող պարտատոմսը.</w:t>
      </w:r>
    </w:p>
    <w:p w14:paraId="42A14ECD" w14:textId="77777777" w:rsidR="00321EDA" w:rsidRPr="00C550F2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676DE"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առաջնային տեղաբաշխում`</w:t>
      </w: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թողարկողի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կամ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նրա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հանձնարարությամբ այլ մարմնի կողմից թողարկողի պարտատոմսերի առաջին օտարումը շուկայի մասնակիցներին.</w:t>
      </w:r>
    </w:p>
    <w:p w14:paraId="4158D954" w14:textId="2FC4A29B" w:rsidR="00321EDA" w:rsidRPr="00C550F2" w:rsidRDefault="00F676DE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321EDA"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321EDA" w:rsidRPr="00C550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առաջնային շուկա`</w:t>
      </w:r>
      <w:r w:rsidR="00321EDA"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շուկա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որտեղ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իրականացվում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է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Arial Unicode"/>
          <w:sz w:val="24"/>
          <w:szCs w:val="24"/>
          <w:lang w:val="hy-AM"/>
        </w:rPr>
        <w:t>թողարկողի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պարտատոմսերի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առաջնային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Arial Unicode"/>
          <w:sz w:val="24"/>
          <w:szCs w:val="24"/>
          <w:lang w:val="hy-AM"/>
        </w:rPr>
        <w:t>տեղաբաշխումը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896309A" w14:textId="6FEF7D46" w:rsidR="00321EDA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F676DE" w:rsidRPr="00F676D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պարտավորությունների կառավարման գործառնություններ՝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բոլոր այն գործառնությունները, որոնք իրականաց</w:t>
      </w:r>
      <w:r w:rsidR="00DB62F9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են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="002A4F2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1-ին մասով նախատեսված գործիքներով` պարտքի կառուցվածքը փոխելու և դրա կազմը բարելավելու, այդ թվում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</w:t>
      </w:r>
      <w:r w:rsidR="006923BF">
        <w:rPr>
          <w:rFonts w:ascii="GHEA Grapalat" w:eastAsia="Times New Roman" w:hAnsi="GHEA Grapalat" w:cs="Times New Roman"/>
          <w:sz w:val="24"/>
          <w:szCs w:val="24"/>
          <w:lang w:val="hy-AM"/>
        </w:rPr>
        <w:t>րման գրաֆիկը հարթեցնելու համար:</w:t>
      </w:r>
    </w:p>
    <w:p w14:paraId="6C317AED" w14:textId="0D937E70" w:rsidR="0061710D" w:rsidRPr="0061710D" w:rsidRDefault="0061710D" w:rsidP="0021146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21</w:t>
      </w:r>
      <w:r w:rsidRPr="0061710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102F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</w:t>
      </w:r>
      <w:r w:rsidR="00102F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այմանական պարտավորություն</w:t>
      </w:r>
      <w:r w:rsidRPr="00102F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՝</w:t>
      </w:r>
      <w:r w:rsidR="00EF7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7BCB" w:rsidRPr="00EF7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պարտավորություններ, որոնց </w:t>
      </w:r>
      <w:r w:rsidR="002D43A5">
        <w:rPr>
          <w:rFonts w:ascii="GHEA Grapalat" w:eastAsia="Times New Roman" w:hAnsi="GHEA Grapalat" w:cs="Times New Roman"/>
          <w:sz w:val="24"/>
          <w:szCs w:val="24"/>
          <w:lang w:val="hy-AM"/>
        </w:rPr>
        <w:t>կատարումը</w:t>
      </w:r>
      <w:r w:rsidR="00EF7BCB" w:rsidRPr="00EF7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պայմանավորված է </w:t>
      </w:r>
      <w:r w:rsidR="00B61693">
        <w:rPr>
          <w:rFonts w:ascii="GHEA Grapalat" w:eastAsia="Times New Roman" w:hAnsi="GHEA Grapalat" w:cs="Times New Roman"/>
          <w:sz w:val="24"/>
          <w:szCs w:val="24"/>
          <w:lang w:val="hy-AM"/>
        </w:rPr>
        <w:t>դրանց հիմքում ընկած</w:t>
      </w:r>
      <w:r w:rsidR="00B61693" w:rsidRPr="00EF7B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F7BCB" w:rsidRPr="00EF7BCB">
        <w:rPr>
          <w:rFonts w:ascii="GHEA Grapalat" w:eastAsia="Times New Roman" w:hAnsi="GHEA Grapalat" w:cs="Times New Roman"/>
          <w:sz w:val="24"/>
          <w:szCs w:val="24"/>
          <w:lang w:val="hy-AM"/>
        </w:rPr>
        <w:t>պայմանների կամ դեպքերի տեղի ունենալով</w:t>
      </w:r>
      <w:r w:rsidR="00EF7BC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57B9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ADBF314" w14:textId="5696EF46" w:rsidR="00ED7BEC" w:rsidRPr="00D93E15" w:rsidRDefault="00ED7BEC" w:rsidP="00321EDA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B77DB">
        <w:rPr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 xml:space="preserve">2. «Հայաստանի Հանրապետության բյուջետային համակարգի մասին» օրենքում կիրառվող հասկացությունները սույն օրենքում կիրառվում են «Հայաստանի Հանրապետության բյուջետային համակարգի մասին» օրենքում կիրառվող իմաստով, </w:t>
      </w:r>
      <w:r w:rsidR="00B13098" w:rsidRPr="00D93E15">
        <w:rPr>
          <w:rFonts w:ascii="GHEA Grapalat" w:hAnsi="GHEA Grapalat"/>
          <w:color w:val="000000"/>
          <w:sz w:val="24"/>
          <w:szCs w:val="24"/>
          <w:lang w:val="hy-AM" w:eastAsia="hy-AM"/>
        </w:rPr>
        <w:t>եթե սույն օրենքի դրույթներից չի բխում դրանց օգտագործման այլ իմաստ</w:t>
      </w:r>
      <w:r w:rsidR="00413418" w:rsidRPr="00AB77DB">
        <w:rPr>
          <w:rFonts w:ascii="GHEA Grapalat" w:hAnsi="GHEA Grapalat"/>
          <w:color w:val="000000"/>
          <w:sz w:val="24"/>
          <w:szCs w:val="24"/>
          <w:lang w:val="hy-AM" w:eastAsia="hy-AM"/>
        </w:rPr>
        <w:t>:</w:t>
      </w:r>
    </w:p>
    <w:p w14:paraId="7634D72B" w14:textId="1C83F67B" w:rsidR="00321EDA" w:rsidRPr="00C550F2" w:rsidRDefault="00321EDA" w:rsidP="003F5F5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42F84BB" w14:textId="51A5D6AC" w:rsidR="00321EDA" w:rsidRPr="00893783" w:rsidRDefault="00321EDA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262CC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</w:t>
      </w:r>
      <w:r w:rsidR="00262CC6"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պարտք</w:t>
      </w:r>
      <w:r w:rsidR="00D02DE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սահմանային շեմը</w:t>
      </w:r>
    </w:p>
    <w:p w14:paraId="711D67B6" w14:textId="2E77C20B" w:rsidR="00321EDA" w:rsidRPr="00C550F2" w:rsidRDefault="00797C9F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 Յուրաքանչյուր տարվա դեկտեմբերի 31-ի դրությամբ կառավարության պարտքի և Հայաստանի Հանրապետության համախառն ներքին արդյունքի հարաբերակցության սահմանային շեմը 60 տոկոս է</w:t>
      </w:r>
      <w:r w:rsidR="005374C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որը գերազանցելու դեպքում գործում են «Հայաստանի Հանրապետության բյուջետային համակարգի մասին» օրենքի 21-րդ հոդվածի 8.2-րդ մասի «գ» կետով և 8.4-րդ մասի «բ» կետով սահմանված դրույթները:  </w:t>
      </w:r>
    </w:p>
    <w:p w14:paraId="1020A050" w14:textId="36DAA2F7" w:rsidR="00321EDA" w:rsidRPr="00C550F2" w:rsidRDefault="00797C9F" w:rsidP="00321E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Եթե կառավարության պարտքը նախորդ տարվա դեկտեմբերի 31-ի դրությամբ գերազանցել է Հայաստանի Հանրապետության նախորդ տարվա համախառն ներքին արդյունքի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50 տոկոսը, ապա գործում են «Հայաստանի Հանրապետության բյուջետային համակարգի մասին» օրենքի 21-րդ հոդվածի 8.2-րդ մասի «բ» կետով և 8.4-րդ մասի «ա» կետով սահմանված դրույթները, իսկ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40 տոկոսը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գերազանցելու դեպքում՝</w:t>
      </w:r>
      <w:r w:rsid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բյուջետային համակարգի մասին» օրենքի 21-րդ հոդվածի 8.2-րդ մաս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«ա» 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կետով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դրույթները:</w:t>
      </w:r>
    </w:p>
    <w:p w14:paraId="4EB2E5D1" w14:textId="77777777" w:rsidR="00321EDA" w:rsidRPr="00C550F2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0276B14" w14:textId="5E05B2C1" w:rsidR="00321EDA" w:rsidRPr="00C550F2" w:rsidRDefault="00AB607B" w:rsidP="00A74D8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 Լ ՈՒ Խ 2</w:t>
      </w:r>
      <w:r w:rsidR="00321EDA"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343A42D" w14:textId="77777777" w:rsidR="00321EDA" w:rsidRPr="00C550F2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ՊԵՏԱԿԱՆ ՊԱՐՏՔԻ ԿԱԶՄԸ, ՁԵՎԱՎՈՐՄԱՆ ԳՈՐԾԻՔԱԿԱԶՄԸ ԵՎ ՆԵՐԳՐԱՎՄԱՆ ՆՊԱՏԱԿՆԵՐԸ</w:t>
      </w:r>
    </w:p>
    <w:p w14:paraId="14FE17E2" w14:textId="77777777" w:rsidR="00321EDA" w:rsidRPr="00C550F2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2E70227" w14:textId="62296238" w:rsidR="00795EBB" w:rsidRPr="00795EBB" w:rsidRDefault="00795EBB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95E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795E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կազմը</w:t>
      </w:r>
    </w:p>
    <w:p w14:paraId="234A9632" w14:textId="196B2F92" w:rsidR="00321EDA" w:rsidRPr="00795EBB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95E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Պետական պարտքի բաղադրիչներն են </w:t>
      </w:r>
      <w:r w:rsidR="002E58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Pr="00795EBB">
        <w:rPr>
          <w:rFonts w:ascii="GHEA Grapalat" w:eastAsia="Times New Roman" w:hAnsi="GHEA Grapalat" w:cs="Times New Roman"/>
          <w:sz w:val="24"/>
          <w:szCs w:val="24"/>
          <w:lang w:val="hy-AM"/>
        </w:rPr>
        <w:t>ներքին պարտք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ն ու</w:t>
      </w:r>
      <w:r w:rsidRPr="00795E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58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Pr="00795EBB">
        <w:rPr>
          <w:rFonts w:ascii="GHEA Grapalat" w:eastAsia="Times New Roman" w:hAnsi="GHEA Grapalat" w:cs="Times New Roman"/>
          <w:sz w:val="24"/>
          <w:szCs w:val="24"/>
          <w:lang w:val="hy-AM"/>
        </w:rPr>
        <w:t>արտաքին պարտքը: Պետական պարտքի բաղադրիչներից բխող դրամական պարտավորություններն ունեն նույն գերակայությունը:</w:t>
      </w:r>
    </w:p>
    <w:p w14:paraId="7F70B1BC" w14:textId="7CAA9DDE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2. Պետական պարտք</w:t>
      </w:r>
      <w:r w:rsidR="0055412C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ըստ </w:t>
      </w:r>
      <w:r w:rsidR="002548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թողարկման և մինչև մարում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ժամկետայնության, լինում է կարճաժամկետ (մինչև 1 տարին ներառյալ), միջնաժամկետ (1-5 տարին ներառյալ) և երկարաժամկետ (5-ից ավելի տարով):</w:t>
      </w:r>
    </w:p>
    <w:p w14:paraId="215F74A2" w14:textId="77777777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60A1DBA" w14:textId="68A9E119" w:rsidR="00795EBB" w:rsidRPr="00795EBB" w:rsidRDefault="00795EBB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95E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795E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ձևավորման գործիքակազմը</w:t>
      </w:r>
    </w:p>
    <w:p w14:paraId="2D234F39" w14:textId="77777777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1. Պետական պարտքի ձևավորման գործիքներն են`</w:t>
      </w:r>
    </w:p>
    <w:p w14:paraId="3EA311B4" w14:textId="77777777" w:rsidR="00321EDA" w:rsidRPr="00C550F2" w:rsidRDefault="00795EBB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ֆինանսական և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կազմակերպությունների, օտարերկրյա պետությունների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միջազգային կազմակերպությունների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վարկավորող բազմակողմ հաստատությունների, ինչպես նաև ֆիզիկական և իրավաբանական անձանց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կնքված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փոխառության կամ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պայմանագրերը.</w:t>
      </w:r>
    </w:p>
    <w:p w14:paraId="10EAF19F" w14:textId="77777777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A3AEE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գանձապետական, արտարժութային և համայնքային</w:t>
      </w:r>
      <w:r w:rsidR="000A3A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պարտատոմսերը.</w:t>
      </w:r>
    </w:p>
    <w:p w14:paraId="20442254" w14:textId="77777777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 Հայաստանի Հանրապետության օրենսդրությամբ սահմանված կարգով պարտքի փոխանցման գործարքի հետևանքով որպես պետական պարտք վերաձևակերպված երրորդ անձանց պարտավորությունները.</w:t>
      </w:r>
    </w:p>
    <w:p w14:paraId="70E5A184" w14:textId="77777777" w:rsidR="00321EDA" w:rsidRPr="00C550F2" w:rsidRDefault="00321EDA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 պետական պարտքի վերաձևակերպման պայմանագրերը.</w:t>
      </w:r>
    </w:p>
    <w:p w14:paraId="34723D37" w14:textId="7F1ACD0C" w:rsidR="00321EDA" w:rsidRPr="00321EDA" w:rsidRDefault="000B50E3" w:rsidP="00795E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12720" w:rsidRPr="001127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12720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պայմանական պարտավորությունը պարտքային պարտավորություն</w:t>
      </w:r>
      <w:r w:rsidR="00112720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ձևակերպելու գործարքները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242B1AA" w14:textId="40405F8C" w:rsidR="00854CC1" w:rsidRDefault="00321EDA" w:rsidP="00B051D5">
      <w:pPr>
        <w:shd w:val="clear" w:color="auto" w:fill="FFFFFF" w:themeFill="background1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2557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025571" w:rsidRPr="00075C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Եթե </w:t>
      </w:r>
      <w:r w:rsidR="006F3E97">
        <w:rPr>
          <w:rFonts w:ascii="GHEA Grapalat" w:eastAsia="Times New Roman" w:hAnsi="GHEA Grapalat" w:cs="Times New Roman"/>
          <w:sz w:val="24"/>
          <w:szCs w:val="24"/>
          <w:lang w:val="hy-AM"/>
        </w:rPr>
        <w:t>պարտապանը</w:t>
      </w:r>
      <w:r w:rsidR="00025571" w:rsidRPr="00075C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ում համար տրվել է բյուջետային երաշխիք, սահմանված ժամկետում չի կատարում իր պարտավորությունը, և </w:t>
      </w:r>
      <w:r w:rsidR="006F3E97">
        <w:rPr>
          <w:rFonts w:ascii="GHEA Grapalat" w:eastAsia="Times New Roman" w:hAnsi="GHEA Grapalat" w:cs="Times New Roman"/>
          <w:sz w:val="24"/>
          <w:szCs w:val="24"/>
          <w:lang w:val="hy-AM"/>
        </w:rPr>
        <w:t>պարտատերը</w:t>
      </w:r>
      <w:r w:rsidR="00025571" w:rsidRPr="00075C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պահանջում է բյուջետային երաշխիքի կատարում, ապա </w:t>
      </w:r>
      <w:r w:rsidR="00E634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երաշխավորված և </w:t>
      </w:r>
      <w:r w:rsidR="005541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025571" w:rsidRPr="00075C3B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 չկատարված պարտավորությունները ձևակերպվում են որպես կառավարության պարտքային պարտավորություն։</w:t>
      </w:r>
    </w:p>
    <w:p w14:paraId="4EDDBA0A" w14:textId="62BA81E1" w:rsidR="00854CC1" w:rsidRDefault="00854CC1" w:rsidP="00B914F5">
      <w:pPr>
        <w:shd w:val="clear" w:color="auto" w:fill="FFFFFF" w:themeFill="background1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Պայմանական պարտավորությունը </w:t>
      </w:r>
      <w:r w:rsidR="00B241B8" w:rsidRPr="00B241B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B241B8">
        <w:rPr>
          <w:rFonts w:ascii="GHEA Grapalat" w:eastAsia="Times New Roman" w:hAnsi="GHEA Grapalat" w:cs="Times New Roman"/>
          <w:sz w:val="24"/>
          <w:szCs w:val="24"/>
          <w:lang w:val="hy-AM"/>
        </w:rPr>
        <w:t>բացառությամբ բյուջետային երաշխիքի</w:t>
      </w:r>
      <w:r w:rsidR="00B241B8" w:rsidRPr="00B241B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ներառվում </w:t>
      </w:r>
      <w:r w:rsidR="00B241B8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պարտքի մեջ, </w:t>
      </w:r>
      <w:r w:rsidR="00902A28">
        <w:rPr>
          <w:rFonts w:ascii="GHEA Grapalat" w:eastAsia="Times New Roman" w:hAnsi="GHEA Grapalat" w:cs="Times New Roman"/>
          <w:sz w:val="24"/>
          <w:szCs w:val="24"/>
          <w:lang w:val="hy-AM"/>
        </w:rPr>
        <w:t>եթե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տեղի են ունենում պայմանական պարտավորությ</w:t>
      </w:r>
      <w:r w:rsidR="00B241B8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հիմքում ընկած դեպքերը կամ պայմանները</w:t>
      </w:r>
      <w:r w:rsidR="00B051D5" w:rsidRPr="00B051D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պայմանական պարտավորությ</w:t>
      </w:r>
      <w:r w:rsidR="00B241B8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հիմքում ընկած դեպքերի կամ պայմանների տեղի ունենալու ժամանակ դրանք ձևակերպվում են որպես կառավարության պարտքային պարտավորություն: Համայնքի պայմանական պարտավորությ</w:t>
      </w:r>
      <w:r w:rsidR="00B241B8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հիմքում ընկած դեպքերի կամ պայմանների տեղի ունենալու ժամանակ դրանք ձևակերպվում են որպես համայնքի պարտքային պարտավորություն:</w:t>
      </w:r>
    </w:p>
    <w:p w14:paraId="387A581D" w14:textId="477AA551" w:rsidR="0006735C" w:rsidRPr="00321EDA" w:rsidRDefault="0006735C" w:rsidP="00660EB4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D3E57FE" w14:textId="582D655B" w:rsid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724533" w:rsidRPr="004735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724533" w:rsidRPr="004735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72453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Պայմանական պարտավորությունների կազմը</w:t>
      </w:r>
    </w:p>
    <w:p w14:paraId="15ED1C9C" w14:textId="722C7326" w:rsidR="00724533" w:rsidRPr="000B50E3" w:rsidRDefault="000B50E3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72453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Պայմանական պարտավորություններ</w:t>
      </w:r>
      <w:r w:rsidR="009710DE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ներառում </w:t>
      </w:r>
      <w:r w:rsidR="0072453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են.</w:t>
      </w:r>
    </w:p>
    <w:p w14:paraId="1DFCFF9A" w14:textId="77777777" w:rsidR="000B50E3" w:rsidRDefault="000B50E3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="003B500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երաշխիք</w:t>
      </w:r>
      <w:r w:rsidR="008F4857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E46999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ը.</w:t>
      </w:r>
    </w:p>
    <w:p w14:paraId="4E39F320" w14:textId="77777777" w:rsidR="000B50E3" w:rsidRDefault="000B50E3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="000A7B90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="0072453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հատվածի ֆինանսական և ոչ ֆինանսական կազմակերպությունների կողմից թողարկված մուրհակները.</w:t>
      </w:r>
    </w:p>
    <w:p w14:paraId="2EE606EB" w14:textId="77777777" w:rsidR="000B50E3" w:rsidRDefault="000B50E3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="008F4857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72453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կողմից թողարկված մուրհակները</w:t>
      </w:r>
      <w:r w:rsidR="00167761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այլ վճարային պարտավորությունները</w:t>
      </w:r>
      <w:r w:rsidR="00523638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3494016" w14:textId="3B014FD5" w:rsidR="00724533" w:rsidRDefault="000B50E3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="008F4857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167761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ետություն-</w:t>
      </w:r>
      <w:r w:rsidR="00523638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մասնավոր գործընկերության</w:t>
      </w:r>
      <w:r w:rsidR="00167761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շրջանակներում մասնավոր հատվածի հանդեպ ստանձնած պայմանական պարտավորությունները</w:t>
      </w:r>
      <w:r w:rsidR="00724533" w:rsidRPr="000B50E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C606CC1" w14:textId="77777777" w:rsidR="003F5F5B" w:rsidRPr="000B50E3" w:rsidRDefault="003F5F5B" w:rsidP="000B50E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D62FB93" w14:textId="609635C3" w:rsidR="008F4857" w:rsidRPr="00473576" w:rsidRDefault="008F4857" w:rsidP="008F4857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735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4735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ներգրավման նպատակները</w:t>
      </w:r>
    </w:p>
    <w:p w14:paraId="495A0EF8" w14:textId="77777777" w:rsidR="008F4857" w:rsidRPr="00C550F2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1. Պետական պարտքի ներգրավման նպատակներն են`</w:t>
      </w:r>
    </w:p>
    <w:p w14:paraId="1EFD0E65" w14:textId="77777777" w:rsidR="008F4857" w:rsidRPr="00C550F2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1) պետական բյուջեի դեֆիցիտի ֆինանսավորումը և ընթացիկ իրացվելիության ապահովումը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համայնքների բյուջեների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ֆոնդային մասի դեֆիցիտի ֆինանսավորումը.</w:t>
      </w:r>
    </w:p>
    <w:p w14:paraId="6D1E0B69" w14:textId="77777777" w:rsidR="008F4857" w:rsidRPr="00C550F2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ներքին պարտքի շուկայի պահպանումը և զարգացումը.</w:t>
      </w:r>
    </w:p>
    <w:p w14:paraId="34A8A95D" w14:textId="77777777" w:rsidR="008F4857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3) պ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ետական պարտքի վերաֆինանսավորումը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576361E" w14:textId="77777777" w:rsidR="008F4857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3F61B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բյուջեից վարկավորումը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6306F4DD" w14:textId="77777777" w:rsidR="008F4857" w:rsidRDefault="008F4857" w:rsidP="008F485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5)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կայունացման հաշվի միջոցների համալրումը։  </w:t>
      </w:r>
    </w:p>
    <w:p w14:paraId="015E4876" w14:textId="77777777" w:rsidR="008F4857" w:rsidRPr="00724533" w:rsidRDefault="008F4857" w:rsidP="00724533">
      <w:pPr>
        <w:pStyle w:val="ListParagraph"/>
        <w:spacing w:after="0" w:line="360" w:lineRule="auto"/>
        <w:ind w:left="73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C288EE" w14:textId="5C2106A6" w:rsidR="00321EDA" w:rsidRPr="00321EDA" w:rsidRDefault="00321EDA" w:rsidP="00473576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 Լ ՈՒ Խ 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AB60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</w:t>
      </w:r>
    </w:p>
    <w:p w14:paraId="210C149D" w14:textId="77777777" w:rsidR="00321EDA" w:rsidRPr="00321EDA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ՊԵՏԱԿԱՆ ՊԱՐՏՔԻ ԿԱՌԱՎԱՐՈՒՄԸ</w:t>
      </w:r>
    </w:p>
    <w:p w14:paraId="677F9224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4165761" w14:textId="7D9974A5" w:rsidR="00473576" w:rsidRPr="00473576" w:rsidRDefault="00D36815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8</w:t>
      </w:r>
      <w:r w:rsidR="00473576" w:rsidRPr="0047357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կառավարման նպատակները</w:t>
      </w:r>
    </w:p>
    <w:p w14:paraId="0822F816" w14:textId="77777777" w:rsidR="00321EDA" w:rsidRPr="00C550F2" w:rsidRDefault="00321EDA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1. Պետական պարտքի կառավարումը գործընթաց է, որն իրականացվում է փոխառու միջոցների ներգրավման, վերաձևակերպման, մարման և սպասարկման ծրագրերի մշակման և իրականացման միջոցով` սույն հոդվածով սահմանված նպատակների շրջանակներում:</w:t>
      </w:r>
    </w:p>
    <w:p w14:paraId="40942149" w14:textId="50FB9815" w:rsidR="00321EDA" w:rsidRPr="00321EDA" w:rsidRDefault="00321EDA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պարտքի կառավարման հիմնական նպատակն է միջնաժամկետ և երկարաժամկետ հատվածում ապահովել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C50023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համայնքների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ֆինանսական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կարիքների բավարարման մշտական հնարավորությ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ունը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վճարային պարտավորությունների կատարումը՝ հնարավոր նվազագույն ծախսերով և պարտքի </w:t>
      </w:r>
      <w:r w:rsidR="00AA0FEE">
        <w:rPr>
          <w:rFonts w:ascii="GHEA Grapalat" w:eastAsia="Times New Roman" w:hAnsi="GHEA Grapalat" w:cs="Times New Roman"/>
          <w:sz w:val="24"/>
          <w:szCs w:val="24"/>
          <w:lang w:val="hy-AM"/>
        </w:rPr>
        <w:t>կառուցվածքի</w:t>
      </w:r>
      <w:r w:rsidR="00AA0FEE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ռիսկերի խելամիտ մակարդակի պայմաններում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DCDB754" w14:textId="77777777" w:rsidR="00321EDA" w:rsidRPr="00321EDA" w:rsidRDefault="00321EDA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3. Պետական պարտքի կառավարման նպատակներ են`</w:t>
      </w:r>
    </w:p>
    <w:p w14:paraId="27FEC1C5" w14:textId="0923FB5D" w:rsidR="00321EDA" w:rsidRPr="00321EDA" w:rsidRDefault="00321EDA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կառավարության և 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C5002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պարտքի օպտիմալ կառուցվածքի ձևավորումը՝ հաշվի առնելով պոտենցիալ ռիսկերը.</w:t>
      </w:r>
    </w:p>
    <w:p w14:paraId="735C7B81" w14:textId="68BF5120" w:rsidR="00321EDA" w:rsidRPr="00321EDA" w:rsidRDefault="00321EDA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2) պետական պարտքի կառավարման և դրամավարկային քաղաքականությունների համակարգումը</w:t>
      </w:r>
      <w:r w:rsidR="003C1B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այդ թվում՝ </w:t>
      </w:r>
      <w:r w:rsidR="00A21B50">
        <w:rPr>
          <w:rFonts w:ascii="GHEA Grapalat" w:eastAsia="Times New Roman" w:hAnsi="GHEA Grapalat" w:cs="Times New Roman"/>
          <w:sz w:val="24"/>
          <w:szCs w:val="24"/>
          <w:lang w:val="hy-AM"/>
        </w:rPr>
        <w:t>դրա</w:t>
      </w:r>
      <w:r w:rsidR="00CC5C7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շրջանակներում </w:t>
      </w:r>
      <w:r w:rsidR="003C1BBE" w:rsidRPr="003C1BBE">
        <w:rPr>
          <w:rFonts w:ascii="GHEA Grapalat" w:eastAsia="Times New Roman" w:hAnsi="GHEA Grapalat" w:cs="Times New Roman"/>
          <w:sz w:val="24"/>
          <w:szCs w:val="24"/>
          <w:lang w:val="hy-AM"/>
        </w:rPr>
        <w:t>վճարային հաշվեկշռի աջակցու</w:t>
      </w:r>
      <w:r w:rsidR="003C1BBE">
        <w:rPr>
          <w:rFonts w:ascii="GHEA Grapalat" w:eastAsia="Times New Roman" w:hAnsi="GHEA Grapalat" w:cs="Times New Roman"/>
          <w:sz w:val="24"/>
          <w:szCs w:val="24"/>
          <w:lang w:val="hy-AM"/>
        </w:rPr>
        <w:t>թյունը և պահուստների համալրումը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DFAF501" w14:textId="68A1188D" w:rsidR="00321EDA" w:rsidRPr="00321EDA" w:rsidRDefault="00321EDA" w:rsidP="0047357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Պետական պարտքի կառավարման նպատակների իրագործումն ապահովելու համար լիազոր մարմինը և 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մարմինները</w:t>
      </w:r>
      <w:r w:rsidR="007B3331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կիրառում են ֆինանսական շուկաներում ընդունված պարտքի կ</w:t>
      </w:r>
      <w:r w:rsidR="00DB0475">
        <w:rPr>
          <w:rFonts w:ascii="GHEA Grapalat" w:eastAsia="Times New Roman" w:hAnsi="GHEA Grapalat" w:cs="Times New Roman"/>
          <w:sz w:val="24"/>
          <w:szCs w:val="24"/>
          <w:lang w:val="hy-AM"/>
        </w:rPr>
        <w:t>առավարման գործիքներ, այդ թվում`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պարտքի վերաձևակերպում, վերակառուցում, հետգնում, փոխանակում, սվոփ և այլն:</w:t>
      </w:r>
    </w:p>
    <w:p w14:paraId="1A56E6F1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2E672F6" w14:textId="031CD2FC" w:rsidR="00A74D8A" w:rsidRPr="00A74D8A" w:rsidRDefault="00D36815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="00A74D8A" w:rsidRPr="00A74D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կառավարման սկզբունքները</w:t>
      </w:r>
    </w:p>
    <w:p w14:paraId="2DD4FED1" w14:textId="39FE53C3" w:rsidR="00321EDA" w:rsidRPr="00C550F2" w:rsidRDefault="00321EDA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Պետական պարտքի կառավարումն իրականացվում է </w:t>
      </w:r>
      <w:r w:rsidR="004F01C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սկզբունքների հիման վրա.</w:t>
      </w:r>
      <w:r w:rsidR="00BF38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11C7B0D" w14:textId="77777777" w:rsidR="000C4803" w:rsidRPr="00B11476" w:rsidRDefault="000C4803" w:rsidP="000C480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F01C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4F01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Pr="00605D16">
        <w:rPr>
          <w:rFonts w:ascii="GHEA Grapalat" w:eastAsia="Times New Roman" w:hAnsi="GHEA Grapalat" w:cs="Times New Roman"/>
          <w:sz w:val="24"/>
          <w:szCs w:val="24"/>
          <w:lang w:val="hy-AM"/>
        </w:rPr>
        <w:t>ափանցիկութ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յուն՝</w:t>
      </w:r>
      <w:r w:rsidRPr="00605D1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պարտքի կառավարման նպատակադրումների և քաղաքականությունների հստակ սահմանում և բացահայտում. </w:t>
      </w:r>
    </w:p>
    <w:p w14:paraId="3CA965AF" w14:textId="44555D46" w:rsidR="000C4803" w:rsidRDefault="000C4803" w:rsidP="000C480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 հ</w:t>
      </w:r>
      <w:r w:rsidRPr="002556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աշվետվողականություն՝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պարտքի կառավարման վերաբերյալ հաշվետվողականություն օրենսդիր մարմնի և հանրության առջև. </w:t>
      </w:r>
    </w:p>
    <w:p w14:paraId="49AEBAC0" w14:textId="77777777" w:rsidR="000C4803" w:rsidRPr="00B25C11" w:rsidRDefault="000C4803" w:rsidP="000C480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16A0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կանխատեսելիություն՝ պարտավորությունների կառավարման գործառնությունների </w:t>
      </w:r>
      <w:r w:rsidRPr="00B25C11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այդ թվում՝ փոխառու միջոցների ներգրավման և սպասարկման</w:t>
      </w:r>
      <w:r w:rsidRPr="00B25C1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թափանցիկություն և կանխատեսելիություն. </w:t>
      </w:r>
    </w:p>
    <w:p w14:paraId="4F3F2453" w14:textId="5F064BC6" w:rsidR="000C4803" w:rsidRDefault="000C4803" w:rsidP="000C480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6A0D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հրապարակայնություն՝ պ</w:t>
      </w:r>
      <w:r w:rsidRPr="00605D16">
        <w:rPr>
          <w:rFonts w:ascii="GHEA Grapalat" w:eastAsia="Times New Roman" w:hAnsi="GHEA Grapalat" w:cs="Times New Roman"/>
          <w:sz w:val="24"/>
          <w:szCs w:val="24"/>
          <w:lang w:val="hy-AM"/>
        </w:rPr>
        <w:t>ետական պարտքի և պարտավորությունների կառավարման գործառնությունների վերաբերյալ տեղե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կությունների</w:t>
      </w:r>
      <w:r w:rsidRPr="00A85C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ժամանակին, պատշաճ կերպով և ամբողջ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ծավալով բացահայտում և դրանց հանրային հասանելիություն</w:t>
      </w:r>
      <w:r w:rsidR="000B6F8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A08C0C8" w14:textId="77777777" w:rsidR="000C4803" w:rsidRPr="000C4803" w:rsidRDefault="000C4803" w:rsidP="000C4803">
      <w:pPr>
        <w:spacing w:after="0" w:line="360" w:lineRule="auto"/>
        <w:ind w:firstLine="375"/>
        <w:jc w:val="both"/>
        <w:rPr>
          <w:rFonts w:ascii="GHEA Grapalat" w:eastAsia="Times New Roman" w:hAnsi="GHEA Grapalat" w:cs="Calibri"/>
          <w:b/>
          <w:lang w:val="hy-AM"/>
        </w:rPr>
      </w:pPr>
    </w:p>
    <w:p w14:paraId="42FAE4AC" w14:textId="03D6B689" w:rsidR="00A74D8A" w:rsidRPr="00A74D8A" w:rsidRDefault="00D36815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</w:t>
      </w:r>
      <w:r w:rsidR="00A74D8A" w:rsidRPr="00A74D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պարտքը կառավարող մարմինները</w:t>
      </w:r>
    </w:p>
    <w:p w14:paraId="2E237C91" w14:textId="79B411AE" w:rsidR="00321EDA" w:rsidRPr="00A74D8A" w:rsidRDefault="00321EDA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1.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Կառավար</w:t>
      </w:r>
      <w:r w:rsidR="00A74D8A">
        <w:rPr>
          <w:rFonts w:ascii="GHEA Grapalat" w:eastAsia="Times New Roman" w:hAnsi="GHEA Grapalat" w:cs="Times New Roman"/>
          <w:sz w:val="24"/>
          <w:szCs w:val="24"/>
          <w:lang w:val="hy-AM"/>
        </w:rPr>
        <w:t>ության պարտքային պարտավորության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ստանձնումն ու կառավարումն իրականացնում է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մարմինը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C5002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պարտքային պարտավորության ստանձնումն ու կառավարումը` 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մարմինները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26E979A" w14:textId="2017B96C" w:rsidR="00321EDA" w:rsidRPr="00321EDA" w:rsidRDefault="00A74D8A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մարմինները</w:t>
      </w:r>
      <w:r w:rsidR="007B3331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պարտքային պարտավորություն ստանձնում են լիազոր մարմնի համաձայնությամբ: 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մարմինների</w:t>
      </w:r>
      <w:r w:rsidR="00F928EC" w:rsidRPr="00F928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պարտքային պարտավորություն ստանձնելու համաձայնության տրամադրման կարգը սահմանում է լիազոր մարմինը: </w:t>
      </w:r>
    </w:p>
    <w:p w14:paraId="2E1B0202" w14:textId="038188A1" w:rsidR="001050A2" w:rsidRDefault="00321EDA" w:rsidP="00A74D8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3. Լիազոր մարմինն</w:t>
      </w:r>
      <w:r w:rsidR="001050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իրականացնում է կառավարության պարտքի գրանցում, հաշվառում և պատասխանատու է այդ հաշվառման հավաստիության համար: Կառավարության պարտքի գրանցման և հաշվառման կարգը սահմանում է լիազոր մարմինը:</w:t>
      </w:r>
    </w:p>
    <w:p w14:paraId="1EF2CF87" w14:textId="1C25EA60" w:rsidR="00321EDA" w:rsidRPr="00321EDA" w:rsidRDefault="001050A2" w:rsidP="00B914F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եղական ինքնակառավարման մարմիններ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B1F29">
        <w:rPr>
          <w:rFonts w:ascii="GHEA Grapalat" w:eastAsia="Times New Roman" w:hAnsi="GHEA Grapalat" w:cs="Times New Roman"/>
          <w:sz w:val="24"/>
          <w:szCs w:val="24"/>
          <w:lang w:val="hy-AM"/>
        </w:rPr>
        <w:t>, իրենց կողմից սահմանված կարգով,</w:t>
      </w:r>
      <w:r w:rsidR="007B3331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իրականացնում են </w:t>
      </w:r>
      <w:r w:rsidR="00CB1F29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համայնքների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պարտքի գրանցում, հաշվառում և պատասխանատու են այդ հաշվառման հավաստիության համար: </w:t>
      </w:r>
    </w:p>
    <w:p w14:paraId="0B7DDC57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67AADA6" w14:textId="5F2566F5" w:rsidR="00321EDA" w:rsidRPr="005312DA" w:rsidRDefault="005312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312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</w:t>
      </w:r>
      <w:r w:rsidR="003F5F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321EDA"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Պետական պարտքի </w:t>
      </w:r>
      <w:r w:rsidR="001D028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կառավարման </w:t>
      </w:r>
      <w:r w:rsidR="00321EDA"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աուդիտը</w:t>
      </w:r>
    </w:p>
    <w:p w14:paraId="5B64B469" w14:textId="7C53507A" w:rsidR="00321EDA" w:rsidRPr="00321EDA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Պետական պարտքի </w:t>
      </w:r>
      <w:r w:rsidR="00D466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կառավարման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արտաքին աուդիտն իրականացվում է «Հաշվեքննիչ պալատի մասին» օրենքով սահմանված կարգով:</w:t>
      </w:r>
    </w:p>
    <w:p w14:paraId="416A0AC5" w14:textId="234345F1" w:rsidR="00321EDA" w:rsidRPr="00321EDA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Պետական պարտքի </w:t>
      </w:r>
      <w:r w:rsidR="00D466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կառավարման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ներքին աուդիտն իրականացվում է «Ներքին աուդիտի մասին» օրենքով սահմանված կարգով:</w:t>
      </w:r>
    </w:p>
    <w:p w14:paraId="1C2BED41" w14:textId="4A36EE50" w:rsid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624DFA" w14:textId="77777777" w:rsidR="001E563D" w:rsidRPr="00321EDA" w:rsidRDefault="001E563D" w:rsidP="001E563D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 Լ ՈՒ Խ 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8563234" w14:textId="59E38A8F" w:rsidR="001E563D" w:rsidRPr="00321EDA" w:rsidRDefault="001E563D" w:rsidP="001E563D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563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ԿԱՌԱՎԱՐՈՒԹՅԱՆ ՊԱՐՏՔԻ ԿԱՌԱՎԱՐՄԱ</w:t>
      </w:r>
      <w:r w:rsidR="00EE53B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Ն ՄԻՋՆԱԺԱՄԿԵՏ ՌԱԶՄԱՎԱՐՈՒԹՅՈՒՆԸ ԵՎ</w:t>
      </w:r>
      <w:r w:rsidRPr="001E563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ՓՈԽԱՌՈՒԹՅՈՒՆՆԵՐԻ ՏԱՐԵԿԱՆ ԾՐԱԳԻՐԸ </w:t>
      </w:r>
    </w:p>
    <w:p w14:paraId="19FB6ED5" w14:textId="38EBB6E3" w:rsidR="001E563D" w:rsidRPr="00240B07" w:rsidRDefault="00D36815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 1</w:t>
      </w:r>
      <w:r w:rsidR="003F5F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1E563D" w:rsidRPr="001E56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 Կառավարության պարտքի կառավարման միջնաժամկետ ռազմավարությունը</w:t>
      </w:r>
    </w:p>
    <w:p w14:paraId="5DD7A03E" w14:textId="77777777" w:rsidR="001E563D" w:rsidRPr="00321EDA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պարտքի կառավարման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միջնաժամկետ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ռազմավարությունը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ծրագիր է, որը կառավարությունն իրական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ացնում է միջնաժամկետ հատվածում՝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պարտքի ցանկալի կառուցվածքին հասնելու նպատակով: Այն </w:t>
      </w:r>
      <w:r w:rsidRPr="00A74D8A">
        <w:rPr>
          <w:rFonts w:ascii="GHEA Grapalat" w:eastAsia="Times New Roman" w:hAnsi="GHEA Grapalat" w:cs="Times New Roman"/>
          <w:sz w:val="24"/>
          <w:szCs w:val="24"/>
          <w:lang w:val="hy-AM"/>
        </w:rPr>
        <w:t>մշակվում և վերանայվում է յուրաքանչյուր տարի` առաջիկա երեք տարիների համար: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42B5393" w14:textId="77777777" w:rsidR="001E563D" w:rsidRPr="00AB607B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2. </w:t>
      </w:r>
      <w:r w:rsidRPr="00A31EED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պարտքի կառավարման միջնաժամկետ ռազմավարությունը ներառվում է պետական միջնաժամկետ ծախսերի ծրագրի կազմում և հաստատվում է կառավարության կողմից:</w:t>
      </w:r>
    </w:p>
    <w:p w14:paraId="7D31FB33" w14:textId="77777777" w:rsidR="001E563D" w:rsidRPr="00321EDA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Կառավարության պարտքի կառավարման միջնաժամկետ ռազմավարությունը 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ներառում է կառավարության պարտքի ուղենշային ցուցանիշները, նպատակադրումներն ու իրականացվելիք միջոցառումները, պարտքի կառուցվածքի և հնարավոր ռիսկերի գնահատականը: </w:t>
      </w:r>
    </w:p>
    <w:p w14:paraId="017EDAB4" w14:textId="0996891B" w:rsidR="001E563D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պարտքի կառավարման միջնաժամկետ ռազմավարությունը հրապարակվում է լիազոր մարմնի պաշտոնական կայքէջում:</w:t>
      </w:r>
    </w:p>
    <w:p w14:paraId="6F168BA0" w14:textId="77777777" w:rsidR="001E563D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3117BEE" w14:textId="45D3F09D" w:rsidR="001E563D" w:rsidRPr="001E563D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40B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</w:t>
      </w:r>
      <w:r w:rsidR="00D368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</w:t>
      </w:r>
      <w:r w:rsidR="003F5F5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3</w:t>
      </w:r>
      <w:r w:rsidRPr="001E56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 Փոխառությունների տարեկան ծրագիրը</w:t>
      </w:r>
    </w:p>
    <w:p w14:paraId="7A98D293" w14:textId="21A0B760" w:rsidR="001E563D" w:rsidRPr="00321EDA" w:rsidRDefault="001E563D" w:rsidP="001E563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Յուրաքանչյուր տարվա պետական բյուջեի մասին օրենքի ընդունումից հետո </w:t>
      </w:r>
      <w:r w:rsidR="003A14C6">
        <w:rPr>
          <w:rFonts w:ascii="GHEA Grapalat" w:eastAsia="Times New Roman" w:hAnsi="GHEA Grapalat" w:cs="Times New Roman"/>
          <w:sz w:val="24"/>
          <w:szCs w:val="24"/>
          <w:lang w:val="hy-AM"/>
        </w:rPr>
        <w:t>20-</w:t>
      </w:r>
      <w:r w:rsidR="00521517">
        <w:rPr>
          <w:rFonts w:ascii="GHEA Grapalat" w:eastAsia="Times New Roman" w:hAnsi="GHEA Grapalat" w:cs="Times New Roman"/>
          <w:sz w:val="24"/>
          <w:szCs w:val="24"/>
          <w:lang w:val="hy-AM"/>
        </w:rPr>
        <w:t>օրյա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ժամկետում լիազոր մարմինը մշակում և իր պաշտոնական կայքէջում հրապարակում է փոխառությունների տարեկան ծրագիրը, որով ներկայացվում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փոխառու միջոցների հաշվին տվյալ տարվա պետական բյուջեի պակասուրդի ֆինանսավորման ծավալներն ու կառուցվածքը, գործիքակազմը, պետական գանձապետական պարտատոմսերի տեղաբաշխման աճուրդների օրացույցը, կառավարության պարտքի սպասարկումը և պարտքը բնութագրող այլ ցուցանիշներ: </w:t>
      </w:r>
    </w:p>
    <w:p w14:paraId="38615E10" w14:textId="77777777" w:rsidR="001E563D" w:rsidRPr="00321EDA" w:rsidRDefault="001E563D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C39873E" w14:textId="66DEFE7F" w:rsidR="00321EDA" w:rsidRPr="00321EDA" w:rsidRDefault="00321EDA" w:rsidP="005312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 Լ ՈՒ Խ 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1E56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6062AF2" w14:textId="77777777" w:rsidR="00321EDA" w:rsidRPr="00321EDA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ՊԵՏԱԿԱՆ ՊԱՐՏՔԻ ՀՐԱՊԱՐԱԿԱՅՆՈՒԹՅՈՒՆԸ</w:t>
      </w:r>
    </w:p>
    <w:p w14:paraId="55AA3C16" w14:textId="77777777" w:rsidR="00321EDA" w:rsidRPr="00C550F2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ECFFE57" w14:textId="6EC2A22E" w:rsidR="005312DA" w:rsidRDefault="005312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312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5312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պարտքի հրապարակայնությունը</w:t>
      </w:r>
    </w:p>
    <w:p w14:paraId="34AE7CEC" w14:textId="2426A983" w:rsidR="00EB6AA3" w:rsidRPr="00EB6AA3" w:rsidRDefault="00EB6AA3" w:rsidP="00505399">
      <w:pPr>
        <w:shd w:val="clear" w:color="auto" w:fill="FFFFFF" w:themeFill="background1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պարտքը հրապարակվում է Հայաստանի Հանրապետության ազգային արժույթով: Այն կարող է հրապարակվել նաև այլ արժույթներով:</w:t>
      </w:r>
    </w:p>
    <w:p w14:paraId="0C5D5475" w14:textId="1E715DD3" w:rsidR="00321EDA" w:rsidRPr="00AB607B" w:rsidRDefault="00EB6AA3" w:rsidP="00AB607B">
      <w:pPr>
        <w:shd w:val="clear" w:color="auto" w:fill="FFFFFF" w:themeFill="background1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Կառավարության կողմից Ազգային </w:t>
      </w:r>
      <w:r w:rsidR="00DF346C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ողով ներկայացվող յուրաքանչյուր տարվա պետական բյուջեի կատարման մասին տարեկան հաշվետվության կազմում ներկայացվում է հաշվետվություն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պարտքի կառավարման վերաբերյալ, որը տեղեկություններ է </w:t>
      </w:r>
      <w:r w:rsidR="005312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պարունակում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պարտքի կառավարման միջնաժամկետ ռազմավարությամբ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ամրագրված ուղենշային ցուցանիշների և փոխառությունների տարեկան ծրագրի կատարողականի վերաբերյալ:</w:t>
      </w:r>
    </w:p>
    <w:p w14:paraId="737DC1ED" w14:textId="273DAA02" w:rsidR="00321EDA" w:rsidRPr="005312DA" w:rsidRDefault="00EB6AA3" w:rsidP="00AB607B">
      <w:pPr>
        <w:shd w:val="clear" w:color="auto" w:fill="FFFFFF" w:themeFill="background1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Լիազոր մարմինը պատրաստում և </w:t>
      </w:r>
      <w:r w:rsidR="005129D0" w:rsidRPr="00B361BA">
        <w:rPr>
          <w:rFonts w:ascii="GHEA Grapalat" w:eastAsia="Times New Roman" w:hAnsi="GHEA Grapalat" w:cs="Times New Roman"/>
          <w:sz w:val="24"/>
          <w:szCs w:val="24"/>
          <w:lang w:val="hy-AM"/>
        </w:rPr>
        <w:t>մինչև հաջորդ տարվա մայիսի 1-</w:t>
      </w:r>
      <w:r w:rsidR="005129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 պաշտոնական կայքէջում հրապարակում է </w:t>
      </w:r>
      <w:r w:rsidR="005129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տարվա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պարտքի </w:t>
      </w:r>
      <w:r w:rsidR="005129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մասին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տարեկան հաշվետվություն, որը</w:t>
      </w:r>
      <w:r w:rsidR="005312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129D0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պարունակում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տեղեկություններ պետական պարտքի ծավալի, կառուցվածքի, տարվա ընթացքում կատարված գործառնությունների վերաբերյալ, ինչպես նաև կառավարության պարտքի </w:t>
      </w:r>
      <w:r w:rsidR="00AA0FEE">
        <w:rPr>
          <w:rFonts w:ascii="GHEA Grapalat" w:eastAsia="Times New Roman" w:hAnsi="GHEA Grapalat" w:cs="Times New Roman"/>
          <w:sz w:val="24"/>
          <w:szCs w:val="24"/>
          <w:lang w:val="hy-AM"/>
        </w:rPr>
        <w:t>կառուցվածքի</w:t>
      </w:r>
      <w:r w:rsidR="00AA0FEE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ռիսկերի և կառավարության պարտքի կառավարման միջնաժամկետ ռազմավարությամբ ամրագրված ուղենշային ցուցանիշների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կատարման վերլուծություններ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A858E7E" w14:textId="29FCF7CE" w:rsidR="00321EDA" w:rsidRPr="005312DA" w:rsidRDefault="00EB6AA3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ամսվա ավարտից հետո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 մարմնի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կառավարման բնագավառի լիազոր մարմնի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համատեղ հրամանով 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կարգով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B3331">
        <w:rPr>
          <w:rFonts w:ascii="GHEA Grapalat" w:eastAsia="Times New Roman" w:hAnsi="GHEA Grapalat" w:cs="Times New Roman"/>
          <w:sz w:val="24"/>
          <w:szCs w:val="24"/>
          <w:lang w:val="hy-AM"/>
        </w:rPr>
        <w:t>տեղական ինքնակառավարման մարմինները</w:t>
      </w:r>
      <w:r w:rsidR="007B3331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բնագավառի լիազոր մարմին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ներկայացնում 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>համայնք</w:t>
      </w:r>
      <w:r w:rsidR="00C5002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AB60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>պարտքի վերաբերյալ տեղեկատվություն, իսկ վերջինս ամփոփում է այդ տեղեկատվությունը</w:t>
      </w:r>
      <w:r w:rsidR="005312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ներկայացնում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լիազոր մարմին:  </w:t>
      </w:r>
    </w:p>
    <w:p w14:paraId="30B8591B" w14:textId="0E03F9A7" w:rsidR="00321EDA" w:rsidRPr="00C550F2" w:rsidRDefault="00EB6AA3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մարմինը յուրաքանչյուր ամսվա ավարտից հետո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14C6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-օրյա ժամկետում պատրաստում և իր պաշտոնական կայքէջում հրապարակում </w:t>
      </w:r>
      <w:r w:rsidR="00321EDA" w:rsidRPr="00AB607B">
        <w:rPr>
          <w:rFonts w:ascii="GHEA Grapalat" w:eastAsia="Times New Roman" w:hAnsi="GHEA Grapalat" w:cs="Times New Roman"/>
          <w:sz w:val="24"/>
          <w:szCs w:val="24"/>
          <w:lang w:val="hy-AM"/>
        </w:rPr>
        <w:t>է կառավարության պարտքի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ամսական վիճակագրական տեղեկագիր,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որը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պարունակում է տեղեկություններ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պարտքի ծավալի, կառուցվածքի, ինչպես նաև կառավարության պարտքի </w:t>
      </w:r>
      <w:r w:rsidR="00AA0FEE">
        <w:rPr>
          <w:rFonts w:ascii="GHEA Grapalat" w:eastAsia="Times New Roman" w:hAnsi="GHEA Grapalat" w:cs="Times New Roman"/>
          <w:sz w:val="24"/>
          <w:szCs w:val="24"/>
          <w:lang w:val="hy-AM"/>
        </w:rPr>
        <w:t>կառուցվածքի</w:t>
      </w:r>
      <w:r w:rsidR="00AA0FEE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ռիսկերի և այլ ցուցանիշների վերաբերյալ:</w:t>
      </w:r>
    </w:p>
    <w:p w14:paraId="2B3F38C7" w14:textId="4A98361E" w:rsidR="00321EDA" w:rsidRPr="00C550F2" w:rsidRDefault="00EB6AA3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. Լիազոր մարմինը յուրաքանչյուր ամսվա ավարտից հետո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14C6">
        <w:rPr>
          <w:rFonts w:ascii="GHEA Grapalat" w:eastAsia="Times New Roman" w:hAnsi="GHEA Grapalat" w:cs="Times New Roman"/>
          <w:sz w:val="24"/>
          <w:szCs w:val="24"/>
          <w:lang w:val="hy-AM"/>
        </w:rPr>
        <w:t>40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-օրյա ժամկետում պատրաստում և իր պաշտոնական կայքէջում հրապարակում է պետական պարտքի ամսական վիճակագրական տեղեկագ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իր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որը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պարունակում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պարտքի ծավալի, կառուցվածքի, ինչպես նաև կառավարության պարտքի </w:t>
      </w:r>
      <w:r w:rsidR="00AA0FEE">
        <w:rPr>
          <w:rFonts w:ascii="GHEA Grapalat" w:eastAsia="Times New Roman" w:hAnsi="GHEA Grapalat" w:cs="Times New Roman"/>
          <w:sz w:val="24"/>
          <w:szCs w:val="24"/>
          <w:lang w:val="hy-AM"/>
        </w:rPr>
        <w:t>կառուցվածքի</w:t>
      </w:r>
      <w:r w:rsidR="00AA0FEE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ռիսկերի և այլ ցուցանիշների վերաբերյալ:</w:t>
      </w:r>
    </w:p>
    <w:p w14:paraId="3371E736" w14:textId="77777777" w:rsidR="00321EDA" w:rsidRPr="00C550F2" w:rsidRDefault="00321EDA" w:rsidP="005312DA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3BFCFF2" w14:textId="4C6105F3" w:rsidR="00321EDA" w:rsidRPr="00C550F2" w:rsidRDefault="00AB607B" w:rsidP="005312DA">
      <w:pPr>
        <w:spacing w:after="0" w:line="360" w:lineRule="auto"/>
        <w:jc w:val="center"/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Գ Լ Ո Ւ Խ </w:t>
      </w:r>
      <w:r w:rsidR="001E563D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>6</w:t>
      </w:r>
    </w:p>
    <w:p w14:paraId="60993BC6" w14:textId="412E0814" w:rsidR="00321EDA" w:rsidRPr="00C550F2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ՀԱՆՐԱՅԻՆ ՀԱՏՎԱԾԻ </w:t>
      </w:r>
      <w:r w:rsidR="000B6F85"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ՊԱՐՏՔ</w:t>
      </w:r>
      <w:r w:rsidR="000B6F8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ՀՐԱՊԱՐԱԿԱՅՆՈՒԹՅՈՒՆ</w:t>
      </w:r>
      <w:r w:rsidR="000B6F85"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</w:t>
      </w:r>
    </w:p>
    <w:p w14:paraId="7196F1FE" w14:textId="77777777" w:rsidR="00321EDA" w:rsidRPr="00C550F2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46CEA006" w14:textId="4ADF75B3" w:rsidR="00321EDA" w:rsidRPr="00C550F2" w:rsidRDefault="005312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21EDA" w:rsidRPr="00321E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21EDA"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7754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</w:t>
      </w:r>
      <w:r w:rsidR="00321EDA" w:rsidRPr="00C550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անրային հատվածի պարտքի հրապարակայնությունը</w:t>
      </w:r>
    </w:p>
    <w:p w14:paraId="7DB433D0" w14:textId="32B2833A" w:rsidR="00321EDA" w:rsidRPr="00777548" w:rsidRDefault="00013A77" w:rsidP="005312DA">
      <w:pPr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 w:rsidR="00321EDA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Հանրային հատվածի ֆինանսական և ոչ ֆինանսական կազմակերպությունները </w:t>
      </w:r>
      <w:r w:rsidR="00D57058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</w:t>
      </w:r>
      <w:r w:rsidR="00F83D56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</w:t>
      </w:r>
      <w:r w:rsidR="00321EDA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իրենց պարտքային պարտավորությունների վերաբերյալ </w:t>
      </w:r>
      <w:r w:rsidR="009B637A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տեղեկություններ, որոնց տրամադրման կարգը սահմանում է լիազոր մարմինը</w:t>
      </w:r>
      <w:r w:rsidR="00EC77E8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7F7DFC66" w14:textId="74DB1209" w:rsidR="00777548" w:rsidRPr="00321EDA" w:rsidRDefault="00013A77" w:rsidP="00DA1A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21EDA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777548" w:rsidRPr="00D93E15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</w:t>
      </w:r>
      <w:r w:rsidR="0072494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77548" w:rsidRPr="00D93E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946">
        <w:rPr>
          <w:rFonts w:ascii="GHEA Grapalat" w:eastAsia="Times New Roman" w:hAnsi="GHEA Grapalat" w:cs="Times New Roman"/>
          <w:sz w:val="24"/>
          <w:szCs w:val="24"/>
          <w:lang w:val="hy-AM"/>
        </w:rPr>
        <w:t>իր կողմից սահմանված կարգով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249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767B4" w:rsidRPr="00777548">
        <w:rPr>
          <w:rFonts w:ascii="GHEA Grapalat" w:eastAsia="Times New Roman" w:hAnsi="GHEA Grapalat" w:cs="Times New Roman"/>
          <w:sz w:val="24"/>
          <w:szCs w:val="24"/>
          <w:lang w:val="hy-AM"/>
        </w:rPr>
        <w:t>իր պաշտոնական կայքէջում</w:t>
      </w:r>
      <w:r w:rsidR="00724946" w:rsidRPr="007249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24946" w:rsidRPr="005C561F">
        <w:rPr>
          <w:rFonts w:ascii="GHEA Grapalat" w:eastAsia="Times New Roman" w:hAnsi="GHEA Grapalat" w:cs="Times New Roman"/>
          <w:sz w:val="24"/>
          <w:szCs w:val="24"/>
          <w:lang w:val="hy-AM"/>
        </w:rPr>
        <w:t>հրապարակում է</w:t>
      </w:r>
      <w:r w:rsidR="007249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724946">
        <w:rPr>
          <w:rFonts w:ascii="GHEA Grapalat" w:eastAsia="Times New Roman" w:hAnsi="GHEA Grapalat" w:cs="Times New Roman"/>
          <w:sz w:val="24"/>
          <w:szCs w:val="24"/>
          <w:lang w:val="hy-AM"/>
        </w:rPr>
        <w:t>անրային հատվածի պարտքի վերաբերյալ տեղեկ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ագիր, որը 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պարունակում </w:t>
      </w:r>
      <w:r w:rsidR="00DA1A45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1A45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տեղեկություններ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>առնվազն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հատվածի 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պարտքի ծավալի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DA1A45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կառուցվածքի</w:t>
      </w:r>
      <w:r w:rsidR="00DA1A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</w:t>
      </w:r>
      <w:r w:rsidR="00777548" w:rsidRPr="00D93E1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ACF9267" w14:textId="5AE6F549" w:rsidR="00034ACE" w:rsidRPr="00321EDA" w:rsidRDefault="00034ACE" w:rsidP="005312D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D6DF102" w14:textId="134FD22B" w:rsidR="00321EDA" w:rsidRPr="00321EDA" w:rsidRDefault="00321EDA" w:rsidP="005312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 Լ ՈՒ Խ </w:t>
      </w:r>
      <w:r w:rsidRPr="00321EDA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1E56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</w:t>
      </w: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DC3BB36" w14:textId="77BAE1D6" w:rsidR="00321EDA" w:rsidRPr="0067360E" w:rsidRDefault="00321EDA" w:rsidP="00321ED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C480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ՊԵՏԱԿԱՆ ՊԱՐՏՔ</w:t>
      </w:r>
      <w:r w:rsidR="0067360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Ի ԱՂԲՅՈՒՐՆԵՐՆ ՈՒ ՍՊԱՍԱՐԿՈՒՄԸ</w:t>
      </w:r>
    </w:p>
    <w:p w14:paraId="28F1C628" w14:textId="77777777" w:rsidR="00321EDA" w:rsidRPr="00321EDA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21ED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E4BC791" w14:textId="79B343F8" w:rsidR="005312DA" w:rsidRPr="005312DA" w:rsidRDefault="00C65F57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5312DA" w:rsidRPr="005312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C65F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312DA" w:rsidRPr="005312D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Պետական պարտքի աղբյուրները</w:t>
      </w:r>
    </w:p>
    <w:p w14:paraId="1C33FA1E" w14:textId="147C6454" w:rsidR="00321EDA" w:rsidRPr="005312DA" w:rsidRDefault="005312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321EDA" w:rsidRPr="005312DA">
        <w:rPr>
          <w:rFonts w:ascii="GHEA Grapalat" w:eastAsia="Times New Roman" w:hAnsi="GHEA Grapalat" w:cs="Times New Roman"/>
          <w:sz w:val="24"/>
          <w:szCs w:val="24"/>
          <w:lang w:val="hy-AM"/>
        </w:rPr>
        <w:t>ետական պարտքի աղբյուրներն են`</w:t>
      </w:r>
    </w:p>
    <w:p w14:paraId="110F0EB8" w14:textId="260781BE" w:rsidR="00321EDA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1) ռեզիդենտների</w:t>
      </w:r>
      <w:r w:rsidR="00680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ոչ ռեզիդենտների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կողմից ձեռք բերված պետական գանձապետական և արտարժու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թային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պարտատոմսերը.</w:t>
      </w:r>
    </w:p>
    <w:p w14:paraId="5E630D0A" w14:textId="0631CD43" w:rsidR="0003527C" w:rsidRPr="00C550F2" w:rsidRDefault="00F91757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F917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03527C">
        <w:rPr>
          <w:rFonts w:ascii="GHEA Grapalat" w:eastAsia="Times New Roman" w:hAnsi="GHEA Grapalat" w:cs="Times New Roman"/>
          <w:sz w:val="24"/>
          <w:szCs w:val="24"/>
          <w:lang w:val="hy-AM"/>
        </w:rPr>
        <w:t>ռ</w:t>
      </w:r>
      <w:r w:rsidR="0003527C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եզիդենտների</w:t>
      </w:r>
      <w:r w:rsidR="000352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</w:t>
      </w:r>
      <w:r w:rsidR="0003527C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բերված </w:t>
      </w:r>
      <w:r w:rsidR="0003527C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համայնքային</w:t>
      </w:r>
      <w:r w:rsidR="0003527C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պարտատոմսերը</w:t>
      </w:r>
      <w:r w:rsidR="0003527C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6FCE44B" w14:textId="3B17612A" w:rsidR="00887930" w:rsidRDefault="00F91757" w:rsidP="00AA2D2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1757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 ռեզիդենտ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80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ոչ ռեզիդենտների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կառավարությանը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տրամադրված փոխառությունները և վարկերը.</w:t>
      </w:r>
    </w:p>
    <w:p w14:paraId="41C7F8B8" w14:textId="3CB69768" w:rsidR="00F91757" w:rsidRPr="00C550F2" w:rsidRDefault="00F91757" w:rsidP="00AA2D2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917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ռեզիդենտ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տեղական ինքնակառավարման մարմիններին </w:t>
      </w:r>
      <w:r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տրամադրված փոխառությունները և վարկերը.</w:t>
      </w:r>
    </w:p>
    <w:p w14:paraId="666EF129" w14:textId="0AF754FD" w:rsidR="00321EDA" w:rsidRPr="00C550F2" w:rsidRDefault="0033126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Հայաստանի Հանրապետության օրենսդրությամբ սահմանված կարգով պարտքի փոխանցման գործարքի հետևանքով ռեզիդենտների </w:t>
      </w:r>
      <w:r w:rsidR="00680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ոչ ռեզիդենտների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հանդեպ որպես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պարտք վերաձևակերպված երրորդ անձանց պարտավորությունները.</w:t>
      </w:r>
    </w:p>
    <w:p w14:paraId="49268D75" w14:textId="5549BAEA" w:rsidR="00321EDA" w:rsidRPr="00C550F2" w:rsidRDefault="0033126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ռեզիդենտների </w:t>
      </w:r>
      <w:r w:rsidR="0068024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ոչ ռեզիդենտների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հանդեպ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պարտքի վերաձևակերպման պայմանագրերը.</w:t>
      </w:r>
    </w:p>
    <w:p w14:paraId="670D99FE" w14:textId="0E24AB21" w:rsidR="00321EDA" w:rsidRPr="00C550F2" w:rsidRDefault="00395FD1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FD1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902B62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902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2B62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ռեզիդենտների </w:t>
      </w:r>
      <w:r w:rsidR="00902B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ոչ ռեզիդենտների նկատմամբ պայմանական պարտավորությունները </w:t>
      </w:r>
      <w:r w:rsidR="00902B62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պարտք ձևակերպելու գործարքները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FD992F9" w14:textId="77777777" w:rsidR="00321EDA" w:rsidRPr="00C550F2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8E80AF0" w14:textId="6D43692B" w:rsidR="00C65F57" w:rsidRPr="007A1501" w:rsidRDefault="00C65F57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363F8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Կառավարության</w:t>
      </w:r>
      <w:r w:rsidR="00363F81"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պարտքի</w:t>
      </w:r>
      <w:r w:rsidR="001F2DDE"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սպասարկումը</w:t>
      </w:r>
      <w:r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14:paraId="158618B9" w14:textId="78E33A45" w:rsidR="00514931" w:rsidRDefault="001F2DDE" w:rsidP="00034AC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1. </w:t>
      </w:r>
      <w:r w:rsidR="00514931"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պարտքի սպասարկման ենթակա գումարները վճարվում են ամբողջությամբ և ժամանակին</w:t>
      </w:r>
      <w:r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514931"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Եթե տվյալ տարվա պետական բյուջեով նախատեսված միջոցները չեն բավարարում կառավարության պարտքի սպասարկման համար, ապա կառավարության պարտքի սպասարկման ենթակա վճարումները </w:t>
      </w:r>
      <w:r w:rsidR="00514931">
        <w:rPr>
          <w:rFonts w:ascii="GHEA Grapalat" w:eastAsia="Times New Roman" w:hAnsi="GHEA Grapalat" w:cs="Times New Roman"/>
          <w:sz w:val="24"/>
          <w:szCs w:val="24"/>
          <w:lang w:val="hy-AM"/>
        </w:rPr>
        <w:t>կատարվում են</w:t>
      </w:r>
      <w:r w:rsidR="00514931"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ամբողջ ծավալով՝ «Հ</w:t>
      </w:r>
      <w:r w:rsidR="005149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514931"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514931">
        <w:rPr>
          <w:rFonts w:ascii="GHEA Grapalat" w:eastAsia="Times New Roman" w:hAnsi="GHEA Grapalat" w:cs="Times New Roman"/>
          <w:sz w:val="24"/>
          <w:szCs w:val="24"/>
          <w:lang w:val="hy-AM"/>
        </w:rPr>
        <w:t>արապետության</w:t>
      </w:r>
      <w:r w:rsidR="00514931" w:rsidRPr="005149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համակարգի մասին» օրենքով սահմանված կարգով ավելացնելով պարտքի սպասարկման համար նախատեսված միջոցները տվյալ տարվա պետական բյուջեի եկամուտների, ծախսերի կամ դեֆիցիտի փոփոխության միջոցով:</w:t>
      </w:r>
    </w:p>
    <w:p w14:paraId="403F4FB8" w14:textId="77777777" w:rsidR="006923BF" w:rsidRPr="00034ACE" w:rsidRDefault="006923BF" w:rsidP="00034AC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0C99ECD" w14:textId="4E267C00" w:rsidR="0055412C" w:rsidRPr="00514931" w:rsidRDefault="00D36815" w:rsidP="00514931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18</w:t>
      </w:r>
      <w:r w:rsidR="00363F81"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363F8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Պետական</w:t>
      </w:r>
      <w:r w:rsidR="00363F81"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պարտքի </w:t>
      </w:r>
      <w:r w:rsidR="00363F8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</w:t>
      </w:r>
      <w:r w:rsidR="00363F81" w:rsidRPr="007A150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ումը </w:t>
      </w:r>
    </w:p>
    <w:p w14:paraId="68F860AB" w14:textId="77F73D3E" w:rsidR="00321EDA" w:rsidRDefault="00363F81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7A150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ետական պարտքը համարվում է մարված, եթե կատարվել են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համապատասխան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պայմանագրերով նախատեսված բոլոր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վճարումները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, կամ վճարման պարտավորությունը դադարել է Հայաստանի Հանրապետության քաղաքացիական օրենսգրքով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ինչպես նաև պայմանագրով նախատեսված պարտավորության դադարման այլ հիմքերով:</w:t>
      </w:r>
    </w:p>
    <w:p w14:paraId="1BB427A1" w14:textId="62F57BE4" w:rsidR="00A31EED" w:rsidRPr="00C550F2" w:rsidRDefault="00363F81" w:rsidP="00D51D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A31E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A31EED" w:rsidRPr="00A31E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 մարմինը և տեղական ինքնակառավարման մարմիններն իրավասու են վաղաժամկետ կատարելու </w:t>
      </w:r>
      <w:r w:rsidR="00A31E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իրենց պարտքային </w:t>
      </w:r>
      <w:r w:rsidR="00A31EED" w:rsidRPr="00A31EED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</w:t>
      </w:r>
      <w:r w:rsidR="00A31EED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A31EED" w:rsidRPr="00A31EED">
        <w:rPr>
          <w:rFonts w:ascii="GHEA Grapalat" w:eastAsia="Times New Roman" w:hAnsi="GHEA Grapalat" w:cs="Times New Roman"/>
          <w:sz w:val="24"/>
          <w:szCs w:val="24"/>
          <w:lang w:val="hy-AM"/>
        </w:rPr>
        <w:t>ը, եթե համապատասխան պայմանագրով դա արգելված չէ:</w:t>
      </w:r>
    </w:p>
    <w:p w14:paraId="7DE3EB01" w14:textId="77777777" w:rsidR="00321EDA" w:rsidRPr="00C550F2" w:rsidRDefault="00321EDA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BBB8E8F" w14:textId="356FDCB3" w:rsidR="00C65F57" w:rsidRPr="00C65F57" w:rsidRDefault="00C65F57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65F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19</w:t>
      </w:r>
      <w:r w:rsidRPr="00C65F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EB6AA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</w:t>
      </w:r>
      <w:r w:rsidRPr="00C65F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առավարությանը տրվող փոխառու միջոցները </w:t>
      </w:r>
    </w:p>
    <w:p w14:paraId="5558CDE7" w14:textId="5C70AD45" w:rsidR="00321EDA" w:rsidRDefault="00C65F57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>. Հայաստանի Հանրապետության անունից ռեզիդենտների հետ փոխառության կամ վարկային պայմանագիր կնքելու իրավասություն ունի միայն լիազոր մարմինը:</w:t>
      </w:r>
      <w:r w:rsidR="009A16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ADFFB79" w14:textId="5EA3889F" w:rsidR="00321EDA" w:rsidRDefault="00E1612B" w:rsidP="005312D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Ռ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>եզիդենտներից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փոխառություններ և վարկեր</w:t>
      </w:r>
      <w:r w:rsidR="00C65F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են ներգրավվել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գանձապետական պարտատոմսերի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փոխառության կամ վարկային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ստորագրման օրվան նախորդող 5-րդ օրվա</w:t>
      </w:r>
      <w:r w:rsidR="00321EDA" w:rsidRPr="00C65F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եկամտաբերության կորի նույն ժամկետայնության պարտատոմսերի եկամտաբերությունից ոչ բարձր տոկոսադրույքով:</w:t>
      </w:r>
    </w:p>
    <w:p w14:paraId="42BD33DF" w14:textId="13A7D0CC" w:rsidR="00EB6AA3" w:rsidRDefault="00EB6AA3" w:rsidP="00D51D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C213A6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միջազգային պայմանագիրն</w:t>
      </w:r>
      <w:r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ուժի մեջ մտնելուց հետո լիազոր մարմինն իրավասու է, </w:t>
      </w:r>
      <w:r w:rsidR="00E54374" w:rsidRPr="00E543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պայմանագրով նախատեսված </w:t>
      </w:r>
      <w:bookmarkStart w:id="0" w:name="_GoBack"/>
      <w:bookmarkEnd w:id="0"/>
      <w:r w:rsidR="00E54374" w:rsidRPr="00E54374">
        <w:rPr>
          <w:rFonts w:ascii="GHEA Grapalat" w:eastAsia="Times New Roman" w:hAnsi="GHEA Grapalat" w:cs="Times New Roman"/>
          <w:sz w:val="24"/>
          <w:szCs w:val="24"/>
          <w:lang w:val="hy-AM"/>
        </w:rPr>
        <w:t>դեպքերում և կարգով</w:t>
      </w:r>
      <w:r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պարտքի </w:t>
      </w:r>
      <w:r w:rsidR="00AA0FEE">
        <w:rPr>
          <w:rFonts w:ascii="GHEA Grapalat" w:eastAsia="Times New Roman" w:hAnsi="GHEA Grapalat" w:cs="Times New Roman"/>
          <w:sz w:val="24"/>
          <w:szCs w:val="24"/>
          <w:lang w:val="hy-AM"/>
        </w:rPr>
        <w:t>կառուցվածքի</w:t>
      </w:r>
      <w:r w:rsidR="00AA0FEE"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ռիսկերի կառավարման շրջանակներում կատարել վարկի պայմաններով նախատեսված ֆիքսված և լողացող տոկոսադրույքների փոփոխություն, վարկի արժույթի փոփոխություն և </w:t>
      </w:r>
      <w:r w:rsidRPr="00EB6AA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վարկային միջազգային պայմանագրով կամ վարկի տրամադրման ընդհանուր ֆինանսական պայմանների վերաբերյալ այլ փաստաթղթով ամրագրված այլ փոփոխություն:</w:t>
      </w:r>
    </w:p>
    <w:p w14:paraId="0DBF21A8" w14:textId="77777777" w:rsidR="00321EDA" w:rsidRPr="00C65F57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5F57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87AF58E" w14:textId="083A4706" w:rsidR="00935DBB" w:rsidRPr="00935DBB" w:rsidRDefault="00935DBB" w:rsidP="00935D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35D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 w:rsidRPr="00935DB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Պետական գանձապետական և արտարժութային պարտատոմսերի թողարկումը </w:t>
      </w:r>
    </w:p>
    <w:p w14:paraId="202B4C63" w14:textId="3A770042" w:rsidR="00321EDA" w:rsidRDefault="00321EDA" w:rsidP="00935D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Հայաստանի Հանրապետության անունից պետական գանձապետական </w:t>
      </w:r>
      <w:r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արտարժութային </w:t>
      </w: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>պարտատոմսեր թողարկելու բացառիկ իրավունքը պատկանում է լիազոր մարմնին:</w:t>
      </w:r>
    </w:p>
    <w:p w14:paraId="4C69F6B3" w14:textId="387C796D" w:rsidR="004839B6" w:rsidRPr="00935DBB" w:rsidRDefault="004839B6" w:rsidP="00D51D4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51D45">
        <w:rPr>
          <w:rFonts w:ascii="GHEA Grapalat" w:eastAsia="Times New Roman" w:hAnsi="GHEA Grapalat" w:cs="Times New Roman"/>
          <w:sz w:val="24"/>
          <w:szCs w:val="24"/>
          <w:lang w:val="hy-AM"/>
        </w:rPr>
        <w:t>2. Շրջանառության մեջ գտնվող պետական գանձապետական պարտատոմսերի և համայնքային պարտատոմսերի թողարկման պայմաններում փոփոխություններն արգելվում են:</w:t>
      </w:r>
    </w:p>
    <w:p w14:paraId="381E38EC" w14:textId="544E0869" w:rsidR="00321EDA" w:rsidRPr="00C550F2" w:rsidRDefault="004839B6" w:rsidP="00935D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տարածքում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գանձապետական 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արտարժութային 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պարտատոմսերի թողարկման, տեղաբաշխման, շրջանառության, պարտավորությունների կառավարման գործառնությունների և մարման կարգերը հաստատում է Հայաստանի Հանրապետության կառավարությունը:</w:t>
      </w:r>
    </w:p>
    <w:p w14:paraId="7A7A9018" w14:textId="0251A684" w:rsidR="00321EDA" w:rsidRPr="00C550F2" w:rsidRDefault="004839B6" w:rsidP="00935DB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21EDA" w:rsidRPr="00C550F2">
        <w:rPr>
          <w:rFonts w:ascii="GHEA Grapalat" w:eastAsia="Times New Roman" w:hAnsi="GHEA Grapalat" w:cs="Times New Roman"/>
          <w:sz w:val="24"/>
          <w:szCs w:val="24"/>
          <w:lang w:val="hy-AM"/>
        </w:rPr>
        <w:t>. Հայաստանի Հանրապետության տարածքից դուրս արտարժութային պարտատոմսերի թողարկման, տեղաբաշխման, շրջանառության, պարտավորությունների կառավարման գործառնությունների և մարման գործընթացներին առնչվող փաստաթղթերը ստորագրում է լիազոր մարմնի ղեկավարը։</w:t>
      </w:r>
    </w:p>
    <w:p w14:paraId="4AF6EB2B" w14:textId="77777777" w:rsidR="00321EDA" w:rsidRPr="00C550F2" w:rsidRDefault="00321EDA" w:rsidP="00321ED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DA8B399" w14:textId="6BE1D135" w:rsidR="00935DBB" w:rsidRPr="00AF07C4" w:rsidRDefault="00935DBB" w:rsidP="00FD5CD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F07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3F5F5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</w:t>
      </w:r>
      <w:r w:rsidRPr="00AF07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 Պետական գանձապետական պարտատոմսերի առաջնային շուկայի մասնակիցների ընտրությունը</w:t>
      </w:r>
    </w:p>
    <w:p w14:paraId="4BFEF2C3" w14:textId="25EBD6A0" w:rsidR="00321EDA" w:rsidRPr="00935DBB" w:rsidRDefault="00321EDA" w:rsidP="00FD5CDF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Լիազոր մարմինը սահմանում է պետական գանձապետական պարտատոմսերի առաջնային շուկայի մասնակիցների վարքագծի գնահատման և ընտրության կարգը և դրան համապատասխան ընտրում է առաջնային շուկայի մասնակիցներին: Լիազոր մարմինն </w:t>
      </w:r>
      <w:r w:rsidR="00363F81">
        <w:rPr>
          <w:rFonts w:ascii="GHEA Grapalat" w:eastAsia="Times New Roman" w:hAnsi="GHEA Grapalat" w:cs="Times New Roman"/>
          <w:sz w:val="24"/>
          <w:szCs w:val="24"/>
          <w:lang w:val="hy-AM"/>
        </w:rPr>
        <w:t>իր պաշտոնական կայք</w:t>
      </w:r>
      <w:r w:rsidR="00D629AC">
        <w:rPr>
          <w:rFonts w:ascii="GHEA Grapalat" w:eastAsia="Times New Roman" w:hAnsi="GHEA Grapalat" w:cs="Times New Roman"/>
          <w:sz w:val="24"/>
          <w:szCs w:val="24"/>
          <w:lang w:val="hy-AM"/>
        </w:rPr>
        <w:t>էջ</w:t>
      </w:r>
      <w:r w:rsidR="00363F81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63F8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հրապարակում է </w:t>
      </w: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գանձապետական պարտատոմսերի առաջնային շուկայի մասնակիցների վարքագծի գնահատման և ընտրության չափանիշներ</w:t>
      </w:r>
      <w:r w:rsidR="00F5415C">
        <w:rPr>
          <w:rFonts w:ascii="GHEA Grapalat" w:eastAsia="Times New Roman" w:hAnsi="GHEA Grapalat" w:cs="Times New Roman"/>
          <w:sz w:val="24"/>
          <w:szCs w:val="24"/>
          <w:lang w:val="hy-AM"/>
        </w:rPr>
        <w:t>ը և արդյունքները</w:t>
      </w:r>
      <w:r w:rsidRPr="00935DB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A356931" w14:textId="1C8CCF4C" w:rsidR="00034ACE" w:rsidRPr="003F5F5B" w:rsidRDefault="00321EDA" w:rsidP="003F5F5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D5C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Կենտրոնական բանկը </w:t>
      </w:r>
      <w:r w:rsidR="00C836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 մարմնի հետ համաձայնեցված կարգով </w:t>
      </w:r>
      <w:r w:rsidRPr="00FD5C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 մարմնին տրամադրում է պետական գանձապետական պարտատոմսերի շուկայի մասնակիցների կողմից </w:t>
      </w:r>
      <w:r w:rsidRPr="00FD5CD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օրենքների և այլ իրավական ակտերի հիման վրա Կենտրոնական բանկին տրամադրված պետական գանձապետական պարտատոմսերի առաջնային շուկայի մասնակիցների ընտրության չափանիշների հաշվարկման համար անհրաժեշտ տեղեկատվություն: Լիազոր մարմնին տրամադրվող տեղեկատվությունը չի կարող պարունակել բանկային գաղտնիք:</w:t>
      </w:r>
      <w:r w:rsidR="00C53A25" w:rsidRPr="00321EDA">
        <w:rPr>
          <w:rFonts w:ascii="GHEA Grapalat" w:hAnsi="GHEA Grapalat"/>
          <w:sz w:val="24"/>
          <w:szCs w:val="24"/>
          <w:lang w:val="hy-AM"/>
        </w:rPr>
        <w:t>»</w:t>
      </w:r>
      <w:r w:rsidR="00C53A25">
        <w:rPr>
          <w:rFonts w:ascii="GHEA Grapalat" w:hAnsi="GHEA Grapalat"/>
          <w:sz w:val="24"/>
          <w:szCs w:val="24"/>
          <w:lang w:val="hy-AM"/>
        </w:rPr>
        <w:t>:</w:t>
      </w:r>
    </w:p>
    <w:p w14:paraId="35955888" w14:textId="77777777" w:rsidR="00034ACE" w:rsidRPr="00C550F2" w:rsidRDefault="00034ACE" w:rsidP="00AB607B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BC433B4" w14:textId="351DBBB4" w:rsidR="00321EDA" w:rsidRPr="00C550F2" w:rsidRDefault="00321EDA" w:rsidP="005B3D1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50F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ԵԶՐԱՓԱԿԻՉ </w:t>
      </w:r>
      <w:r w:rsidR="00825A5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ՄԱՍ ԵՎ ԱՆՑՈՒՄԱՅԻՆ </w:t>
      </w:r>
      <w:r w:rsidRPr="00C550F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ԴՐՈՒՅԹՆԵՐ</w:t>
      </w:r>
    </w:p>
    <w:p w14:paraId="01002DF4" w14:textId="45320D5F" w:rsidR="0068283F" w:rsidRPr="0068283F" w:rsidRDefault="0068283F" w:rsidP="00675CA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8283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2. </w:t>
      </w:r>
      <w:r w:rsidR="008178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Եզրափակիչ մաս և անցումային դրույթներ</w:t>
      </w:r>
    </w:p>
    <w:p w14:paraId="7EEF8789" w14:textId="47D1354E" w:rsidR="00321EDA" w:rsidRDefault="00EC77E8" w:rsidP="00EC77E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321EDA" w:rsidRPr="00D35A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 w:rsidR="00321EDA" w:rsidRPr="0098635D">
        <w:rPr>
          <w:rFonts w:ascii="GHEA Grapalat" w:hAnsi="GHEA Grapalat"/>
          <w:sz w:val="24"/>
          <w:szCs w:val="24"/>
          <w:lang w:val="hy-AM"/>
        </w:rPr>
        <w:t xml:space="preserve">օրենքն ուժի մեջ է մտնում պաշտոնական </w:t>
      </w:r>
      <w:r w:rsidR="00D35A51" w:rsidRPr="00D35A51">
        <w:rPr>
          <w:rFonts w:ascii="GHEA Grapalat" w:hAnsi="GHEA Grapalat"/>
          <w:sz w:val="24"/>
          <w:szCs w:val="24"/>
          <w:lang w:val="hy-AM"/>
        </w:rPr>
        <w:t>հրապարակման օրվան հաջորդող տասներորդ օրը</w:t>
      </w:r>
      <w:r w:rsidR="00125849">
        <w:rPr>
          <w:rFonts w:ascii="GHEA Grapalat" w:hAnsi="GHEA Grapalat"/>
          <w:sz w:val="24"/>
          <w:szCs w:val="24"/>
          <w:lang w:val="hy-AM"/>
        </w:rPr>
        <w:t xml:space="preserve">, 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 xml:space="preserve">բացառությամբ սույն օրենքի </w:t>
      </w:r>
      <w:r w:rsidR="002A4F2B">
        <w:rPr>
          <w:rFonts w:ascii="GHEA Grapalat" w:hAnsi="GHEA Grapalat"/>
          <w:sz w:val="24"/>
          <w:szCs w:val="24"/>
          <w:lang w:val="hy-AM"/>
        </w:rPr>
        <w:t>10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>-րդ հոդվածի, 1</w:t>
      </w:r>
      <w:r w:rsidR="002A4F2B">
        <w:rPr>
          <w:rFonts w:ascii="GHEA Grapalat" w:hAnsi="GHEA Grapalat"/>
          <w:sz w:val="24"/>
          <w:szCs w:val="24"/>
          <w:lang w:val="hy-AM"/>
        </w:rPr>
        <w:t>4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98635D" w:rsidRPr="000C7D61">
        <w:rPr>
          <w:rFonts w:ascii="GHEA Grapalat" w:hAnsi="GHEA Grapalat"/>
          <w:sz w:val="24"/>
          <w:szCs w:val="24"/>
          <w:lang w:val="hy-AM"/>
        </w:rPr>
        <w:t>3-րդ</w:t>
      </w:r>
      <w:r w:rsidR="0098635D">
        <w:rPr>
          <w:rFonts w:ascii="GHEA Grapalat" w:hAnsi="GHEA Grapalat"/>
          <w:sz w:val="24"/>
          <w:szCs w:val="24"/>
          <w:lang w:val="hy-AM"/>
        </w:rPr>
        <w:t xml:space="preserve">, 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98635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8635D" w:rsidRPr="000C7D61">
        <w:rPr>
          <w:rFonts w:ascii="GHEA Grapalat" w:hAnsi="GHEA Grapalat"/>
          <w:sz w:val="24"/>
          <w:szCs w:val="24"/>
          <w:lang w:val="hy-AM"/>
        </w:rPr>
        <w:t>6-րդ</w:t>
      </w:r>
      <w:r w:rsidR="009863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>մաս</w:t>
      </w:r>
      <w:r w:rsidR="0098635D">
        <w:rPr>
          <w:rFonts w:ascii="GHEA Grapalat" w:hAnsi="GHEA Grapalat"/>
          <w:sz w:val="24"/>
          <w:szCs w:val="24"/>
          <w:lang w:val="hy-AM"/>
        </w:rPr>
        <w:t>եր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>ի</w:t>
      </w:r>
      <w:r w:rsidR="00A16F36" w:rsidRPr="0098635D">
        <w:rPr>
          <w:rFonts w:ascii="GHEA Grapalat" w:hAnsi="GHEA Grapalat"/>
          <w:sz w:val="24"/>
          <w:szCs w:val="24"/>
          <w:lang w:val="hy-AM"/>
        </w:rPr>
        <w:t>,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 xml:space="preserve"> 1</w:t>
      </w:r>
      <w:r w:rsidR="002A4F2B">
        <w:rPr>
          <w:rFonts w:ascii="GHEA Grapalat" w:hAnsi="GHEA Grapalat"/>
          <w:sz w:val="24"/>
          <w:szCs w:val="24"/>
          <w:lang w:val="hy-AM"/>
        </w:rPr>
        <w:t>5</w:t>
      </w:r>
      <w:r w:rsidR="00125849" w:rsidRPr="0098635D">
        <w:rPr>
          <w:rFonts w:ascii="GHEA Grapalat" w:hAnsi="GHEA Grapalat"/>
          <w:sz w:val="24"/>
          <w:szCs w:val="24"/>
          <w:lang w:val="hy-AM"/>
        </w:rPr>
        <w:t>-րդ հոդվածի</w:t>
      </w:r>
      <w:r w:rsidR="00A16F36" w:rsidRPr="0098635D">
        <w:rPr>
          <w:rFonts w:ascii="GHEA Grapalat" w:hAnsi="GHEA Grapalat"/>
          <w:sz w:val="24"/>
          <w:szCs w:val="24"/>
          <w:lang w:val="hy-AM"/>
        </w:rPr>
        <w:t xml:space="preserve"> և 2</w:t>
      </w:r>
      <w:r w:rsidR="002A4F2B">
        <w:rPr>
          <w:rFonts w:ascii="GHEA Grapalat" w:hAnsi="GHEA Grapalat"/>
          <w:sz w:val="24"/>
          <w:szCs w:val="24"/>
          <w:lang w:val="hy-AM"/>
        </w:rPr>
        <w:t>0</w:t>
      </w:r>
      <w:r w:rsidR="00A16F36" w:rsidRPr="0098635D">
        <w:rPr>
          <w:rFonts w:ascii="GHEA Grapalat" w:hAnsi="GHEA Grapalat"/>
          <w:sz w:val="24"/>
          <w:szCs w:val="24"/>
          <w:lang w:val="hy-AM"/>
        </w:rPr>
        <w:t>-րդ հոդվածի 3-րդ մասի</w:t>
      </w:r>
      <w:r w:rsidR="005C0AB4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="005C0AB4" w:rsidRPr="005C0AB4">
        <w:rPr>
          <w:rFonts w:ascii="GHEA Grapalat" w:hAnsi="GHEA Grapalat"/>
          <w:sz w:val="24"/>
          <w:szCs w:val="24"/>
          <w:lang w:val="hy-AM"/>
        </w:rPr>
        <w:t xml:space="preserve">ուժի մեջ  </w:t>
      </w:r>
      <w:r w:rsidR="005C0AB4">
        <w:rPr>
          <w:rFonts w:ascii="GHEA Grapalat" w:hAnsi="GHEA Grapalat"/>
          <w:sz w:val="24"/>
          <w:szCs w:val="24"/>
          <w:lang w:val="hy-AM"/>
        </w:rPr>
        <w:t>են</w:t>
      </w:r>
      <w:r w:rsidR="005C0AB4" w:rsidRPr="005C0AB4">
        <w:rPr>
          <w:rFonts w:ascii="GHEA Grapalat" w:hAnsi="GHEA Grapalat"/>
          <w:sz w:val="24"/>
          <w:szCs w:val="24"/>
          <w:lang w:val="hy-AM"/>
        </w:rPr>
        <w:t xml:space="preserve"> մտնում սույն օրենքից բխող ենթաօրենսդրական նորմատիվ իրավական ակտերն ընդունվելուց հետո՝ տասնօրյա ժամկետում</w:t>
      </w:r>
      <w:r w:rsidR="005C0AB4">
        <w:rPr>
          <w:rFonts w:ascii="GHEA Grapalat" w:hAnsi="GHEA Grapalat"/>
          <w:sz w:val="24"/>
          <w:szCs w:val="24"/>
          <w:lang w:val="hy-AM"/>
        </w:rPr>
        <w:t>:</w:t>
      </w:r>
    </w:p>
    <w:p w14:paraId="462F7ED1" w14:textId="442FD301" w:rsidR="00CB5500" w:rsidRPr="00D35A51" w:rsidRDefault="00CB5500" w:rsidP="00EC77E8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 w:rsidR="005C0AB4" w:rsidRPr="005C0AB4">
        <w:rPr>
          <w:rFonts w:ascii="GHEA Grapalat" w:hAnsi="GHEA Grapalat"/>
          <w:sz w:val="24"/>
          <w:szCs w:val="24"/>
          <w:lang w:val="hy-AM"/>
        </w:rPr>
        <w:t xml:space="preserve">Սույն օրենքից բխող ենթաօրենսդրական նորմատիվ իրավական ակտերն ընդունվում են սույն օրենքն ուժի մեջ մտնելուց հետո՝ </w:t>
      </w:r>
      <w:r w:rsidR="002267A8">
        <w:rPr>
          <w:rFonts w:ascii="GHEA Grapalat" w:hAnsi="GHEA Grapalat"/>
          <w:sz w:val="24"/>
          <w:szCs w:val="24"/>
          <w:lang w:val="hy-AM"/>
        </w:rPr>
        <w:t>մեկ</w:t>
      </w:r>
      <w:r w:rsidR="005C0AB4" w:rsidRPr="00CB5500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7A8">
        <w:rPr>
          <w:rFonts w:ascii="GHEA Grapalat" w:hAnsi="GHEA Grapalat"/>
          <w:sz w:val="24"/>
          <w:szCs w:val="24"/>
          <w:lang w:val="hy-AM"/>
        </w:rPr>
        <w:t>տարվա</w:t>
      </w:r>
      <w:r w:rsidR="005C0AB4" w:rsidRPr="00CB5500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="005C0AB4">
        <w:rPr>
          <w:rFonts w:ascii="GHEA Grapalat" w:hAnsi="GHEA Grapalat"/>
          <w:sz w:val="24"/>
          <w:szCs w:val="24"/>
          <w:lang w:val="hy-AM"/>
        </w:rPr>
        <w:t>:</w:t>
      </w:r>
    </w:p>
    <w:p w14:paraId="37352EE0" w14:textId="3FF6C4A8" w:rsidR="00485811" w:rsidRPr="00380F96" w:rsidRDefault="001F2DDE" w:rsidP="00380F96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21EDA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>. Սույն օրենք</w:t>
      </w:r>
      <w:r w:rsidR="00FD7FDF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դրույթները</w:t>
      </w:r>
      <w:r w:rsidR="00D36815" w:rsidRPr="00D368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>չեն տարածվում մինչև սույն օրենքի ուժի մեջ մտնելը ծագած և չդադարած</w:t>
      </w:r>
      <w:r w:rsidR="00321EDA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1EDA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պարտքային պարտավորությունների վրա, </w:t>
      </w:r>
      <w:r w:rsidR="00D368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բացառությամբ սույն օրենքի </w:t>
      </w:r>
      <w:r w:rsidR="002A4F2B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BB6DEE">
        <w:rPr>
          <w:rFonts w:ascii="GHEA Grapalat" w:eastAsia="Times New Roman" w:hAnsi="GHEA Grapalat" w:cs="Times New Roman"/>
          <w:sz w:val="24"/>
          <w:szCs w:val="24"/>
          <w:lang w:val="hy-AM"/>
        </w:rPr>
        <w:t>-րդ հոդվածի 3-րդ մասով նախատեսված դեպք</w:t>
      </w:r>
      <w:r w:rsidR="005B3D15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BB6D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ի: Մինչև սույն օրենքն ուժի մեջ մտնելը ծագած </w:t>
      </w:r>
      <w:r w:rsidR="00BB6DEE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>և չդադարած</w:t>
      </w:r>
      <w:r w:rsidR="00BB6DEE" w:rsidRPr="00321E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DEE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պարտքային պարտավորությունների </w:t>
      </w:r>
      <w:r w:rsidR="00321EDA" w:rsidRPr="00380F96">
        <w:rPr>
          <w:rFonts w:ascii="GHEA Grapalat" w:eastAsia="Times New Roman" w:hAnsi="GHEA Grapalat" w:cs="Times New Roman"/>
          <w:sz w:val="24"/>
          <w:szCs w:val="24"/>
          <w:lang w:val="hy-AM"/>
        </w:rPr>
        <w:t>հետ կապված հարաբերությունները կարգավորվում են այդ գործարքների կնքման պահին գործող իրավական ակտերով:</w:t>
      </w:r>
    </w:p>
    <w:sectPr w:rsidR="00485811" w:rsidRPr="00380F96" w:rsidSect="006923BF">
      <w:pgSz w:w="12240" w:h="15840" w:code="1"/>
      <w:pgMar w:top="1080" w:right="562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3070C"/>
    <w:multiLevelType w:val="hybridMultilevel"/>
    <w:tmpl w:val="8BAA7004"/>
    <w:lvl w:ilvl="0" w:tplc="DF6A8902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B31400"/>
    <w:multiLevelType w:val="hybridMultilevel"/>
    <w:tmpl w:val="CDCCC62A"/>
    <w:lvl w:ilvl="0" w:tplc="313412D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6F15CE5"/>
    <w:multiLevelType w:val="hybridMultilevel"/>
    <w:tmpl w:val="1BD4E0B8"/>
    <w:lvl w:ilvl="0" w:tplc="BDCCAD5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8613005"/>
    <w:multiLevelType w:val="hybridMultilevel"/>
    <w:tmpl w:val="D812BAF6"/>
    <w:lvl w:ilvl="0" w:tplc="3138B524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11"/>
    <w:rsid w:val="00013A77"/>
    <w:rsid w:val="00025571"/>
    <w:rsid w:val="00025AB6"/>
    <w:rsid w:val="00034ACE"/>
    <w:rsid w:val="0003527C"/>
    <w:rsid w:val="00053DB3"/>
    <w:rsid w:val="00060793"/>
    <w:rsid w:val="00061AB2"/>
    <w:rsid w:val="00064718"/>
    <w:rsid w:val="0006735C"/>
    <w:rsid w:val="000755F3"/>
    <w:rsid w:val="00075C3B"/>
    <w:rsid w:val="00082E08"/>
    <w:rsid w:val="000A38CD"/>
    <w:rsid w:val="000A3AEE"/>
    <w:rsid w:val="000A41E5"/>
    <w:rsid w:val="000A7B90"/>
    <w:rsid w:val="000B0DD0"/>
    <w:rsid w:val="000B50E3"/>
    <w:rsid w:val="000B6F85"/>
    <w:rsid w:val="000C4803"/>
    <w:rsid w:val="000C7D61"/>
    <w:rsid w:val="000D51A6"/>
    <w:rsid w:val="000F1776"/>
    <w:rsid w:val="000F30D5"/>
    <w:rsid w:val="000F436C"/>
    <w:rsid w:val="000F63E9"/>
    <w:rsid w:val="00102F4F"/>
    <w:rsid w:val="001050A2"/>
    <w:rsid w:val="00105D38"/>
    <w:rsid w:val="00106F39"/>
    <w:rsid w:val="00112720"/>
    <w:rsid w:val="001243B8"/>
    <w:rsid w:val="00125849"/>
    <w:rsid w:val="0012645B"/>
    <w:rsid w:val="00140F1A"/>
    <w:rsid w:val="00167761"/>
    <w:rsid w:val="0016791F"/>
    <w:rsid w:val="001A6D30"/>
    <w:rsid w:val="001B7641"/>
    <w:rsid w:val="001D028D"/>
    <w:rsid w:val="001D4194"/>
    <w:rsid w:val="001D6AE8"/>
    <w:rsid w:val="001E563D"/>
    <w:rsid w:val="001F2DDE"/>
    <w:rsid w:val="00201545"/>
    <w:rsid w:val="00202BB2"/>
    <w:rsid w:val="00210841"/>
    <w:rsid w:val="00211465"/>
    <w:rsid w:val="00225ACA"/>
    <w:rsid w:val="002267A8"/>
    <w:rsid w:val="00240B07"/>
    <w:rsid w:val="002548EC"/>
    <w:rsid w:val="0025569E"/>
    <w:rsid w:val="0025653E"/>
    <w:rsid w:val="00262CC6"/>
    <w:rsid w:val="0026583D"/>
    <w:rsid w:val="00273642"/>
    <w:rsid w:val="0028197D"/>
    <w:rsid w:val="002846FA"/>
    <w:rsid w:val="002975D3"/>
    <w:rsid w:val="00297B5F"/>
    <w:rsid w:val="002A4F2B"/>
    <w:rsid w:val="002A5F41"/>
    <w:rsid w:val="002A7043"/>
    <w:rsid w:val="002A7C20"/>
    <w:rsid w:val="002B26C7"/>
    <w:rsid w:val="002C1F78"/>
    <w:rsid w:val="002D3908"/>
    <w:rsid w:val="002D43A5"/>
    <w:rsid w:val="002E4D37"/>
    <w:rsid w:val="002E5853"/>
    <w:rsid w:val="002F3409"/>
    <w:rsid w:val="00313ED2"/>
    <w:rsid w:val="0031665C"/>
    <w:rsid w:val="00321EDA"/>
    <w:rsid w:val="00323344"/>
    <w:rsid w:val="003266A1"/>
    <w:rsid w:val="0033126A"/>
    <w:rsid w:val="00334849"/>
    <w:rsid w:val="0035080F"/>
    <w:rsid w:val="00352CDB"/>
    <w:rsid w:val="00353F68"/>
    <w:rsid w:val="00363F81"/>
    <w:rsid w:val="00380F96"/>
    <w:rsid w:val="00395FD1"/>
    <w:rsid w:val="003A14C6"/>
    <w:rsid w:val="003B26E1"/>
    <w:rsid w:val="003B5003"/>
    <w:rsid w:val="003C1BBE"/>
    <w:rsid w:val="003D5588"/>
    <w:rsid w:val="003D59F1"/>
    <w:rsid w:val="003F5F5B"/>
    <w:rsid w:val="003F61B5"/>
    <w:rsid w:val="00413418"/>
    <w:rsid w:val="004134A6"/>
    <w:rsid w:val="00443EC0"/>
    <w:rsid w:val="00454B7A"/>
    <w:rsid w:val="0046662C"/>
    <w:rsid w:val="00473576"/>
    <w:rsid w:val="004814AF"/>
    <w:rsid w:val="004839B6"/>
    <w:rsid w:val="00484D98"/>
    <w:rsid w:val="00485811"/>
    <w:rsid w:val="00486A8F"/>
    <w:rsid w:val="004C0F1E"/>
    <w:rsid w:val="004C2040"/>
    <w:rsid w:val="004F01CB"/>
    <w:rsid w:val="004F2774"/>
    <w:rsid w:val="004F6FB0"/>
    <w:rsid w:val="00505399"/>
    <w:rsid w:val="00510C80"/>
    <w:rsid w:val="005129D0"/>
    <w:rsid w:val="00514931"/>
    <w:rsid w:val="00515705"/>
    <w:rsid w:val="005161E3"/>
    <w:rsid w:val="005205CB"/>
    <w:rsid w:val="00521517"/>
    <w:rsid w:val="00523638"/>
    <w:rsid w:val="005312DA"/>
    <w:rsid w:val="005374C9"/>
    <w:rsid w:val="005403A6"/>
    <w:rsid w:val="00545A6D"/>
    <w:rsid w:val="0055412C"/>
    <w:rsid w:val="00557BC1"/>
    <w:rsid w:val="005728D9"/>
    <w:rsid w:val="005747BE"/>
    <w:rsid w:val="00577233"/>
    <w:rsid w:val="00592F34"/>
    <w:rsid w:val="005B3D15"/>
    <w:rsid w:val="005B40AE"/>
    <w:rsid w:val="005B5729"/>
    <w:rsid w:val="005C0AB4"/>
    <w:rsid w:val="005C24BA"/>
    <w:rsid w:val="005E66EC"/>
    <w:rsid w:val="005E71F3"/>
    <w:rsid w:val="00605D16"/>
    <w:rsid w:val="0061710D"/>
    <w:rsid w:val="00620F4C"/>
    <w:rsid w:val="0062192C"/>
    <w:rsid w:val="006446CE"/>
    <w:rsid w:val="00660EB4"/>
    <w:rsid w:val="0066592B"/>
    <w:rsid w:val="006659CA"/>
    <w:rsid w:val="0067360E"/>
    <w:rsid w:val="00675CA3"/>
    <w:rsid w:val="00680246"/>
    <w:rsid w:val="00682238"/>
    <w:rsid w:val="0068283F"/>
    <w:rsid w:val="006923BF"/>
    <w:rsid w:val="0069795A"/>
    <w:rsid w:val="006A1023"/>
    <w:rsid w:val="006A2189"/>
    <w:rsid w:val="006B21F5"/>
    <w:rsid w:val="006D4371"/>
    <w:rsid w:val="006F3E97"/>
    <w:rsid w:val="00700CB9"/>
    <w:rsid w:val="00702B42"/>
    <w:rsid w:val="00710B2A"/>
    <w:rsid w:val="007114FC"/>
    <w:rsid w:val="00716A0D"/>
    <w:rsid w:val="00724533"/>
    <w:rsid w:val="00724946"/>
    <w:rsid w:val="00736D83"/>
    <w:rsid w:val="00760B77"/>
    <w:rsid w:val="00776E43"/>
    <w:rsid w:val="00777548"/>
    <w:rsid w:val="007826A5"/>
    <w:rsid w:val="00793B0C"/>
    <w:rsid w:val="0079441F"/>
    <w:rsid w:val="00795EBB"/>
    <w:rsid w:val="00797C9F"/>
    <w:rsid w:val="007A1501"/>
    <w:rsid w:val="007A684F"/>
    <w:rsid w:val="007B3331"/>
    <w:rsid w:val="007C0A6E"/>
    <w:rsid w:val="007E2A1A"/>
    <w:rsid w:val="007F17CE"/>
    <w:rsid w:val="00811C08"/>
    <w:rsid w:val="008178F2"/>
    <w:rsid w:val="00825A58"/>
    <w:rsid w:val="008376A0"/>
    <w:rsid w:val="00841702"/>
    <w:rsid w:val="00843AF0"/>
    <w:rsid w:val="00854CC1"/>
    <w:rsid w:val="00887930"/>
    <w:rsid w:val="00893783"/>
    <w:rsid w:val="008C75F6"/>
    <w:rsid w:val="008E3D0A"/>
    <w:rsid w:val="008F4857"/>
    <w:rsid w:val="00902A28"/>
    <w:rsid w:val="00902B62"/>
    <w:rsid w:val="00915AFB"/>
    <w:rsid w:val="00917BF4"/>
    <w:rsid w:val="0092722E"/>
    <w:rsid w:val="00935DBB"/>
    <w:rsid w:val="00935DBE"/>
    <w:rsid w:val="0093627B"/>
    <w:rsid w:val="009710DE"/>
    <w:rsid w:val="00980D76"/>
    <w:rsid w:val="0098635D"/>
    <w:rsid w:val="00995647"/>
    <w:rsid w:val="009A1619"/>
    <w:rsid w:val="009B637A"/>
    <w:rsid w:val="009C5F02"/>
    <w:rsid w:val="009D1FFD"/>
    <w:rsid w:val="009D2C09"/>
    <w:rsid w:val="009E2B4C"/>
    <w:rsid w:val="00A12417"/>
    <w:rsid w:val="00A1273E"/>
    <w:rsid w:val="00A16F36"/>
    <w:rsid w:val="00A21B50"/>
    <w:rsid w:val="00A24C5F"/>
    <w:rsid w:val="00A31EED"/>
    <w:rsid w:val="00A54A65"/>
    <w:rsid w:val="00A74D8A"/>
    <w:rsid w:val="00A767B4"/>
    <w:rsid w:val="00A82C2A"/>
    <w:rsid w:val="00A85C7C"/>
    <w:rsid w:val="00A912A0"/>
    <w:rsid w:val="00AA0FEE"/>
    <w:rsid w:val="00AA2C0E"/>
    <w:rsid w:val="00AA2D2C"/>
    <w:rsid w:val="00AB607B"/>
    <w:rsid w:val="00AB77DB"/>
    <w:rsid w:val="00AC0EE5"/>
    <w:rsid w:val="00AE2ECB"/>
    <w:rsid w:val="00AE3D18"/>
    <w:rsid w:val="00AE4A29"/>
    <w:rsid w:val="00AE6B77"/>
    <w:rsid w:val="00AF07C4"/>
    <w:rsid w:val="00B051D5"/>
    <w:rsid w:val="00B11476"/>
    <w:rsid w:val="00B13098"/>
    <w:rsid w:val="00B13545"/>
    <w:rsid w:val="00B22DAF"/>
    <w:rsid w:val="00B241B8"/>
    <w:rsid w:val="00B25C11"/>
    <w:rsid w:val="00B361BA"/>
    <w:rsid w:val="00B46DC1"/>
    <w:rsid w:val="00B57B91"/>
    <w:rsid w:val="00B61693"/>
    <w:rsid w:val="00B62907"/>
    <w:rsid w:val="00B76F41"/>
    <w:rsid w:val="00B87EC4"/>
    <w:rsid w:val="00B914F5"/>
    <w:rsid w:val="00BB5537"/>
    <w:rsid w:val="00BB6DEE"/>
    <w:rsid w:val="00BC17BC"/>
    <w:rsid w:val="00BC49B9"/>
    <w:rsid w:val="00BE3510"/>
    <w:rsid w:val="00BE5E4F"/>
    <w:rsid w:val="00BF386A"/>
    <w:rsid w:val="00BF7B43"/>
    <w:rsid w:val="00C071D0"/>
    <w:rsid w:val="00C106CD"/>
    <w:rsid w:val="00C213A6"/>
    <w:rsid w:val="00C4679C"/>
    <w:rsid w:val="00C50023"/>
    <w:rsid w:val="00C53A25"/>
    <w:rsid w:val="00C550F2"/>
    <w:rsid w:val="00C61C42"/>
    <w:rsid w:val="00C65F57"/>
    <w:rsid w:val="00C81DC7"/>
    <w:rsid w:val="00C836C1"/>
    <w:rsid w:val="00C9068B"/>
    <w:rsid w:val="00C9228E"/>
    <w:rsid w:val="00C94FD7"/>
    <w:rsid w:val="00CA4DDA"/>
    <w:rsid w:val="00CB1F29"/>
    <w:rsid w:val="00CB5500"/>
    <w:rsid w:val="00CC5C7E"/>
    <w:rsid w:val="00CD47D3"/>
    <w:rsid w:val="00CE2C1B"/>
    <w:rsid w:val="00CE7E28"/>
    <w:rsid w:val="00CF0600"/>
    <w:rsid w:val="00CF2432"/>
    <w:rsid w:val="00D02DE9"/>
    <w:rsid w:val="00D33972"/>
    <w:rsid w:val="00D35A51"/>
    <w:rsid w:val="00D36815"/>
    <w:rsid w:val="00D42558"/>
    <w:rsid w:val="00D442AA"/>
    <w:rsid w:val="00D46686"/>
    <w:rsid w:val="00D51D45"/>
    <w:rsid w:val="00D57058"/>
    <w:rsid w:val="00D62214"/>
    <w:rsid w:val="00D629AC"/>
    <w:rsid w:val="00D71980"/>
    <w:rsid w:val="00D810E0"/>
    <w:rsid w:val="00D82995"/>
    <w:rsid w:val="00D82CBC"/>
    <w:rsid w:val="00D86109"/>
    <w:rsid w:val="00D93E15"/>
    <w:rsid w:val="00D961EC"/>
    <w:rsid w:val="00DA1A45"/>
    <w:rsid w:val="00DA30C9"/>
    <w:rsid w:val="00DB0475"/>
    <w:rsid w:val="00DB62F9"/>
    <w:rsid w:val="00DC2411"/>
    <w:rsid w:val="00DC581A"/>
    <w:rsid w:val="00DC7A07"/>
    <w:rsid w:val="00DD2BFA"/>
    <w:rsid w:val="00DD44FA"/>
    <w:rsid w:val="00DD7626"/>
    <w:rsid w:val="00DF0EC4"/>
    <w:rsid w:val="00DF346C"/>
    <w:rsid w:val="00E1612B"/>
    <w:rsid w:val="00E46999"/>
    <w:rsid w:val="00E54054"/>
    <w:rsid w:val="00E54374"/>
    <w:rsid w:val="00E63466"/>
    <w:rsid w:val="00E74DCE"/>
    <w:rsid w:val="00E84D92"/>
    <w:rsid w:val="00E93653"/>
    <w:rsid w:val="00EB6AA3"/>
    <w:rsid w:val="00EC7715"/>
    <w:rsid w:val="00EC77E8"/>
    <w:rsid w:val="00ED6D8B"/>
    <w:rsid w:val="00ED7BEC"/>
    <w:rsid w:val="00EE0C3B"/>
    <w:rsid w:val="00EE53B7"/>
    <w:rsid w:val="00EF7BCB"/>
    <w:rsid w:val="00F051AA"/>
    <w:rsid w:val="00F0757B"/>
    <w:rsid w:val="00F24128"/>
    <w:rsid w:val="00F3033F"/>
    <w:rsid w:val="00F32DA4"/>
    <w:rsid w:val="00F41ECC"/>
    <w:rsid w:val="00F42723"/>
    <w:rsid w:val="00F5415C"/>
    <w:rsid w:val="00F544A8"/>
    <w:rsid w:val="00F676DE"/>
    <w:rsid w:val="00F82C44"/>
    <w:rsid w:val="00F83D56"/>
    <w:rsid w:val="00F91757"/>
    <w:rsid w:val="00F928EC"/>
    <w:rsid w:val="00FA23FD"/>
    <w:rsid w:val="00FA63FC"/>
    <w:rsid w:val="00FC480A"/>
    <w:rsid w:val="00FD2837"/>
    <w:rsid w:val="00FD5CDF"/>
    <w:rsid w:val="00FD7FDF"/>
    <w:rsid w:val="00FE088F"/>
    <w:rsid w:val="00FF5ACF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82C4B"/>
  <w15:docId w15:val="{5F10E0FB-7DD4-4607-A8F5-1ECAF7F68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7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F7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0E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E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E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E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EC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11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157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7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F227B-2EE2-45A3-AF43-A3B32AD90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14</Pages>
  <Words>3164</Words>
  <Characters>18035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Anzhelika Stepanyan</dc:creator>
  <cp:keywords/>
  <dc:description/>
  <cp:lastModifiedBy>Anzhelika Stepanyan</cp:lastModifiedBy>
  <cp:revision>52</cp:revision>
  <dcterms:created xsi:type="dcterms:W3CDTF">2024-10-25T13:08:00Z</dcterms:created>
  <dcterms:modified xsi:type="dcterms:W3CDTF">2025-08-19T11:22:00Z</dcterms:modified>
</cp:coreProperties>
</file>