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64F3F" w:rsidRDefault="001374CE" w:rsidP="009E3972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B64F3F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B64F3F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1374CE" w:rsidRPr="005975F7" w:rsidRDefault="002D283E" w:rsidP="005975F7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Հայաստանի Հանրապետության </w:t>
      </w:r>
      <w:r w:rsidR="00F764E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ԵՎ</w:t>
      </w:r>
      <w:r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F764E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ՎԵՐԱԿԱՌՈՒՑՄԱՆ ԵՎ ԶԱՐԳԱՑՄԱՆ </w:t>
      </w:r>
      <w:r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Եվրոպական բանկի </w:t>
      </w:r>
      <w:r w:rsidR="00994AF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միջԵՎ</w:t>
      </w:r>
      <w:r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3270AF" w:rsidRPr="003270A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E657EA">
        <w:rPr>
          <w:rFonts w:ascii="GHEA Grapalat" w:eastAsia="Calibri" w:hAnsi="GHEA Grapalat" w:cs="Times New Roman"/>
          <w:b/>
          <w:caps/>
          <w:sz w:val="24"/>
          <w:szCs w:val="24"/>
          <w:lang w:val="hy-AM" w:bidi="hy-AM"/>
        </w:rPr>
        <w:t>Երեվ</w:t>
      </w:r>
      <w:r w:rsidR="003270AF" w:rsidRPr="003270AF">
        <w:rPr>
          <w:rFonts w:ascii="GHEA Grapalat" w:eastAsia="Calibri" w:hAnsi="GHEA Grapalat" w:cs="Times New Roman"/>
          <w:b/>
          <w:caps/>
          <w:sz w:val="24"/>
          <w:szCs w:val="24"/>
          <w:lang w:val="hy-AM" w:bidi="hy-AM"/>
        </w:rPr>
        <w:t xml:space="preserve">անի մաքսային </w:t>
      </w:r>
      <w:r w:rsidR="00E657EA">
        <w:rPr>
          <w:rFonts w:ascii="GHEA Grapalat" w:eastAsia="Calibri" w:hAnsi="GHEA Grapalat" w:cs="Times New Roman"/>
          <w:b/>
          <w:caps/>
          <w:sz w:val="24"/>
          <w:szCs w:val="24"/>
          <w:lang w:val="hy-AM" w:bidi="hy-AM"/>
        </w:rPr>
        <w:t>եվ</w:t>
      </w:r>
      <w:r w:rsidR="003270AF" w:rsidRPr="003270AF">
        <w:rPr>
          <w:rFonts w:ascii="GHEA Grapalat" w:eastAsia="Calibri" w:hAnsi="GHEA Grapalat" w:cs="Times New Roman"/>
          <w:b/>
          <w:caps/>
          <w:sz w:val="24"/>
          <w:szCs w:val="24"/>
          <w:lang w:val="hy-AM" w:bidi="hy-AM"/>
        </w:rPr>
        <w:t xml:space="preserve"> լոգիստիկ կենտրոն</w:t>
      </w:r>
      <w:r w:rsidR="003270AF" w:rsidRPr="003270A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1B7E6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ՎԱՐԿԱՅԻՆ</w:t>
      </w:r>
      <w:r w:rsidR="003270AF" w:rsidRPr="003270A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E657E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ՀԱՄԱՁԱՅՆԱԳ</w:t>
      </w:r>
      <w:r w:rsidR="003270AF" w:rsidRPr="003270A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ՐԻ</w:t>
      </w:r>
      <w:r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ստորագրման առաջարկությանը հավանություն տալու մասին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1374CE" w:rsidRPr="00B64F3F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="001374CE" w:rsidRPr="00B64F3F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374CE" w:rsidRPr="00B64F3F" w:rsidRDefault="001374CE" w:rsidP="009E3972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</w:p>
    <w:tbl>
      <w:tblPr>
        <w:tblW w:w="10339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5"/>
        <w:gridCol w:w="2514"/>
      </w:tblGrid>
      <w:tr w:rsidR="001374CE" w:rsidRPr="00B64F3F" w:rsidTr="009E3972">
        <w:trPr>
          <w:trHeight w:val="412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514" w:type="dxa"/>
            <w:shd w:val="clear" w:color="auto" w:fill="auto"/>
          </w:tcPr>
          <w:p w:rsidR="001374CE" w:rsidRPr="00B64F3F" w:rsidRDefault="00F764EB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19</w:t>
            </w:r>
            <w:r w:rsidR="00E657EA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.08</w:t>
            </w:r>
            <w:r w:rsidR="00BB5297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.2025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B64F3F" w:rsidTr="009E3972">
        <w:trPr>
          <w:trHeight w:val="440"/>
        </w:trPr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1374CE" w:rsidRPr="00B64F3F" w:rsidRDefault="001374CE" w:rsidP="002D283E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F764EB" w:rsidRPr="00F764EB">
              <w:rPr>
                <w:rFonts w:ascii="GHEA Grapalat" w:eastAsia="Calibri" w:hAnsi="GHEA Grapalat" w:cs="GHEA Grapalat"/>
                <w:lang w:val="hy-AM"/>
              </w:rPr>
              <w:t>01/5-2/18494-2025</w:t>
            </w:r>
          </w:p>
        </w:tc>
      </w:tr>
      <w:tr w:rsidR="001374CE" w:rsidRPr="00B64F3F" w:rsidTr="009E3972">
        <w:tc>
          <w:tcPr>
            <w:tcW w:w="7825" w:type="dxa"/>
            <w:shd w:val="clear" w:color="auto" w:fill="auto"/>
          </w:tcPr>
          <w:p w:rsidR="001374CE" w:rsidRPr="002D283E" w:rsidRDefault="00AF36B7" w:rsidP="00AF36B7">
            <w:pPr>
              <w:tabs>
                <w:tab w:val="left" w:pos="6930"/>
                <w:tab w:val="left" w:pos="7020"/>
                <w:tab w:val="left" w:pos="7110"/>
              </w:tabs>
              <w:spacing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F36B7">
              <w:rPr>
                <w:rFonts w:ascii="GHEA Grapalat" w:hAnsi="GHEA Grapalat" w:cs="Calibri"/>
                <w:sz w:val="24"/>
                <w:szCs w:val="24"/>
                <w:lang w:val="hy-AM"/>
              </w:rPr>
              <w:t>Հայաստանի Հանրապետության և Վերակառուցման և զարգացման եվրոպական բանկի միջև «Երևանի մաքսային և լոգիստիկ կենտրոն» վարկային համաձայնագրի նախագծում առկա են Հայաստանի Հանրապետության համար ֆինանսական պարտավորություններ նախատեսող դրույթներ՝ ՀՀ պետական բյուջեի ծախսերի ավելացման գծով։</w:t>
            </w:r>
            <w:bookmarkStart w:id="0" w:name="_GoBack"/>
            <w:bookmarkEnd w:id="0"/>
          </w:p>
        </w:tc>
        <w:tc>
          <w:tcPr>
            <w:tcW w:w="2514" w:type="dxa"/>
            <w:shd w:val="clear" w:color="auto" w:fill="auto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F764EB" w:rsidRPr="00B64F3F" w:rsidTr="00374A7B">
        <w:trPr>
          <w:trHeight w:val="412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</w:t>
            </w: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արդարադատության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514" w:type="dxa"/>
            <w:shd w:val="clear" w:color="auto" w:fill="auto"/>
          </w:tcPr>
          <w:p w:rsidR="00F764EB" w:rsidRPr="00B64F3F" w:rsidRDefault="00F764EB" w:rsidP="00374A7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31.03.2025</w:t>
            </w:r>
            <w:r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F764EB" w:rsidRPr="00B64F3F" w:rsidTr="00374A7B">
        <w:trPr>
          <w:trHeight w:val="440"/>
        </w:trPr>
        <w:tc>
          <w:tcPr>
            <w:tcW w:w="7825" w:type="dxa"/>
            <w:vMerge/>
            <w:shd w:val="clear" w:color="auto" w:fill="D9D9D9"/>
          </w:tcPr>
          <w:p w:rsidR="00F764EB" w:rsidRPr="00B64F3F" w:rsidRDefault="00F764EB" w:rsidP="00374A7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F764EB" w:rsidRPr="00B64F3F" w:rsidRDefault="00F764EB" w:rsidP="00374A7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F764EB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Pr="00F764EB">
              <w:rPr>
                <w:rFonts w:ascii="GHEA Grapalat" w:eastAsia="Calibri" w:hAnsi="GHEA Grapalat" w:cs="GHEA Grapalat"/>
                <w:lang w:val="en-US"/>
              </w:rPr>
              <w:t>//13515-2025</w:t>
            </w:r>
          </w:p>
        </w:tc>
      </w:tr>
      <w:tr w:rsidR="00F764EB" w:rsidRPr="00B64F3F" w:rsidTr="00374A7B">
        <w:tc>
          <w:tcPr>
            <w:tcW w:w="7825" w:type="dxa"/>
            <w:shd w:val="clear" w:color="auto" w:fill="auto"/>
          </w:tcPr>
          <w:p w:rsidR="00F764EB" w:rsidRPr="00F764EB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764EB">
              <w:rPr>
                <w:rFonts w:ascii="GHEA Grapalat" w:hAnsi="GHEA Grapalat" w:cs="Calibri"/>
                <w:sz w:val="24"/>
                <w:szCs w:val="24"/>
                <w:lang w:val="hy-AM"/>
              </w:rPr>
              <w:t>Նախագիծը, թեև չի պարունակում օրենքի փոփոխություն կամ նոր օրենքի ընդունում նախատեսող նորմեր, սակայն Նախագծում առկա Է Հայաստանի Հանրապետության օրենսդրությանը հակասող դրույթ։</w:t>
            </w:r>
          </w:p>
          <w:p w:rsidR="00F764EB" w:rsidRPr="00F764EB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764EB">
              <w:rPr>
                <w:rFonts w:ascii="GHEA Grapalat" w:hAnsi="GHEA Grapalat" w:cs="Calibri"/>
                <w:sz w:val="24"/>
                <w:szCs w:val="24"/>
                <w:lang w:val="hy-AM"/>
              </w:rPr>
              <w:t>Մասնավորապես Նախագծի անբաժանելի մաս կազմող՝ ՎԶԵԲ Ստանդարտ պայմանների 4.03 բաժնի «ա» կետի համաձայն՝ բացառությամբ այն դեպքերի, երբ Բանկն այլ կերպ չի համաձայնվում, Ծրագրի համար պահանջվող և Վարկի միջոցներից ֆինանսավորվող ապրանքների, աշխատանքների և ծառայությունների, ներառյալ խորհրդատուների ծառայությունները, կարգավորվում են ՎԶԵԲ-ի գնումների կանոններով և Վարկային համաձայնագրով սահմանված դրույթներով:</w:t>
            </w:r>
          </w:p>
          <w:p w:rsidR="00F764EB" w:rsidRPr="00F764EB" w:rsidRDefault="00F764EB" w:rsidP="001F603F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764E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Վերոնշյալ դրույթը հակասում է «Գնումների մասին» օրենքի (այսուհետ՝ Օրենք) 5-րդ հոդվածի 1-ին մասի 19-րդ կետին, համաձայն որի՝ ՀՀ Կառավարությունն է հաստատում միջազգային պայմանագրերով նախատեսված ֆինանսական միջոցների հաշվին </w:t>
            </w:r>
            <w:r w:rsidRPr="00F764EB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 xml:space="preserve">կազմակերպվող գնման գործընթացների առանձնահատկությունները: </w:t>
            </w:r>
          </w:p>
          <w:p w:rsidR="00F764EB" w:rsidRPr="00F764EB" w:rsidRDefault="00F764EB" w:rsidP="001F603F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764EB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Միաժամանակ Օրենքի 4-րդ հոդվածի համաձայն՝ գնումների մասին Հայաստանի Հանրապետության օրենսդրությունը բաղկացած է Հայաստանի Հանրապետության քաղաքացիական օրենսգրքից, սույն օրենքից և իրավական այլ ակտերից: Սույն դրույթից նույնպես հետևում է, որ գնումների գործընթացը պետք է կարգավորվի ՀՀ օրենսդրության համապատասխան, ուստի միջազգային կազմակերպությունների կողմից սահմանված ընթացակարգերի հիման վրա գնումների գործընթացի կազմակերպումը խնդրահարույց է ՀՀ օրենսդրության տեսանկյունից։ </w:t>
            </w:r>
          </w:p>
          <w:p w:rsidR="00F764EB" w:rsidRPr="002D283E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764EB">
              <w:rPr>
                <w:rFonts w:ascii="GHEA Grapalat" w:hAnsi="GHEA Grapalat" w:cs="Calibri"/>
                <w:sz w:val="24"/>
                <w:szCs w:val="24"/>
                <w:lang w:val="hy-AM"/>
              </w:rPr>
              <w:t>Ելնելով վերոգրյալից՝ Նախագիծը ենթակա է վավերացման ՀՀ Սահմանադրության 116-րդ հոդվածի 1-ին մասի 5-րդ և «Միջազգային պայմանագրերի մասին» օրենքի 10-րդ հոդվածի 2-րդ մասի 5-րդ կետերով,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514" w:type="dxa"/>
            <w:shd w:val="clear" w:color="auto" w:fill="auto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lastRenderedPageBreak/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F764EB" w:rsidRPr="00B64F3F" w:rsidTr="009E3972">
        <w:tc>
          <w:tcPr>
            <w:tcW w:w="7825" w:type="dxa"/>
            <w:vMerge w:val="restart"/>
            <w:shd w:val="clear" w:color="auto" w:fill="D9D9D9"/>
            <w:vAlign w:val="center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>3. ՀՀ արտաքին գործերի նախարարություն</w:t>
            </w:r>
          </w:p>
        </w:tc>
        <w:tc>
          <w:tcPr>
            <w:tcW w:w="2514" w:type="dxa"/>
            <w:shd w:val="clear" w:color="auto" w:fill="auto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21</w:t>
            </w:r>
            <w:r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Pr="00B64F3F">
              <w:rPr>
                <w:rFonts w:ascii="GHEA Grapalat" w:eastAsia="Calibri" w:hAnsi="GHEA Grapalat" w:cs="GHEA Grapalat"/>
                <w:lang w:val="hy-AM"/>
              </w:rPr>
              <w:t>0</w:t>
            </w:r>
            <w:r>
              <w:rPr>
                <w:rFonts w:ascii="GHEA Grapalat" w:eastAsia="Calibri" w:hAnsi="GHEA Grapalat" w:cs="GHEA Grapalat"/>
                <w:lang w:val="hy-AM"/>
              </w:rPr>
              <w:t>3</w:t>
            </w:r>
            <w:r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2025</w:t>
            </w:r>
            <w:r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F764EB" w:rsidRPr="00B64F3F" w:rsidTr="009E3972">
        <w:trPr>
          <w:trHeight w:val="475"/>
        </w:trPr>
        <w:tc>
          <w:tcPr>
            <w:tcW w:w="7825" w:type="dxa"/>
            <w:vMerge/>
            <w:shd w:val="clear" w:color="auto" w:fill="D9D9D9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F764EB" w:rsidRPr="004F11E3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Pr="001B7E61">
              <w:rPr>
                <w:rFonts w:ascii="GHEA Grapalat" w:eastAsia="Calibri" w:hAnsi="GHEA Grapalat" w:cs="GHEA Grapalat"/>
                <w:lang w:val="en-US"/>
              </w:rPr>
              <w:t>1111/15681-25</w:t>
            </w:r>
          </w:p>
        </w:tc>
      </w:tr>
      <w:tr w:rsidR="00F764EB" w:rsidRPr="00B64F3F" w:rsidTr="009E3972">
        <w:tc>
          <w:tcPr>
            <w:tcW w:w="7825" w:type="dxa"/>
            <w:shd w:val="clear" w:color="auto" w:fill="auto"/>
          </w:tcPr>
          <w:p w:rsidR="00F764EB" w:rsidRPr="001B7E61" w:rsidRDefault="00F764EB" w:rsidP="001F603F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7E6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Վերակառուցման և զարգացման եվրոպական բանկի միջև ստորագրվելիք վարկային համաձայնագրի նախագծով  նախատեսվում է Հայաստանի Հանրապետությանը տրամադրել 39.000.000 եվրոյի չափով վարկային միջոցներ՝ «Երևանի մաքսային և լոգիստիկ կենտրոն» ծրագրի իրականացման համար:</w:t>
            </w:r>
          </w:p>
          <w:p w:rsidR="00F764EB" w:rsidRPr="001B7E61" w:rsidRDefault="00F764EB" w:rsidP="001F603F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7E61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նպատակն է Բանկի կողմից վարկային միջոցների ներգրավմամբ՝ օժանդակել Հայաստանի Հանրապետությանը Երևանի մերձակայքում մաքսային և լոգիստիկ կենտրոն կառուցելու </w:t>
            </w:r>
            <w:r w:rsidRPr="001B7E6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և համապատասխան սարքավորումներ տրամադրելու գործում, ինչպես նաև ծրագրի իրականացման նպատակով մատուցել խորհրդատվական ծառայություններ:  </w:t>
            </w:r>
          </w:p>
          <w:p w:rsidR="00F764EB" w:rsidRPr="001B7E61" w:rsidRDefault="00F764EB" w:rsidP="001F603F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7E61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Արտաքին գործերի նախարարությունը՝ Միջազգային պայմանագրերի մասին օրենքի 5-րդ հոդվածի հիմքով, նպատակահարմար է գտնում «Երևանի մաքսային և լոգիտիկ կենտրոն» վարկային համաձայնագրի ստորագրումը: </w:t>
            </w:r>
          </w:p>
          <w:p w:rsidR="00F764EB" w:rsidRPr="009E3972" w:rsidRDefault="00F764EB" w:rsidP="001F603F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7E61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514" w:type="dxa"/>
            <w:shd w:val="clear" w:color="auto" w:fill="auto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գիտություն:</w:t>
            </w: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</w:p>
        </w:tc>
      </w:tr>
      <w:tr w:rsidR="00F764EB" w:rsidRPr="00B64F3F" w:rsidTr="009E3972">
        <w:trPr>
          <w:trHeight w:val="338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 xml:space="preserve">4. ՀՀ </w:t>
            </w:r>
            <w:r>
              <w:rPr>
                <w:rFonts w:ascii="GHEA Grapalat" w:eastAsia="Calibri" w:hAnsi="GHEA Grapalat" w:cs="Times New Roman"/>
                <w:b/>
                <w:lang w:val="hy-AM"/>
              </w:rPr>
              <w:t>տարածքային կառավարման և ենթակառուցվածքների նախարարություն, ՀՀ պ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ետական գույքի կառավարման կոմիտե</w:t>
            </w:r>
          </w:p>
        </w:tc>
        <w:tc>
          <w:tcPr>
            <w:tcW w:w="2514" w:type="dxa"/>
            <w:shd w:val="clear" w:color="auto" w:fill="auto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02.04.2025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F764EB" w:rsidRPr="00B64F3F" w:rsidTr="009E3972">
        <w:trPr>
          <w:trHeight w:val="365"/>
        </w:trPr>
        <w:tc>
          <w:tcPr>
            <w:tcW w:w="7825" w:type="dxa"/>
            <w:vMerge/>
            <w:shd w:val="clear" w:color="auto" w:fill="D9D9D9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F764EB" w:rsidRPr="004F11E3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B64F3F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Pr="00D04061">
              <w:rPr>
                <w:rFonts w:ascii="GHEA Grapalat" w:eastAsia="Calibri" w:hAnsi="GHEA Grapalat" w:cs="Times New Roman"/>
                <w:lang w:val="en-US"/>
              </w:rPr>
              <w:t>ԱԵ/27.1/11242-2025</w:t>
            </w:r>
          </w:p>
        </w:tc>
      </w:tr>
      <w:tr w:rsidR="00F764EB" w:rsidRPr="00B64F3F" w:rsidTr="009E3972">
        <w:tc>
          <w:tcPr>
            <w:tcW w:w="7825" w:type="dxa"/>
            <w:shd w:val="clear" w:color="auto" w:fill="auto"/>
          </w:tcPr>
          <w:p w:rsidR="00F764EB" w:rsidRPr="002D283E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04061">
              <w:rPr>
                <w:rFonts w:ascii="GHEA Grapalat" w:hAnsi="GHEA Grapalat" w:cs="Arial"/>
                <w:sz w:val="24"/>
                <w:szCs w:val="24"/>
                <w:lang w:val="hy-AM" w:bidi="hy-AM"/>
              </w:rPr>
              <w:t xml:space="preserve">Հայաստանի Հանրապետության և Վերակառուցման և զարգացման Եվրոպական բանկի միջև «Երևանի մաքսային և լոգիստիկ կենտրոն ծրագիր» վարկային և դրամաշնորհային համաձայնագրերի նախագծերով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</w:tc>
        <w:tc>
          <w:tcPr>
            <w:tcW w:w="2514" w:type="dxa"/>
            <w:shd w:val="clear" w:color="auto" w:fill="auto"/>
          </w:tcPr>
          <w:p w:rsidR="00F764EB" w:rsidRPr="00B64F3F" w:rsidRDefault="00F764EB" w:rsidP="00F764EB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F764EB" w:rsidRPr="00B64F3F" w:rsidRDefault="00F764EB" w:rsidP="00F764EB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F764EB" w:rsidRPr="00B64F3F" w:rsidRDefault="00F764EB" w:rsidP="00F764EB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F764EB" w:rsidRPr="00B64F3F" w:rsidRDefault="00F764EB" w:rsidP="00F764EB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F764EB" w:rsidRPr="00B64F3F" w:rsidRDefault="00F764EB" w:rsidP="00F764EB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F764EB" w:rsidRPr="00B64F3F" w:rsidTr="009E3972">
        <w:tc>
          <w:tcPr>
            <w:tcW w:w="7825" w:type="dxa"/>
            <w:vMerge w:val="restart"/>
            <w:shd w:val="clear" w:color="auto" w:fill="D9D9D9"/>
            <w:vAlign w:val="center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en-US"/>
              </w:rPr>
              <w:t>5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. </w:t>
            </w:r>
            <w:r>
              <w:rPr>
                <w:rFonts w:ascii="GHEA Grapalat" w:eastAsia="Calibri" w:hAnsi="GHEA Grapalat" w:cs="Times New Roman"/>
                <w:b/>
                <w:lang w:val="hy-AM"/>
              </w:rPr>
              <w:t>ՀՀ պետական եկամուտների կոմիտե</w:t>
            </w:r>
          </w:p>
        </w:tc>
        <w:tc>
          <w:tcPr>
            <w:tcW w:w="2514" w:type="dxa"/>
            <w:shd w:val="clear" w:color="auto" w:fill="auto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26.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0</w:t>
            </w:r>
            <w:r>
              <w:rPr>
                <w:rFonts w:ascii="GHEA Grapalat" w:eastAsia="Calibri" w:hAnsi="GHEA Grapalat" w:cs="Times New Roman"/>
                <w:lang w:val="hy-AM"/>
              </w:rPr>
              <w:t>3.2025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F764EB" w:rsidRPr="00B64F3F" w:rsidTr="009E3972">
        <w:trPr>
          <w:trHeight w:val="428"/>
        </w:trPr>
        <w:tc>
          <w:tcPr>
            <w:tcW w:w="7825" w:type="dxa"/>
            <w:vMerge/>
            <w:shd w:val="clear" w:color="auto" w:fill="D9D9D9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F764EB" w:rsidRPr="00B64F3F" w:rsidRDefault="00F764EB" w:rsidP="00F764EB">
            <w:pPr>
              <w:shd w:val="clear" w:color="auto" w:fill="FFFFFF"/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4F11E3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4F11E3">
              <w:rPr>
                <w:rFonts w:ascii="GHEA Grapalat" w:eastAsia="Calibri" w:hAnsi="GHEA Grapalat" w:cs="Times New Roman"/>
                <w:lang w:val="ru-RU"/>
              </w:rPr>
              <w:t xml:space="preserve"> </w:t>
            </w:r>
            <w:r w:rsidRPr="00E657EA">
              <w:rPr>
                <w:rFonts w:ascii="GHEA Grapalat" w:eastAsia="Calibri" w:hAnsi="GHEA Grapalat" w:cs="Times New Roman"/>
                <w:lang w:val="en-US"/>
              </w:rPr>
              <w:t>01/5-4/20557-2025</w:t>
            </w:r>
          </w:p>
        </w:tc>
      </w:tr>
      <w:tr w:rsidR="00F764EB" w:rsidRPr="00B64F3F" w:rsidTr="009E3972">
        <w:trPr>
          <w:trHeight w:val="702"/>
        </w:trPr>
        <w:tc>
          <w:tcPr>
            <w:tcW w:w="7825" w:type="dxa"/>
            <w:shd w:val="clear" w:color="auto" w:fill="auto"/>
          </w:tcPr>
          <w:p w:rsidR="00F764EB" w:rsidRPr="001B7E61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 w:firstLine="71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B7E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ու Վերակառուցման և զարգացման եվրոպական բանկի միջև «Երևանի մաքսային և լոգիստիկ կենտրոն» վարկային համաձայնագրի (այսուհետ՝ Համաձայնագիր) նախագծի 5-րդ՝ «Կասեցում, արագացում, չեղարկում» («Suspension, acceleration, cancellation») հոդվածը նախատեսում է 5.01՝ «կասեցում» («Suspension») և 5.02՝ «պարտավորությունների կատարման ժամկետի կրճատում» («Acceleration of Maturity») բաժինները, մինչդեռ չեղակման հետ կապված իրավահարաբերությունները կարգավորող դրույթներ սույն հոդվածում առկա չեն։</w:t>
            </w:r>
          </w:p>
          <w:p w:rsidR="00F764EB" w:rsidRPr="00BB5297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right="65" w:firstLine="71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1B7E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Համաձայնագրի «Ծրագրի նկարագրություն» («Description of the project») Հավելված 1-ի (Schedule 1) 2-րդ կետի «B» մասի՝ «Խորհրդատվական ծառայություններ մաս A-ի համար» («Consultancy serices for Part A») կետի «a» ենթակետով նախատեսված «Ծրագրի իրականացման աջակցության հարցերով խորհրդատու (ՎԶԵԲ Վարկ և դոնորների կողմից ֆինանսավորվող)» միջոցառումն անհրաժեշտ է ներառել նաև «D»  «տեխնիկական համագործակցություն» («Technical Cooperation») մասում։</w:t>
            </w:r>
          </w:p>
        </w:tc>
        <w:tc>
          <w:tcPr>
            <w:tcW w:w="2514" w:type="dxa"/>
            <w:shd w:val="clear" w:color="auto" w:fill="auto"/>
          </w:tcPr>
          <w:p w:rsidR="00F764EB" w:rsidRPr="007D18E5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lastRenderedPageBreak/>
              <w:t>Ընդունվել է ի գիտություն</w:t>
            </w:r>
            <w:r>
              <w:rPr>
                <w:rFonts w:ascii="GHEA Grapalat" w:eastAsia="Calibri" w:hAnsi="GHEA Grapalat" w:cs="Times New Roman"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rFonts w:ascii="GHEA Grapalat" w:eastAsia="Calibri" w:hAnsi="GHEA Grapalat" w:cs="Times New Roman"/>
                <w:color w:val="000000"/>
                <w:lang w:val="en-US"/>
              </w:rPr>
              <w:t>կատարվել</w:t>
            </w:r>
            <w:proofErr w:type="spellEnd"/>
            <w:r>
              <w:rPr>
                <w:rFonts w:ascii="GHEA Grapalat" w:eastAsia="Calibri" w:hAnsi="GHEA Grapalat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color w:val="000000"/>
                <w:lang w:val="en-US"/>
              </w:rPr>
              <w:t>են</w:t>
            </w:r>
            <w:proofErr w:type="spellEnd"/>
            <w:r>
              <w:rPr>
                <w:rFonts w:ascii="GHEA Grapalat" w:eastAsia="Calibri" w:hAnsi="GHEA Grapalat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color w:val="000000"/>
                <w:lang w:val="en-US"/>
              </w:rPr>
              <w:t>համապատասխան</w:t>
            </w:r>
            <w:proofErr w:type="spellEnd"/>
            <w:r>
              <w:rPr>
                <w:rFonts w:ascii="GHEA Grapalat" w:eastAsia="Calibri" w:hAnsi="GHEA Grapalat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Times New Roman"/>
                <w:color w:val="000000"/>
                <w:lang w:val="en-US"/>
              </w:rPr>
              <w:t>փոփխություններ</w:t>
            </w:r>
            <w:proofErr w:type="spellEnd"/>
            <w:r w:rsidR="007D18E5">
              <w:rPr>
                <w:rFonts w:ascii="GHEA Grapalat" w:eastAsia="Calibri" w:hAnsi="GHEA Grapalat" w:cs="Times New Roman"/>
                <w:color w:val="000000"/>
                <w:lang w:val="hy-AM"/>
              </w:rPr>
              <w:t>:</w:t>
            </w:r>
          </w:p>
        </w:tc>
      </w:tr>
      <w:tr w:rsidR="00F764EB" w:rsidRPr="00B64F3F" w:rsidTr="0049162A">
        <w:trPr>
          <w:trHeight w:val="338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>6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. ՀՀ </w:t>
            </w:r>
            <w:r>
              <w:rPr>
                <w:rFonts w:ascii="GHEA Grapalat" w:eastAsia="Calibri" w:hAnsi="GHEA Grapalat" w:cs="Times New Roman"/>
                <w:b/>
                <w:lang w:val="hy-AM"/>
              </w:rPr>
              <w:t>շրջակա միջավայրի նախարարություն</w:t>
            </w:r>
          </w:p>
        </w:tc>
        <w:tc>
          <w:tcPr>
            <w:tcW w:w="2514" w:type="dxa"/>
            <w:shd w:val="clear" w:color="auto" w:fill="auto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27.03.2025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F764EB" w:rsidRPr="004F11E3" w:rsidTr="0049162A">
        <w:trPr>
          <w:trHeight w:val="365"/>
        </w:trPr>
        <w:tc>
          <w:tcPr>
            <w:tcW w:w="7825" w:type="dxa"/>
            <w:vMerge/>
            <w:shd w:val="clear" w:color="auto" w:fill="D9D9D9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F764EB" w:rsidRPr="004F11E3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en-US"/>
              </w:rPr>
            </w:pPr>
            <w:r w:rsidRPr="00D04061">
              <w:rPr>
                <w:rFonts w:ascii="GHEA Grapalat" w:eastAsia="Calibri" w:hAnsi="GHEA Grapalat" w:cs="Times New Roman"/>
                <w:lang w:val="hy-AM"/>
              </w:rPr>
              <w:t>1/08.6/3597-2025</w:t>
            </w:r>
          </w:p>
        </w:tc>
      </w:tr>
      <w:tr w:rsidR="00F764EB" w:rsidRPr="00B64F3F" w:rsidTr="0049162A">
        <w:tc>
          <w:tcPr>
            <w:tcW w:w="7825" w:type="dxa"/>
            <w:shd w:val="clear" w:color="auto" w:fill="auto"/>
          </w:tcPr>
          <w:p w:rsidR="00F764EB" w:rsidRPr="00397334" w:rsidRDefault="00F764EB" w:rsidP="001F603F">
            <w:pPr>
              <w:spacing w:after="0" w:line="360" w:lineRule="auto"/>
              <w:ind w:right="77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</w:t>
            </w:r>
            <w:r w:rsidRPr="00E657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րջակա միջավայրի նախարարությունը Հայաստանի Հանրապետության և Վերակառուցման և զարգացման եվրոպական բանկի միջև «Երևանի մաքսային և լոգիստիկ կենտրոն ծրագիր» վարկային և դրամաշնորհային համաձայնագրերի նախագծերի վերաբերյալ դիտողությո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ւններ և առաջարկություններ չունի:</w:t>
            </w:r>
          </w:p>
        </w:tc>
        <w:tc>
          <w:tcPr>
            <w:tcW w:w="2514" w:type="dxa"/>
            <w:shd w:val="clear" w:color="auto" w:fill="auto"/>
          </w:tcPr>
          <w:p w:rsidR="00F764EB" w:rsidRPr="00B64F3F" w:rsidRDefault="00F764EB" w:rsidP="00F764EB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F764EB" w:rsidRPr="00B64F3F" w:rsidRDefault="00F764EB" w:rsidP="00F764EB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F764EB" w:rsidRPr="00B64F3F" w:rsidTr="0049162A">
        <w:trPr>
          <w:trHeight w:val="338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F764EB" w:rsidRPr="00397334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en-US"/>
              </w:rPr>
            </w:pPr>
            <w:r>
              <w:rPr>
                <w:rFonts w:ascii="GHEA Grapalat" w:eastAsia="Calibri" w:hAnsi="GHEA Grapalat" w:cs="Times New Roman"/>
                <w:b/>
                <w:lang w:val="hy-AM"/>
              </w:rPr>
              <w:t>7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. ՀՀ </w:t>
            </w:r>
            <w:r>
              <w:rPr>
                <w:rFonts w:ascii="GHEA Grapalat" w:eastAsia="Calibri" w:hAnsi="GHEA Grapalat" w:cs="Times New Roman"/>
                <w:b/>
                <w:lang w:val="hy-AM"/>
              </w:rPr>
              <w:t>կենտրոնական բանկ</w:t>
            </w:r>
          </w:p>
        </w:tc>
        <w:tc>
          <w:tcPr>
            <w:tcW w:w="2514" w:type="dxa"/>
            <w:shd w:val="clear" w:color="auto" w:fill="auto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03.04.2025</w:t>
            </w:r>
            <w:r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F764EB" w:rsidRPr="004F11E3" w:rsidTr="0049162A">
        <w:trPr>
          <w:trHeight w:val="365"/>
        </w:trPr>
        <w:tc>
          <w:tcPr>
            <w:tcW w:w="7825" w:type="dxa"/>
            <w:vMerge/>
            <w:shd w:val="clear" w:color="auto" w:fill="D9D9D9"/>
          </w:tcPr>
          <w:p w:rsidR="00F764EB" w:rsidRPr="00B64F3F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F764EB" w:rsidRPr="004F11E3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en-US"/>
              </w:rPr>
            </w:pPr>
            <w:r w:rsidRPr="00E657EA">
              <w:rPr>
                <w:rFonts w:ascii="GHEA Grapalat" w:eastAsia="Calibri" w:hAnsi="GHEA Grapalat" w:cs="Times New Roman"/>
                <w:lang w:val="en-US"/>
              </w:rPr>
              <w:t>15.4-07/291-25</w:t>
            </w:r>
          </w:p>
        </w:tc>
      </w:tr>
      <w:tr w:rsidR="00F764EB" w:rsidRPr="00B64F3F" w:rsidTr="0049162A">
        <w:tc>
          <w:tcPr>
            <w:tcW w:w="7825" w:type="dxa"/>
            <w:shd w:val="clear" w:color="auto" w:fill="auto"/>
          </w:tcPr>
          <w:p w:rsidR="00F764EB" w:rsidRPr="002D283E" w:rsidRDefault="00F764EB" w:rsidP="00F764E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ind w:firstLine="71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E657EA">
              <w:rPr>
                <w:rFonts w:ascii="GHEA Grapalat" w:hAnsi="GHEA Grapalat" w:cs="Arial"/>
                <w:sz w:val="24"/>
                <w:szCs w:val="24"/>
                <w:lang w:val="hy-AM" w:bidi="hy-AM"/>
              </w:rPr>
              <w:t>Հայաստանի Հանրապետության կենտրոնական բանկը (այսուհետ՝ Կենտրոնական բանկ)  Հայաստանի Հանրապետության և Վերակառուցման և զարգացման եվրոպական բանկի (այսուհետ՝ ՎԶԵԲ)  միջև «Երևանի մաքսային և լոգիստիկ կենտրոն ծրագիր» վարկային և դրամաշնորհային համաձայնագրերի նախագծերի վերաբերյալ առաջարկություններ և դիտողություններ չունի:</w:t>
            </w:r>
          </w:p>
        </w:tc>
        <w:tc>
          <w:tcPr>
            <w:tcW w:w="2514" w:type="dxa"/>
            <w:shd w:val="clear" w:color="auto" w:fill="auto"/>
          </w:tcPr>
          <w:p w:rsidR="00F764EB" w:rsidRPr="00B64F3F" w:rsidRDefault="00F764EB" w:rsidP="00F764EB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F764EB" w:rsidRPr="00B64F3F" w:rsidRDefault="00F764EB" w:rsidP="00F764EB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</w:tbl>
    <w:p w:rsidR="000F3BAC" w:rsidRDefault="000F3BAC" w:rsidP="009E3972">
      <w:pPr>
        <w:tabs>
          <w:tab w:val="left" w:pos="6930"/>
          <w:tab w:val="left" w:pos="7020"/>
          <w:tab w:val="left" w:pos="7110"/>
        </w:tabs>
      </w:pPr>
    </w:p>
    <w:sectPr w:rsidR="000F3BAC" w:rsidSect="00B64F3F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F3BAC"/>
    <w:rsid w:val="001078FD"/>
    <w:rsid w:val="001374CE"/>
    <w:rsid w:val="001A0EC9"/>
    <w:rsid w:val="001B7E61"/>
    <w:rsid w:val="001F603F"/>
    <w:rsid w:val="002514CB"/>
    <w:rsid w:val="002D283E"/>
    <w:rsid w:val="003270AF"/>
    <w:rsid w:val="00397334"/>
    <w:rsid w:val="003F7AE1"/>
    <w:rsid w:val="004F11E3"/>
    <w:rsid w:val="004F4575"/>
    <w:rsid w:val="00534389"/>
    <w:rsid w:val="005975F7"/>
    <w:rsid w:val="006072AE"/>
    <w:rsid w:val="007D18E5"/>
    <w:rsid w:val="00994AF1"/>
    <w:rsid w:val="009E3972"/>
    <w:rsid w:val="00AC2B5C"/>
    <w:rsid w:val="00AF36B7"/>
    <w:rsid w:val="00B95F91"/>
    <w:rsid w:val="00BB5297"/>
    <w:rsid w:val="00D04061"/>
    <w:rsid w:val="00D841A8"/>
    <w:rsid w:val="00E657EA"/>
    <w:rsid w:val="00F764EB"/>
    <w:rsid w:val="00FC2D7C"/>
    <w:rsid w:val="00FC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1A065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64E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8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39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6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96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4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4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5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7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86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0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5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858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https://mul2-minfin.gov.am/tasks/909858/oneclick?token=dead85c6de33258ac253a3655eafb8ee</cp:keywords>
  <dc:description/>
  <cp:lastModifiedBy>Nona Mheryan</cp:lastModifiedBy>
  <cp:revision>32</cp:revision>
  <dcterms:created xsi:type="dcterms:W3CDTF">2024-11-01T08:23:00Z</dcterms:created>
  <dcterms:modified xsi:type="dcterms:W3CDTF">2025-08-19T07:46:00Z</dcterms:modified>
</cp:coreProperties>
</file>