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BFC186" w14:textId="77777777" w:rsidR="004D1B73" w:rsidRPr="008B7F85" w:rsidRDefault="00095D71" w:rsidP="008B7F85">
      <w:pPr>
        <w:tabs>
          <w:tab w:val="left" w:pos="990"/>
        </w:tabs>
        <w:spacing w:after="0" w:line="360" w:lineRule="auto"/>
        <w:ind w:firstLine="720"/>
        <w:jc w:val="center"/>
        <w:rPr>
          <w:rFonts w:ascii="GHEA Grapalat" w:eastAsia="GHEA Grapalat" w:hAnsi="GHEA Grapalat" w:cs="GHEA Grapalat"/>
          <w:b/>
          <w:sz w:val="24"/>
          <w:szCs w:val="24"/>
        </w:rPr>
      </w:pPr>
      <w:r w:rsidRPr="008B7F85">
        <w:rPr>
          <w:rFonts w:ascii="GHEA Grapalat" w:eastAsia="GHEA Grapalat" w:hAnsi="GHEA Grapalat" w:cs="GHEA Grapalat"/>
          <w:b/>
          <w:sz w:val="24"/>
          <w:szCs w:val="24"/>
        </w:rPr>
        <w:t>ՀԻՄՆԱՎՈՐՈՒՄ</w:t>
      </w:r>
    </w:p>
    <w:p w14:paraId="65800101" w14:textId="1FB5A6D7" w:rsidR="00FE77CA" w:rsidRPr="008B7F85" w:rsidRDefault="00FE77CA" w:rsidP="008B7F85">
      <w:pPr>
        <w:pStyle w:val="NormalWeb"/>
        <w:shd w:val="clear" w:color="auto" w:fill="FFFFFF"/>
        <w:spacing w:before="0" w:beforeAutospacing="0" w:after="0" w:afterAutospacing="0" w:line="360" w:lineRule="auto"/>
        <w:ind w:firstLine="375"/>
        <w:jc w:val="center"/>
        <w:rPr>
          <w:rFonts w:ascii="GHEA Grapalat" w:hAnsi="GHEA Grapalat"/>
          <w:b/>
          <w:bCs/>
        </w:rPr>
      </w:pPr>
      <w:r w:rsidRPr="008B7F85">
        <w:rPr>
          <w:rStyle w:val="Strong"/>
          <w:rFonts w:ascii="GHEA Grapalat" w:hAnsi="GHEA Grapalat"/>
          <w:shd w:val="clear" w:color="auto" w:fill="FFFFFF"/>
        </w:rPr>
        <w:t xml:space="preserve">«ՀԱՅԱՍՏԱՆԻ ՀԱՆՐԱՊԵՏՈՒԹՅԱՆ 2025 ԹՎԱԿԱՆԻ ՊԵՏԱԿԱՆ ԲՅՈՒՋԵԻ ՄԱՍԻՆ» ՕՐԵՆՔՈՒՄ ՎԵՐԱԲԱՇԽՈՒՄ ԵՎ </w:t>
      </w:r>
      <w:r w:rsidRPr="008B7F85">
        <w:rPr>
          <w:rFonts w:ascii="GHEA Grapalat" w:hAnsi="GHEA Grapalat"/>
          <w:b/>
          <w:bCs/>
        </w:rPr>
        <w:t>ՀԱՅԱՍՏԱՆԻ ՀԱՆՐԱՊԵՏՈՒԹՅԱՆ ԿԱՌԱՎԱՐՈՒԹՅԱՆ 2024 ԹՎԱԿԱՆԻ ԴԵԿՏԵՄԲԵՐԻ 27-Ի N 2060-Ն ՈՐՈՇՄԱՆ ՄԵՋ</w:t>
      </w:r>
    </w:p>
    <w:p w14:paraId="51F0D8B0" w14:textId="16CE43D9" w:rsidR="00FE77CA" w:rsidRPr="008B7F85" w:rsidRDefault="00FE77CA" w:rsidP="008B7F85">
      <w:pPr>
        <w:pStyle w:val="NormalWeb"/>
        <w:shd w:val="clear" w:color="auto" w:fill="FFFFFF"/>
        <w:spacing w:before="0" w:beforeAutospacing="0" w:after="0" w:afterAutospacing="0" w:line="360" w:lineRule="auto"/>
        <w:ind w:firstLine="375"/>
        <w:jc w:val="center"/>
        <w:rPr>
          <w:rStyle w:val="Strong"/>
          <w:rFonts w:ascii="GHEA Grapalat" w:hAnsi="GHEA Grapalat"/>
          <w:shd w:val="clear" w:color="auto" w:fill="FFFFFF"/>
        </w:rPr>
      </w:pPr>
      <w:r w:rsidRPr="008B7F85">
        <w:rPr>
          <w:rFonts w:ascii="GHEA Grapalat" w:hAnsi="GHEA Grapalat"/>
          <w:b/>
          <w:bCs/>
        </w:rPr>
        <w:t xml:space="preserve">ՓՈՓՈԽՈՒԹՅՈՒՆՆԵՐ ԵՎ ԼՐԱՑՈՒՄ ԿԱՏԱՐԵԼՈՒ </w:t>
      </w:r>
      <w:r w:rsidRPr="008B7F85">
        <w:rPr>
          <w:rStyle w:val="Strong"/>
          <w:rFonts w:ascii="GHEA Grapalat" w:hAnsi="GHEA Grapalat"/>
          <w:shd w:val="clear" w:color="auto" w:fill="FFFFFF"/>
        </w:rPr>
        <w:t>ՄԱՍԻՆ</w:t>
      </w:r>
    </w:p>
    <w:p w14:paraId="31700513" w14:textId="020DA916" w:rsidR="004D1B73" w:rsidRPr="008B7F85" w:rsidRDefault="00095D71" w:rsidP="008B7F85">
      <w:pPr>
        <w:pStyle w:val="NormalWeb"/>
        <w:shd w:val="clear" w:color="auto" w:fill="FFFFFF"/>
        <w:spacing w:before="0" w:beforeAutospacing="0" w:after="0" w:afterAutospacing="0" w:line="360" w:lineRule="auto"/>
        <w:ind w:firstLine="375"/>
        <w:jc w:val="center"/>
        <w:rPr>
          <w:rFonts w:ascii="GHEA Grapalat" w:eastAsia="GHEA Grapalat" w:hAnsi="GHEA Grapalat" w:cs="GHEA Grapalat"/>
          <w:b/>
        </w:rPr>
      </w:pPr>
      <w:r w:rsidRPr="008B7F85">
        <w:rPr>
          <w:rFonts w:ascii="GHEA Grapalat" w:eastAsia="GHEA Grapalat" w:hAnsi="GHEA Grapalat" w:cs="GHEA Grapalat"/>
          <w:b/>
        </w:rPr>
        <w:t>ԿԱՌԱՎԱՐՈՒԹՅԱՆ ՈՐՈՇՄԱՆ ՆԱԽԱԳԾԻ ԸՆԴՈՒՆՄԱՆ</w:t>
      </w:r>
    </w:p>
    <w:p w14:paraId="317F8A1D" w14:textId="77777777" w:rsidR="004D1B73" w:rsidRPr="008B7F85" w:rsidRDefault="004D1B73" w:rsidP="008B7F85">
      <w:pPr>
        <w:pBdr>
          <w:top w:val="nil"/>
          <w:left w:val="nil"/>
          <w:bottom w:val="nil"/>
          <w:right w:val="nil"/>
          <w:between w:val="nil"/>
        </w:pBdr>
        <w:shd w:val="clear" w:color="auto" w:fill="FFFFFF"/>
        <w:tabs>
          <w:tab w:val="left" w:pos="990"/>
        </w:tabs>
        <w:spacing w:after="0" w:line="360" w:lineRule="auto"/>
        <w:ind w:firstLine="720"/>
        <w:jc w:val="both"/>
        <w:rPr>
          <w:rFonts w:ascii="GHEA Grapalat" w:eastAsia="GHEA Grapalat" w:hAnsi="GHEA Grapalat" w:cs="GHEA Grapalat"/>
          <w:color w:val="000000"/>
          <w:sz w:val="24"/>
          <w:szCs w:val="24"/>
        </w:rPr>
      </w:pPr>
    </w:p>
    <w:p w14:paraId="2978AA96" w14:textId="77777777" w:rsidR="00E83642" w:rsidRPr="008B7F85" w:rsidRDefault="00E83642" w:rsidP="008B7F85">
      <w:pPr>
        <w:pStyle w:val="ListParagraph"/>
        <w:spacing w:after="0" w:line="360" w:lineRule="auto"/>
        <w:ind w:left="0" w:firstLine="720"/>
        <w:jc w:val="both"/>
        <w:rPr>
          <w:rFonts w:ascii="GHEA Grapalat" w:hAnsi="GHEA Grapalat"/>
          <w:b/>
          <w:sz w:val="24"/>
          <w:szCs w:val="24"/>
        </w:rPr>
      </w:pPr>
      <w:r w:rsidRPr="008B7F85">
        <w:rPr>
          <w:rFonts w:ascii="GHEA Grapalat" w:hAnsi="GHEA Grapalat"/>
          <w:b/>
          <w:sz w:val="24"/>
          <w:szCs w:val="24"/>
        </w:rPr>
        <w:t>1. Ընթացիկ իրավիճակը և իրավական ակտի ընդունման անհրաժեշտությունը.</w:t>
      </w:r>
    </w:p>
    <w:p w14:paraId="3801E962" w14:textId="6DDF9F8D" w:rsidR="00641FB2" w:rsidRPr="008B7F85" w:rsidRDefault="00641FB2"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hAnsi="GHEA Grapalat"/>
          <w:lang w:eastAsia="ru-RU"/>
        </w:rPr>
      </w:pPr>
      <w:r w:rsidRPr="008B7F85">
        <w:rPr>
          <w:rFonts w:ascii="GHEA Grapalat" w:eastAsia="GHEA Grapalat" w:hAnsi="GHEA Grapalat" w:cs="GHEA Grapalat"/>
          <w:bCs/>
        </w:rPr>
        <w:t>««Հայաստանի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 կատարելու մասին» Կառավարության որոշման նախագծ</w:t>
      </w:r>
      <w:r w:rsidR="000B2064">
        <w:rPr>
          <w:rFonts w:ascii="GHEA Grapalat" w:eastAsia="GHEA Grapalat" w:hAnsi="GHEA Grapalat" w:cs="GHEA Grapalat"/>
          <w:bCs/>
          <w:lang w:val="en-US"/>
        </w:rPr>
        <w:t xml:space="preserve">ի </w:t>
      </w:r>
      <w:r w:rsidR="00B14EA1" w:rsidRPr="008B7F85">
        <w:rPr>
          <w:rFonts w:ascii="GHEA Grapalat" w:hAnsi="GHEA Grapalat"/>
        </w:rPr>
        <w:t xml:space="preserve">(այսուհետ՝ </w:t>
      </w:r>
      <w:r w:rsidRPr="008B7F85">
        <w:rPr>
          <w:rFonts w:ascii="GHEA Grapalat" w:hAnsi="GHEA Grapalat"/>
        </w:rPr>
        <w:t>Նախագիծ</w:t>
      </w:r>
      <w:r w:rsidR="00B14EA1" w:rsidRPr="008B7F85">
        <w:rPr>
          <w:rFonts w:ascii="GHEA Grapalat" w:hAnsi="GHEA Grapalat"/>
        </w:rPr>
        <w:t>)</w:t>
      </w:r>
      <w:r w:rsidR="00B14EA1" w:rsidRPr="008B7F85">
        <w:rPr>
          <w:rFonts w:ascii="GHEA Grapalat" w:hAnsi="GHEA Grapalat"/>
          <w:bCs/>
        </w:rPr>
        <w:t xml:space="preserve"> </w:t>
      </w:r>
      <w:r w:rsidR="00E630DE" w:rsidRPr="008B7F85">
        <w:rPr>
          <w:rFonts w:ascii="GHEA Grapalat" w:hAnsi="GHEA Grapalat"/>
          <w:bCs/>
        </w:rPr>
        <w:t xml:space="preserve">ընդունման անհրաժեշտությունը պայմանավորված է </w:t>
      </w:r>
      <w:r w:rsidR="000B2064" w:rsidRPr="000B2064">
        <w:rPr>
          <w:rFonts w:ascii="GHEA Grapalat" w:hAnsi="GHEA Grapalat"/>
          <w:bCs/>
        </w:rPr>
        <w:t>Ֆինանսատնտեսական նախարարական կոմիտեի 2025 թվական մայիսի 30-ի նիստի N ԿԱ/162-2025 արձանագրության 2-րդ կետի բ. պարբերությա</w:t>
      </w:r>
      <w:r w:rsidR="007A4651">
        <w:rPr>
          <w:rFonts w:ascii="GHEA Grapalat" w:hAnsi="GHEA Grapalat"/>
          <w:bCs/>
          <w:lang w:val="en-US"/>
        </w:rPr>
        <w:t xml:space="preserve">մբ ներկայացված հանձնարարականի </w:t>
      </w:r>
      <w:proofErr w:type="spellStart"/>
      <w:r w:rsidR="000B2064">
        <w:rPr>
          <w:rFonts w:ascii="GHEA Grapalat" w:hAnsi="GHEA Grapalat"/>
          <w:bCs/>
          <w:lang w:val="en-US"/>
        </w:rPr>
        <w:t>կատարմամբ</w:t>
      </w:r>
      <w:proofErr w:type="spellEnd"/>
      <w:r w:rsidR="007A4651">
        <w:rPr>
          <w:rFonts w:ascii="GHEA Grapalat" w:hAnsi="GHEA Grapalat"/>
          <w:bCs/>
          <w:lang w:val="en-US"/>
        </w:rPr>
        <w:t xml:space="preserve">, </w:t>
      </w:r>
      <w:proofErr w:type="spellStart"/>
      <w:r w:rsidR="007A4651">
        <w:rPr>
          <w:rFonts w:ascii="GHEA Grapalat" w:hAnsi="GHEA Grapalat"/>
          <w:bCs/>
          <w:lang w:val="en-US"/>
        </w:rPr>
        <w:t>ինչպես</w:t>
      </w:r>
      <w:proofErr w:type="spellEnd"/>
      <w:r w:rsidR="007A4651">
        <w:rPr>
          <w:rFonts w:ascii="GHEA Grapalat" w:hAnsi="GHEA Grapalat"/>
          <w:bCs/>
          <w:lang w:val="en-US"/>
        </w:rPr>
        <w:t xml:space="preserve"> նաև </w:t>
      </w:r>
      <w:r w:rsidR="00E630DE" w:rsidRPr="008B7F85">
        <w:rPr>
          <w:rFonts w:ascii="GHEA Grapalat" w:eastAsia="Calibri" w:hAnsi="GHEA Grapalat" w:cs="Calibri"/>
        </w:rPr>
        <w:t>Կառավարության 2025 թվականի հունիսի 5-ի N 723-Լ որոշման ընդունմամբ</w:t>
      </w:r>
      <w:r w:rsidR="00BF7111">
        <w:rPr>
          <w:rFonts w:ascii="GHEA Grapalat" w:eastAsia="Calibri" w:hAnsi="GHEA Grapalat" w:cs="Calibri"/>
          <w:lang w:val="en-US"/>
        </w:rPr>
        <w:t xml:space="preserve">: </w:t>
      </w:r>
      <w:r w:rsidR="00E630DE" w:rsidRPr="008B7F85">
        <w:rPr>
          <w:rFonts w:ascii="GHEA Grapalat" w:eastAsia="Calibri" w:hAnsi="GHEA Grapalat" w:cs="Calibri"/>
        </w:rPr>
        <w:t xml:space="preserve"> </w:t>
      </w:r>
    </w:p>
    <w:p w14:paraId="6FAB4F40" w14:textId="37EE62DE" w:rsidR="00781998" w:rsidRPr="008B7F85" w:rsidRDefault="00781998" w:rsidP="008B7F85">
      <w:pPr>
        <w:pStyle w:val="NormalWeb"/>
        <w:widowControl w:val="0"/>
        <w:tabs>
          <w:tab w:val="left" w:pos="90"/>
        </w:tabs>
        <w:spacing w:before="0" w:beforeAutospacing="0" w:after="0" w:afterAutospacing="0" w:line="360" w:lineRule="auto"/>
        <w:ind w:firstLine="720"/>
        <w:jc w:val="both"/>
        <w:rPr>
          <w:rFonts w:ascii="GHEA Grapalat" w:hAnsi="GHEA Grapalat" w:cs="Cambria Math"/>
          <w:b/>
        </w:rPr>
      </w:pPr>
      <w:r w:rsidRPr="008B7F85">
        <w:rPr>
          <w:rFonts w:ascii="GHEA Grapalat" w:hAnsi="GHEA Grapalat"/>
          <w:b/>
        </w:rPr>
        <w:t>2</w:t>
      </w:r>
      <w:r w:rsidRPr="008B7F85">
        <w:rPr>
          <w:rFonts w:ascii="Microsoft JhengHei" w:eastAsia="Microsoft JhengHei" w:hAnsi="Microsoft JhengHei" w:cs="Microsoft JhengHei" w:hint="eastAsia"/>
          <w:b/>
        </w:rPr>
        <w:t>․</w:t>
      </w:r>
      <w:r w:rsidRPr="008B7F85">
        <w:rPr>
          <w:rFonts w:ascii="GHEA Grapalat" w:hAnsi="GHEA Grapalat"/>
          <w:b/>
        </w:rPr>
        <w:t xml:space="preserve"> Ընթացիկ իրավիճակը և խնդիրները</w:t>
      </w:r>
      <w:r w:rsidRPr="008B7F85">
        <w:rPr>
          <w:rFonts w:ascii="Microsoft JhengHei" w:eastAsia="Microsoft JhengHei" w:hAnsi="Microsoft JhengHei" w:cs="Microsoft JhengHei" w:hint="eastAsia"/>
          <w:b/>
        </w:rPr>
        <w:t>․</w:t>
      </w:r>
    </w:p>
    <w:p w14:paraId="74D68B1D" w14:textId="3C842054" w:rsidR="00527B2B" w:rsidRPr="008B7F85" w:rsidRDefault="00FE77CA" w:rsidP="008B7F85">
      <w:pPr>
        <w:pStyle w:val="NormalWeb"/>
        <w:shd w:val="clear" w:color="auto" w:fill="FFFFFF"/>
        <w:tabs>
          <w:tab w:val="left" w:pos="900"/>
          <w:tab w:val="left" w:pos="1080"/>
          <w:tab w:val="left" w:pos="1260"/>
        </w:tabs>
        <w:spacing w:before="0" w:beforeAutospacing="0" w:after="0" w:afterAutospacing="0" w:line="360" w:lineRule="auto"/>
        <w:jc w:val="both"/>
        <w:rPr>
          <w:rFonts w:ascii="GHEA Grapalat" w:eastAsia="Calibri" w:hAnsi="GHEA Grapalat" w:cs="Calibri"/>
        </w:rPr>
      </w:pPr>
      <w:r w:rsidRPr="008B7F85">
        <w:rPr>
          <w:rFonts w:ascii="GHEA Grapalat" w:eastAsia="Calibri" w:hAnsi="GHEA Grapalat" w:cs="Calibri"/>
        </w:rPr>
        <w:tab/>
        <w:t>Կառավարության 2024 թ դեկտեմբերի 27-ի N 2060-Ն որոշմամբ «Ստանդարտների մշակում և հավատարմագրման համակարգի զարգացում» 1067 միջոցառման 11001 «Ստանդարտների մշակման ծառայություններ» ծրագրի իրականացման համար որպես արդյունքային չափորոշիչ նախատեսված է արտադրանքի և ծառայությունների գծով թվով 30 ազգային ստանդարտների մշակումը՝ 13,558.5 հազար դրամ ֆինանսավորման դեպքում։ Կառավարության 2025 թվականի հունիսի 5-ի N 723-Լ որոշմամբ հաստատվել է ստանդարտացման աշխատանքների ցանկը, որում ներառվ</w:t>
      </w:r>
      <w:r w:rsidR="00E630DE" w:rsidRPr="008B7F85">
        <w:rPr>
          <w:rFonts w:ascii="GHEA Grapalat" w:eastAsia="Calibri" w:hAnsi="GHEA Grapalat" w:cs="Calibri"/>
        </w:rPr>
        <w:t xml:space="preserve">ած </w:t>
      </w:r>
      <w:r w:rsidRPr="008B7F85">
        <w:rPr>
          <w:rFonts w:ascii="GHEA Grapalat" w:eastAsia="Calibri" w:hAnsi="GHEA Grapalat" w:cs="Calibri"/>
        </w:rPr>
        <w:t>թվով 26 ստանդարտի մշակ</w:t>
      </w:r>
      <w:r w:rsidR="00E630DE" w:rsidRPr="008B7F85">
        <w:rPr>
          <w:rFonts w:ascii="GHEA Grapalat" w:eastAsia="Calibri" w:hAnsi="GHEA Grapalat" w:cs="Calibri"/>
        </w:rPr>
        <w:t xml:space="preserve">ման </w:t>
      </w:r>
      <w:r w:rsidRPr="008B7F85">
        <w:rPr>
          <w:rFonts w:ascii="GHEA Grapalat" w:eastAsia="Calibri" w:hAnsi="GHEA Grapalat" w:cs="Calibri"/>
        </w:rPr>
        <w:t>(որոնցից 5-ը գաղտնի են) համար նախատեսվել է 12,557.1 հազար դրամ։</w:t>
      </w:r>
      <w:r w:rsidR="00837696" w:rsidRPr="008B7F85">
        <w:rPr>
          <w:rFonts w:ascii="GHEA Grapalat" w:eastAsia="Calibri" w:hAnsi="GHEA Grapalat" w:cs="Calibri"/>
        </w:rPr>
        <w:t xml:space="preserve"> </w:t>
      </w:r>
      <w:r w:rsidR="00E630DE" w:rsidRPr="008B7F85">
        <w:rPr>
          <w:rFonts w:ascii="GHEA Grapalat" w:eastAsia="Calibri" w:hAnsi="GHEA Grapalat" w:cs="Calibri"/>
        </w:rPr>
        <w:t xml:space="preserve">Արդյունքում ստացվում է, որ </w:t>
      </w:r>
      <w:r w:rsidRPr="008B7F85">
        <w:rPr>
          <w:rFonts w:ascii="GHEA Grapalat" w:eastAsia="Calibri" w:hAnsi="GHEA Grapalat" w:cs="Calibri"/>
        </w:rPr>
        <w:t>2025 թվականի ընթացքում նախատեսվ</w:t>
      </w:r>
      <w:r w:rsidR="00527B2B" w:rsidRPr="008B7F85">
        <w:rPr>
          <w:rFonts w:ascii="GHEA Grapalat" w:eastAsia="Calibri" w:hAnsi="GHEA Grapalat" w:cs="Calibri"/>
        </w:rPr>
        <w:t xml:space="preserve">ած </w:t>
      </w:r>
      <w:r w:rsidRPr="008B7F85">
        <w:rPr>
          <w:rFonts w:ascii="GHEA Grapalat" w:eastAsia="Calibri" w:hAnsi="GHEA Grapalat" w:cs="Calibri"/>
        </w:rPr>
        <w:t>26 ազգային ստանդարտ</w:t>
      </w:r>
      <w:r w:rsidR="00527B2B" w:rsidRPr="008B7F85">
        <w:rPr>
          <w:rFonts w:ascii="GHEA Grapalat" w:eastAsia="Calibri" w:hAnsi="GHEA Grapalat" w:cs="Calibri"/>
        </w:rPr>
        <w:t xml:space="preserve">ի մշակման համար </w:t>
      </w:r>
      <w:r w:rsidRPr="008B7F85">
        <w:rPr>
          <w:rFonts w:ascii="GHEA Grapalat" w:eastAsia="Calibri" w:hAnsi="GHEA Grapalat" w:cs="Calibri"/>
        </w:rPr>
        <w:t>բյուջեով նախատեսված 13,558.5 հազ. դրամը կրճատվել</w:t>
      </w:r>
      <w:r w:rsidR="00837696" w:rsidRPr="008B7F85">
        <w:rPr>
          <w:rFonts w:ascii="GHEA Grapalat" w:eastAsia="Calibri" w:hAnsi="GHEA Grapalat" w:cs="Calibri"/>
        </w:rPr>
        <w:t xml:space="preserve"> </w:t>
      </w:r>
      <w:r w:rsidRPr="008B7F85">
        <w:rPr>
          <w:rFonts w:ascii="GHEA Grapalat" w:eastAsia="Calibri" w:hAnsi="GHEA Grapalat" w:cs="Calibri"/>
        </w:rPr>
        <w:t>է 1,001</w:t>
      </w:r>
      <w:r w:rsidRPr="008B7F85">
        <w:rPr>
          <w:rFonts w:ascii="Microsoft JhengHei" w:eastAsia="Microsoft JhengHei" w:hAnsi="Microsoft JhengHei" w:cs="Microsoft JhengHei" w:hint="eastAsia"/>
        </w:rPr>
        <w:t>․</w:t>
      </w:r>
      <w:r w:rsidRPr="008B7F85">
        <w:rPr>
          <w:rFonts w:ascii="GHEA Grapalat" w:eastAsia="Calibri" w:hAnsi="GHEA Grapalat" w:cs="Calibri"/>
        </w:rPr>
        <w:t>4 հազ</w:t>
      </w:r>
      <w:r w:rsidRPr="008B7F85">
        <w:rPr>
          <w:rFonts w:ascii="Microsoft JhengHei" w:eastAsia="Microsoft JhengHei" w:hAnsi="Microsoft JhengHei" w:cs="Microsoft JhengHei" w:hint="eastAsia"/>
        </w:rPr>
        <w:t>․</w:t>
      </w:r>
      <w:r w:rsidRPr="008B7F85">
        <w:rPr>
          <w:rFonts w:ascii="GHEA Grapalat" w:eastAsia="Calibri" w:hAnsi="GHEA Grapalat" w:cs="Calibri"/>
        </w:rPr>
        <w:t xml:space="preserve"> դրամով:</w:t>
      </w:r>
    </w:p>
    <w:p w14:paraId="7E343CE7" w14:textId="77777777" w:rsidR="008B7F85" w:rsidRDefault="00527B2B"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rPr>
      </w:pPr>
      <w:bookmarkStart w:id="0" w:name="_Hlk206423041"/>
      <w:r w:rsidRPr="008B7F85">
        <w:rPr>
          <w:rFonts w:ascii="GHEA Grapalat" w:eastAsia="Calibri" w:hAnsi="GHEA Grapalat" w:cs="Calibri"/>
        </w:rPr>
        <w:t xml:space="preserve">Միաժամանակ, Ֆինանսատնտեսական նախարարական կոմիտեի 2025 թվական մայիսի 30-ի նիստի N ԿԱ/162-2025 արձանագրության 2-րդ կետի բ. պարբերությամբ առաջարկվել է Էկոնոմիկայի նախարարությանը սահմանված կարգով ներկայացնել ՀՀ կառավարության որոշման նախագիծ, որով ՀՀ 2025 թվականի պետական բյուջեով ստանդարտացման համար նախատեսված գումարի նվազեցումն ուղղվի Սննդամթերքի անվտանգության տեսչական մարմնին՝ «Հանրապետական անասնաբուժասանիտարական և բուսասանիտարական լաբորատոր ծառայությունների կենտրոն» պետական ոչ առևտրային կազմակերպության </w:t>
      </w:r>
      <w:r w:rsidR="00344B3F" w:rsidRPr="008B7F85">
        <w:rPr>
          <w:rFonts w:ascii="GHEA Grapalat" w:eastAsia="Calibri" w:hAnsi="GHEA Grapalat" w:cs="Calibri"/>
        </w:rPr>
        <w:t xml:space="preserve">(այսուհետ՝ ՀԱԲԼԾԿ) </w:t>
      </w:r>
      <w:r w:rsidRPr="008B7F85">
        <w:rPr>
          <w:rFonts w:ascii="GHEA Grapalat" w:eastAsia="Calibri" w:hAnsi="GHEA Grapalat" w:cs="Calibri"/>
        </w:rPr>
        <w:t>հավատարմագրման գործընթացի ֆինանսավորման համար:</w:t>
      </w:r>
      <w:r w:rsidR="00676BCB" w:rsidRPr="008B7F85">
        <w:rPr>
          <w:rFonts w:ascii="GHEA Grapalat" w:eastAsia="Calibri" w:hAnsi="GHEA Grapalat" w:cs="Calibri"/>
        </w:rPr>
        <w:t xml:space="preserve"> Վերջինիս կողմից գործընթացը սկսելու համար ՀԱԲԼԾԿ-ին անհրաժեշտ է աջակցել 10 մլն դրամի չափով՝ անհրաժեշտ նյութեր և լրացուցիչ սարքավորում ձեռք բերելու, ինչպես նաև աշխատակիցների ուսուցման և վերապատրաստման հարցում։</w:t>
      </w:r>
      <w:r w:rsidR="008B7F85">
        <w:rPr>
          <w:rFonts w:ascii="GHEA Grapalat" w:eastAsia="Calibri" w:hAnsi="GHEA Grapalat" w:cs="Calibri"/>
        </w:rPr>
        <w:t xml:space="preserve"> </w:t>
      </w:r>
    </w:p>
    <w:bookmarkEnd w:id="0"/>
    <w:p w14:paraId="19536A8C" w14:textId="3ACA4E8D" w:rsidR="00B43578" w:rsidRPr="008B7F85" w:rsidRDefault="00676BCB"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rPr>
      </w:pPr>
      <w:r w:rsidRPr="008B7F85">
        <w:rPr>
          <w:rFonts w:ascii="GHEA Grapalat" w:eastAsia="Calibri" w:hAnsi="GHEA Grapalat" w:cs="Calibri"/>
        </w:rPr>
        <w:t>Հայկական կոնյակի պատշաճ վերահսկողությունը կարևորվում է նաև ԵՄ աջակցությամբ իրականացվող հայկական կոնյակի ռեբրենդինգի գործընթացի արդյունավետությունն ապահովելու անհրաժեշտությունից ելնելով։</w:t>
      </w:r>
    </w:p>
    <w:p w14:paraId="7ACAD191" w14:textId="0BC25061" w:rsidR="00CE6D49" w:rsidRPr="008B7F85" w:rsidRDefault="00676BCB"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rPr>
      </w:pPr>
      <w:r w:rsidRPr="008B7F85">
        <w:rPr>
          <w:rFonts w:ascii="GHEA Grapalat" w:eastAsia="Calibri" w:hAnsi="GHEA Grapalat" w:cs="Calibri"/>
        </w:rPr>
        <w:t>Բացի այդ, «Խաղողի հումքով ոգելից խմիչքների մասին» ՀՀ օրենքի պահանջով Հայաստանում պետք է վարվի խաղողագործական և գինեգործական արտադրանքի իզոտոպային բաղադրության տվյալների ազգային բանկ, որը չի իրականացվում իզոտոպային բաղադրության փորձա</w:t>
      </w:r>
      <w:r w:rsidR="00344B3F" w:rsidRPr="008B7F85">
        <w:rPr>
          <w:rFonts w:ascii="GHEA Grapalat" w:eastAsia="Calibri" w:hAnsi="GHEA Grapalat" w:cs="Calibri"/>
        </w:rPr>
        <w:t xml:space="preserve">րկում </w:t>
      </w:r>
      <w:r w:rsidRPr="008B7F85">
        <w:rPr>
          <w:rFonts w:ascii="GHEA Grapalat" w:eastAsia="Calibri" w:hAnsi="GHEA Grapalat" w:cs="Calibri"/>
        </w:rPr>
        <w:t>չիրականացվելու պատճառով։</w:t>
      </w:r>
    </w:p>
    <w:p w14:paraId="38E36976" w14:textId="320812ED" w:rsidR="00B43578" w:rsidRPr="008B7F85" w:rsidRDefault="00676BCB"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rPr>
      </w:pPr>
      <w:r w:rsidRPr="008B7F85">
        <w:rPr>
          <w:rFonts w:ascii="GHEA Grapalat" w:eastAsia="Calibri" w:hAnsi="GHEA Grapalat" w:cs="Calibri"/>
        </w:rPr>
        <w:t>Սննդամթերքի անվտանգության տեսչական մարմնի ենթակայությամբ գործող Հանրապետական անասնաբուժասանիտարական և բուսասանիտարական լաբորատոր ծառայությունների կենտրոն ՊՈԱԿ-ում (այսուհետ՝ ՀԱԲԼԾԿ) առկա է թեթև էլեմենտների կայուն իզոտոպների որոշման սարքավորում, որը հնարավորություն է տալիս որոշելու գինեգործական արտադրանքում ածխածնի, թթվածնի և ջրածնի իզոտոպային բաղադրությունները։</w:t>
      </w:r>
    </w:p>
    <w:p w14:paraId="3470BD79" w14:textId="26F9E599" w:rsidR="00676BCB" w:rsidRPr="008B7F85" w:rsidRDefault="00676BCB"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rPr>
      </w:pPr>
      <w:r w:rsidRPr="008B7F85">
        <w:rPr>
          <w:rFonts w:ascii="GHEA Grapalat" w:eastAsia="Calibri" w:hAnsi="GHEA Grapalat" w:cs="Calibri"/>
        </w:rPr>
        <w:t>Միաժամանակ նշենք, որ նախագծով անհրաժեշտ գումարը նվազեցվում է հետևյալ միջոցառումներից</w:t>
      </w:r>
      <w:r w:rsidR="00E063E5" w:rsidRPr="008B7F85">
        <w:rPr>
          <w:rFonts w:ascii="GHEA Grapalat" w:eastAsia="Calibri" w:hAnsi="GHEA Grapalat" w:cs="Calibri"/>
        </w:rPr>
        <w:t>՝</w:t>
      </w:r>
    </w:p>
    <w:p w14:paraId="7680F9B5" w14:textId="77777777" w:rsidR="00CE6D49" w:rsidRPr="008B7F85" w:rsidRDefault="00676BCB"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rPr>
      </w:pPr>
      <w:r w:rsidRPr="008B7F85">
        <w:rPr>
          <w:rFonts w:ascii="GHEA Grapalat" w:eastAsia="Calibri" w:hAnsi="GHEA Grapalat" w:cs="Calibri"/>
        </w:rPr>
        <w:t>1. 1022 -12004 Գյուղատնտեսական հումքի մթերումների (գնումների) նպատակով տրամադրվող վարկերի տոկոսադրույքների սուբսիդավորում - ինն ամիս - (10,000.0) հազար դրամ, տարի - (8,998.6) հազար դրամ,</w:t>
      </w:r>
    </w:p>
    <w:p w14:paraId="7FA9C88B" w14:textId="7ACBC63D" w:rsidR="00676BCB" w:rsidRPr="008B7F85" w:rsidRDefault="00676BCB"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lang w:val="en-US"/>
        </w:rPr>
      </w:pPr>
      <w:r w:rsidRPr="008B7F85">
        <w:rPr>
          <w:rFonts w:ascii="GHEA Grapalat" w:eastAsia="Calibri" w:hAnsi="GHEA Grapalat" w:cs="Calibri"/>
          <w:lang w:val="en-US"/>
        </w:rPr>
        <w:t xml:space="preserve">2. 1067-11001 Ստանդարտների մշակման </w:t>
      </w:r>
      <w:proofErr w:type="spellStart"/>
      <w:r w:rsidRPr="008B7F85">
        <w:rPr>
          <w:rFonts w:ascii="GHEA Grapalat" w:eastAsia="Calibri" w:hAnsi="GHEA Grapalat" w:cs="Calibri"/>
          <w:lang w:val="en-US"/>
        </w:rPr>
        <w:t>ծառայություններ</w:t>
      </w:r>
      <w:proofErr w:type="spellEnd"/>
      <w:r w:rsidRPr="008B7F85">
        <w:rPr>
          <w:rFonts w:ascii="GHEA Grapalat" w:eastAsia="Calibri" w:hAnsi="GHEA Grapalat" w:cs="Calibri"/>
          <w:lang w:val="en-US"/>
        </w:rPr>
        <w:t xml:space="preserve"> - տարի (1,001.4) </w:t>
      </w:r>
      <w:proofErr w:type="spellStart"/>
      <w:r w:rsidRPr="008B7F85">
        <w:rPr>
          <w:rFonts w:ascii="GHEA Grapalat" w:eastAsia="Calibri" w:hAnsi="GHEA Grapalat" w:cs="Calibri"/>
          <w:lang w:val="en-US"/>
        </w:rPr>
        <w:t>հազար</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դրամ</w:t>
      </w:r>
      <w:proofErr w:type="spellEnd"/>
      <w:r w:rsidRPr="008B7F85">
        <w:rPr>
          <w:rFonts w:ascii="GHEA Grapalat" w:eastAsia="Calibri" w:hAnsi="GHEA Grapalat" w:cs="Calibri"/>
          <w:lang w:val="en-US"/>
        </w:rPr>
        <w:t>:</w:t>
      </w:r>
    </w:p>
    <w:p w14:paraId="2E615F7D" w14:textId="77777777" w:rsidR="00F82128" w:rsidRDefault="008B7F85"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lang w:val="en-US"/>
        </w:rPr>
      </w:pPr>
      <w:r w:rsidRPr="008B7F85">
        <w:rPr>
          <w:rFonts w:ascii="GHEA Grapalat" w:eastAsia="Calibri" w:hAnsi="GHEA Grapalat" w:cs="Calibri"/>
          <w:lang w:val="en-US"/>
        </w:rPr>
        <w:t>1022 </w:t>
      </w:r>
      <w:proofErr w:type="spellStart"/>
      <w:r w:rsidRPr="008B7F85">
        <w:rPr>
          <w:rFonts w:ascii="GHEA Grapalat" w:eastAsia="Calibri" w:hAnsi="GHEA Grapalat" w:cs="Calibri"/>
          <w:lang w:val="en-US"/>
        </w:rPr>
        <w:t>Գյուղատնտեսության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խթանման</w:t>
      </w:r>
      <w:proofErr w:type="spellEnd"/>
      <w:r w:rsidRPr="008B7F85">
        <w:rPr>
          <w:rFonts w:ascii="GHEA Grapalat" w:eastAsia="Calibri" w:hAnsi="GHEA Grapalat" w:cs="Calibri"/>
          <w:lang w:val="en-US"/>
        </w:rPr>
        <w:t xml:space="preserve"> ծրագիր 12004 </w:t>
      </w:r>
      <w:proofErr w:type="spellStart"/>
      <w:r w:rsidRPr="008B7F85">
        <w:rPr>
          <w:rFonts w:ascii="GHEA Grapalat" w:eastAsia="Calibri" w:hAnsi="GHEA Grapalat" w:cs="Calibri"/>
          <w:lang w:val="en-US"/>
        </w:rPr>
        <w:t>Գյուղատնտեսական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հումքի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մթերումների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գնումների</w:t>
      </w:r>
      <w:proofErr w:type="spellEnd"/>
      <w:r w:rsidRPr="008B7F85">
        <w:rPr>
          <w:rFonts w:ascii="GHEA Grapalat" w:eastAsia="Calibri" w:hAnsi="GHEA Grapalat" w:cs="Calibri"/>
          <w:lang w:val="en-US"/>
        </w:rPr>
        <w:t>) նպատակով</w:t>
      </w:r>
      <w:r>
        <w:rPr>
          <w:rFonts w:ascii="GHEA Grapalat" w:eastAsia="Calibri" w:hAnsi="GHEA Grapalat" w:cs="Calibri"/>
          <w:lang w:val="en-US"/>
        </w:rPr>
        <w:t xml:space="preserve"> </w:t>
      </w:r>
      <w:proofErr w:type="spellStart"/>
      <w:r w:rsidRPr="008B7F85">
        <w:rPr>
          <w:rFonts w:ascii="GHEA Grapalat" w:eastAsia="Calibri" w:hAnsi="GHEA Grapalat" w:cs="Calibri"/>
          <w:lang w:val="en-US"/>
        </w:rPr>
        <w:t>տրամադրվող</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վարկերի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տոկոսադրույքների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սուբսիդավորում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միջոցառման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բյուջեից</w:t>
      </w:r>
      <w:proofErr w:type="spellEnd"/>
      <w:r w:rsidRPr="008B7F85">
        <w:rPr>
          <w:rFonts w:ascii="GHEA Grapalat" w:eastAsia="Calibri" w:hAnsi="GHEA Grapalat" w:cs="Calibri"/>
          <w:lang w:val="en-US"/>
        </w:rPr>
        <w:t xml:space="preserve"> 8,998.6 </w:t>
      </w:r>
      <w:proofErr w:type="spellStart"/>
      <w:r w:rsidRPr="008B7F85">
        <w:rPr>
          <w:rFonts w:ascii="GHEA Grapalat" w:eastAsia="Calibri" w:hAnsi="GHEA Grapalat" w:cs="Calibri"/>
          <w:lang w:val="en-US"/>
        </w:rPr>
        <w:t>հազ</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դրամը</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նվազեցնելու</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դեպքում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ընթացիկ</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բյուջետային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տարում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միջոցառման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բյուջեն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վերականգնելու</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անհրաժեշտությունը</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բացակայում</w:t>
      </w:r>
      <w:proofErr w:type="spellEnd"/>
      <w:r w:rsidRPr="008B7F85">
        <w:rPr>
          <w:rFonts w:ascii="GHEA Grapalat" w:eastAsia="Calibri" w:hAnsi="GHEA Grapalat" w:cs="Calibri"/>
          <w:lang w:val="en-US"/>
        </w:rPr>
        <w:t xml:space="preserve"> է։ 1022 ծրագրի 12004 </w:t>
      </w:r>
      <w:proofErr w:type="spellStart"/>
      <w:r w:rsidRPr="008B7F85">
        <w:rPr>
          <w:rFonts w:ascii="GHEA Grapalat" w:eastAsia="Calibri" w:hAnsi="GHEA Grapalat" w:cs="Calibri"/>
          <w:lang w:val="en-US"/>
        </w:rPr>
        <w:t>միջոցառման</w:t>
      </w:r>
      <w:proofErr w:type="spellEnd"/>
      <w:r w:rsidRPr="008B7F85">
        <w:rPr>
          <w:rFonts w:ascii="GHEA Grapalat" w:eastAsia="Calibri" w:hAnsi="GHEA Grapalat" w:cs="Calibri"/>
          <w:lang w:val="en-US"/>
        </w:rPr>
        <w:t xml:space="preserve"> 2025 թվականի </w:t>
      </w:r>
      <w:proofErr w:type="spellStart"/>
      <w:r w:rsidRPr="008B7F85">
        <w:rPr>
          <w:rFonts w:ascii="GHEA Grapalat" w:eastAsia="Calibri" w:hAnsi="GHEA Grapalat" w:cs="Calibri"/>
          <w:lang w:val="en-US"/>
        </w:rPr>
        <w:t>հաստատված</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բյուջեն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կազմում</w:t>
      </w:r>
      <w:proofErr w:type="spellEnd"/>
      <w:r w:rsidRPr="008B7F85">
        <w:rPr>
          <w:rFonts w:ascii="GHEA Grapalat" w:eastAsia="Calibri" w:hAnsi="GHEA Grapalat" w:cs="Calibri"/>
          <w:lang w:val="en-US"/>
        </w:rPr>
        <w:t xml:space="preserve"> է 3686767.5, </w:t>
      </w:r>
      <w:proofErr w:type="spellStart"/>
      <w:r w:rsidR="00F82128">
        <w:rPr>
          <w:rFonts w:ascii="GHEA Grapalat" w:eastAsia="Calibri" w:hAnsi="GHEA Grapalat" w:cs="Calibri"/>
          <w:lang w:val="en-US"/>
        </w:rPr>
        <w:t>դրամ</w:t>
      </w:r>
      <w:proofErr w:type="spellEnd"/>
      <w:r w:rsidR="00F82128">
        <w:rPr>
          <w:rFonts w:ascii="GHEA Grapalat" w:eastAsia="Calibri" w:hAnsi="GHEA Grapalat" w:cs="Calibri"/>
          <w:lang w:val="en-US"/>
        </w:rPr>
        <w:t xml:space="preserve">, </w:t>
      </w:r>
      <w:proofErr w:type="spellStart"/>
      <w:r w:rsidRPr="008B7F85">
        <w:rPr>
          <w:rFonts w:ascii="GHEA Grapalat" w:eastAsia="Calibri" w:hAnsi="GHEA Grapalat" w:cs="Calibri"/>
          <w:lang w:val="en-US"/>
        </w:rPr>
        <w:t>իսկ</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ճշգրտված</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բյուջեն</w:t>
      </w:r>
      <w:proofErr w:type="spellEnd"/>
      <w:r w:rsidRPr="008B7F85">
        <w:rPr>
          <w:rFonts w:ascii="GHEA Grapalat" w:eastAsia="Calibri" w:hAnsi="GHEA Grapalat" w:cs="Calibri"/>
          <w:lang w:val="en-US"/>
        </w:rPr>
        <w:t xml:space="preserve">՝ 3676767.5 </w:t>
      </w:r>
      <w:proofErr w:type="spellStart"/>
      <w:r w:rsidRPr="008B7F85">
        <w:rPr>
          <w:rFonts w:ascii="GHEA Grapalat" w:eastAsia="Calibri" w:hAnsi="GHEA Grapalat" w:cs="Calibri"/>
          <w:lang w:val="en-US"/>
        </w:rPr>
        <w:t>հազար</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դրամ</w:t>
      </w:r>
      <w:proofErr w:type="spellEnd"/>
      <w:r w:rsidRPr="008B7F85">
        <w:rPr>
          <w:rFonts w:ascii="GHEA Grapalat" w:eastAsia="Calibri" w:hAnsi="GHEA Grapalat" w:cs="Calibri"/>
          <w:lang w:val="en-US"/>
        </w:rPr>
        <w:t xml:space="preserve">։ 2025 թվականի </w:t>
      </w:r>
      <w:proofErr w:type="spellStart"/>
      <w:r w:rsidRPr="008B7F85">
        <w:rPr>
          <w:rFonts w:ascii="GHEA Grapalat" w:eastAsia="Calibri" w:hAnsi="GHEA Grapalat" w:cs="Calibri"/>
          <w:lang w:val="en-US"/>
        </w:rPr>
        <w:t>հունիսի</w:t>
      </w:r>
      <w:proofErr w:type="spellEnd"/>
      <w:r w:rsidRPr="008B7F85">
        <w:rPr>
          <w:rFonts w:ascii="GHEA Grapalat" w:eastAsia="Calibri" w:hAnsi="GHEA Grapalat" w:cs="Calibri"/>
          <w:lang w:val="en-US"/>
        </w:rPr>
        <w:t xml:space="preserve"> 30-ի </w:t>
      </w:r>
      <w:proofErr w:type="spellStart"/>
      <w:r w:rsidRPr="008B7F85">
        <w:rPr>
          <w:rFonts w:ascii="GHEA Grapalat" w:eastAsia="Calibri" w:hAnsi="GHEA Grapalat" w:cs="Calibri"/>
          <w:lang w:val="en-US"/>
        </w:rPr>
        <w:t>դրությամբ</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միջոցառման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գծով</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փաստացի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ծախսը</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կազմել</w:t>
      </w:r>
      <w:proofErr w:type="spellEnd"/>
      <w:r w:rsidRPr="008B7F85">
        <w:rPr>
          <w:rFonts w:ascii="GHEA Grapalat" w:eastAsia="Calibri" w:hAnsi="GHEA Grapalat" w:cs="Calibri"/>
          <w:lang w:val="en-US"/>
        </w:rPr>
        <w:t xml:space="preserve"> է 1959</w:t>
      </w:r>
      <w:r w:rsidRPr="008B7F85">
        <w:rPr>
          <w:rFonts w:ascii="Microsoft JhengHei" w:eastAsia="Microsoft JhengHei" w:hAnsi="Microsoft JhengHei" w:cs="Microsoft JhengHei" w:hint="eastAsia"/>
          <w:lang w:val="en-US"/>
        </w:rPr>
        <w:t>․</w:t>
      </w:r>
      <w:r w:rsidRPr="008B7F85">
        <w:rPr>
          <w:rFonts w:ascii="GHEA Grapalat" w:eastAsia="Calibri" w:hAnsi="GHEA Grapalat" w:cs="Calibri"/>
          <w:lang w:val="en-US"/>
        </w:rPr>
        <w:t xml:space="preserve">3 </w:t>
      </w:r>
      <w:proofErr w:type="spellStart"/>
      <w:r w:rsidRPr="008B7F85">
        <w:rPr>
          <w:rFonts w:ascii="GHEA Grapalat" w:eastAsia="Calibri" w:hAnsi="GHEA Grapalat" w:cs="Calibri"/>
          <w:lang w:val="en-US"/>
        </w:rPr>
        <w:t>մլն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դրամ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իսկ</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միջին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ամսական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չափը</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շուրջ</w:t>
      </w:r>
      <w:proofErr w:type="spellEnd"/>
      <w:r w:rsidRPr="008B7F85">
        <w:rPr>
          <w:rFonts w:ascii="GHEA Grapalat" w:eastAsia="Calibri" w:hAnsi="GHEA Grapalat" w:cs="Calibri"/>
          <w:lang w:val="en-US"/>
        </w:rPr>
        <w:t xml:space="preserve"> 280</w:t>
      </w:r>
      <w:r w:rsidRPr="008B7F85">
        <w:rPr>
          <w:rFonts w:ascii="Microsoft JhengHei" w:eastAsia="Microsoft JhengHei" w:hAnsi="Microsoft JhengHei" w:cs="Microsoft JhengHei" w:hint="eastAsia"/>
          <w:lang w:val="en-US"/>
        </w:rPr>
        <w:t>․</w:t>
      </w:r>
      <w:r w:rsidRPr="008B7F85">
        <w:rPr>
          <w:rFonts w:ascii="GHEA Grapalat" w:eastAsia="Calibri" w:hAnsi="GHEA Grapalat" w:cs="Calibri"/>
          <w:lang w:val="en-US"/>
        </w:rPr>
        <w:t xml:space="preserve">0 </w:t>
      </w:r>
      <w:proofErr w:type="spellStart"/>
      <w:r w:rsidRPr="008B7F85">
        <w:rPr>
          <w:rFonts w:ascii="GHEA Grapalat" w:eastAsia="Calibri" w:hAnsi="GHEA Grapalat" w:cs="Calibri"/>
          <w:lang w:val="en-US"/>
        </w:rPr>
        <w:t>մլն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դրամ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Հետևաբար</w:t>
      </w:r>
      <w:proofErr w:type="spellEnd"/>
      <w:r w:rsidRPr="008B7F85">
        <w:rPr>
          <w:rFonts w:ascii="GHEA Grapalat" w:eastAsia="Calibri" w:hAnsi="GHEA Grapalat" w:cs="Calibri"/>
          <w:lang w:val="en-US"/>
        </w:rPr>
        <w:t xml:space="preserve"> մինչև </w:t>
      </w:r>
      <w:proofErr w:type="spellStart"/>
      <w:r w:rsidRPr="008B7F85">
        <w:rPr>
          <w:rFonts w:ascii="GHEA Grapalat" w:eastAsia="Calibri" w:hAnsi="GHEA Grapalat" w:cs="Calibri"/>
          <w:lang w:val="en-US"/>
        </w:rPr>
        <w:t>տարեվերջ</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միջոցառման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գծով</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պահանջը</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կանխատեսվում</w:t>
      </w:r>
      <w:proofErr w:type="spellEnd"/>
      <w:r w:rsidRPr="008B7F85">
        <w:rPr>
          <w:rFonts w:ascii="GHEA Grapalat" w:eastAsia="Calibri" w:hAnsi="GHEA Grapalat" w:cs="Calibri"/>
          <w:lang w:val="en-US"/>
        </w:rPr>
        <w:t xml:space="preserve"> է </w:t>
      </w:r>
      <w:proofErr w:type="spellStart"/>
      <w:r w:rsidRPr="008B7F85">
        <w:rPr>
          <w:rFonts w:ascii="GHEA Grapalat" w:eastAsia="Calibri" w:hAnsi="GHEA Grapalat" w:cs="Calibri"/>
          <w:lang w:val="en-US"/>
        </w:rPr>
        <w:t>շուրջ</w:t>
      </w:r>
      <w:proofErr w:type="spellEnd"/>
      <w:r w:rsidRPr="008B7F85">
        <w:rPr>
          <w:rFonts w:ascii="GHEA Grapalat" w:eastAsia="Calibri" w:hAnsi="GHEA Grapalat" w:cs="Calibri"/>
          <w:lang w:val="en-US"/>
        </w:rPr>
        <w:t xml:space="preserve"> 3358</w:t>
      </w:r>
      <w:r w:rsidRPr="008B7F85">
        <w:rPr>
          <w:rFonts w:ascii="Microsoft JhengHei" w:eastAsia="Microsoft JhengHei" w:hAnsi="Microsoft JhengHei" w:cs="Microsoft JhengHei" w:hint="eastAsia"/>
          <w:lang w:val="en-US"/>
        </w:rPr>
        <w:t>․</w:t>
      </w:r>
      <w:r w:rsidRPr="008B7F85">
        <w:rPr>
          <w:rFonts w:ascii="GHEA Grapalat" w:eastAsia="Calibri" w:hAnsi="GHEA Grapalat" w:cs="Calibri"/>
          <w:lang w:val="en-US"/>
        </w:rPr>
        <w:t xml:space="preserve">7 </w:t>
      </w:r>
      <w:proofErr w:type="spellStart"/>
      <w:r w:rsidRPr="008B7F85">
        <w:rPr>
          <w:rFonts w:ascii="GHEA Grapalat" w:eastAsia="Calibri" w:hAnsi="GHEA Grapalat" w:cs="Calibri"/>
          <w:lang w:val="en-US"/>
        </w:rPr>
        <w:t>մլն</w:t>
      </w:r>
      <w:proofErr w:type="spellEnd"/>
      <w:r>
        <w:rPr>
          <w:rFonts w:ascii="GHEA Grapalat" w:eastAsia="Calibri" w:hAnsi="GHEA Grapalat" w:cs="Calibri"/>
          <w:lang w:val="en-US"/>
        </w:rPr>
        <w:t xml:space="preserve"> </w:t>
      </w:r>
      <w:proofErr w:type="spellStart"/>
      <w:r w:rsidRPr="008B7F85">
        <w:rPr>
          <w:rFonts w:ascii="GHEA Grapalat" w:eastAsia="Calibri" w:hAnsi="GHEA Grapalat" w:cs="Calibri"/>
          <w:lang w:val="en-US"/>
        </w:rPr>
        <w:t>դրամ</w:t>
      </w:r>
      <w:proofErr w:type="spellEnd"/>
      <w:r w:rsidRPr="008B7F85">
        <w:rPr>
          <w:rFonts w:ascii="GHEA Grapalat" w:eastAsia="Calibri" w:hAnsi="GHEA Grapalat" w:cs="Calibri"/>
          <w:lang w:val="en-US"/>
        </w:rPr>
        <w:t xml:space="preserve">։ Բացի այդ </w:t>
      </w:r>
      <w:proofErr w:type="spellStart"/>
      <w:r w:rsidRPr="008B7F85">
        <w:rPr>
          <w:rFonts w:ascii="GHEA Grapalat" w:eastAsia="Calibri" w:hAnsi="GHEA Grapalat" w:cs="Calibri"/>
          <w:lang w:val="en-US"/>
        </w:rPr>
        <w:t>առաջիկայում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սպասվում</w:t>
      </w:r>
      <w:proofErr w:type="spellEnd"/>
      <w:r w:rsidRPr="008B7F85">
        <w:rPr>
          <w:rFonts w:ascii="GHEA Grapalat" w:eastAsia="Calibri" w:hAnsi="GHEA Grapalat" w:cs="Calibri"/>
          <w:lang w:val="en-US"/>
        </w:rPr>
        <w:t xml:space="preserve"> են </w:t>
      </w:r>
      <w:proofErr w:type="spellStart"/>
      <w:r w:rsidRPr="008B7F85">
        <w:rPr>
          <w:rFonts w:ascii="GHEA Grapalat" w:eastAsia="Calibri" w:hAnsi="GHEA Grapalat" w:cs="Calibri"/>
          <w:lang w:val="en-US"/>
        </w:rPr>
        <w:t>միջոցառման</w:t>
      </w:r>
      <w:proofErr w:type="spellEnd"/>
      <w:r w:rsidRPr="008B7F85">
        <w:rPr>
          <w:rFonts w:ascii="GHEA Grapalat" w:eastAsia="Calibri" w:hAnsi="GHEA Grapalat" w:cs="Calibri"/>
          <w:lang w:val="en-US"/>
        </w:rPr>
        <w:t xml:space="preserve"> շրջանակներում </w:t>
      </w:r>
      <w:proofErr w:type="spellStart"/>
      <w:r w:rsidRPr="008B7F85">
        <w:rPr>
          <w:rFonts w:ascii="GHEA Grapalat" w:eastAsia="Calibri" w:hAnsi="GHEA Grapalat" w:cs="Calibri"/>
          <w:lang w:val="en-US"/>
        </w:rPr>
        <w:t>խաղողի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մթերումների</w:t>
      </w:r>
      <w:proofErr w:type="spellEnd"/>
      <w:r w:rsidRPr="008B7F85">
        <w:rPr>
          <w:rFonts w:ascii="GHEA Grapalat" w:eastAsia="Calibri" w:hAnsi="GHEA Grapalat" w:cs="Calibri"/>
          <w:lang w:val="en-US"/>
        </w:rPr>
        <w:t xml:space="preserve"> նպատակով </w:t>
      </w:r>
      <w:proofErr w:type="spellStart"/>
      <w:r w:rsidRPr="008B7F85">
        <w:rPr>
          <w:rFonts w:ascii="GHEA Grapalat" w:eastAsia="Calibri" w:hAnsi="GHEA Grapalat" w:cs="Calibri"/>
          <w:lang w:val="en-US"/>
        </w:rPr>
        <w:t>զգալի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ծավալով</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վարկերի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ներգրավում</w:t>
      </w:r>
      <w:proofErr w:type="spellEnd"/>
      <w:r w:rsidRPr="008B7F85">
        <w:rPr>
          <w:rFonts w:ascii="GHEA Grapalat" w:eastAsia="Calibri" w:hAnsi="GHEA Grapalat" w:cs="Calibri"/>
          <w:lang w:val="en-US"/>
        </w:rPr>
        <w:t xml:space="preserve">, մյուս կողմից </w:t>
      </w:r>
      <w:proofErr w:type="spellStart"/>
      <w:r w:rsidRPr="008B7F85">
        <w:rPr>
          <w:rFonts w:ascii="GHEA Grapalat" w:eastAsia="Calibri" w:hAnsi="GHEA Grapalat" w:cs="Calibri"/>
          <w:lang w:val="en-US"/>
        </w:rPr>
        <w:t>ընթացիկ</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տարում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լոլիկի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մթերման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գործընթացում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առկա</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խնդիրները</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մեղմելու</w:t>
      </w:r>
      <w:proofErr w:type="spellEnd"/>
      <w:r w:rsidRPr="008B7F85">
        <w:rPr>
          <w:rFonts w:ascii="GHEA Grapalat" w:eastAsia="Calibri" w:hAnsi="GHEA Grapalat" w:cs="Calibri"/>
          <w:lang w:val="en-US"/>
        </w:rPr>
        <w:t xml:space="preserve"> նպատակով </w:t>
      </w:r>
      <w:proofErr w:type="spellStart"/>
      <w:r w:rsidRPr="008B7F85">
        <w:rPr>
          <w:rFonts w:ascii="GHEA Grapalat" w:eastAsia="Calibri" w:hAnsi="GHEA Grapalat" w:cs="Calibri"/>
          <w:lang w:val="en-US"/>
        </w:rPr>
        <w:t>մշակվել</w:t>
      </w:r>
      <w:proofErr w:type="spellEnd"/>
      <w:r w:rsidRPr="008B7F85">
        <w:rPr>
          <w:rFonts w:ascii="GHEA Grapalat" w:eastAsia="Calibri" w:hAnsi="GHEA Grapalat" w:cs="Calibri"/>
          <w:lang w:val="en-US"/>
        </w:rPr>
        <w:t xml:space="preserve"> և </w:t>
      </w:r>
      <w:proofErr w:type="spellStart"/>
      <w:r w:rsidRPr="008B7F85">
        <w:rPr>
          <w:rFonts w:ascii="GHEA Grapalat" w:eastAsia="Calibri" w:hAnsi="GHEA Grapalat" w:cs="Calibri"/>
          <w:lang w:val="en-US"/>
        </w:rPr>
        <w:t>Վարչապետի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աշխատակազմ</w:t>
      </w:r>
      <w:proofErr w:type="spellEnd"/>
      <w:r w:rsidRPr="008B7F85">
        <w:rPr>
          <w:rFonts w:ascii="GHEA Grapalat" w:eastAsia="Calibri" w:hAnsi="GHEA Grapalat" w:cs="Calibri"/>
          <w:lang w:val="en-US"/>
        </w:rPr>
        <w:t xml:space="preserve"> է ներկայացվել «2025 թվականի </w:t>
      </w:r>
      <w:proofErr w:type="spellStart"/>
      <w:r w:rsidRPr="008B7F85">
        <w:rPr>
          <w:rFonts w:ascii="GHEA Grapalat" w:eastAsia="Calibri" w:hAnsi="GHEA Grapalat" w:cs="Calibri"/>
          <w:lang w:val="en-US"/>
        </w:rPr>
        <w:t>լոլիկի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մթերումների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գործընթացի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կազմակերպման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միջոցառումը</w:t>
      </w:r>
      <w:proofErr w:type="spellEnd"/>
      <w:r w:rsidRPr="008B7F85">
        <w:rPr>
          <w:rFonts w:ascii="GHEA Grapalat" w:eastAsia="Calibri" w:hAnsi="GHEA Grapalat" w:cs="Calibri"/>
          <w:lang w:val="en-US"/>
        </w:rPr>
        <w:t xml:space="preserve"> հաստատելու մասին» Կառավարության որոշման նախագիծը, </w:t>
      </w:r>
      <w:proofErr w:type="spellStart"/>
      <w:r w:rsidRPr="008B7F85">
        <w:rPr>
          <w:rFonts w:ascii="GHEA Grapalat" w:eastAsia="Calibri" w:hAnsi="GHEA Grapalat" w:cs="Calibri"/>
          <w:lang w:val="en-US"/>
        </w:rPr>
        <w:t>որի</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բյուջեն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նախատեսվում</w:t>
      </w:r>
      <w:proofErr w:type="spellEnd"/>
      <w:r w:rsidRPr="008B7F85">
        <w:rPr>
          <w:rFonts w:ascii="GHEA Grapalat" w:eastAsia="Calibri" w:hAnsi="GHEA Grapalat" w:cs="Calibri"/>
          <w:lang w:val="en-US"/>
        </w:rPr>
        <w:t xml:space="preserve"> է </w:t>
      </w:r>
      <w:proofErr w:type="spellStart"/>
      <w:r w:rsidRPr="008B7F85">
        <w:rPr>
          <w:rFonts w:ascii="GHEA Grapalat" w:eastAsia="Calibri" w:hAnsi="GHEA Grapalat" w:cs="Calibri"/>
          <w:lang w:val="en-US"/>
        </w:rPr>
        <w:t>ապահովել</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միջոցառման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բյուջեից</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վերաբաշխում</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կատարելու</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միջոցով</w:t>
      </w:r>
      <w:proofErr w:type="spellEnd"/>
      <w:r w:rsidRPr="008B7F85">
        <w:rPr>
          <w:rFonts w:ascii="GHEA Grapalat" w:eastAsia="Calibri" w:hAnsi="GHEA Grapalat" w:cs="Calibri"/>
          <w:lang w:val="en-US"/>
        </w:rPr>
        <w:t xml:space="preserve">։ </w:t>
      </w:r>
    </w:p>
    <w:p w14:paraId="3FA7F39B" w14:textId="77777777" w:rsidR="00F20D89" w:rsidRDefault="008B7F85"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lang w:val="en-US"/>
        </w:rPr>
      </w:pPr>
      <w:proofErr w:type="spellStart"/>
      <w:r w:rsidRPr="008B7F85">
        <w:rPr>
          <w:rFonts w:ascii="GHEA Grapalat" w:eastAsia="Calibri" w:hAnsi="GHEA Grapalat" w:cs="Calibri"/>
          <w:lang w:val="en-US"/>
        </w:rPr>
        <w:t>Ելնելով</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վերոգրյալից</w:t>
      </w:r>
      <w:proofErr w:type="spellEnd"/>
      <w:r w:rsidR="00F82128">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միջոցառման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գծով</w:t>
      </w:r>
      <w:proofErr w:type="spellEnd"/>
      <w:r w:rsidRPr="008B7F85">
        <w:rPr>
          <w:rFonts w:ascii="GHEA Grapalat" w:eastAsia="Calibri" w:hAnsi="GHEA Grapalat" w:cs="Calibri"/>
          <w:lang w:val="en-US"/>
        </w:rPr>
        <w:t xml:space="preserve"> ՀՀ կառավարության </w:t>
      </w:r>
      <w:proofErr w:type="spellStart"/>
      <w:r w:rsidRPr="008B7F85">
        <w:rPr>
          <w:rFonts w:ascii="GHEA Grapalat" w:eastAsia="Calibri" w:hAnsi="GHEA Grapalat" w:cs="Calibri"/>
          <w:lang w:val="en-US"/>
        </w:rPr>
        <w:t>պահուստային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ֆոնդ</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ուղղելու</w:t>
      </w:r>
      <w:proofErr w:type="spellEnd"/>
      <w:r w:rsidRPr="008B7F85">
        <w:rPr>
          <w:rFonts w:ascii="GHEA Grapalat" w:eastAsia="Calibri" w:hAnsi="GHEA Grapalat" w:cs="Calibri"/>
          <w:lang w:val="en-US"/>
        </w:rPr>
        <w:t xml:space="preserve"> նպատակով </w:t>
      </w:r>
      <w:proofErr w:type="spellStart"/>
      <w:r w:rsidRPr="008B7F85">
        <w:rPr>
          <w:rFonts w:ascii="GHEA Grapalat" w:eastAsia="Calibri" w:hAnsi="GHEA Grapalat" w:cs="Calibri"/>
          <w:lang w:val="en-US"/>
        </w:rPr>
        <w:t>խնայողություններ</w:t>
      </w:r>
      <w:proofErr w:type="spellEnd"/>
      <w:r w:rsidRPr="008B7F85">
        <w:rPr>
          <w:rFonts w:ascii="GHEA Grapalat" w:eastAsia="Calibri" w:hAnsi="GHEA Grapalat" w:cs="Calibri"/>
          <w:lang w:val="en-US"/>
        </w:rPr>
        <w:t xml:space="preserve"> չեն </w:t>
      </w:r>
      <w:proofErr w:type="spellStart"/>
      <w:r w:rsidRPr="008B7F85">
        <w:rPr>
          <w:rFonts w:ascii="GHEA Grapalat" w:eastAsia="Calibri" w:hAnsi="GHEA Grapalat" w:cs="Calibri"/>
          <w:lang w:val="en-US"/>
        </w:rPr>
        <w:t>ակնկալվում</w:t>
      </w:r>
      <w:proofErr w:type="spellEnd"/>
      <w:r w:rsidRPr="008B7F85">
        <w:rPr>
          <w:rFonts w:ascii="GHEA Grapalat" w:eastAsia="Calibri" w:hAnsi="GHEA Grapalat" w:cs="Calibri"/>
          <w:lang w:val="en-US"/>
        </w:rPr>
        <w:t>։</w:t>
      </w:r>
      <w:r w:rsidR="00F20D89">
        <w:rPr>
          <w:rFonts w:ascii="GHEA Grapalat" w:eastAsia="Calibri" w:hAnsi="GHEA Grapalat" w:cs="Calibri"/>
          <w:lang w:val="en-US"/>
        </w:rPr>
        <w:t xml:space="preserve"> </w:t>
      </w:r>
    </w:p>
    <w:p w14:paraId="76C4B9FA" w14:textId="424A839D" w:rsidR="008B7F85" w:rsidRPr="008B7F85" w:rsidRDefault="00F20D89"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lang w:val="en-US"/>
        </w:rPr>
      </w:pPr>
      <w:r>
        <w:rPr>
          <w:rFonts w:ascii="GHEA Grapalat" w:eastAsia="Calibri" w:hAnsi="GHEA Grapalat" w:cs="Calibri"/>
          <w:lang w:val="en-US"/>
        </w:rPr>
        <w:t xml:space="preserve">Միաժամանակ տեղեկացնում ենք, որ </w:t>
      </w:r>
      <w:r w:rsidRPr="00F20D89">
        <w:rPr>
          <w:rFonts w:ascii="GHEA Grapalat" w:eastAsia="Calibri" w:hAnsi="GHEA Grapalat" w:cs="Calibri"/>
          <w:lang w:val="en-US"/>
        </w:rPr>
        <w:t xml:space="preserve">1022-12004 </w:t>
      </w:r>
      <w:proofErr w:type="spellStart"/>
      <w:r w:rsidRPr="00F20D89">
        <w:rPr>
          <w:rFonts w:ascii="GHEA Grapalat" w:eastAsia="Calibri" w:hAnsi="GHEA Grapalat" w:cs="Calibri"/>
          <w:lang w:val="en-US"/>
        </w:rPr>
        <w:t>միջոցառման</w:t>
      </w:r>
      <w:proofErr w:type="spellEnd"/>
      <w:r w:rsidRPr="00F20D89">
        <w:rPr>
          <w:rFonts w:ascii="GHEA Grapalat" w:eastAsia="Calibri" w:hAnsi="GHEA Grapalat" w:cs="Calibri"/>
          <w:lang w:val="en-US"/>
        </w:rPr>
        <w:t xml:space="preserve"> շրջանակներում </w:t>
      </w:r>
      <w:proofErr w:type="spellStart"/>
      <w:r w:rsidRPr="00F20D89">
        <w:rPr>
          <w:rFonts w:ascii="GHEA Grapalat" w:eastAsia="Calibri" w:hAnsi="GHEA Grapalat" w:cs="Calibri"/>
          <w:lang w:val="en-US"/>
        </w:rPr>
        <w:t>նվազեցվող</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գումարի</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չափով</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պարտավորություններով</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ծանրաբեռնվածություն</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առկա</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չէ</w:t>
      </w:r>
      <w:proofErr w:type="spellEnd"/>
      <w:r w:rsidRPr="00F20D89">
        <w:rPr>
          <w:rFonts w:ascii="GHEA Grapalat" w:eastAsia="Calibri" w:hAnsi="GHEA Grapalat" w:cs="Calibri"/>
          <w:lang w:val="en-US"/>
        </w:rPr>
        <w:t xml:space="preserve">: Նվազեցվող </w:t>
      </w:r>
      <w:proofErr w:type="spellStart"/>
      <w:r w:rsidRPr="00F20D89">
        <w:rPr>
          <w:rFonts w:ascii="GHEA Grapalat" w:eastAsia="Calibri" w:hAnsi="GHEA Grapalat" w:cs="Calibri"/>
          <w:lang w:val="en-US"/>
        </w:rPr>
        <w:t>ցուցանիշների</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փոփոխությունը</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մուտքագրվել</w:t>
      </w:r>
      <w:proofErr w:type="spellEnd"/>
      <w:r w:rsidRPr="00F20D89">
        <w:rPr>
          <w:rFonts w:ascii="GHEA Grapalat" w:eastAsia="Calibri" w:hAnsi="GHEA Grapalat" w:cs="Calibri"/>
          <w:lang w:val="en-US"/>
        </w:rPr>
        <w:t xml:space="preserve"> է </w:t>
      </w:r>
      <w:proofErr w:type="spellStart"/>
      <w:r w:rsidRPr="00F20D89">
        <w:rPr>
          <w:rFonts w:ascii="GHEA Grapalat" w:eastAsia="Calibri" w:hAnsi="GHEA Grapalat" w:cs="Calibri"/>
          <w:lang w:val="en-US"/>
        </w:rPr>
        <w:t>գանձապետական</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վճարահաշվարկային</w:t>
      </w:r>
      <w:proofErr w:type="spellEnd"/>
      <w:r w:rsidRPr="00F20D89">
        <w:rPr>
          <w:rFonts w:ascii="GHEA Grapalat" w:eastAsia="Calibri" w:hAnsi="GHEA Grapalat" w:cs="Calibri"/>
          <w:lang w:val="en-US"/>
        </w:rPr>
        <w:t xml:space="preserve"> </w:t>
      </w:r>
      <w:proofErr w:type="spellStart"/>
      <w:r w:rsidRPr="00F20D89">
        <w:rPr>
          <w:rFonts w:ascii="GHEA Grapalat" w:eastAsia="Calibri" w:hAnsi="GHEA Grapalat" w:cs="Calibri"/>
          <w:lang w:val="en-US"/>
        </w:rPr>
        <w:t>համակարգ</w:t>
      </w:r>
      <w:proofErr w:type="spellEnd"/>
      <w:r w:rsidRPr="00F20D89">
        <w:rPr>
          <w:rFonts w:ascii="GHEA Grapalat" w:eastAsia="Calibri" w:hAnsi="GHEA Grapalat" w:cs="Calibri"/>
          <w:lang w:val="en-US"/>
        </w:rPr>
        <w:t>,</w:t>
      </w:r>
    </w:p>
    <w:p w14:paraId="432C40F0" w14:textId="77777777" w:rsidR="00527B2B" w:rsidRPr="008B7F85" w:rsidRDefault="00527B2B" w:rsidP="008B7F85">
      <w:pPr>
        <w:tabs>
          <w:tab w:val="left" w:pos="990"/>
        </w:tabs>
        <w:spacing w:after="0" w:line="360" w:lineRule="auto"/>
        <w:ind w:firstLine="720"/>
        <w:rPr>
          <w:rFonts w:ascii="GHEA Grapalat" w:eastAsia="GHEA Grapalat" w:hAnsi="GHEA Grapalat" w:cs="GHEA Grapalat"/>
          <w:b/>
          <w:sz w:val="24"/>
          <w:szCs w:val="24"/>
        </w:rPr>
      </w:pPr>
      <w:r w:rsidRPr="008B7F85">
        <w:rPr>
          <w:rFonts w:ascii="GHEA Grapalat" w:eastAsia="GHEA Grapalat" w:hAnsi="GHEA Grapalat" w:cs="GHEA Grapalat"/>
          <w:b/>
          <w:sz w:val="24"/>
          <w:szCs w:val="24"/>
        </w:rPr>
        <w:t>3. Կարգավորման</w:t>
      </w:r>
      <w:r w:rsidRPr="008B7F85">
        <w:rPr>
          <w:b/>
          <w:sz w:val="24"/>
          <w:szCs w:val="24"/>
        </w:rPr>
        <w:t> </w:t>
      </w:r>
      <w:r w:rsidRPr="008B7F85">
        <w:rPr>
          <w:rFonts w:ascii="GHEA Grapalat" w:eastAsia="GHEA Grapalat" w:hAnsi="GHEA Grapalat" w:cs="GHEA Grapalat"/>
          <w:b/>
          <w:sz w:val="24"/>
          <w:szCs w:val="24"/>
        </w:rPr>
        <w:t>նպատակը</w:t>
      </w:r>
      <w:r w:rsidRPr="008B7F85">
        <w:rPr>
          <w:b/>
          <w:sz w:val="24"/>
          <w:szCs w:val="24"/>
        </w:rPr>
        <w:t> </w:t>
      </w:r>
      <w:r w:rsidRPr="008B7F85">
        <w:rPr>
          <w:rFonts w:ascii="GHEA Grapalat" w:eastAsia="GHEA Grapalat" w:hAnsi="GHEA Grapalat" w:cs="GHEA Grapalat"/>
          <w:b/>
          <w:sz w:val="24"/>
          <w:szCs w:val="24"/>
        </w:rPr>
        <w:t>և</w:t>
      </w:r>
      <w:r w:rsidRPr="008B7F85">
        <w:rPr>
          <w:b/>
          <w:sz w:val="24"/>
          <w:szCs w:val="24"/>
        </w:rPr>
        <w:t> </w:t>
      </w:r>
      <w:r w:rsidRPr="008B7F85">
        <w:rPr>
          <w:rFonts w:ascii="GHEA Grapalat" w:eastAsia="GHEA Grapalat" w:hAnsi="GHEA Grapalat" w:cs="GHEA Grapalat"/>
          <w:b/>
          <w:sz w:val="24"/>
          <w:szCs w:val="24"/>
        </w:rPr>
        <w:t>բնույթը.</w:t>
      </w:r>
    </w:p>
    <w:p w14:paraId="419B16AE" w14:textId="539B6FD3" w:rsidR="00527B2B" w:rsidRPr="008B7F85" w:rsidRDefault="00527B2B" w:rsidP="008B7F85">
      <w:pPr>
        <w:pStyle w:val="NormalWeb"/>
        <w:shd w:val="clear" w:color="auto" w:fill="FFFFFF"/>
        <w:tabs>
          <w:tab w:val="left" w:pos="900"/>
          <w:tab w:val="left" w:pos="1080"/>
          <w:tab w:val="left" w:pos="1260"/>
        </w:tabs>
        <w:spacing w:before="0" w:beforeAutospacing="0" w:after="0" w:afterAutospacing="0" w:line="360" w:lineRule="auto"/>
        <w:ind w:firstLine="720"/>
        <w:jc w:val="both"/>
        <w:rPr>
          <w:rFonts w:ascii="GHEA Grapalat" w:eastAsia="Calibri" w:hAnsi="GHEA Grapalat" w:cs="Calibri"/>
          <w:lang w:val="en-US"/>
        </w:rPr>
      </w:pPr>
      <w:r w:rsidRPr="008B7F85">
        <w:rPr>
          <w:rFonts w:ascii="GHEA Grapalat" w:eastAsia="Calibri" w:hAnsi="GHEA Grapalat" w:cs="Calibri"/>
          <w:lang w:val="en-US"/>
        </w:rPr>
        <w:t xml:space="preserve">Նախագծի ընդունման </w:t>
      </w:r>
      <w:proofErr w:type="spellStart"/>
      <w:r w:rsidRPr="008B7F85">
        <w:rPr>
          <w:rFonts w:ascii="GHEA Grapalat" w:eastAsia="Calibri" w:hAnsi="GHEA Grapalat" w:cs="Calibri"/>
          <w:lang w:val="en-US"/>
        </w:rPr>
        <w:t>նպատակն</w:t>
      </w:r>
      <w:proofErr w:type="spellEnd"/>
      <w:r w:rsidRPr="008B7F85">
        <w:rPr>
          <w:rFonts w:ascii="GHEA Grapalat" w:eastAsia="Calibri" w:hAnsi="GHEA Grapalat" w:cs="Calibri"/>
          <w:lang w:val="en-US"/>
        </w:rPr>
        <w:t xml:space="preserve"> է </w:t>
      </w:r>
      <w:proofErr w:type="spellStart"/>
      <w:r w:rsidR="00676BCB" w:rsidRPr="008B7F85">
        <w:rPr>
          <w:rFonts w:ascii="GHEA Grapalat" w:eastAsia="Calibri" w:hAnsi="GHEA Grapalat" w:cs="Calibri"/>
          <w:lang w:val="en-US"/>
        </w:rPr>
        <w:t>ապահովել</w:t>
      </w:r>
      <w:proofErr w:type="spellEnd"/>
      <w:r w:rsidR="00676BCB"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Ֆինանսատնտեսական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նախարարական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կոմիտեի</w:t>
      </w:r>
      <w:proofErr w:type="spellEnd"/>
      <w:r w:rsidRPr="008B7F85">
        <w:rPr>
          <w:rFonts w:ascii="GHEA Grapalat" w:eastAsia="Calibri" w:hAnsi="GHEA Grapalat" w:cs="Calibri"/>
          <w:lang w:val="en-US"/>
        </w:rPr>
        <w:t xml:space="preserve"> 2025 </w:t>
      </w:r>
      <w:proofErr w:type="spellStart"/>
      <w:r w:rsidRPr="008B7F85">
        <w:rPr>
          <w:rFonts w:ascii="GHEA Grapalat" w:eastAsia="Calibri" w:hAnsi="GHEA Grapalat" w:cs="Calibri"/>
          <w:lang w:val="en-US"/>
        </w:rPr>
        <w:t>թվական</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մայիսի</w:t>
      </w:r>
      <w:proofErr w:type="spellEnd"/>
      <w:r w:rsidRPr="008B7F85">
        <w:rPr>
          <w:rFonts w:ascii="GHEA Grapalat" w:eastAsia="Calibri" w:hAnsi="GHEA Grapalat" w:cs="Calibri"/>
          <w:lang w:val="en-US"/>
        </w:rPr>
        <w:t xml:space="preserve"> 30-ի </w:t>
      </w:r>
      <w:proofErr w:type="spellStart"/>
      <w:r w:rsidRPr="008B7F85">
        <w:rPr>
          <w:rFonts w:ascii="GHEA Grapalat" w:eastAsia="Calibri" w:hAnsi="GHEA Grapalat" w:cs="Calibri"/>
          <w:lang w:val="en-US"/>
        </w:rPr>
        <w:t>նիստի</w:t>
      </w:r>
      <w:proofErr w:type="spellEnd"/>
      <w:r w:rsidRPr="008B7F85">
        <w:rPr>
          <w:rFonts w:ascii="GHEA Grapalat" w:eastAsia="Calibri" w:hAnsi="GHEA Grapalat" w:cs="Calibri"/>
          <w:lang w:val="en-US"/>
        </w:rPr>
        <w:t xml:space="preserve"> N ԿԱ/162-2025 արձանագրության 2-րդ </w:t>
      </w:r>
      <w:proofErr w:type="spellStart"/>
      <w:r w:rsidRPr="008B7F85">
        <w:rPr>
          <w:rFonts w:ascii="GHEA Grapalat" w:eastAsia="Calibri" w:hAnsi="GHEA Grapalat" w:cs="Calibri"/>
          <w:lang w:val="en-US"/>
        </w:rPr>
        <w:t>կետի</w:t>
      </w:r>
      <w:proofErr w:type="spellEnd"/>
      <w:r w:rsidRPr="008B7F85">
        <w:rPr>
          <w:rFonts w:ascii="GHEA Grapalat" w:eastAsia="Calibri" w:hAnsi="GHEA Grapalat" w:cs="Calibri"/>
          <w:lang w:val="en-US"/>
        </w:rPr>
        <w:t xml:space="preserve"> բ. </w:t>
      </w:r>
      <w:proofErr w:type="spellStart"/>
      <w:r w:rsidRPr="008B7F85">
        <w:rPr>
          <w:rFonts w:ascii="GHEA Grapalat" w:eastAsia="Calibri" w:hAnsi="GHEA Grapalat" w:cs="Calibri"/>
          <w:lang w:val="en-US"/>
        </w:rPr>
        <w:t>պարբերությամբ</w:t>
      </w:r>
      <w:proofErr w:type="spellEnd"/>
      <w:r w:rsidRPr="008B7F85">
        <w:rPr>
          <w:rFonts w:ascii="GHEA Grapalat" w:eastAsia="Calibri" w:hAnsi="GHEA Grapalat" w:cs="Calibri"/>
          <w:lang w:val="en-US"/>
        </w:rPr>
        <w:t xml:space="preserve"> </w:t>
      </w:r>
      <w:proofErr w:type="spellStart"/>
      <w:r w:rsidRPr="008B7F85">
        <w:rPr>
          <w:rFonts w:ascii="GHEA Grapalat" w:eastAsia="Calibri" w:hAnsi="GHEA Grapalat" w:cs="Calibri"/>
          <w:lang w:val="en-US"/>
        </w:rPr>
        <w:t>տրամադրված</w:t>
      </w:r>
      <w:proofErr w:type="spellEnd"/>
      <w:r w:rsidRPr="008B7F85">
        <w:rPr>
          <w:rFonts w:ascii="GHEA Grapalat" w:eastAsia="Calibri" w:hAnsi="GHEA Grapalat" w:cs="Calibri"/>
          <w:lang w:val="en-US"/>
        </w:rPr>
        <w:t xml:space="preserve"> հանձնարարականի </w:t>
      </w:r>
      <w:proofErr w:type="spellStart"/>
      <w:r w:rsidRPr="008B7F85">
        <w:rPr>
          <w:rFonts w:ascii="GHEA Grapalat" w:eastAsia="Calibri" w:hAnsi="GHEA Grapalat" w:cs="Calibri"/>
          <w:lang w:val="en-US"/>
        </w:rPr>
        <w:t>կատար</w:t>
      </w:r>
      <w:r w:rsidR="00676BCB" w:rsidRPr="008B7F85">
        <w:rPr>
          <w:rFonts w:ascii="GHEA Grapalat" w:eastAsia="Calibri" w:hAnsi="GHEA Grapalat" w:cs="Calibri"/>
          <w:lang w:val="en-US"/>
        </w:rPr>
        <w:t>ումը</w:t>
      </w:r>
      <w:proofErr w:type="spellEnd"/>
      <w:r w:rsidR="00CE6D49" w:rsidRPr="008B7F85">
        <w:rPr>
          <w:rFonts w:ascii="GHEA Grapalat" w:eastAsia="Calibri" w:hAnsi="GHEA Grapalat" w:cs="Calibri"/>
          <w:lang w:val="en-US"/>
        </w:rPr>
        <w:t xml:space="preserve"> և ՀԱԲԼԾԿ-ի հավատարմագրման </w:t>
      </w:r>
      <w:proofErr w:type="spellStart"/>
      <w:r w:rsidR="00CE6D49" w:rsidRPr="008B7F85">
        <w:rPr>
          <w:rFonts w:ascii="GHEA Grapalat" w:eastAsia="Calibri" w:hAnsi="GHEA Grapalat" w:cs="Calibri"/>
          <w:lang w:val="en-US"/>
        </w:rPr>
        <w:t>գործընթացը</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որն</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իր</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հերթին</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կապահովի</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գինեգործական</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արտադրանքում</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ածխածնի</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թթվածնի</w:t>
      </w:r>
      <w:proofErr w:type="spellEnd"/>
      <w:r w:rsidR="00CE6D49" w:rsidRPr="008B7F85">
        <w:rPr>
          <w:rFonts w:ascii="GHEA Grapalat" w:eastAsia="Calibri" w:hAnsi="GHEA Grapalat" w:cs="Calibri"/>
          <w:lang w:val="en-US"/>
        </w:rPr>
        <w:t xml:space="preserve"> և </w:t>
      </w:r>
      <w:proofErr w:type="spellStart"/>
      <w:r w:rsidR="00CE6D49" w:rsidRPr="008B7F85">
        <w:rPr>
          <w:rFonts w:ascii="GHEA Grapalat" w:eastAsia="Calibri" w:hAnsi="GHEA Grapalat" w:cs="Calibri"/>
          <w:lang w:val="en-US"/>
        </w:rPr>
        <w:t>ջրածնի</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իզոտոպային</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բաղադրությունների</w:t>
      </w:r>
      <w:proofErr w:type="spellEnd"/>
      <w:r w:rsidR="00CE6D49" w:rsidRPr="008B7F85">
        <w:rPr>
          <w:rFonts w:ascii="GHEA Grapalat" w:eastAsia="Calibri" w:hAnsi="GHEA Grapalat" w:cs="Calibri"/>
          <w:lang w:val="en-US"/>
        </w:rPr>
        <w:t xml:space="preserve"> </w:t>
      </w:r>
      <w:proofErr w:type="spellStart"/>
      <w:r w:rsidR="00CE6D49" w:rsidRPr="008B7F85">
        <w:rPr>
          <w:rFonts w:ascii="GHEA Grapalat" w:eastAsia="Calibri" w:hAnsi="GHEA Grapalat" w:cs="Calibri"/>
          <w:lang w:val="en-US"/>
        </w:rPr>
        <w:t>որոշումը</w:t>
      </w:r>
      <w:proofErr w:type="spellEnd"/>
      <w:r w:rsidR="00676BCB" w:rsidRPr="008B7F85">
        <w:rPr>
          <w:rFonts w:ascii="GHEA Grapalat" w:eastAsia="Calibri" w:hAnsi="GHEA Grapalat" w:cs="Calibri"/>
          <w:lang w:val="en-US"/>
        </w:rPr>
        <w:t>:</w:t>
      </w:r>
    </w:p>
    <w:p w14:paraId="529E328F" w14:textId="77777777" w:rsidR="00676BCB" w:rsidRPr="008B7F85" w:rsidRDefault="00676BCB" w:rsidP="008B7F85">
      <w:pPr>
        <w:tabs>
          <w:tab w:val="left" w:pos="990"/>
        </w:tabs>
        <w:spacing w:after="0" w:line="360" w:lineRule="auto"/>
        <w:ind w:firstLine="720"/>
        <w:jc w:val="both"/>
        <w:rPr>
          <w:rFonts w:ascii="GHEA Grapalat" w:eastAsia="GHEA Grapalat" w:hAnsi="GHEA Grapalat" w:cs="GHEA Grapalat"/>
          <w:sz w:val="24"/>
          <w:szCs w:val="24"/>
        </w:rPr>
      </w:pPr>
      <w:r w:rsidRPr="008B7F85">
        <w:rPr>
          <w:rFonts w:ascii="GHEA Grapalat" w:eastAsia="GHEA Grapalat" w:hAnsi="GHEA Grapalat" w:cs="GHEA Grapalat"/>
          <w:b/>
          <w:sz w:val="24"/>
          <w:szCs w:val="24"/>
        </w:rPr>
        <w:t>4.</w:t>
      </w:r>
      <w:r w:rsidRPr="008B7F85">
        <w:rPr>
          <w:b/>
          <w:sz w:val="24"/>
          <w:szCs w:val="24"/>
        </w:rPr>
        <w:t> </w:t>
      </w:r>
      <w:r w:rsidRPr="008B7F85">
        <w:rPr>
          <w:rFonts w:ascii="GHEA Grapalat" w:eastAsia="GHEA Grapalat" w:hAnsi="GHEA Grapalat" w:cs="GHEA Grapalat"/>
          <w:b/>
          <w:sz w:val="24"/>
          <w:szCs w:val="24"/>
        </w:rPr>
        <w:t>Նախագծի մշակման գործընթացում ներգրավված ինստիտուտները և անձինք.</w:t>
      </w:r>
      <w:r w:rsidRPr="008B7F85">
        <w:rPr>
          <w:rFonts w:ascii="GHEA Grapalat" w:eastAsia="GHEA Grapalat" w:hAnsi="GHEA Grapalat" w:cs="GHEA Grapalat"/>
          <w:sz w:val="24"/>
          <w:szCs w:val="24"/>
        </w:rPr>
        <w:t xml:space="preserve"> </w:t>
      </w:r>
    </w:p>
    <w:p w14:paraId="1A067982" w14:textId="77777777" w:rsidR="00676BCB" w:rsidRPr="008B7F85" w:rsidRDefault="00676BCB" w:rsidP="008B7F85">
      <w:pPr>
        <w:tabs>
          <w:tab w:val="left" w:pos="990"/>
        </w:tabs>
        <w:spacing w:after="0" w:line="360" w:lineRule="auto"/>
        <w:jc w:val="both"/>
        <w:rPr>
          <w:rFonts w:ascii="GHEA Grapalat" w:eastAsia="GHEA Grapalat" w:hAnsi="GHEA Grapalat" w:cs="GHEA Grapalat"/>
          <w:sz w:val="24"/>
          <w:szCs w:val="24"/>
        </w:rPr>
      </w:pPr>
      <w:r w:rsidRPr="008B7F85">
        <w:rPr>
          <w:rFonts w:ascii="GHEA Grapalat" w:eastAsia="GHEA Grapalat" w:hAnsi="GHEA Grapalat" w:cs="GHEA Grapalat"/>
          <w:sz w:val="24"/>
          <w:szCs w:val="24"/>
        </w:rPr>
        <w:t>Նախագիծը մշակվել է Էկոնոմիկայի նախարարության կողմից:</w:t>
      </w:r>
    </w:p>
    <w:p w14:paraId="2F042657" w14:textId="7402919B" w:rsidR="00E83642" w:rsidRPr="008B7F85" w:rsidRDefault="00676BCB" w:rsidP="008B7F85">
      <w:pPr>
        <w:tabs>
          <w:tab w:val="left" w:pos="900"/>
        </w:tabs>
        <w:spacing w:after="0" w:line="360" w:lineRule="auto"/>
        <w:ind w:firstLine="720"/>
        <w:jc w:val="both"/>
        <w:rPr>
          <w:rFonts w:ascii="GHEA Grapalat" w:hAnsi="GHEA Grapalat"/>
          <w:b/>
          <w:sz w:val="24"/>
          <w:szCs w:val="24"/>
        </w:rPr>
      </w:pPr>
      <w:r w:rsidRPr="008B7F85">
        <w:rPr>
          <w:rFonts w:ascii="GHEA Grapalat" w:hAnsi="GHEA Grapalat"/>
          <w:b/>
          <w:sz w:val="24"/>
          <w:szCs w:val="24"/>
        </w:rPr>
        <w:t>5</w:t>
      </w:r>
      <w:r w:rsidR="00E83642" w:rsidRPr="008B7F85">
        <w:rPr>
          <w:rFonts w:ascii="GHEA Grapalat" w:hAnsi="GHEA Grapalat"/>
          <w:b/>
          <w:sz w:val="24"/>
          <w:szCs w:val="24"/>
        </w:rPr>
        <w:t>. Ակնկալվող արդյունքը.</w:t>
      </w:r>
    </w:p>
    <w:p w14:paraId="1CECE7C4" w14:textId="3770D4B7" w:rsidR="003B0FBF" w:rsidRPr="008B7F85" w:rsidRDefault="003B0FBF" w:rsidP="008B7F85">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8B7F85">
        <w:rPr>
          <w:rFonts w:ascii="GHEA Grapalat" w:hAnsi="GHEA Grapalat"/>
          <w:color w:val="000000"/>
        </w:rPr>
        <w:t>Նախագծի ընդունմա</w:t>
      </w:r>
      <w:r w:rsidR="004B5BB7" w:rsidRPr="008B7F85">
        <w:rPr>
          <w:rFonts w:ascii="GHEA Grapalat" w:hAnsi="GHEA Grapalat"/>
          <w:color w:val="000000"/>
        </w:rPr>
        <w:t xml:space="preserve">մբ </w:t>
      </w:r>
      <w:r w:rsidR="00B43578" w:rsidRPr="008B7F85">
        <w:rPr>
          <w:rFonts w:ascii="GHEA Grapalat" w:hAnsi="GHEA Grapalat"/>
          <w:color w:val="000000"/>
        </w:rPr>
        <w:t>կ</w:t>
      </w:r>
      <w:r w:rsidR="00B43578" w:rsidRPr="008B7F85">
        <w:rPr>
          <w:rFonts w:ascii="GHEA Grapalat" w:eastAsia="Calibri" w:hAnsi="GHEA Grapalat" w:cs="Calibri"/>
        </w:rPr>
        <w:t>ապահովվի Ֆինանսատնտեսական նախարարական կոմիտեի 2025 թվական մայիսի 30-ի նիստի N ԿԱ/162-2025 արձանագրության 2-րդ կետի բ. պարբերությամբ տրամադրված հանձնարարականի կատարումը</w:t>
      </w:r>
      <w:r w:rsidR="00CE6D49" w:rsidRPr="008B7F85">
        <w:rPr>
          <w:rFonts w:ascii="GHEA Grapalat" w:eastAsia="Calibri" w:hAnsi="GHEA Grapalat" w:cs="Calibri"/>
        </w:rPr>
        <w:t xml:space="preserve"> և ՀՀ-ում կհիմնվի </w:t>
      </w:r>
      <w:r w:rsidR="00931C79" w:rsidRPr="008B7F85">
        <w:rPr>
          <w:rFonts w:ascii="GHEA Grapalat" w:eastAsia="Calibri" w:hAnsi="GHEA Grapalat" w:cs="Calibri"/>
        </w:rPr>
        <w:t>գինեգործական արտադրանքում ածխածնի, թթվածնի և ջրածնի իզոտոպային բաղադրության համապատասխանության գնահատման մարմին՝ վերապատրաստված կադրերով:</w:t>
      </w:r>
    </w:p>
    <w:p w14:paraId="1E609158" w14:textId="41E4B5A8" w:rsidR="00E83642" w:rsidRPr="008B7F85" w:rsidRDefault="00931C79" w:rsidP="008B7F85">
      <w:pPr>
        <w:pStyle w:val="NormalWeb"/>
        <w:shd w:val="clear" w:color="auto" w:fill="FFFFFF"/>
        <w:spacing w:before="0" w:beforeAutospacing="0" w:after="0" w:afterAutospacing="0" w:line="360" w:lineRule="auto"/>
        <w:ind w:firstLine="720"/>
        <w:jc w:val="both"/>
        <w:rPr>
          <w:rFonts w:ascii="GHEA Grapalat" w:hAnsi="GHEA Grapalat"/>
          <w:b/>
        </w:rPr>
      </w:pPr>
      <w:r w:rsidRPr="008B7F85">
        <w:rPr>
          <w:rFonts w:ascii="GHEA Grapalat" w:hAnsi="GHEA Grapalat"/>
          <w:b/>
        </w:rPr>
        <w:t>6</w:t>
      </w:r>
      <w:r w:rsidR="00E83642" w:rsidRPr="008B7F85">
        <w:rPr>
          <w:rFonts w:ascii="Microsoft JhengHei" w:eastAsia="Microsoft JhengHei" w:hAnsi="Microsoft JhengHei" w:cs="Microsoft JhengHei" w:hint="eastAsia"/>
          <w:b/>
        </w:rPr>
        <w:t>․</w:t>
      </w:r>
      <w:r w:rsidR="00E83642" w:rsidRPr="008B7F85">
        <w:rPr>
          <w:rFonts w:ascii="GHEA Grapalat" w:hAnsi="GHEA Grapalat"/>
          <w:b/>
        </w:rPr>
        <w:t xml:space="preserve"> Այլ տեղեկություններ</w:t>
      </w:r>
      <w:r w:rsidR="00E83642" w:rsidRPr="008B7F85">
        <w:rPr>
          <w:rFonts w:ascii="Microsoft JhengHei" w:eastAsia="Microsoft JhengHei" w:hAnsi="Microsoft JhengHei" w:cs="Microsoft JhengHei" w:hint="eastAsia"/>
          <w:b/>
        </w:rPr>
        <w:t>․</w:t>
      </w:r>
    </w:p>
    <w:p w14:paraId="79B4A38C" w14:textId="77777777" w:rsidR="00E83642" w:rsidRPr="008B7F85" w:rsidRDefault="00E83642" w:rsidP="008B7F85">
      <w:pPr>
        <w:tabs>
          <w:tab w:val="left" w:pos="1080"/>
        </w:tabs>
        <w:spacing w:after="0" w:line="360" w:lineRule="auto"/>
        <w:ind w:firstLine="720"/>
        <w:jc w:val="both"/>
        <w:rPr>
          <w:rFonts w:ascii="GHEA Grapalat" w:hAnsi="GHEA Grapalat"/>
          <w:sz w:val="24"/>
          <w:szCs w:val="24"/>
        </w:rPr>
      </w:pPr>
      <w:r w:rsidRPr="008B7F85">
        <w:rPr>
          <w:rFonts w:ascii="GHEA Grapalat" w:hAnsi="GHEA Grapalat"/>
          <w:sz w:val="24"/>
          <w:szCs w:val="24"/>
        </w:rPr>
        <w:t>Նախագծի ընդունման կապակցությամբ Հայաստանի Հանրապետության պետական բյուջեի եկամուտների էական նվազեցում կամ ծախսերի ավելացում չի առաջանում։</w:t>
      </w:r>
    </w:p>
    <w:p w14:paraId="0A6F9A94" w14:textId="3ED61F05" w:rsidR="00E83642" w:rsidRPr="008B7F85" w:rsidRDefault="00931C79" w:rsidP="008B7F85">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rPr>
      </w:pPr>
      <w:r w:rsidRPr="008B7F85">
        <w:rPr>
          <w:rFonts w:ascii="GHEA Grapalat" w:eastAsiaTheme="minorHAnsi" w:hAnsi="GHEA Grapalat" w:cstheme="minorBidi"/>
          <w:b/>
          <w:noProof/>
        </w:rPr>
        <w:t>7</w:t>
      </w:r>
      <w:r w:rsidR="00E83642" w:rsidRPr="008B7F85">
        <w:rPr>
          <w:rFonts w:ascii="Microsoft JhengHei" w:eastAsia="Microsoft JhengHei" w:hAnsi="Microsoft JhengHei" w:cs="Microsoft JhengHei" w:hint="eastAsia"/>
          <w:b/>
          <w:noProof/>
        </w:rPr>
        <w:t>․</w:t>
      </w:r>
      <w:r w:rsidR="00E83642" w:rsidRPr="008B7F85">
        <w:rPr>
          <w:rFonts w:ascii="GHEA Grapalat" w:eastAsiaTheme="minorHAnsi" w:hAnsi="GHEA Grapalat" w:cstheme="minorBidi"/>
          <w:b/>
          <w:noProof/>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E83642" w:rsidRPr="008B7F85">
        <w:rPr>
          <w:rFonts w:ascii="Microsoft JhengHei" w:eastAsia="Microsoft JhengHei" w:hAnsi="Microsoft JhengHei" w:cs="Microsoft JhengHei" w:hint="eastAsia"/>
          <w:b/>
          <w:noProof/>
        </w:rPr>
        <w:t>․</w:t>
      </w:r>
    </w:p>
    <w:p w14:paraId="76EEA248" w14:textId="2F2CC2DC" w:rsidR="00A46344" w:rsidRPr="008B7F85" w:rsidRDefault="00E83642" w:rsidP="008B7F85">
      <w:pPr>
        <w:tabs>
          <w:tab w:val="left" w:pos="1080"/>
        </w:tabs>
        <w:spacing w:after="0" w:line="360" w:lineRule="auto"/>
        <w:ind w:firstLine="720"/>
        <w:jc w:val="both"/>
        <w:rPr>
          <w:rFonts w:ascii="GHEA Grapalat" w:hAnsi="GHEA Grapalat"/>
          <w:sz w:val="24"/>
          <w:szCs w:val="24"/>
        </w:rPr>
      </w:pPr>
      <w:r w:rsidRPr="008B7F85">
        <w:rPr>
          <w:rFonts w:ascii="GHEA Grapalat" w:hAnsi="GHEA Grapalat"/>
          <w:sz w:val="24"/>
          <w:szCs w:val="24"/>
        </w:rPr>
        <w:t>«Հայաստանի Հանրապետության կառավարության 2021-2026 թվականների գործունեության միջոցառումների ծրագիրը հաստատելու մասին» Կառավարության 2014 թվականի նոյեմբերի 18-ի N 1902-Լ որոշմամբ հաստատված N 1 հավելվածի Էկոնոմիկայի նախարարության գլխի «</w:t>
      </w:r>
      <w:r w:rsidR="00A236A9" w:rsidRPr="008B7F85">
        <w:rPr>
          <w:rFonts w:ascii="GHEA Grapalat" w:hAnsi="GHEA Grapalat"/>
          <w:sz w:val="24"/>
          <w:szCs w:val="24"/>
        </w:rPr>
        <w:t>Որակի ենթակառուցվածքի համակարգի զարգացում</w:t>
      </w:r>
      <w:r w:rsidRPr="008B7F85">
        <w:rPr>
          <w:rFonts w:ascii="GHEA Grapalat" w:hAnsi="GHEA Grapalat"/>
          <w:sz w:val="24"/>
          <w:szCs w:val="24"/>
        </w:rPr>
        <w:t>» «</w:t>
      </w:r>
      <w:r w:rsidR="00A46344" w:rsidRPr="008B7F85">
        <w:rPr>
          <w:rFonts w:ascii="GHEA Grapalat" w:hAnsi="GHEA Grapalat"/>
          <w:sz w:val="24"/>
          <w:szCs w:val="24"/>
        </w:rPr>
        <w:t>Կանոնակարգվող ոլորտներում լաբորատոր կարողությունների զարգացում, մասնավորապես, գործող փորձարկման լաբորատորիաներում որոշ ուղղություններով համապատասխան սարքավորումներով հագեցվածության ապահովում և վերազինում, ՀՀ-ում բացակա լաբորատոր</w:t>
      </w:r>
    </w:p>
    <w:p w14:paraId="40BD14A6" w14:textId="2C4ADD1D" w:rsidR="004D1B73" w:rsidRPr="008B7F85" w:rsidRDefault="00A46344" w:rsidP="008B7F85">
      <w:pPr>
        <w:tabs>
          <w:tab w:val="left" w:pos="1080"/>
        </w:tabs>
        <w:spacing w:after="0" w:line="360" w:lineRule="auto"/>
        <w:jc w:val="both"/>
        <w:rPr>
          <w:rFonts w:ascii="GHEA Grapalat" w:hAnsi="GHEA Grapalat"/>
          <w:sz w:val="24"/>
          <w:szCs w:val="24"/>
        </w:rPr>
      </w:pPr>
      <w:r w:rsidRPr="008B7F85">
        <w:rPr>
          <w:rFonts w:ascii="GHEA Grapalat" w:hAnsi="GHEA Grapalat"/>
          <w:sz w:val="24"/>
          <w:szCs w:val="24"/>
        </w:rPr>
        <w:t>կարողությունների ձևավորում</w:t>
      </w:r>
      <w:r w:rsidR="00E83642" w:rsidRPr="008B7F85">
        <w:rPr>
          <w:rFonts w:ascii="GHEA Grapalat" w:hAnsi="GHEA Grapalat"/>
          <w:sz w:val="24"/>
          <w:szCs w:val="24"/>
        </w:rPr>
        <w:t xml:space="preserve">» </w:t>
      </w:r>
      <w:r w:rsidRPr="008B7F85">
        <w:rPr>
          <w:rFonts w:ascii="GHEA Grapalat" w:hAnsi="GHEA Grapalat"/>
          <w:sz w:val="24"/>
          <w:szCs w:val="24"/>
        </w:rPr>
        <w:t xml:space="preserve">11.1 -րդ </w:t>
      </w:r>
      <w:r w:rsidR="00E83642" w:rsidRPr="008B7F85">
        <w:rPr>
          <w:rFonts w:ascii="GHEA Grapalat" w:hAnsi="GHEA Grapalat"/>
          <w:sz w:val="24"/>
          <w:szCs w:val="24"/>
        </w:rPr>
        <w:t xml:space="preserve">ենթակետի կատարում՝ </w:t>
      </w:r>
      <w:r w:rsidRPr="008B7F85">
        <w:rPr>
          <w:rFonts w:ascii="GHEA Grapalat" w:hAnsi="GHEA Grapalat"/>
          <w:sz w:val="24"/>
          <w:szCs w:val="24"/>
        </w:rPr>
        <w:t xml:space="preserve">որի շրջանակներում </w:t>
      </w:r>
      <w:r w:rsidR="00E83642" w:rsidRPr="008B7F85">
        <w:rPr>
          <w:rFonts w:ascii="GHEA Grapalat" w:hAnsi="GHEA Grapalat"/>
          <w:sz w:val="24"/>
          <w:szCs w:val="24"/>
        </w:rPr>
        <w:t xml:space="preserve">ակնկալվում է </w:t>
      </w:r>
      <w:r w:rsidR="00344B3F" w:rsidRPr="008B7F85">
        <w:rPr>
          <w:rFonts w:ascii="GHEA Grapalat" w:hAnsi="GHEA Grapalat"/>
          <w:sz w:val="24"/>
          <w:szCs w:val="24"/>
        </w:rPr>
        <w:t>հիմնել գինեգործական արտադրանքում ածխածնի, թթվածնի և ջրածնի իզոտոպային բաղադրության համապատասխանության գնահատման մարմին՝ վերապատրաստված կադրերով</w:t>
      </w:r>
      <w:r w:rsidR="00E83642" w:rsidRPr="008B7F85">
        <w:rPr>
          <w:rFonts w:ascii="GHEA Grapalat" w:hAnsi="GHEA Grapalat"/>
          <w:sz w:val="24"/>
          <w:szCs w:val="24"/>
        </w:rPr>
        <w:t>։</w:t>
      </w:r>
    </w:p>
    <w:sectPr w:rsidR="004D1B73" w:rsidRPr="008B7F85" w:rsidSect="00772A12">
      <w:pgSz w:w="12240" w:h="15840"/>
      <w:pgMar w:top="562" w:right="576" w:bottom="562" w:left="1138"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5795A"/>
    <w:multiLevelType w:val="multilevel"/>
    <w:tmpl w:val="6ED44C1C"/>
    <w:lvl w:ilvl="0">
      <w:start w:val="1"/>
      <w:numFmt w:val="decimal"/>
      <w:lvlText w:val="%1."/>
      <w:lvlJc w:val="left"/>
      <w:pPr>
        <w:ind w:left="420" w:hanging="360"/>
      </w:pPr>
      <w:rPr>
        <w:b/>
        <w:color w:val="000000"/>
        <w:sz w:val="22"/>
        <w:szCs w:val="22"/>
      </w:r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 w15:restartNumberingAfterBreak="0">
    <w:nsid w:val="03AF7BAA"/>
    <w:multiLevelType w:val="hybridMultilevel"/>
    <w:tmpl w:val="BA82B556"/>
    <w:lvl w:ilvl="0" w:tplc="0409000F">
      <w:start w:val="1"/>
      <w:numFmt w:val="decimal"/>
      <w:lvlText w:val="%1."/>
      <w:lvlJc w:val="left"/>
      <w:pPr>
        <w:ind w:left="1170" w:hanging="360"/>
      </w:pPr>
    </w:lvl>
    <w:lvl w:ilvl="1" w:tplc="23C81E18">
      <w:start w:val="1"/>
      <w:numFmt w:val="decimal"/>
      <w:lvlText w:val="%2)"/>
      <w:lvlJc w:val="left"/>
      <w:pPr>
        <w:ind w:left="825" w:firstLine="705"/>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F7163A7"/>
    <w:multiLevelType w:val="multilevel"/>
    <w:tmpl w:val="9CE20ED2"/>
    <w:lvl w:ilvl="0">
      <w:start w:val="1"/>
      <w:numFmt w:val="bullet"/>
      <w:lvlText w:val="●"/>
      <w:lvlJc w:val="left"/>
      <w:pPr>
        <w:ind w:left="720" w:hanging="360"/>
      </w:pPr>
      <w:rPr>
        <w:rFonts w:ascii="Noto Sans Symbols" w:eastAsia="Noto Sans Symbols" w:hAnsi="Noto Sans Symbols" w:cs="Noto Sans Symbols"/>
        <w:sz w:val="20"/>
        <w:szCs w:val="20"/>
      </w:rPr>
    </w:lvl>
    <w:lvl w:ilvl="1">
      <w:start w:val="6"/>
      <w:numFmt w:val="decimal"/>
      <w:lvlText w:val="%2."/>
      <w:lvlJc w:val="left"/>
      <w:pPr>
        <w:ind w:left="1440" w:hanging="360"/>
      </w:pPr>
      <w:rPr>
        <w:color w:val="000000"/>
      </w:rPr>
    </w:lvl>
    <w:lvl w:ilvl="2">
      <w:start w:val="6"/>
      <w:numFmt w:val="decimal"/>
      <w:lvlText w:val="%3"/>
      <w:lvlJc w:val="left"/>
      <w:pPr>
        <w:ind w:left="2160" w:hanging="360"/>
      </w:pPr>
      <w:rPr>
        <w:color w:val="00000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38207BB"/>
    <w:multiLevelType w:val="multilevel"/>
    <w:tmpl w:val="744873B4"/>
    <w:lvl w:ilvl="0">
      <w:start w:val="1"/>
      <w:numFmt w:val="decimal"/>
      <w:lvlText w:val="%1."/>
      <w:lvlJc w:val="left"/>
      <w:pPr>
        <w:ind w:left="1440" w:hanging="360"/>
      </w:pPr>
    </w:lvl>
    <w:lvl w:ilvl="1">
      <w:start w:val="1"/>
      <w:numFmt w:val="decimal"/>
      <w:lvlText w:val="%2)"/>
      <w:lvlJc w:val="left"/>
      <w:pPr>
        <w:ind w:left="1095" w:firstLine="705"/>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57F80E8D"/>
    <w:multiLevelType w:val="hybridMultilevel"/>
    <w:tmpl w:val="DDE2B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B35062"/>
    <w:multiLevelType w:val="hybridMultilevel"/>
    <w:tmpl w:val="E01873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B73"/>
    <w:rsid w:val="000168C0"/>
    <w:rsid w:val="000628ED"/>
    <w:rsid w:val="00095D71"/>
    <w:rsid w:val="000B2064"/>
    <w:rsid w:val="000C628A"/>
    <w:rsid w:val="000E0C61"/>
    <w:rsid w:val="000E4823"/>
    <w:rsid w:val="00102B44"/>
    <w:rsid w:val="00122C7F"/>
    <w:rsid w:val="00145B82"/>
    <w:rsid w:val="00174197"/>
    <w:rsid w:val="001A4D79"/>
    <w:rsid w:val="001D1D8A"/>
    <w:rsid w:val="00202A38"/>
    <w:rsid w:val="00254655"/>
    <w:rsid w:val="00276368"/>
    <w:rsid w:val="00283260"/>
    <w:rsid w:val="002A3F95"/>
    <w:rsid w:val="002B7200"/>
    <w:rsid w:val="00344B3F"/>
    <w:rsid w:val="00353E0C"/>
    <w:rsid w:val="00356F6F"/>
    <w:rsid w:val="0037657C"/>
    <w:rsid w:val="0038607E"/>
    <w:rsid w:val="003B0FBF"/>
    <w:rsid w:val="00497F1F"/>
    <w:rsid w:val="004A5B35"/>
    <w:rsid w:val="004B5BB7"/>
    <w:rsid w:val="004D1B73"/>
    <w:rsid w:val="00510D97"/>
    <w:rsid w:val="00527B2B"/>
    <w:rsid w:val="005B4095"/>
    <w:rsid w:val="005E1BA6"/>
    <w:rsid w:val="00617F14"/>
    <w:rsid w:val="00641FB2"/>
    <w:rsid w:val="00646AC2"/>
    <w:rsid w:val="006642AB"/>
    <w:rsid w:val="00672617"/>
    <w:rsid w:val="00676BCB"/>
    <w:rsid w:val="006820E0"/>
    <w:rsid w:val="00714913"/>
    <w:rsid w:val="00727613"/>
    <w:rsid w:val="00735BCD"/>
    <w:rsid w:val="00772A12"/>
    <w:rsid w:val="00781998"/>
    <w:rsid w:val="007A4651"/>
    <w:rsid w:val="007C793B"/>
    <w:rsid w:val="0081548A"/>
    <w:rsid w:val="00833F39"/>
    <w:rsid w:val="00837696"/>
    <w:rsid w:val="00856936"/>
    <w:rsid w:val="008B7F85"/>
    <w:rsid w:val="008D2852"/>
    <w:rsid w:val="00913860"/>
    <w:rsid w:val="00931C79"/>
    <w:rsid w:val="00946541"/>
    <w:rsid w:val="00995CEF"/>
    <w:rsid w:val="009D0877"/>
    <w:rsid w:val="009E0537"/>
    <w:rsid w:val="00A236A9"/>
    <w:rsid w:val="00A46344"/>
    <w:rsid w:val="00A75756"/>
    <w:rsid w:val="00A76DA5"/>
    <w:rsid w:val="00B14EA1"/>
    <w:rsid w:val="00B43578"/>
    <w:rsid w:val="00B724AE"/>
    <w:rsid w:val="00B90D43"/>
    <w:rsid w:val="00B97179"/>
    <w:rsid w:val="00BA7345"/>
    <w:rsid w:val="00BF7111"/>
    <w:rsid w:val="00C135E1"/>
    <w:rsid w:val="00CC6C02"/>
    <w:rsid w:val="00CE6D49"/>
    <w:rsid w:val="00DD5365"/>
    <w:rsid w:val="00E063E5"/>
    <w:rsid w:val="00E630DE"/>
    <w:rsid w:val="00E81D2A"/>
    <w:rsid w:val="00E83642"/>
    <w:rsid w:val="00F20D89"/>
    <w:rsid w:val="00F21DC9"/>
    <w:rsid w:val="00F602D4"/>
    <w:rsid w:val="00F7432D"/>
    <w:rsid w:val="00F82128"/>
    <w:rsid w:val="00F86ECC"/>
    <w:rsid w:val="00F93621"/>
    <w:rsid w:val="00FA343A"/>
    <w:rsid w:val="00FA4E0B"/>
    <w:rsid w:val="00FB58CA"/>
    <w:rsid w:val="00FE77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EA857"/>
  <w15:docId w15:val="{37AEB6CF-A1B5-4458-A6EB-CEE0E8EF1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D55F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55F0D"/>
  </w:style>
  <w:style w:type="paragraph" w:styleId="Revision">
    <w:name w:val="Revision"/>
    <w:hidden/>
    <w:uiPriority w:val="99"/>
    <w:semiHidden/>
    <w:rsid w:val="00652596"/>
    <w:pPr>
      <w:spacing w:after="0" w:line="240" w:lineRule="auto"/>
    </w:p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470DBF"/>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257A9"/>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8D28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2852"/>
    <w:rPr>
      <w:rFonts w:ascii="Segoe UI" w:hAnsi="Segoe UI" w:cs="Segoe UI"/>
      <w:sz w:val="18"/>
      <w:szCs w:val="18"/>
    </w:rPr>
  </w:style>
  <w:style w:type="character" w:styleId="CommentReference">
    <w:name w:val="annotation reference"/>
    <w:basedOn w:val="DefaultParagraphFont"/>
    <w:uiPriority w:val="99"/>
    <w:semiHidden/>
    <w:unhideWhenUsed/>
    <w:rsid w:val="00F86ECC"/>
    <w:rPr>
      <w:sz w:val="16"/>
      <w:szCs w:val="16"/>
    </w:rPr>
  </w:style>
  <w:style w:type="paragraph" w:styleId="CommentText">
    <w:name w:val="annotation text"/>
    <w:basedOn w:val="Normal"/>
    <w:link w:val="CommentTextChar"/>
    <w:uiPriority w:val="99"/>
    <w:semiHidden/>
    <w:unhideWhenUsed/>
    <w:rsid w:val="00F86ECC"/>
    <w:pPr>
      <w:spacing w:line="240" w:lineRule="auto"/>
    </w:pPr>
    <w:rPr>
      <w:sz w:val="20"/>
      <w:szCs w:val="20"/>
    </w:rPr>
  </w:style>
  <w:style w:type="character" w:customStyle="1" w:styleId="CommentTextChar">
    <w:name w:val="Comment Text Char"/>
    <w:basedOn w:val="DefaultParagraphFont"/>
    <w:link w:val="CommentText"/>
    <w:uiPriority w:val="99"/>
    <w:semiHidden/>
    <w:rsid w:val="00F86ECC"/>
    <w:rPr>
      <w:sz w:val="20"/>
      <w:szCs w:val="20"/>
    </w:rPr>
  </w:style>
  <w:style w:type="paragraph" w:styleId="CommentSubject">
    <w:name w:val="annotation subject"/>
    <w:basedOn w:val="CommentText"/>
    <w:next w:val="CommentText"/>
    <w:link w:val="CommentSubjectChar"/>
    <w:uiPriority w:val="99"/>
    <w:semiHidden/>
    <w:unhideWhenUsed/>
    <w:rsid w:val="00F86ECC"/>
    <w:rPr>
      <w:b/>
      <w:bCs/>
    </w:rPr>
  </w:style>
  <w:style w:type="character" w:customStyle="1" w:styleId="CommentSubjectChar">
    <w:name w:val="Comment Subject Char"/>
    <w:basedOn w:val="CommentTextChar"/>
    <w:link w:val="CommentSubject"/>
    <w:uiPriority w:val="99"/>
    <w:semiHidden/>
    <w:rsid w:val="00F86ECC"/>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E83642"/>
  </w:style>
  <w:style w:type="character" w:styleId="Strong">
    <w:name w:val="Strong"/>
    <w:basedOn w:val="DefaultParagraphFont"/>
    <w:uiPriority w:val="22"/>
    <w:qFormat/>
    <w:rsid w:val="00F602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9980557">
      <w:bodyDiv w:val="1"/>
      <w:marLeft w:val="0"/>
      <w:marRight w:val="0"/>
      <w:marTop w:val="0"/>
      <w:marBottom w:val="0"/>
      <w:divBdr>
        <w:top w:val="none" w:sz="0" w:space="0" w:color="auto"/>
        <w:left w:val="none" w:sz="0" w:space="0" w:color="auto"/>
        <w:bottom w:val="none" w:sz="0" w:space="0" w:color="auto"/>
        <w:right w:val="none" w:sz="0" w:space="0" w:color="auto"/>
      </w:divBdr>
    </w:div>
    <w:div w:id="425855342">
      <w:bodyDiv w:val="1"/>
      <w:marLeft w:val="0"/>
      <w:marRight w:val="0"/>
      <w:marTop w:val="0"/>
      <w:marBottom w:val="0"/>
      <w:divBdr>
        <w:top w:val="none" w:sz="0" w:space="0" w:color="auto"/>
        <w:left w:val="none" w:sz="0" w:space="0" w:color="auto"/>
        <w:bottom w:val="none" w:sz="0" w:space="0" w:color="auto"/>
        <w:right w:val="none" w:sz="0" w:space="0" w:color="auto"/>
      </w:divBdr>
    </w:div>
    <w:div w:id="1327854392">
      <w:bodyDiv w:val="1"/>
      <w:marLeft w:val="0"/>
      <w:marRight w:val="0"/>
      <w:marTop w:val="0"/>
      <w:marBottom w:val="0"/>
      <w:divBdr>
        <w:top w:val="none" w:sz="0" w:space="0" w:color="auto"/>
        <w:left w:val="none" w:sz="0" w:space="0" w:color="auto"/>
        <w:bottom w:val="none" w:sz="0" w:space="0" w:color="auto"/>
        <w:right w:val="none" w:sz="0" w:space="0" w:color="auto"/>
      </w:divBdr>
    </w:div>
    <w:div w:id="1595744800">
      <w:bodyDiv w:val="1"/>
      <w:marLeft w:val="0"/>
      <w:marRight w:val="0"/>
      <w:marTop w:val="0"/>
      <w:marBottom w:val="0"/>
      <w:divBdr>
        <w:top w:val="none" w:sz="0" w:space="0" w:color="auto"/>
        <w:left w:val="none" w:sz="0" w:space="0" w:color="auto"/>
        <w:bottom w:val="none" w:sz="0" w:space="0" w:color="auto"/>
        <w:right w:val="none" w:sz="0" w:space="0" w:color="auto"/>
      </w:divBdr>
    </w:div>
    <w:div w:id="1642422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FZNTRgoqyOerV8kMibNnWffR1Q==">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keywords>https:/mul2-mineconomy.gov.am/tasks/858661/oneclick?token=8472e5783ddfcd661efc4f4826b24264</cp:keywords>
  <cp:lastModifiedBy>Gayane K. Margaryan</cp:lastModifiedBy>
  <cp:revision>2</cp:revision>
  <cp:lastPrinted>2024-11-26T12:09:00Z</cp:lastPrinted>
  <dcterms:created xsi:type="dcterms:W3CDTF">2025-08-06T09:40:00Z</dcterms:created>
  <dcterms:modified xsi:type="dcterms:W3CDTF">2025-08-06T09:40:00Z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ae08d0726bd9f8d4019c1dbb3d83ac4badc372144a71882fba5b37737b595280</vt:lpwstr>
  </property>
</Properties>
</file>