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26B" w:rsidRDefault="0059726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26B" w:rsidRDefault="0059726B" w:rsidP="00206B53">
      <w:pPr>
        <w:jc w:val="center"/>
      </w:pPr>
    </w:p>
    <w:p w:rsidR="0059726B" w:rsidRDefault="0059726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726B" w:rsidRDefault="0059726B" w:rsidP="00206B53">
      <w:pPr>
        <w:pStyle w:val="mechtex"/>
        <w:rPr>
          <w:rFonts w:ascii="GHEA Mariam" w:hAnsi="GHEA Mariam"/>
          <w:b/>
        </w:rPr>
      </w:pPr>
    </w:p>
    <w:p w:rsidR="0059726B" w:rsidRDefault="0059726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726B" w:rsidRPr="008E1B5A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Pr="008E1B5A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Pr="008E1B5A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Pr="0059726B" w:rsidRDefault="0059726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9726B" w:rsidRPr="00000A81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Pr="00000A81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Pr="008E1B5A" w:rsidRDefault="0059726B" w:rsidP="00206B53">
      <w:pPr>
        <w:jc w:val="center"/>
        <w:rPr>
          <w:rFonts w:ascii="GHEA Mariam" w:hAnsi="GHEA Mariam"/>
          <w:sz w:val="24"/>
          <w:szCs w:val="24"/>
        </w:rPr>
      </w:pPr>
    </w:p>
    <w:p w:rsidR="0059726B" w:rsidRDefault="0059726B" w:rsidP="0059726B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ԵՐԵՎԱՆ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ՎԱՐՉԱԿԱՆ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ՍԵՓԱ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ԿԱՆՈՒԹՅՈՒՆ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ՀԱՄԱՐՎՈՂ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ԱՆՇԱՐԺ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ՄԱՍՆԱՎՈՐԵՑՈՒՄԻՑ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ՍՏԱՑՎԱԾ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ՀԱՇՎԻՆ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ԵՐԵՎԱՆ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ՇԵՆԳԱՎԻԹ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ՉԱԿԱՆ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ԲԱԳՐԱՏՈՒՆՅԱՑ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44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ԵՐԵՎԱՆԻ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ԷԼԵԿՏՐԱՏՐԱՆՍՊՈՐՏ</w:t>
      </w:r>
      <w:r w:rsidRPr="001F08D8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ՓԲԸ</w:t>
      </w:r>
      <w:r w:rsidR="001F08D8"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-</w:t>
      </w:r>
      <w:r w:rsidR="001F08D8"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ՇԱՐԺԱԿԱԶՄԻ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ՀԱՎԱՔԱԿԱՅԱՆԻ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ՎԱՐՉԱԿԱՆ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ԵՎ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ՎԵՐԱՆՈՐՈԳՄԱՆ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(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ԴԵՊՈ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)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ՄԱՍՆԱՇԵՆՔԵՐԻ</w:t>
      </w:r>
      <w:r w:rsidRPr="001F08D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F08D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ՀԻՄՆԱՆՈՐՈԳՄԱՆ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ԱՇԽԱՏԱՆՔՆԵՐԻ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5972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72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59726B" w:rsidRDefault="0059726B" w:rsidP="0059726B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59726B" w:rsidRPr="0059726B" w:rsidRDefault="0059726B" w:rsidP="0059726B">
      <w:pPr>
        <w:pStyle w:val="mechtex"/>
        <w:rPr>
          <w:shd w:val="clear" w:color="auto" w:fill="FFFFFF"/>
          <w:lang w:val="hy-AM"/>
        </w:rPr>
      </w:pPr>
    </w:p>
    <w:p w:rsidR="0059726B" w:rsidRPr="00137898" w:rsidRDefault="0059726B" w:rsidP="0059726B">
      <w:pPr>
        <w:pStyle w:val="mechtex"/>
        <w:rPr>
          <w:shd w:val="clear" w:color="auto" w:fill="FFFFFF"/>
          <w:lang w:val="hy-AM"/>
        </w:rPr>
      </w:pPr>
    </w:p>
    <w:p w:rsidR="0059726B" w:rsidRPr="008E1B5A" w:rsidRDefault="0059726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Ղեկավարվելով «Երևան քաղաքում տեղական ինքնակառավարման մա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սին» օրենքի 73-րդ հոդվածի 1-ին մասի 24-րդ կետով, «Հայաստանի Հանրա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պետության բյուջետային համակարգի մասին» օրենքի 28.2-րդ հոդվածի 2-րդ կետի «գ» ենթակետով </w:t>
      </w:r>
      <w:r w:rsidRPr="001F08D8">
        <w:rPr>
          <w:rFonts w:ascii="GHEA Mariam" w:hAnsi="GHEA Mariam" w:cs="Arial"/>
          <w:color w:val="333333"/>
          <w:sz w:val="24"/>
          <w:szCs w:val="24"/>
          <w:lang w:val="hy-AM"/>
        </w:rPr>
        <w:t xml:space="preserve">և </w:t>
      </w:r>
      <w:r w:rsidR="001F08D8" w:rsidRPr="001F08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1F08D8" w:rsidRPr="001F08D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1F08D8" w:rsidRPr="001F08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F08D8" w:rsidRPr="001F08D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1F08D8" w:rsidRPr="001F08D8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կ</w:t>
      </w:r>
      <w:r w:rsidRPr="001F08D8">
        <w:rPr>
          <w:rFonts w:ascii="GHEA Mariam" w:hAnsi="GHEA Mariam" w:cs="Arial"/>
          <w:color w:val="333333"/>
          <w:sz w:val="24"/>
          <w:szCs w:val="24"/>
          <w:lang w:val="hy-AM"/>
        </w:rPr>
        <w:t>առավարության 2006 թվականի հուլիսի 27-ի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59726B">
        <w:rPr>
          <w:rFonts w:ascii="GHEA Mariam" w:hAnsi="GHEA Mariam"/>
          <w:sz w:val="24"/>
          <w:szCs w:val="24"/>
          <w:lang w:val="hy-AM"/>
        </w:rPr>
        <w:t>N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1098-Ն որոշմամբ հաստատված կարգին համապատաս</w:t>
      </w:r>
      <w:r w:rsidR="001F08D8"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խան՝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9726B" w:rsidRPr="0059726B" w:rsidRDefault="0059726B" w:rsidP="0059726B">
      <w:pPr>
        <w:pStyle w:val="ListParagraph"/>
        <w:numPr>
          <w:ilvl w:val="0"/>
          <w:numId w:val="1"/>
        </w:numPr>
        <w:shd w:val="clear" w:color="auto" w:fill="FFFFFF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Հավանություն տալ Երևան քաղաքի վարչական տարածքում գտնվող անշարժ գույքի, իրավաբանական անձանց կանոնադրական կապիտալում </w:t>
      </w:r>
      <w:r w:rsidRPr="0059726B">
        <w:rPr>
          <w:rFonts w:ascii="GHEA Mariam" w:hAnsi="GHEA Mariam" w:cs="Arial"/>
          <w:color w:val="333333"/>
          <w:spacing w:val="-6"/>
          <w:sz w:val="24"/>
          <w:szCs w:val="24"/>
          <w:lang w:val="hy-AM"/>
        </w:rPr>
        <w:t>պե</w:t>
      </w:r>
      <w:r w:rsidRPr="0059726B">
        <w:rPr>
          <w:rFonts w:ascii="GHEA Mariam" w:hAnsi="GHEA Mariam" w:cs="Arial"/>
          <w:color w:val="333333"/>
          <w:spacing w:val="-6"/>
          <w:sz w:val="24"/>
          <w:szCs w:val="24"/>
          <w:lang w:val="hy-AM"/>
        </w:rPr>
        <w:softHyphen/>
        <w:t>տական մասնակցության մասնավորեցումից՝ Երևանի քաղաքապետարանի անվամբ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բացված հատուկ հաշվում (հաշվի համարը՝ 900018211020) կուտակված միջոցների մնացորդից մինչև 955,276.5 հազ. դրամ</w:t>
      </w:r>
      <w:r w:rsidR="001F08D8">
        <w:rPr>
          <w:rFonts w:ascii="GHEA Mariam" w:hAnsi="GHEA Mariam" w:cs="Arial"/>
          <w:color w:val="333333"/>
          <w:sz w:val="24"/>
          <w:szCs w:val="24"/>
          <w:lang w:val="hy-AM"/>
        </w:rPr>
        <w:t>ը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Երևան քաղաքի Շենգավիթ վարչական 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lastRenderedPageBreak/>
        <w:t>շրջանի Բագրատունյաց 44 հասցեում գտնվող «Երևանի Էլեկտրատրանսպորտ» փակ բաժնետիրական ընկերության շարժակազմի հավաքակայանի վարչական և վերանորոգման (դեպո) մասնաշենքերի հիմնանորոգման աշխատանքների իրականացմանն ուղղելու ծրագրին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 (այսուհետ՝ ծ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րագիր)՝ համաձայն հավելվածի:</w:t>
      </w:r>
    </w:p>
    <w:p w:rsidR="0059726B" w:rsidRPr="0059726B" w:rsidRDefault="0059726B" w:rsidP="0059726B">
      <w:pPr>
        <w:pStyle w:val="ListParagraph"/>
        <w:numPr>
          <w:ilvl w:val="0"/>
          <w:numId w:val="1"/>
        </w:numPr>
        <w:shd w:val="clear" w:color="auto" w:fill="FFFFFF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Սահմանել, որ 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ծ</w:t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րագրի կատարման նկատմամբ հսկողությունն իրակա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նացնում է Հայաստանի Հանրապետության տարածքային կառավարման և ենթա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59726B">
        <w:rPr>
          <w:rFonts w:ascii="GHEA Mariam" w:hAnsi="GHEA Mariam" w:cs="Arial"/>
          <w:color w:val="333333"/>
          <w:sz w:val="24"/>
          <w:szCs w:val="24"/>
          <w:lang w:val="hy-AM"/>
        </w:rPr>
        <w:t>կառուցվածքների նախարարը: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9726B" w:rsidRDefault="0059726B">
      <w:pPr>
        <w:pStyle w:val="mechtex"/>
        <w:rPr>
          <w:rFonts w:ascii="Arial" w:hAnsi="Arial" w:cs="Arial"/>
          <w:lang w:val="hy-AM"/>
        </w:rPr>
      </w:pPr>
    </w:p>
    <w:p w:rsidR="0059726B" w:rsidRDefault="0059726B">
      <w:pPr>
        <w:pStyle w:val="mechtex"/>
        <w:rPr>
          <w:rFonts w:ascii="Arial" w:hAnsi="Arial" w:cs="Arial"/>
          <w:lang w:val="hy-AM"/>
        </w:rPr>
      </w:pPr>
    </w:p>
    <w:p w:rsidR="0059726B" w:rsidRDefault="0059726B">
      <w:pPr>
        <w:pStyle w:val="mechtex"/>
        <w:rPr>
          <w:rFonts w:ascii="Arial" w:hAnsi="Arial" w:cs="Arial"/>
          <w:lang w:val="hy-AM"/>
        </w:rPr>
      </w:pPr>
    </w:p>
    <w:p w:rsidR="0059726B" w:rsidRPr="0059726B" w:rsidRDefault="0059726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726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72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726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726B" w:rsidRPr="0059726B" w:rsidRDefault="0059726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9726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9726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9726B">
        <w:rPr>
          <w:rFonts w:ascii="GHEA Mariam" w:hAnsi="GHEA Mariam" w:cs="Arial Armenian"/>
          <w:sz w:val="24"/>
          <w:szCs w:val="24"/>
          <w:lang w:val="hy-AM"/>
        </w:rPr>
        <w:tab/>
      </w:r>
      <w:r w:rsidRPr="0059726B">
        <w:rPr>
          <w:rFonts w:ascii="GHEA Mariam" w:hAnsi="GHEA Mariam" w:cs="Arial Armenian"/>
          <w:sz w:val="24"/>
          <w:szCs w:val="24"/>
          <w:lang w:val="hy-AM"/>
        </w:rPr>
        <w:tab/>
      </w:r>
      <w:r w:rsidRPr="0059726B">
        <w:rPr>
          <w:rFonts w:ascii="GHEA Mariam" w:hAnsi="GHEA Mariam" w:cs="Arial Armenian"/>
          <w:sz w:val="24"/>
          <w:szCs w:val="24"/>
          <w:lang w:val="hy-AM"/>
        </w:rPr>
        <w:tab/>
      </w:r>
      <w:r w:rsidRPr="0059726B">
        <w:rPr>
          <w:rFonts w:ascii="GHEA Mariam" w:hAnsi="GHEA Mariam" w:cs="Arial Armenian"/>
          <w:sz w:val="24"/>
          <w:szCs w:val="24"/>
          <w:lang w:val="hy-AM"/>
        </w:rPr>
        <w:tab/>
      </w:r>
      <w:r w:rsidRPr="005972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9726B">
        <w:rPr>
          <w:rFonts w:ascii="GHEA Mariam" w:hAnsi="GHEA Mariam" w:cs="Sylfaen"/>
          <w:sz w:val="24"/>
          <w:szCs w:val="24"/>
          <w:lang w:val="hy-AM"/>
        </w:rPr>
        <w:t>.</w:t>
      </w:r>
      <w:r w:rsidRPr="0059726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9726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726B" w:rsidRPr="0059726B" w:rsidRDefault="0059726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07A44" w:rsidRDefault="0059726B" w:rsidP="005972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907A4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726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07A44" w:rsidRPr="00907A44" w:rsidRDefault="00907A4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07A4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907A44" w:rsidRPr="00907A44" w:rsidRDefault="00907A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07A4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07A4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907A4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07A44" w:rsidRPr="00907A44" w:rsidRDefault="00907A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07A4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59726B" w:rsidRDefault="0059726B" w:rsidP="0059726B">
      <w:pPr>
        <w:pStyle w:val="norm"/>
        <w:spacing w:line="240" w:lineRule="auto"/>
        <w:ind w:firstLine="0"/>
        <w:rPr>
          <w:rFonts w:ascii="Sylfaen" w:hAnsi="Sylfaen" w:cs="Arial"/>
          <w:lang w:val="hy-AM"/>
        </w:rPr>
      </w:pPr>
    </w:p>
    <w:p w:rsidR="00907A44" w:rsidRDefault="00907A44" w:rsidP="0059726B">
      <w:pPr>
        <w:pStyle w:val="norm"/>
        <w:spacing w:line="240" w:lineRule="auto"/>
        <w:ind w:firstLine="0"/>
        <w:rPr>
          <w:rFonts w:ascii="Sylfaen" w:hAnsi="Sylfaen" w:cs="Arial"/>
          <w:lang w:val="hy-AM"/>
        </w:rPr>
      </w:pPr>
    </w:p>
    <w:p w:rsidR="00907A44" w:rsidRPr="00907A44" w:rsidRDefault="00907A44" w:rsidP="00907A4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07A44">
        <w:rPr>
          <w:rFonts w:ascii="GHEA Mariam" w:hAnsi="GHEA Mariam" w:cs="Arial"/>
          <w:sz w:val="24"/>
          <w:szCs w:val="24"/>
          <w:lang w:val="hy-AM"/>
        </w:rPr>
        <w:t>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07A44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07A44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07A44">
        <w:rPr>
          <w:rFonts w:ascii="GHEA Mariam" w:hAnsi="GHEA Mariam" w:cs="Arial"/>
          <w:sz w:val="24"/>
          <w:szCs w:val="24"/>
          <w:lang w:val="hy-AM"/>
        </w:rPr>
        <w:t>Գ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07A44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07A44">
        <w:rPr>
          <w:rFonts w:ascii="GHEA Mariam" w:hAnsi="GHEA Mariam" w:cs="Arial"/>
          <w:sz w:val="24"/>
          <w:szCs w:val="24"/>
          <w:lang w:val="hy-AM"/>
        </w:rPr>
        <w:t>Ր</w:t>
      </w:r>
    </w:p>
    <w:p w:rsidR="00907A44" w:rsidRPr="00907A44" w:rsidRDefault="00907A44" w:rsidP="00907A4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07A44" w:rsidRPr="00907A44" w:rsidRDefault="00907A44" w:rsidP="00907A44">
      <w:pPr>
        <w:pStyle w:val="mechtex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ԵՐԵՎԱՆ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ՍԵՓԱ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ԿԱՆՈՒԹՅՈՒՆ</w:t>
      </w:r>
      <w:r w:rsidRPr="00907A4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ՀԱՄԱՐՎՈՂ</w:t>
      </w:r>
      <w:r w:rsidRPr="00907A4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ԱՆՇԱՐԺ</w:t>
      </w:r>
      <w:r w:rsidRPr="00907A4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ԳՈՒՅՔԻ</w:t>
      </w:r>
      <w:r w:rsidRPr="00907A4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ՄԱՍՆԱՎՈՐԵՑՈՒՄԻՑ</w:t>
      </w:r>
      <w:r w:rsidRPr="00907A4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ՍՏԱՑ</w:t>
      </w:r>
      <w:r w:rsidRPr="00907A4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ՎԱԾ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ԵՐԵՎԱՆ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ՇԵՆԳԱՎԻԹ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ՇՐՋԱՆԻ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ԲԱԳՐԱՏՈՒՆՅԱՑ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44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07A4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ԵՐԵՎԱՆԻ</w:t>
      </w:r>
      <w:r w:rsidRPr="00907A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ԷԼԵԿՏՐԱ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ՏՐԱՆՍՊՈՐՏ</w:t>
      </w:r>
      <w:r w:rsidRPr="00907A44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ՓԲԸ</w:t>
      </w:r>
      <w:r w:rsidR="001F08D8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-Ի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ՇԱՐԺԱԿԱԶՄԻ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ՀԱՎԱՔԱԿԱՅԱՆԻ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ՎԱՐՉԱԿԱՆ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ԵՎ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ՎԵՐԱ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ՆՈՐՈԳՄԱՆ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(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ԴԵՊՈ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)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ՄԱՍՆԱՇԵՆՔԵՐԻ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ՀԻՄՆԱՆՈՐՈԳՄԱՆ</w:t>
      </w:r>
      <w:r w:rsidRPr="00907A4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4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ԱՇԽԱՏԱՆՔՆԵՐԻ</w:t>
      </w:r>
    </w:p>
    <w:p w:rsidR="00907A44" w:rsidRDefault="00907A44" w:rsidP="00907A44">
      <w:pPr>
        <w:jc w:val="center"/>
        <w:rPr>
          <w:rFonts w:ascii="GHEA Grapalat" w:hAnsi="GHEA Grapalat"/>
          <w:b/>
          <w:bCs/>
          <w:lang w:val="hy-AM"/>
        </w:rPr>
      </w:pPr>
    </w:p>
    <w:p w:rsidR="00907A44" w:rsidRPr="00861278" w:rsidRDefault="00907A44" w:rsidP="00907A44">
      <w:pPr>
        <w:jc w:val="center"/>
        <w:rPr>
          <w:rFonts w:ascii="GHEA Grapalat" w:hAnsi="GHEA Grapalat"/>
          <w:b/>
          <w:bCs/>
          <w:lang w:val="hy-AM"/>
        </w:rPr>
      </w:pPr>
    </w:p>
    <w:p w:rsidR="00907A44" w:rsidRPr="00907A44" w:rsidRDefault="00907A44" w:rsidP="00907A44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1F08D8">
        <w:rPr>
          <w:rFonts w:ascii="GHEA Mariam" w:hAnsi="GHEA Mariam" w:cs="Sylfaen"/>
          <w:spacing w:val="-6"/>
          <w:sz w:val="24"/>
          <w:szCs w:val="24"/>
          <w:lang w:val="hy-AM"/>
        </w:rPr>
        <w:t>1. «</w:t>
      </w:r>
      <w:r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>Երևանի Էլեկտրատրանսպորտ» ՓԲԸ</w:t>
      </w:r>
      <w:r w:rsidR="001F08D8"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 xml:space="preserve"> վարչական մասնաշենքը կառուց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վել է  1950-ական թվականներին և առ այսօր չի հիմնանորոգվել: Շենք-շինու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թյուն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ները գտնվում են անմխիթար վիճակում: Վարչական շենքի արտաքին սալիկա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պա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տումը մասամբ քայքայվել և  թափվել է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>,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 և այն թողնում է կիսավեր շինության տպավորություն, որը նաև վտանգ է ներկայացնում մարդկանց համար: </w:t>
      </w:r>
    </w:p>
    <w:p w:rsidR="00907A44" w:rsidRPr="00907A44" w:rsidRDefault="00907A44" w:rsidP="00907A44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41083B">
        <w:rPr>
          <w:rFonts w:ascii="GHEA Mariam" w:hAnsi="GHEA Mariam" w:cs="Sylfaen"/>
          <w:spacing w:val="-4"/>
          <w:sz w:val="24"/>
          <w:szCs w:val="24"/>
          <w:lang w:val="hy-AM" w:eastAsia="ru-RU"/>
        </w:rPr>
        <w:t>2. Դեպոյի տանիքը քայքայված է</w:t>
      </w:r>
      <w:r w:rsidR="0041083B" w:rsidRPr="0041083B">
        <w:rPr>
          <w:rFonts w:ascii="GHEA Mariam" w:hAnsi="GHEA Mariam" w:cs="Sylfaen"/>
          <w:spacing w:val="-4"/>
          <w:sz w:val="24"/>
          <w:szCs w:val="24"/>
          <w:lang w:val="hy-AM" w:eastAsia="ru-RU"/>
        </w:rPr>
        <w:t>,</w:t>
      </w:r>
      <w:r w:rsidRPr="0041083B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և անձրևաջրերը ամբող</w:t>
      </w:r>
      <w:r w:rsidR="001F08D8" w:rsidRPr="0041083B">
        <w:rPr>
          <w:rFonts w:ascii="GHEA Mariam" w:hAnsi="GHEA Mariam" w:cs="Sylfaen"/>
          <w:spacing w:val="-4"/>
          <w:sz w:val="24"/>
          <w:szCs w:val="24"/>
          <w:lang w:val="hy-AM" w:eastAsia="ru-RU"/>
        </w:rPr>
        <w:t>ջությամբ անարգե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>լ հոսում են ներս՝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 անհնարին և վտանգավոր դարձնելով տրանսպորտային միջոց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ների վերանորոգումը և սպասարկումը:</w:t>
      </w:r>
    </w:p>
    <w:p w:rsidR="00907A44" w:rsidRPr="00907A44" w:rsidRDefault="00907A44" w:rsidP="00907A44">
      <w:pPr>
        <w:pStyle w:val="ListParagraph"/>
        <w:tabs>
          <w:tab w:val="left" w:pos="81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907A44">
        <w:rPr>
          <w:rFonts w:ascii="GHEA Mariam" w:hAnsi="GHEA Mariam" w:cs="Sylfaen"/>
          <w:sz w:val="24"/>
          <w:szCs w:val="24"/>
          <w:lang w:val="hy-AM" w:eastAsia="ru-RU"/>
        </w:rPr>
        <w:t>3.</w:t>
      </w:r>
      <w:r>
        <w:rPr>
          <w:rFonts w:ascii="GHEA Mariam" w:hAnsi="GHEA Mariam" w:cs="Sylfaen"/>
          <w:sz w:val="24"/>
          <w:szCs w:val="24"/>
          <w:lang w:val="hy-AM" w:eastAsia="ru-RU"/>
        </w:rPr>
        <w:t xml:space="preserve"> 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Քաղաքային էլեկտրատրանսպորտի զարգացման,  նոր տրոլեյբուսների և էլեկտրաբուսների ներկրմամբ ազգաբնակչության տրանսպորտային պահանջ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ները էկոլոգիապես մաքուր տրանսպորտային միջոցներով ապահովելու համար անհրաժեշտ է ստեղծել նոր ներկրվող տրանսպորտային միջոցներին համա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պատասխան տեխնիկական սպասարկման կայան։ Հաշվի առնելով վերոգրյալը՝ մշակվել են Շենգավիթ վարչական շրջանի Բագրատունյաց 44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 xml:space="preserve"> հասցեում գտնվող «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Երևանի Էլեկտրա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տրանսպորտ» ՓԲԸ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շարժակազմի հավաքակայանի վարչական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 և վերանորոգման </w:t>
      </w:r>
      <w:r w:rsidR="001F08D8" w:rsidRPr="001F08D8">
        <w:rPr>
          <w:rFonts w:ascii="GHEA Mariam" w:hAnsi="GHEA Mariam" w:cs="Sylfaen"/>
          <w:sz w:val="24"/>
          <w:szCs w:val="24"/>
          <w:lang w:val="hy-AM" w:eastAsia="ru-RU"/>
        </w:rPr>
        <w:t>(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դեպո) մասնաշենքերի հիմնանորոգման աշխատանքների նա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խա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գծանախահաշվային փաստաթղթերը՝ համաձայն որոնց նախահաշվային արժեքը կազմում է 1,157,901.1 հազար դրամ։ Ելնելով աշխատանքների կազմա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կերպ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ման համար կնքված պայմանագրի գնից՝ Երևան քաղաքի Շենգավիթ 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lastRenderedPageBreak/>
        <w:t xml:space="preserve">վարչական շրջանի Բագրատունյաց 44 հասցեում գտնվող «Երևանի 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Էլեկտրա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softHyphen/>
        <w:t>տրանսպորտ» ՓԲԸ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շարժակազմի հավաքակայանի վարչական և վերանորո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գման (դեպո) մասնաշենքերի հիմնանորոգման աշխատանքների ծրագրի ընդհանուր արժեքը կազմում է 955,276.5 հազար դրամ, որից՝</w:t>
      </w:r>
    </w:p>
    <w:p w:rsidR="00907A44" w:rsidRPr="00907A44" w:rsidRDefault="00907A44" w:rsidP="00907A4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907A44">
        <w:rPr>
          <w:rFonts w:ascii="GHEA Mariam" w:hAnsi="GHEA Mariam" w:cs="Sylfaen"/>
          <w:sz w:val="24"/>
          <w:szCs w:val="24"/>
          <w:lang w:val="hy-AM" w:eastAsia="ru-RU"/>
        </w:rPr>
        <w:t>Շենգավիթ վարչական շրջանի Բագրատունյաց 44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 xml:space="preserve"> հասցեում գտնվող «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Երևանի Էլեկտրա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տրանսպորտ» ՓԲԸ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շարժակազմի հավաքակայանի վարչական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 և վերանորոգման </w:t>
      </w:r>
      <w:r w:rsidR="001F08D8" w:rsidRPr="001F08D8">
        <w:rPr>
          <w:rFonts w:ascii="GHEA Mariam" w:hAnsi="GHEA Mariam" w:cs="Sylfaen"/>
          <w:sz w:val="24"/>
          <w:szCs w:val="24"/>
          <w:lang w:val="hy-AM" w:eastAsia="ru-RU"/>
        </w:rPr>
        <w:t>(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դեպո) մասնաշենքերի </w:t>
      </w:r>
      <w:r w:rsidRPr="00907A44">
        <w:rPr>
          <w:rFonts w:ascii="GHEA Mariam" w:hAnsi="GHEA Mariam" w:cs="Sylfaen"/>
          <w:iCs/>
          <w:sz w:val="24"/>
          <w:szCs w:val="24"/>
          <w:lang w:val="hy-AM" w:eastAsia="ru-RU"/>
        </w:rPr>
        <w:t>հիմնանորոգման աշխատանքներ՝ 936,870.0 հազար դրա</w:t>
      </w:r>
      <w:r>
        <w:rPr>
          <w:rFonts w:ascii="GHEA Mariam" w:hAnsi="GHEA Mariam" w:cs="Sylfaen"/>
          <w:iCs/>
          <w:sz w:val="24"/>
          <w:szCs w:val="24"/>
          <w:lang w:val="hy-AM" w:eastAsia="ru-RU"/>
        </w:rPr>
        <w:t>մ (համաձայն կնքված պայմանագրի).</w:t>
      </w:r>
    </w:p>
    <w:p w:rsidR="00907A44" w:rsidRPr="00907A44" w:rsidRDefault="00907A44" w:rsidP="00907A4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907A44">
        <w:rPr>
          <w:rFonts w:ascii="GHEA Mariam" w:hAnsi="GHEA Mariam" w:cs="Sylfaen"/>
          <w:sz w:val="24"/>
          <w:szCs w:val="24"/>
          <w:lang w:val="hy-AM" w:eastAsia="ru-RU"/>
        </w:rPr>
        <w:t>Շենգավիթ վարչական շրջանի Բագրատունյաց 44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 xml:space="preserve"> հասցեում գտնվող «</w:t>
      </w:r>
      <w:r w:rsidR="001F08D8"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>Երևանի Էլեկտրա</w:t>
      </w:r>
      <w:r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>տրանսպորտ» ՓԲԸ</w:t>
      </w:r>
      <w:r w:rsidR="001F08D8"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6"/>
          <w:sz w:val="24"/>
          <w:szCs w:val="24"/>
          <w:lang w:val="hy-AM" w:eastAsia="ru-RU"/>
        </w:rPr>
        <w:t xml:space="preserve"> շարժակազմի հավաքակայանի վարչակա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ն և վերանորոգման (դեպո) մասնաշենքերի հիմնանորոգման աշխատանքների</w:t>
      </w:r>
      <w:r w:rsidRPr="00907A44">
        <w:rPr>
          <w:rFonts w:ascii="GHEA Mariam" w:hAnsi="GHEA Mariam" w:cs="Sylfaen"/>
          <w:iCs/>
          <w:sz w:val="24"/>
          <w:szCs w:val="24"/>
          <w:lang w:val="hy-AM" w:eastAsia="ru-RU"/>
        </w:rPr>
        <w:t xml:space="preserve"> որակի տեխնիկական հսկողության ծա</w:t>
      </w:r>
      <w:r>
        <w:rPr>
          <w:rFonts w:ascii="GHEA Mariam" w:hAnsi="GHEA Mariam" w:cs="Sylfaen"/>
          <w:iCs/>
          <w:sz w:val="24"/>
          <w:szCs w:val="24"/>
          <w:lang w:val="hy-AM" w:eastAsia="ru-RU"/>
        </w:rPr>
        <w:t>ռայություն՝ 11,900.0 հազար դրամ.</w:t>
      </w:r>
    </w:p>
    <w:p w:rsidR="00907A44" w:rsidRPr="00907A44" w:rsidRDefault="00907A44" w:rsidP="00907A4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907A44">
        <w:rPr>
          <w:rFonts w:ascii="GHEA Mariam" w:hAnsi="GHEA Mariam" w:cs="Sylfaen"/>
          <w:sz w:val="24"/>
          <w:szCs w:val="24"/>
          <w:lang w:val="hy-AM" w:eastAsia="ru-RU"/>
        </w:rPr>
        <w:t>Շենգավիթ վարչական շրջանի Բագրատունյաց 44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 xml:space="preserve"> հասցեում գտնվող 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«Երևանի Էլեկտրա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տրանսպորտ» ՓԲԸ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շարժակազմի հավաքակայանի վարչակա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ն և վերանորոգման</w:t>
      </w:r>
      <w:r w:rsidR="001F08D8">
        <w:rPr>
          <w:rFonts w:ascii="GHEA Mariam" w:hAnsi="GHEA Mariam" w:cs="Sylfaen"/>
          <w:sz w:val="24"/>
          <w:szCs w:val="24"/>
          <w:lang w:val="hy-AM" w:eastAsia="ru-RU"/>
        </w:rPr>
        <w:t xml:space="preserve"> 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(դեպո) մասնաշենքերի հիմնանորոգման աշխատանքների</w:t>
      </w:r>
      <w:r w:rsidRPr="00907A44">
        <w:rPr>
          <w:rFonts w:ascii="GHEA Mariam" w:hAnsi="GHEA Mariam" w:cs="Sylfaen"/>
          <w:iCs/>
          <w:sz w:val="24"/>
          <w:szCs w:val="24"/>
          <w:lang w:val="hy-AM" w:eastAsia="ru-RU"/>
        </w:rPr>
        <w:t xml:space="preserve"> հեղինակային հսկողության ծ</w:t>
      </w:r>
      <w:r>
        <w:rPr>
          <w:rFonts w:ascii="GHEA Mariam" w:hAnsi="GHEA Mariam" w:cs="Sylfaen"/>
          <w:iCs/>
          <w:sz w:val="24"/>
          <w:szCs w:val="24"/>
          <w:lang w:val="hy-AM" w:eastAsia="ru-RU"/>
        </w:rPr>
        <w:t>առայություն՝ 6,506.5 հազար դրամ.</w:t>
      </w:r>
    </w:p>
    <w:p w:rsidR="00907A44" w:rsidRPr="00907A44" w:rsidRDefault="00907A44" w:rsidP="00907A4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Երևան քաղաքի Շենգավիթ վարչական շրջանի Բագրատունյաց 44 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հաս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softHyphen/>
        <w:t>ցեում գտնվող «Երևանի Էլեկտրատրանսպորտ» ՓԲԸ</w:t>
      </w:r>
      <w:r w:rsidR="001F08D8"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>-ի</w:t>
      </w:r>
      <w:r w:rsidRPr="001F08D8">
        <w:rPr>
          <w:rFonts w:ascii="GHEA Mariam" w:hAnsi="GHEA Mariam" w:cs="Sylfaen"/>
          <w:spacing w:val="-4"/>
          <w:sz w:val="24"/>
          <w:szCs w:val="24"/>
          <w:lang w:val="hy-AM" w:eastAsia="ru-RU"/>
        </w:rPr>
        <w:t xml:space="preserve"> շարժակազմի հավաքա</w:t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կա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յանի </w:t>
      </w:r>
      <w:r w:rsidRPr="00907A44">
        <w:rPr>
          <w:rFonts w:ascii="GHEA Mariam" w:hAnsi="GHEA Mariam" w:cs="Sylfaen"/>
          <w:spacing w:val="-6"/>
          <w:sz w:val="24"/>
          <w:szCs w:val="24"/>
          <w:lang w:val="hy-AM" w:eastAsia="ru-RU"/>
        </w:rPr>
        <w:t>վարչական և վերանորոգման (դեպո) մասնաշենքերի հիմնանորոգման աշխա</w:t>
      </w:r>
      <w:r>
        <w:rPr>
          <w:rFonts w:ascii="GHEA Mariam" w:hAnsi="GHEA Mariam" w:cs="Sylfaen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 xml:space="preserve">տանքների ծրագրի ֆինանսավորումը նախատեսվում է իրականացնել Երևան </w:t>
      </w:r>
      <w:r w:rsidRPr="00907A44">
        <w:rPr>
          <w:rFonts w:ascii="GHEA Mariam" w:hAnsi="GHEA Mariam" w:cs="Sylfaen"/>
          <w:spacing w:val="-4"/>
          <w:sz w:val="24"/>
          <w:szCs w:val="24"/>
          <w:lang w:val="hy-AM" w:eastAsia="ru-RU"/>
        </w:rPr>
        <w:t>քաղաքում գտնվող պետական սեփականություն համարվող անշարժ գույքի, իրավա</w:t>
      </w:r>
      <w:r w:rsidRPr="00907A44">
        <w:rPr>
          <w:rFonts w:ascii="GHEA Mariam" w:hAnsi="GHEA Mariam" w:cs="Sylfaen"/>
          <w:spacing w:val="-4"/>
          <w:sz w:val="24"/>
          <w:szCs w:val="24"/>
          <w:lang w:val="hy-AM" w:eastAsia="ru-RU"/>
        </w:rPr>
        <w:softHyphen/>
      </w:r>
      <w:r w:rsidRPr="00907A44">
        <w:rPr>
          <w:rFonts w:ascii="GHEA Mariam" w:hAnsi="GHEA Mariam" w:cs="Sylfaen"/>
          <w:sz w:val="24"/>
          <w:szCs w:val="24"/>
          <w:lang w:val="hy-AM" w:eastAsia="ru-RU"/>
        </w:rPr>
        <w:t>բանական անձանց կանոնադրական կապիտալում պետական մասնակցության, այդ թվում՝ անավարտ շինարարության օբյեկտների մասնավորեցումից ստացված միջոցների շրջանակում։</w:t>
      </w:r>
    </w:p>
    <w:p w:rsidR="00907A44" w:rsidRPr="00F055E4" w:rsidRDefault="00907A44" w:rsidP="00907A44">
      <w:pPr>
        <w:pStyle w:val="ListParagraph"/>
        <w:spacing w:line="276" w:lineRule="auto"/>
        <w:ind w:left="0" w:firstLine="709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ab/>
      </w:r>
      <w:bookmarkStart w:id="0" w:name="_GoBack"/>
      <w:bookmarkEnd w:id="0"/>
    </w:p>
    <w:p w:rsidR="00907A44" w:rsidRDefault="00907A44" w:rsidP="0059726B">
      <w:pPr>
        <w:pStyle w:val="norm"/>
        <w:spacing w:line="240" w:lineRule="auto"/>
        <w:ind w:firstLine="0"/>
        <w:rPr>
          <w:rFonts w:ascii="Sylfaen" w:hAnsi="Sylfaen" w:cs="Arial"/>
          <w:lang w:val="hy-AM"/>
        </w:rPr>
      </w:pPr>
    </w:p>
    <w:p w:rsidR="00907A44" w:rsidRPr="00907A44" w:rsidRDefault="00907A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7A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07A4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7A4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7A44" w:rsidRPr="00907A44" w:rsidRDefault="00907A4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07A44">
        <w:rPr>
          <w:rFonts w:ascii="GHEA Mariam" w:hAnsi="GHEA Mariam"/>
          <w:sz w:val="24"/>
          <w:szCs w:val="24"/>
          <w:lang w:val="hy-AM"/>
        </w:rPr>
        <w:t xml:space="preserve">  </w:t>
      </w:r>
      <w:r w:rsidRPr="00907A4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07A44" w:rsidRPr="00907A44" w:rsidRDefault="00907A4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7A44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07A4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907A44">
        <w:rPr>
          <w:rFonts w:ascii="GHEA Mariam" w:hAnsi="GHEA Mariam" w:cs="Sylfaen"/>
          <w:sz w:val="24"/>
          <w:szCs w:val="24"/>
          <w:lang w:val="hy-AM"/>
        </w:rPr>
        <w:t>.</w:t>
      </w:r>
      <w:r w:rsidRPr="00907A4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07A4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07A44" w:rsidRPr="00907A44" w:rsidRDefault="00907A44" w:rsidP="0059726B">
      <w:pPr>
        <w:pStyle w:val="norm"/>
        <w:spacing w:line="240" w:lineRule="auto"/>
        <w:ind w:firstLine="0"/>
        <w:rPr>
          <w:rFonts w:ascii="Sylfaen" w:hAnsi="Sylfaen" w:cs="Arial"/>
          <w:lang w:val="hy-AM"/>
        </w:rPr>
      </w:pPr>
    </w:p>
    <w:sectPr w:rsidR="00907A44" w:rsidRPr="00907A4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CD9" w:rsidRDefault="00C60CD9">
      <w:r>
        <w:separator/>
      </w:r>
    </w:p>
  </w:endnote>
  <w:endnote w:type="continuationSeparator" w:id="0">
    <w:p w:rsidR="00C60CD9" w:rsidRDefault="00C6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83857" w:rsidRDefault="00C60CD9" w:rsidP="00B8385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83857">
      <w:rPr>
        <w:noProof/>
      </w:rPr>
      <w:t>TK234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CD9" w:rsidRDefault="00C60CD9">
      <w:r>
        <w:separator/>
      </w:r>
    </w:p>
  </w:footnote>
  <w:footnote w:type="continuationSeparator" w:id="0">
    <w:p w:rsidR="00C60CD9" w:rsidRDefault="00C60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08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F4458"/>
    <w:multiLevelType w:val="hybridMultilevel"/>
    <w:tmpl w:val="68B46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E5771"/>
    <w:multiLevelType w:val="hybridMultilevel"/>
    <w:tmpl w:val="4EFEDC66"/>
    <w:lvl w:ilvl="0" w:tplc="D1D6A98C">
      <w:start w:val="1"/>
      <w:numFmt w:val="decimal"/>
      <w:lvlText w:val="%1)"/>
      <w:lvlJc w:val="left"/>
      <w:pPr>
        <w:ind w:left="1170" w:hanging="360"/>
      </w:pPr>
      <w:rPr>
        <w:rFonts w:ascii="GHEA Mariam" w:eastAsia="Times New Roman" w:hAnsi="GHEA Mariam" w:cs="Sylfae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8D8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B69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83B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26B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C86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77C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A44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857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CD9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17AF3"/>
  <w15:chartTrackingRefBased/>
  <w15:docId w15:val="{A0266C9A-B216-4915-A08F-A9082047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726B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59726B"/>
    <w:pPr>
      <w:ind w:left="720"/>
      <w:contextualSpacing/>
    </w:pPr>
    <w:rPr>
      <w:rFonts w:ascii="Times New Roman" w:hAnsi="Times New Roman"/>
      <w:lang w:val="ru-RU" w:eastAsia="en-US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59726B"/>
    <w:rPr>
      <w:lang w:val="ru-RU"/>
    </w:rPr>
  </w:style>
  <w:style w:type="character" w:customStyle="1" w:styleId="normChar">
    <w:name w:val="norm Char"/>
    <w:link w:val="norm"/>
    <w:rsid w:val="0059726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9726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972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2025-08-19T06:55:00Z</dcterms:created>
  <dcterms:modified xsi:type="dcterms:W3CDTF">2025-08-19T10:17:00Z</dcterms:modified>
</cp:coreProperties>
</file>