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32260452" w14:textId="77777777" w:rsidR="00FB76B4" w:rsidRDefault="00FB76B4" w:rsidP="00FB76B4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43762D84" w14:textId="3350AFBE" w:rsidR="002C6B5B" w:rsidRPr="0011666F" w:rsidRDefault="002C6B5B" w:rsidP="0011666F">
      <w:pPr>
        <w:autoSpaceDE w:val="0"/>
        <w:autoSpaceDN w:val="0"/>
        <w:adjustRightInd w:val="0"/>
        <w:jc w:val="center"/>
        <w:rPr>
          <w:rFonts w:ascii="GHEA Grapalat" w:hAnsi="GHEA Grapalat" w:cs="CIDFont+F3"/>
          <w:b/>
          <w:bCs/>
          <w:sz w:val="24"/>
          <w:szCs w:val="24"/>
          <w:lang w:val="hy-AM"/>
        </w:rPr>
      </w:pPr>
      <w:r w:rsidRPr="002C6B5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D75FA8" w:rsidRPr="00BE4B1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«ՀԱՅԱՍՏԱՆԻ ՀԱՆՐԱՊԵՏՈՒԹՅԱՆ 2025 ԹՎԱԿԱՆԻ ՊԵՏԱԿԱՆ ԲՅՈՒՋԵԻ ՄԱՍԻՆ»</w:t>
      </w:r>
      <w:r w:rsidR="00D75FA8" w:rsidRPr="00BE4B1D">
        <w:rPr>
          <w:rFonts w:ascii="GHEA Grapalat" w:hAnsi="GHEA Grapalat"/>
          <w:b/>
          <w:bCs/>
          <w:sz w:val="24"/>
          <w:szCs w:val="24"/>
          <w:shd w:val="clear" w:color="auto" w:fill="FFFFFF"/>
          <w:lang w:val="pt-BR"/>
        </w:rPr>
        <w:t xml:space="preserve"> </w:t>
      </w:r>
      <w:r w:rsidR="00D75FA8" w:rsidRPr="00BE4B1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ՕՐԵՆՔՈՒՄ ՎԵՐԱԲԱՇԽՈՒՄ</w:t>
      </w:r>
      <w:r w:rsidR="00D75FA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, ՓՈՓՈԽՈՒԹՅՈՒՆ</w:t>
      </w:r>
      <w:r w:rsidR="00D75FA8" w:rsidRPr="00BE4B1D">
        <w:rPr>
          <w:rFonts w:ascii="GHEA Grapalat" w:hAnsi="GHEA Grapalat" w:cs="Sylfaen"/>
          <w:b/>
          <w:sz w:val="24"/>
          <w:szCs w:val="24"/>
          <w:lang w:val="hy-AM"/>
        </w:rPr>
        <w:t xml:space="preserve"> ԵՎ ՀԱՅԱՍՏԱՆԻ  ՀԱՆՐԱՊԵՏՈՒԹՅԱՆ ԿԱՌԱՎԱՐՈՒԹՅԱՆ 2024  ԹՎԱԿԱՆԻ ԴԵԿՏԵՄԲԵՐԻ 27-Ի N 2060-Ն ՈՐՈՇՄԱՆ ՄԵՋ  ՓՈՓՈԽՈՒԹՅՈՒՆՆԵՐ ԿԱՏԱՐԵԼՈՒ  ՄԱՍԻՆ</w:t>
      </w:r>
      <w:r w:rsidR="00D75FA8" w:rsidRPr="00BE4B1D">
        <w:rPr>
          <w:rFonts w:ascii="GHEA Grapalat" w:hAnsi="GHEA Grapalat" w:cs="Times Armenian"/>
          <w:b/>
          <w:sz w:val="24"/>
          <w:szCs w:val="24"/>
          <w:lang w:val="hy-AM"/>
        </w:rPr>
        <w:t>»</w:t>
      </w:r>
      <w:r w:rsidR="00D75FA8">
        <w:rPr>
          <w:rFonts w:ascii="GHEA Grapalat" w:hAnsi="GHEA Grapalat" w:cs="Times Armenian"/>
          <w:b/>
          <w:sz w:val="24"/>
          <w:szCs w:val="24"/>
          <w:lang w:val="en-US"/>
        </w:rPr>
        <w:t xml:space="preserve"> </w:t>
      </w:r>
      <w:r w:rsidRPr="002C6B5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ՀՀ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6CCCFB64" w:rsidR="00A80737" w:rsidRPr="002C0492" w:rsidRDefault="00D75FA8" w:rsidP="00951D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12</w:t>
            </w:r>
            <w:r w:rsidR="00956C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08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F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A577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182D020B" w:rsidR="00A80737" w:rsidRPr="002C0492" w:rsidRDefault="00D75FA8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75F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01/8-3/17936-2025</w:t>
            </w:r>
          </w:p>
        </w:tc>
      </w:tr>
      <w:tr w:rsidR="007C439F" w:rsidRPr="00EE1185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6A3701" w14:textId="77777777" w:rsidR="00D75FA8" w:rsidRPr="00D75FA8" w:rsidRDefault="00132CBB" w:rsidP="00D75FA8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D75FA8" w:rsidRPr="00D75FA8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ՀՀ վարչապետի մոտ 25.09.2023թ. կայացած 2024թ. պետական բյուջեի մակրոտնտեսական և հարկաբյուջետային շրջանակի մասին խորհրդակցության NՎ/170-2023 արձանագրութան 3-րդ կետի 3-րդ ենթակետով ՀՀ արդարադատության նախարարությանը հանձնարարվել էր մշակել օրենսդրական փաթեթ փոստային ծառայությունները ժամանակակից էլեկտրոնային ծանուցումների միջոցով կազմակերպելու վերաբերյալ, իսկ 4-րդ կետի 4.5 ենթակետի համաձայն արձանագրվել է, որ 2024թ. բյուջեի նախագծով «Հայփոստ» ՓԲԸ-ի կողմից մատուցվող թղթային ծանուցումների ծառայության գծով հատկացումներ չեն նախատեսվի և առաջիկայում կներկայացվի օրենսդրական փաթեթ՝ փոստային ծառայությունները ժամանակակից էլեկտրոնային ծանուցումների միջոցով կազմակերպելու մասով: Ուստի կիրառելով միասնական սկզբունք՝ ՀՀ 2025թ. պետական բյուջեով, ԲԴԽ փոստային ծառայությունների գծով ծախսերը նախատեսվել են հայտով ներկայացված գումարի 50 տոկոսի չափով: </w:t>
            </w:r>
          </w:p>
          <w:p w14:paraId="6ACCF55B" w14:textId="77777777" w:rsidR="00D75FA8" w:rsidRPr="00D75FA8" w:rsidRDefault="00D75FA8" w:rsidP="00D75FA8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 w:rsidRPr="00D75FA8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 Ելնելով վերոգրյալից հայտնում ենք, որ փոստային ծառայությունները ժամանակակից էլեկտրոնային ծանուցումների միջոցով կազմակերպելու իրավակարգավորումների բացակայության արդյունքում ՀՀ պետական բյուջեից լրացուցիչ միջոցների հատկացման անհրաժեշտություն կառաջանա նաև հաջորդ տարիներին: Ուստի Նախագծով նախատեսվող փաստացի ծախսերի ֆինանսավորման հարցի կարգավորմանը զուգահեռ անհրաժեշտ է գործուն քայլեր ձեռնարկել փոստային ծառայությունները ժամանակակից էլեկտրոնային ծանուցումների միջոցով կազմակերպելու իրավակարգավորումների համար:</w:t>
            </w:r>
          </w:p>
          <w:p w14:paraId="40D58DE4" w14:textId="234C5B20" w:rsidR="00A260B3" w:rsidRDefault="00A260B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50A8D7" w14:textId="086A22FA" w:rsidR="00D75FA8" w:rsidRDefault="00D75FA8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CC8AF6" w14:textId="43FBFDC5" w:rsidR="00D75FA8" w:rsidRDefault="00D75FA8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4358E4" w14:textId="73B5F300" w:rsidR="00D75FA8" w:rsidRDefault="00D75FA8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382E7A" w14:textId="545BD250" w:rsidR="00D75FA8" w:rsidRDefault="00D75FA8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A038A7" w14:textId="77777777" w:rsidR="00D75FA8" w:rsidRDefault="00D75FA8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1409150" w14:textId="5AAA4698" w:rsidR="00EE1185" w:rsidRDefault="00A260B3" w:rsidP="00D75FA8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D75FA8" w:rsidRPr="00D75FA8">
              <w:rPr>
                <w:lang w:val="hy-AM"/>
              </w:rPr>
              <w:t xml:space="preserve"> </w:t>
            </w:r>
            <w:r w:rsidR="00D75FA8" w:rsidRPr="00D75F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Նախագծին կից բացակայում է պահանջվող գումարները ԲՏԱ նախարարության 1235 ծրագրի «31001. Միասնական թվային միջավայրի ձևավորում» միջոցառման համար նախատեսված միջոցներից վերաբաշխելու վերաբերյալ փոխվարչապետի հետ համաձայնեցման վերաբերյալ տեղեկատվությունը։ </w:t>
            </w:r>
          </w:p>
          <w:p w14:paraId="51630C96" w14:textId="5FE6A863" w:rsidR="00D75FA8" w:rsidRDefault="00D75FA8" w:rsidP="00D75FA8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D6CC43" w14:textId="77777777" w:rsidR="00D75FA8" w:rsidRPr="00EE1185" w:rsidRDefault="00D75FA8" w:rsidP="00D75FA8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81D9BB" w14:textId="77777777" w:rsidR="00EE1185" w:rsidRDefault="00EE1185" w:rsidP="00A57762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4AB457" w14:textId="77777777" w:rsidR="00D75FA8" w:rsidRPr="00D75FA8" w:rsidRDefault="00EE1185" w:rsidP="00D75FA8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3․</w:t>
            </w:r>
            <w:r w:rsidRPr="00EE1185">
              <w:rPr>
                <w:rFonts w:ascii="GHEA Grapalat" w:eastAsia="Calibri" w:hAnsi="GHEA Grapalat"/>
                <w:color w:val="00000A"/>
                <w:kern w:val="16"/>
                <w:sz w:val="24"/>
                <w:szCs w:val="24"/>
                <w:lang w:val="hy-AM"/>
              </w:rPr>
              <w:t xml:space="preserve"> </w:t>
            </w:r>
            <w:r w:rsidR="00D75FA8" w:rsidRPr="00D75F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Խմբագրական առումով հայտնում ենք, որ N 7 հավելվածում բոլոր գնման առարկաների տողերում «Միավորի գինը» սյունակում տվյալներ լրացնելու անհրաժեշտությունը բացակայում է:  </w:t>
            </w:r>
          </w:p>
          <w:p w14:paraId="4518BE10" w14:textId="5A71B32D" w:rsidR="00EE1185" w:rsidRPr="00EE1185" w:rsidRDefault="00EE1185" w:rsidP="00EE1185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860717" w14:textId="5F5087FE" w:rsidR="008B3B62" w:rsidRPr="004C0BA1" w:rsidRDefault="008B3B62" w:rsidP="00EE1185">
            <w:pPr>
              <w:spacing w:line="240" w:lineRule="auto"/>
              <w:ind w:left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0735889B" w:rsidR="00132CBB" w:rsidRPr="00A260B3" w:rsidRDefault="00A260B3" w:rsidP="007D0E06">
            <w:pPr>
              <w:spacing w:after="0"/>
              <w:jc w:val="center"/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</w:pPr>
            <w:r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lastRenderedPageBreak/>
              <w:t>Ը</w:t>
            </w:r>
            <w:r w:rsidR="00B44740"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նդունվել</w:t>
            </w:r>
            <w:r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 xml:space="preserve"> է</w:t>
            </w:r>
            <w:r w:rsidR="00B44740"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։</w:t>
            </w:r>
          </w:p>
          <w:p w14:paraId="2D913F4D" w14:textId="6FE5AC34" w:rsidR="00D75FA8" w:rsidRPr="00D75FA8" w:rsidRDefault="00D75FA8" w:rsidP="00D75FA8">
            <w:pPr>
              <w:spacing w:after="0" w:line="240" w:lineRule="auto"/>
              <w:ind w:firstLine="558"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 w:rsidRPr="00D75FA8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Արդարադատության նախարարության կողմից մշակվել և ս.թ. հուլիսի 31-ին վարչապետի աշխատակազմ է ներկայացվել ««Ինտերնետով հրապարակային և անհատական ծանուցման մասին» օրենքում փոփոխություններ կատարելու մասին» օրենքի և հարակի</w:t>
            </w:r>
            <w:r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ց</w:t>
            </w:r>
            <w:r w:rsidRPr="00D75FA8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 օրենքների նախագծերի փաթեթը, որով նախատեսվում է օրենսդրական հիմքեր ստեղծել պետական և տեղական ինքնակառավարման մարմինների կողմից անհատական ծանուցումները առաջնահերթ էլեկտրոնային եղանակով իրականացնելու համար: </w:t>
            </w:r>
          </w:p>
          <w:p w14:paraId="7BB395E5" w14:textId="55BB93F6" w:rsidR="00734DE7" w:rsidRPr="00951D4C" w:rsidRDefault="00D75FA8" w:rsidP="00D75FA8">
            <w:pPr>
              <w:spacing w:after="0" w:line="240" w:lineRule="auto"/>
              <w:ind w:firstLine="558"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 w:rsidRPr="00D75FA8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Փաթեթը Կառավարության կողմից հավանության արժանանալուց և Ազգային ժողովի կողմից ընդունվելուց հետո ուժի մեջ կմտնի 4 ամիս հետո: Հարկ է սակայն նշել, որ</w:t>
            </w:r>
            <w:r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 </w:t>
            </w:r>
            <w:r w:rsidRPr="00D75FA8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օրենքի հիման վրա էլեկտրոնային ծանուցման համակարգի փաստացի ներդնումը Արդարադատության նախարարության իրավասություններից դուրս է: Մասնավորապես, թվայնացման ոլորտի քաղաքականությունը մշակում և իրականացնում է ԲՏԱ նախարարությունը, հետևաբար նաև` ծրագրի ներդրման </w:t>
            </w:r>
            <w:r w:rsidRPr="00D75FA8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lastRenderedPageBreak/>
              <w:t>ֆինանսավորման հարցերը, իսկ ծրագրի մշակումը տեխնիկապես կարող է ապահովել Հայաստանի տեղեկատվական համակարգերի գործակալությունը:</w:t>
            </w:r>
            <w:r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 </w:t>
            </w:r>
          </w:p>
          <w:p w14:paraId="10289A1A" w14:textId="00ACA36D" w:rsidR="00A57762" w:rsidRDefault="00A57762" w:rsidP="002101A9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4E0A692F" w14:textId="2DF6D906" w:rsidR="00EE1185" w:rsidRDefault="00EE1185" w:rsidP="002101A9">
            <w:pPr>
              <w:spacing w:after="0"/>
              <w:jc w:val="center"/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</w:pPr>
          </w:p>
          <w:p w14:paraId="71F097CA" w14:textId="7635A3FB" w:rsidR="00D75FA8" w:rsidRDefault="00D75FA8" w:rsidP="002101A9">
            <w:pPr>
              <w:spacing w:after="0"/>
              <w:jc w:val="center"/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Ընդունվել է։</w:t>
            </w:r>
          </w:p>
          <w:p w14:paraId="06B68657" w14:textId="77777777" w:rsidR="00D75FA8" w:rsidRPr="00D75FA8" w:rsidRDefault="00D75FA8" w:rsidP="00D75FA8">
            <w:pPr>
              <w:spacing w:after="0" w:line="240" w:lineRule="auto"/>
              <w:ind w:firstLine="558"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 w:rsidRPr="00D75FA8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Պահանջվող գումարները ԲՏԱ նախարարության միջոցներից վերաբաշխելու վերաբերյալ հարցը աշխատանքային կարգով՝ էլեկտրոնային փոստի միջոցով ս.թ. հուլիսի 18-ին Արդարադատության նախարարի կողմից համաձայնեցվել է փոխվարչապետ Մհեր Գրիգորյանի հետ: </w:t>
            </w:r>
          </w:p>
          <w:p w14:paraId="02E0D776" w14:textId="77777777" w:rsidR="00D75FA8" w:rsidRPr="00D75FA8" w:rsidRDefault="00D75FA8" w:rsidP="00D75FA8">
            <w:pPr>
              <w:spacing w:after="0" w:line="240" w:lineRule="auto"/>
              <w:ind w:firstLine="558"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61591E2E" w14:textId="4B6D074B" w:rsidR="00734DE7" w:rsidRPr="00A260B3" w:rsidRDefault="00D75FA8" w:rsidP="002101A9">
            <w:pPr>
              <w:spacing w:after="0"/>
              <w:jc w:val="center"/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Ը</w:t>
            </w:r>
            <w:r w:rsidR="00A260B3"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նդունվե</w:t>
            </w:r>
            <w:r w:rsidR="00B44740"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լ</w:t>
            </w:r>
            <w:r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 xml:space="preserve"> է</w:t>
            </w:r>
            <w:r w:rsidR="00B44740"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։</w:t>
            </w:r>
          </w:p>
          <w:p w14:paraId="7309193B" w14:textId="77777777" w:rsidR="00EE1185" w:rsidRPr="00EE1185" w:rsidRDefault="00EE1185" w:rsidP="00EE1185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1185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  <w:p w14:paraId="42D54479" w14:textId="77777777" w:rsidR="00A27C75" w:rsidRDefault="00A27C75" w:rsidP="00556777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5BD800FE" w14:textId="6F854204" w:rsidR="00EE1185" w:rsidRPr="00A27C75" w:rsidRDefault="00EE1185" w:rsidP="00D75FA8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</w:tc>
      </w:tr>
      <w:tr w:rsidR="004C0BA1" w:rsidRPr="002C0492" w14:paraId="56F655CF" w14:textId="77777777" w:rsidTr="00CF3818">
        <w:trPr>
          <w:trHeight w:val="516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EBD2B0" w14:textId="48BC0935" w:rsidR="004C0BA1" w:rsidRPr="00C43E97" w:rsidRDefault="004C0BA1" w:rsidP="00C43E97">
            <w:pPr>
              <w:spacing w:line="240" w:lineRule="auto"/>
              <w:ind w:firstLine="720"/>
              <w:contextualSpacing/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C43E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="00B447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C43E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447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</w:t>
            </w:r>
            <w:r w:rsidR="00C43E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բարձր տեխնոլոգիական արդյունաբերության 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FE61AF" w14:textId="01AB66E5" w:rsidR="004C0BA1" w:rsidRPr="004C0BA1" w:rsidRDefault="00D75FA8" w:rsidP="00D75FA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29</w:t>
            </w:r>
            <w:r w:rsidR="004C0BA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</w:t>
            </w:r>
            <w:r w:rsidR="004C0BA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4C0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5567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4C0BA1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4C0BA1" w:rsidRPr="002C0492" w14:paraId="24A42C46" w14:textId="77777777" w:rsidTr="00CF3818">
        <w:trPr>
          <w:trHeight w:val="355"/>
          <w:tblCellSpacing w:w="0" w:type="dxa"/>
          <w:jc w:val="center"/>
        </w:trPr>
        <w:tc>
          <w:tcPr>
            <w:tcW w:w="8923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46BADE" w14:textId="77777777" w:rsidR="004C0BA1" w:rsidRPr="004C0BA1" w:rsidRDefault="004C0BA1" w:rsidP="004C0BA1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7BBA3B" w14:textId="25931993" w:rsidR="004C0BA1" w:rsidRPr="00054E9D" w:rsidRDefault="00D75FA8" w:rsidP="00054E9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75F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01/16.1/6310-2025</w:t>
            </w:r>
          </w:p>
        </w:tc>
      </w:tr>
      <w:tr w:rsidR="004C0BA1" w:rsidRPr="0059116B" w14:paraId="1743F0D2" w14:textId="77777777" w:rsidTr="004C0BA1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152AF9" w14:textId="0547ED59" w:rsidR="00556777" w:rsidRPr="00556777" w:rsidRDefault="004C0BA1" w:rsidP="00556777">
            <w:pPr>
              <w:spacing w:after="0" w:line="240" w:lineRule="auto"/>
              <w:ind w:firstLine="53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4C0BA1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4C0BA1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B44740" w:rsidRPr="00B4474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556777" w:rsidRPr="00556777">
              <w:rPr>
                <w:rFonts w:ascii="GHEA Grapalat" w:eastAsia="Times New Roman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  <w:r w:rsidR="00A200A4">
              <w:rPr>
                <w:rFonts w:ascii="GHEA Grapalat" w:eastAsia="Times New Roman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ը</w:t>
            </w:r>
            <w:bookmarkStart w:id="0" w:name="_GoBack"/>
            <w:bookmarkEnd w:id="0"/>
            <w:r w:rsidR="00556777" w:rsidRPr="00556777">
              <w:rPr>
                <w:rFonts w:ascii="GHEA Grapalat" w:eastAsia="Times New Roman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="00F76B72">
              <w:rPr>
                <w:rFonts w:ascii="GHEA Grapalat" w:eastAsia="Times New Roman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 xml:space="preserve">նախագծի վերաբերյալ </w:t>
            </w:r>
            <w:r w:rsidR="00556777" w:rsidRPr="00556777">
              <w:rPr>
                <w:rFonts w:ascii="GHEA Grapalat" w:eastAsia="Times New Roman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առաջարկություններ և առարկություններ չունի</w:t>
            </w:r>
            <w:r w:rsidR="00556777" w:rsidRPr="0055677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:</w:t>
            </w:r>
          </w:p>
          <w:p w14:paraId="380A8F84" w14:textId="125046C1" w:rsidR="004C0BA1" w:rsidRPr="004C0BA1" w:rsidRDefault="004C0BA1" w:rsidP="00556777">
            <w:pPr>
              <w:spacing w:after="0" w:line="240" w:lineRule="auto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BCDD90" w14:textId="6F01404D" w:rsidR="004C0BA1" w:rsidRDefault="004C0BA1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4F0E7ADB" w14:textId="0488B76E" w:rsidR="00B44740" w:rsidRDefault="00B44740" w:rsidP="00556777">
            <w:pPr>
              <w:spacing w:after="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EBD17B9" w14:textId="406B42C2" w:rsidR="00B44740" w:rsidRPr="0059116B" w:rsidRDefault="00701F54" w:rsidP="00701F54">
            <w:pPr>
              <w:tabs>
                <w:tab w:val="left" w:pos="4125"/>
              </w:tabs>
              <w:spacing w:after="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ab/>
            </w: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3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AB37620"/>
    <w:multiLevelType w:val="hybridMultilevel"/>
    <w:tmpl w:val="BB121BB8"/>
    <w:lvl w:ilvl="0" w:tplc="DDE657B8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color w:val="2C363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4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F069D6"/>
    <w:multiLevelType w:val="hybridMultilevel"/>
    <w:tmpl w:val="E026C388"/>
    <w:lvl w:ilvl="0" w:tplc="BD20090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FE7444"/>
    <w:multiLevelType w:val="hybridMultilevel"/>
    <w:tmpl w:val="5D589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93081"/>
    <w:multiLevelType w:val="hybridMultilevel"/>
    <w:tmpl w:val="09A8E2B6"/>
    <w:lvl w:ilvl="0" w:tplc="19366DB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7C191D33"/>
    <w:multiLevelType w:val="hybridMultilevel"/>
    <w:tmpl w:val="B8B0D9A8"/>
    <w:lvl w:ilvl="0" w:tplc="FD36C6B6">
      <w:numFmt w:val="bullet"/>
      <w:lvlText w:val="-"/>
      <w:lvlJc w:val="left"/>
      <w:pPr>
        <w:ind w:left="63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10"/>
  </w:num>
  <w:num w:numId="8">
    <w:abstractNumId w:val="5"/>
  </w:num>
  <w:num w:numId="9">
    <w:abstractNumId w:val="2"/>
  </w:num>
  <w:num w:numId="10">
    <w:abstractNumId w:val="9"/>
  </w:num>
  <w:num w:numId="11">
    <w:abstractNumId w:val="12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4E9D"/>
    <w:rsid w:val="00093453"/>
    <w:rsid w:val="000B42CC"/>
    <w:rsid w:val="000F2B35"/>
    <w:rsid w:val="00100338"/>
    <w:rsid w:val="0011666F"/>
    <w:rsid w:val="00122739"/>
    <w:rsid w:val="00132CBB"/>
    <w:rsid w:val="001514C8"/>
    <w:rsid w:val="00172029"/>
    <w:rsid w:val="00182059"/>
    <w:rsid w:val="00191007"/>
    <w:rsid w:val="001A73EC"/>
    <w:rsid w:val="001C02B4"/>
    <w:rsid w:val="002101A9"/>
    <w:rsid w:val="0022167A"/>
    <w:rsid w:val="00254CAC"/>
    <w:rsid w:val="00263E3A"/>
    <w:rsid w:val="002937A9"/>
    <w:rsid w:val="00294E81"/>
    <w:rsid w:val="002C0492"/>
    <w:rsid w:val="002C6B5B"/>
    <w:rsid w:val="002D02BC"/>
    <w:rsid w:val="00321E6B"/>
    <w:rsid w:val="00355FCF"/>
    <w:rsid w:val="00357C01"/>
    <w:rsid w:val="003B4BC9"/>
    <w:rsid w:val="003E094C"/>
    <w:rsid w:val="00412749"/>
    <w:rsid w:val="0043141F"/>
    <w:rsid w:val="0043702D"/>
    <w:rsid w:val="00476D0B"/>
    <w:rsid w:val="004C0BA1"/>
    <w:rsid w:val="004E10AD"/>
    <w:rsid w:val="004E2014"/>
    <w:rsid w:val="004E67F3"/>
    <w:rsid w:val="00505C66"/>
    <w:rsid w:val="0051577F"/>
    <w:rsid w:val="005377CC"/>
    <w:rsid w:val="00556777"/>
    <w:rsid w:val="00561AD7"/>
    <w:rsid w:val="0056604B"/>
    <w:rsid w:val="005763FC"/>
    <w:rsid w:val="0059116B"/>
    <w:rsid w:val="005A7706"/>
    <w:rsid w:val="005B52D5"/>
    <w:rsid w:val="005C1036"/>
    <w:rsid w:val="005E1BF9"/>
    <w:rsid w:val="00607573"/>
    <w:rsid w:val="006200E7"/>
    <w:rsid w:val="00663575"/>
    <w:rsid w:val="006664EB"/>
    <w:rsid w:val="00666776"/>
    <w:rsid w:val="00672235"/>
    <w:rsid w:val="00697658"/>
    <w:rsid w:val="006A33E5"/>
    <w:rsid w:val="006C6BAD"/>
    <w:rsid w:val="006D1CD6"/>
    <w:rsid w:val="00701F54"/>
    <w:rsid w:val="00706BD2"/>
    <w:rsid w:val="007214E3"/>
    <w:rsid w:val="00732988"/>
    <w:rsid w:val="00734DE7"/>
    <w:rsid w:val="00762C84"/>
    <w:rsid w:val="007B0D2B"/>
    <w:rsid w:val="007B3BD5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51D4C"/>
    <w:rsid w:val="00956CB8"/>
    <w:rsid w:val="009D2E32"/>
    <w:rsid w:val="00A1072E"/>
    <w:rsid w:val="00A200A4"/>
    <w:rsid w:val="00A260B3"/>
    <w:rsid w:val="00A27C75"/>
    <w:rsid w:val="00A57762"/>
    <w:rsid w:val="00A80737"/>
    <w:rsid w:val="00A82682"/>
    <w:rsid w:val="00AB1433"/>
    <w:rsid w:val="00AD2735"/>
    <w:rsid w:val="00B142F3"/>
    <w:rsid w:val="00B14EFB"/>
    <w:rsid w:val="00B44740"/>
    <w:rsid w:val="00B80BA6"/>
    <w:rsid w:val="00B90FD5"/>
    <w:rsid w:val="00BA0225"/>
    <w:rsid w:val="00BB31C8"/>
    <w:rsid w:val="00C1276D"/>
    <w:rsid w:val="00C34CEA"/>
    <w:rsid w:val="00C360DE"/>
    <w:rsid w:val="00C40A00"/>
    <w:rsid w:val="00C43E97"/>
    <w:rsid w:val="00C90032"/>
    <w:rsid w:val="00CA36D7"/>
    <w:rsid w:val="00CA47BE"/>
    <w:rsid w:val="00CF3818"/>
    <w:rsid w:val="00D33E24"/>
    <w:rsid w:val="00D75FA8"/>
    <w:rsid w:val="00E01359"/>
    <w:rsid w:val="00E37791"/>
    <w:rsid w:val="00E57727"/>
    <w:rsid w:val="00E60BD1"/>
    <w:rsid w:val="00E647BF"/>
    <w:rsid w:val="00E70658"/>
    <w:rsid w:val="00EA7E0E"/>
    <w:rsid w:val="00EB771F"/>
    <w:rsid w:val="00EC4347"/>
    <w:rsid w:val="00EE1185"/>
    <w:rsid w:val="00F35518"/>
    <w:rsid w:val="00F47C09"/>
    <w:rsid w:val="00F6753D"/>
    <w:rsid w:val="00F76B72"/>
    <w:rsid w:val="00FA710A"/>
    <w:rsid w:val="00FB76B4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75F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5FA8"/>
    <w:pPr>
      <w:suppressAutoHyphens/>
      <w:spacing w:after="160" w:line="240" w:lineRule="auto"/>
    </w:pPr>
    <w:rPr>
      <w:rFonts w:ascii="Calibri" w:eastAsia="Calibri" w:hAnsi="Calibri"/>
      <w:color w:val="00000A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5FA8"/>
    <w:rPr>
      <w:rFonts w:ascii="Calibri" w:eastAsia="Calibri" w:hAnsi="Calibri"/>
      <w:color w:val="00000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5F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5F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305F1-A589-4667-A82D-45634DEDA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https://mul2.gov.am/tasks/1197936/oneclick?token=8d918811211f39ceecafd2758547aab8</cp:keywords>
  <cp:lastModifiedBy>Zara Margaryan</cp:lastModifiedBy>
  <cp:revision>14</cp:revision>
  <dcterms:created xsi:type="dcterms:W3CDTF">2024-07-02T09:22:00Z</dcterms:created>
  <dcterms:modified xsi:type="dcterms:W3CDTF">2025-08-14T07:32:00Z</dcterms:modified>
</cp:coreProperties>
</file>