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62880D" w14:textId="77777777" w:rsidR="007A6B04" w:rsidRPr="00BE4B1D" w:rsidRDefault="00CC5498" w:rsidP="00ED2E89">
      <w:pPr>
        <w:spacing w:after="0" w:line="240" w:lineRule="auto"/>
        <w:ind w:firstLine="720"/>
        <w:jc w:val="center"/>
        <w:rPr>
          <w:rFonts w:ascii="GHEA Grapalat" w:hAnsi="GHEA Grapalat"/>
          <w:b/>
          <w:sz w:val="24"/>
          <w:szCs w:val="24"/>
        </w:rPr>
      </w:pPr>
      <w:r w:rsidRPr="00BE4B1D">
        <w:rPr>
          <w:rFonts w:ascii="GHEA Grapalat" w:hAnsi="GHEA Grapalat"/>
          <w:b/>
          <w:sz w:val="24"/>
          <w:szCs w:val="24"/>
          <w:lang w:val="hy-AM"/>
        </w:rPr>
        <w:t>ՀԻՄՆԱՎՈՐՈՒՄ</w:t>
      </w:r>
    </w:p>
    <w:p w14:paraId="4A253D87" w14:textId="77777777" w:rsidR="00B931C4" w:rsidRPr="00BE4B1D" w:rsidRDefault="00B931C4" w:rsidP="00ED2E89">
      <w:pPr>
        <w:spacing w:after="0" w:line="240" w:lineRule="auto"/>
        <w:ind w:firstLine="720"/>
        <w:jc w:val="center"/>
        <w:rPr>
          <w:rFonts w:ascii="GHEA Grapalat" w:hAnsi="GHEA Grapalat"/>
          <w:b/>
          <w:sz w:val="24"/>
          <w:szCs w:val="24"/>
          <w:lang w:val="hy-AM"/>
        </w:rPr>
      </w:pPr>
    </w:p>
    <w:p w14:paraId="1693EF43" w14:textId="24793C6A" w:rsidR="00A72654" w:rsidRDefault="00BE4B1D" w:rsidP="001C0D51">
      <w:pPr>
        <w:spacing w:line="240" w:lineRule="auto"/>
        <w:ind w:firstLine="567"/>
        <w:jc w:val="center"/>
        <w:rPr>
          <w:rFonts w:ascii="GHEA Grapalat" w:eastAsia="Calibri" w:hAnsi="GHEA Grapalat"/>
          <w:b/>
          <w:sz w:val="24"/>
          <w:szCs w:val="24"/>
          <w:lang w:val="hy-AM"/>
        </w:rPr>
      </w:pPr>
      <w:r w:rsidRPr="00BE4B1D">
        <w:rPr>
          <w:rFonts w:ascii="GHEA Grapalat" w:hAnsi="GHEA Grapalat"/>
          <w:b/>
          <w:bCs/>
          <w:sz w:val="24"/>
          <w:szCs w:val="24"/>
          <w:shd w:val="clear" w:color="auto" w:fill="FFFFFF"/>
          <w:lang w:val="hy-AM"/>
        </w:rPr>
        <w:t>«ՀԱՅԱՍՏԱՆԻ ՀԱՆՐԱՊԵՏՈՒԹՅԱՆ 2025 ԹՎԱԿԱՆԻ ՊԵՏԱԿԱՆ ԲՅՈՒՋԵԻ ՄԱՍԻՆ»</w:t>
      </w:r>
      <w:r w:rsidRPr="00BE4B1D">
        <w:rPr>
          <w:rFonts w:ascii="GHEA Grapalat" w:hAnsi="GHEA Grapalat"/>
          <w:b/>
          <w:bCs/>
          <w:sz w:val="24"/>
          <w:szCs w:val="24"/>
          <w:shd w:val="clear" w:color="auto" w:fill="FFFFFF"/>
          <w:lang w:val="pt-BR"/>
        </w:rPr>
        <w:t xml:space="preserve"> </w:t>
      </w:r>
      <w:r w:rsidRPr="00BE4B1D">
        <w:rPr>
          <w:rFonts w:ascii="GHEA Grapalat" w:hAnsi="GHEA Grapalat"/>
          <w:b/>
          <w:bCs/>
          <w:sz w:val="24"/>
          <w:szCs w:val="24"/>
          <w:shd w:val="clear" w:color="auto" w:fill="FFFFFF"/>
          <w:lang w:val="hy-AM"/>
        </w:rPr>
        <w:t>ՕՐԵՆՔՈՒՄ ՎԵՐԱԲԱՇԽՈՒՄ</w:t>
      </w:r>
      <w:r w:rsidR="001C0D51">
        <w:rPr>
          <w:rFonts w:ascii="GHEA Grapalat" w:hAnsi="GHEA Grapalat"/>
          <w:b/>
          <w:bCs/>
          <w:sz w:val="24"/>
          <w:szCs w:val="24"/>
          <w:shd w:val="clear" w:color="auto" w:fill="FFFFFF"/>
          <w:lang w:val="hy-AM"/>
        </w:rPr>
        <w:t>, ՓՈՓՈԽՈՒԹՅՈՒՆ</w:t>
      </w:r>
      <w:r w:rsidRPr="00BE4B1D">
        <w:rPr>
          <w:rFonts w:ascii="GHEA Grapalat" w:hAnsi="GHEA Grapalat" w:cs="Sylfaen"/>
          <w:b/>
          <w:sz w:val="24"/>
          <w:szCs w:val="24"/>
          <w:lang w:val="hy-AM"/>
        </w:rPr>
        <w:t xml:space="preserve"> ԵՎ ՀԱՅԱՍՏԱՆԻ  ՀԱՆՐԱՊԵՏՈՒԹՅԱՆ ԿԱՌԱՎԱՐՈՒԹՅԱՆ 2024  ԹՎԱԿԱՆԻ ԴԵԿՏԵՄԲԵՐԻ 27-Ի N 2060-Ն ՈՐՈՇՄԱՆ ՄԵՋ  ՓՈՓՈԽՈՒԹՅՈՒՆՆԵՐ ԿԱՏԱՐԵԼՈՒ  ՄԱՍԻՆ</w:t>
      </w:r>
      <w:r w:rsidRPr="00BE4B1D">
        <w:rPr>
          <w:rFonts w:ascii="GHEA Grapalat" w:hAnsi="GHEA Grapalat" w:cs="Times Armenian"/>
          <w:b/>
          <w:sz w:val="24"/>
          <w:szCs w:val="24"/>
          <w:lang w:val="hy-AM"/>
        </w:rPr>
        <w:t xml:space="preserve">» </w:t>
      </w:r>
      <w:r w:rsidR="008D01F5" w:rsidRPr="00BE4B1D">
        <w:rPr>
          <w:rFonts w:ascii="GHEA Grapalat" w:eastAsia="Calibri" w:hAnsi="GHEA Grapalat"/>
          <w:b/>
          <w:sz w:val="24"/>
          <w:szCs w:val="24"/>
          <w:lang w:val="hy-AM"/>
        </w:rPr>
        <w:t>ՀԱՅԱՍՏԱՆԻ ՀԱՆՐԱՊԵՏՈՒԹՅԱՆ ԿԱՌԱՎԱՐՈՒԹՅԱՆ ՈՐՈՇՄԱՆ ՆԱԽԱԳԾԻ ԸՆԴՈՒՆՄԱՆ</w:t>
      </w:r>
      <w:r w:rsidR="008047C3" w:rsidRPr="00BE4B1D">
        <w:rPr>
          <w:rFonts w:ascii="GHEA Grapalat" w:eastAsia="Calibri" w:hAnsi="GHEA Grapalat"/>
          <w:b/>
          <w:sz w:val="24"/>
          <w:szCs w:val="24"/>
          <w:lang w:val="hy-AM"/>
        </w:rPr>
        <w:t xml:space="preserve"> ՎԵՐԱԲԵՐՅԱԼ</w:t>
      </w:r>
    </w:p>
    <w:p w14:paraId="5A0F68BA" w14:textId="77777777" w:rsidR="001C0D51" w:rsidRPr="00BE4B1D" w:rsidRDefault="001C0D51" w:rsidP="001C0D51">
      <w:pPr>
        <w:spacing w:line="240" w:lineRule="auto"/>
        <w:ind w:firstLine="567"/>
        <w:jc w:val="center"/>
        <w:rPr>
          <w:rFonts w:ascii="GHEA Grapalat" w:eastAsia="Calibri" w:hAnsi="GHEA Grapalat"/>
          <w:b/>
          <w:sz w:val="24"/>
          <w:szCs w:val="24"/>
          <w:lang w:val="hy-AM"/>
        </w:rPr>
      </w:pPr>
    </w:p>
    <w:p w14:paraId="1896FA4D" w14:textId="5AD7B038" w:rsidR="001C0D51" w:rsidRPr="001C0D51" w:rsidRDefault="001C0D51" w:rsidP="001C0D51">
      <w:pPr>
        <w:widowControl w:val="0"/>
        <w:tabs>
          <w:tab w:val="left" w:pos="0"/>
        </w:tabs>
        <w:autoSpaceDE w:val="0"/>
        <w:autoSpaceDN w:val="0"/>
        <w:adjustRightInd w:val="0"/>
        <w:spacing w:after="0" w:line="360" w:lineRule="auto"/>
        <w:ind w:firstLine="567"/>
        <w:jc w:val="both"/>
        <w:rPr>
          <w:rFonts w:ascii="GHEA Grapalat" w:hAnsi="GHEA Grapalat"/>
          <w:b/>
          <w:sz w:val="24"/>
          <w:szCs w:val="24"/>
          <w:lang w:val="hy-AM"/>
        </w:rPr>
      </w:pPr>
      <w:r>
        <w:rPr>
          <w:rFonts w:ascii="GHEA Grapalat" w:hAnsi="GHEA Grapalat" w:cs="GHEA Mariam"/>
          <w:b/>
          <w:sz w:val="24"/>
          <w:szCs w:val="24"/>
          <w:lang w:val="hy-AM"/>
        </w:rPr>
        <w:t>1․</w:t>
      </w:r>
      <w:r w:rsidRPr="001C0D51">
        <w:rPr>
          <w:rFonts w:ascii="GHEA Grapalat" w:hAnsi="GHEA Grapalat" w:cs="GHEA Mariam"/>
          <w:b/>
          <w:sz w:val="24"/>
          <w:szCs w:val="24"/>
          <w:lang w:val="hy-AM"/>
        </w:rPr>
        <w:t>Ընթացիկ</w:t>
      </w:r>
      <w:r w:rsidRPr="001C0D51">
        <w:rPr>
          <w:rFonts w:ascii="GHEA Grapalat" w:hAnsi="GHEA Grapalat"/>
          <w:b/>
          <w:sz w:val="24"/>
          <w:szCs w:val="24"/>
          <w:lang w:val="hy-AM"/>
        </w:rPr>
        <w:t xml:space="preserve"> իրավիճակը և իրավական ակտի ընդունման անհրաժեշտությունը, ա</w:t>
      </w:r>
      <w:r w:rsidRPr="001C0D51">
        <w:rPr>
          <w:rFonts w:ascii="GHEA Grapalat" w:hAnsi="GHEA Grapalat" w:cs="Sylfaen"/>
          <w:b/>
          <w:sz w:val="24"/>
          <w:szCs w:val="24"/>
          <w:lang w:val="hy-AM"/>
        </w:rPr>
        <w:t>ռաջարկվող կարգավորման բնույթը</w:t>
      </w:r>
    </w:p>
    <w:p w14:paraId="6681AA0D" w14:textId="0E777A2E" w:rsidR="001C0D51" w:rsidRPr="001C0D51" w:rsidRDefault="001C0D51" w:rsidP="001C0D51">
      <w:pPr>
        <w:spacing w:after="0" w:line="360" w:lineRule="auto"/>
        <w:ind w:firstLine="567"/>
        <w:jc w:val="both"/>
        <w:rPr>
          <w:rFonts w:ascii="Cambria Math" w:hAnsi="Cambria Math" w:cs="Times Armenian"/>
          <w:color w:val="000000"/>
          <w:sz w:val="24"/>
          <w:szCs w:val="24"/>
          <w:shd w:val="clear" w:color="auto" w:fill="FFFFFF"/>
          <w:lang w:val="hy-AM" w:eastAsia="ru-RU"/>
        </w:rPr>
      </w:pPr>
    </w:p>
    <w:p w14:paraId="529D4431" w14:textId="41153AE8" w:rsidR="001C0D51" w:rsidRPr="001C0D51" w:rsidRDefault="001C0D51" w:rsidP="001C0D51">
      <w:pPr>
        <w:spacing w:after="0" w:line="360" w:lineRule="auto"/>
        <w:ind w:firstLine="567"/>
        <w:jc w:val="both"/>
        <w:rPr>
          <w:rFonts w:ascii="GHEA Grapalat" w:hAnsi="GHEA Grapalat"/>
          <w:color w:val="000000"/>
          <w:sz w:val="24"/>
          <w:szCs w:val="24"/>
          <w:lang w:val="hy-AM" w:eastAsia="ru-RU"/>
        </w:rPr>
      </w:pPr>
      <w:r w:rsidRPr="001C0D51">
        <w:rPr>
          <w:rFonts w:ascii="GHEA Grapalat" w:hAnsi="GHEA Grapalat" w:cs="Times Armenian"/>
          <w:color w:val="000000"/>
          <w:sz w:val="24"/>
          <w:szCs w:val="24"/>
          <w:shd w:val="clear" w:color="auto" w:fill="FFFFFF"/>
          <w:lang w:val="hy-AM" w:eastAsia="ru-RU"/>
        </w:rPr>
        <w:t xml:space="preserve">Կառավարության որոշման նախագծի (այսուհետ՝ </w:t>
      </w:r>
      <w:r>
        <w:rPr>
          <w:rFonts w:ascii="GHEA Grapalat" w:hAnsi="GHEA Grapalat" w:cs="Times Armenian"/>
          <w:color w:val="000000"/>
          <w:sz w:val="24"/>
          <w:szCs w:val="24"/>
          <w:shd w:val="clear" w:color="auto" w:fill="FFFFFF"/>
          <w:lang w:val="hy-AM" w:eastAsia="ru-RU"/>
        </w:rPr>
        <w:t>Ն</w:t>
      </w:r>
      <w:r w:rsidRPr="001C0D51">
        <w:rPr>
          <w:rFonts w:ascii="GHEA Grapalat" w:hAnsi="GHEA Grapalat" w:cs="Times Armenian"/>
          <w:color w:val="000000"/>
          <w:sz w:val="24"/>
          <w:szCs w:val="24"/>
          <w:shd w:val="clear" w:color="auto" w:fill="FFFFFF"/>
          <w:lang w:val="hy-AM" w:eastAsia="ru-RU"/>
        </w:rPr>
        <w:t>ախագիծ) ընդունումը պայմանավորված է Դատական համակարգի բնականոն գործունեությունն ապահովելու</w:t>
      </w:r>
      <w:r w:rsidRPr="001C0D51">
        <w:rPr>
          <w:rFonts w:ascii="GHEA Grapalat" w:hAnsi="GHEA Grapalat"/>
          <w:color w:val="000000"/>
          <w:sz w:val="24"/>
          <w:szCs w:val="24"/>
          <w:lang w:val="hy-AM" w:eastAsia="ru-RU"/>
        </w:rPr>
        <w:t xml:space="preserve"> նպատակով բյուջետային հատկացումների տնտեսագիտական դասակարգման «Կապի ծառայություններ» /4214/ հոդվածով </w:t>
      </w:r>
      <w:r w:rsidRPr="002324D4">
        <w:rPr>
          <w:rFonts w:ascii="GHEA Grapalat" w:eastAsia="Calibri" w:hAnsi="GHEA Grapalat" w:cs="Sylfaen"/>
          <w:color w:val="000000"/>
          <w:sz w:val="24"/>
          <w:szCs w:val="24"/>
          <w:lang w:val="af-ZA"/>
        </w:rPr>
        <w:t>փոստային ծառայությունների</w:t>
      </w:r>
      <w:r>
        <w:rPr>
          <w:rFonts w:ascii="GHEA Grapalat" w:eastAsia="Calibri" w:hAnsi="GHEA Grapalat" w:cs="Sylfaen"/>
          <w:color w:val="000000"/>
          <w:sz w:val="24"/>
          <w:szCs w:val="24"/>
          <w:lang w:val="af-ZA"/>
        </w:rPr>
        <w:t xml:space="preserve"> մասով լրացուցիչ </w:t>
      </w:r>
      <w:r w:rsidRPr="001C0D51">
        <w:rPr>
          <w:rFonts w:ascii="GHEA Grapalat" w:hAnsi="GHEA Grapalat"/>
          <w:color w:val="000000"/>
          <w:sz w:val="24"/>
          <w:szCs w:val="24"/>
          <w:lang w:val="hy-AM" w:eastAsia="ru-RU"/>
        </w:rPr>
        <w:t xml:space="preserve">ֆինանսական միջոցների նախատեսման անհրաժեշտությամբ,  քանի որ «Կապի ծառայություններ» գերակշիռ մասը կազմող փոստային ծառայությունների ձեռքբերման ծախսերը 2025-2027թթ. ՄԺԾԾ փաստաթղթի հաստատման ժամանակ կրճատվել են 50 տոկոսով՝ 2025 թվականի բյուջետային հայտի նկատմամբ, ինչը էլեկտրոնային ծանուցումների միասնական հարթակի բացակայության պայմաններում 2025 թվականի երկրորդ կիսամյակից կհանգեցնի դատական համակարգի բնականոն գործունեության խաթարմանը: Հաշվի առնելով այն հանգամանքը, որ ՀՀ կառավարության կողմից հանրապետությունում դեռևս չի ներդրվել փոստային ծառայություններին այլընտրանք հանդիսացող ծանուցումների էլեկտրոնային համակարգ, ծանուցումները շարունակվում են իրականացվել փոստային առաքումների միջոցով՝ «Հայփոստ» ՓԲԸ-ի հետ կնքված պայմանագրի շրջանակներում: </w:t>
      </w:r>
    </w:p>
    <w:p w14:paraId="764DF5BF" w14:textId="53CAE79D" w:rsidR="001C0D51" w:rsidRDefault="001C0D51" w:rsidP="001C0D51">
      <w:pPr>
        <w:spacing w:after="0" w:line="360" w:lineRule="auto"/>
        <w:ind w:firstLine="720"/>
        <w:jc w:val="both"/>
        <w:rPr>
          <w:rFonts w:ascii="GHEA Grapalat" w:hAnsi="GHEA Grapalat"/>
          <w:color w:val="000000"/>
          <w:sz w:val="24"/>
          <w:szCs w:val="24"/>
          <w:lang w:val="hy-AM" w:eastAsia="ru-RU"/>
        </w:rPr>
      </w:pPr>
      <w:r w:rsidRPr="001C0D51">
        <w:rPr>
          <w:rFonts w:ascii="GHEA Grapalat" w:hAnsi="GHEA Grapalat"/>
          <w:color w:val="000000"/>
          <w:sz w:val="24"/>
          <w:szCs w:val="24"/>
          <w:lang w:val="hy-AM" w:eastAsia="ru-RU"/>
        </w:rPr>
        <w:t xml:space="preserve">Հիմք ընդունելով 2025 թվականի առաջին </w:t>
      </w:r>
      <w:r>
        <w:rPr>
          <w:rFonts w:ascii="GHEA Grapalat" w:hAnsi="GHEA Grapalat"/>
          <w:color w:val="000000"/>
          <w:sz w:val="24"/>
          <w:szCs w:val="24"/>
          <w:lang w:val="hy-AM" w:eastAsia="ru-RU"/>
        </w:rPr>
        <w:t>կիսամյակի</w:t>
      </w:r>
      <w:r w:rsidRPr="001C0D51">
        <w:rPr>
          <w:rFonts w:ascii="GHEA Grapalat" w:hAnsi="GHEA Grapalat"/>
          <w:color w:val="000000"/>
          <w:sz w:val="24"/>
          <w:szCs w:val="24"/>
          <w:lang w:val="hy-AM" w:eastAsia="ru-RU"/>
        </w:rPr>
        <w:t xml:space="preserve"> փաստացի կատարողականը` պարզ է դառնում, որ դատական համակարգում բյուջետային հատկացումների տնտեսագիտական դասակարգման «Կապի ծառայություններ» /4214/ հոդվածով 9 ամսվա և տարվա կտրվածքով կառաջանա համապատասխանաբար 187,320.0 և 458,140.0 հազ.ՀՀ դրամ գումարի չափով դեֆիցիտ:</w:t>
      </w:r>
    </w:p>
    <w:p w14:paraId="2A246101" w14:textId="481C29DE" w:rsidR="001C0D51" w:rsidRDefault="001C0D51" w:rsidP="001C0D51">
      <w:pPr>
        <w:spacing w:after="0" w:line="360" w:lineRule="auto"/>
        <w:ind w:firstLine="720"/>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lastRenderedPageBreak/>
        <w:t xml:space="preserve">Որոշման նախագծով առաջարկվում է </w:t>
      </w:r>
      <w:r w:rsidRPr="008A161E">
        <w:rPr>
          <w:rFonts w:ascii="GHEA Grapalat" w:hAnsi="GHEA Grapalat" w:cs="Calibri"/>
          <w:color w:val="000000"/>
          <w:sz w:val="24"/>
          <w:szCs w:val="24"/>
          <w:lang w:val="hy-AM"/>
        </w:rPr>
        <w:t>ՀՀ բարձր տեխնոլոգիական արդյունաբերության նախարարության 1235 ծրագրի  «</w:t>
      </w:r>
      <w:r w:rsidR="00BE5E7F" w:rsidRPr="00BE5E7F">
        <w:rPr>
          <w:rFonts w:ascii="GHEA Grapalat" w:hAnsi="GHEA Grapalat" w:cs="Calibri"/>
          <w:color w:val="000000"/>
          <w:sz w:val="24"/>
          <w:szCs w:val="24"/>
          <w:lang w:val="hy-AM"/>
        </w:rPr>
        <w:t>31001.</w:t>
      </w:r>
      <w:r w:rsidRPr="008A161E">
        <w:rPr>
          <w:rFonts w:ascii="GHEA Grapalat" w:hAnsi="GHEA Grapalat" w:cs="Calibri"/>
          <w:color w:val="000000"/>
          <w:sz w:val="24"/>
          <w:szCs w:val="24"/>
          <w:lang w:val="hy-AM"/>
        </w:rPr>
        <w:t>Միասնական թվային միջավայրի ձևավորում» միջոցառման</w:t>
      </w:r>
      <w:r>
        <w:rPr>
          <w:rFonts w:ascii="GHEA Grapalat" w:hAnsi="GHEA Grapalat" w:cs="Calibri"/>
          <w:color w:val="000000"/>
          <w:sz w:val="24"/>
          <w:szCs w:val="24"/>
          <w:lang w:val="hy-AM"/>
        </w:rPr>
        <w:t xml:space="preserve"> գծով 2025 թվականին նախատեսված գումարներից </w:t>
      </w:r>
      <w:r w:rsidRPr="001C0D51">
        <w:rPr>
          <w:rFonts w:ascii="GHEA Grapalat" w:hAnsi="GHEA Grapalat"/>
          <w:color w:val="000000"/>
          <w:sz w:val="24"/>
          <w:szCs w:val="24"/>
          <w:lang w:val="hy-AM" w:eastAsia="ru-RU"/>
        </w:rPr>
        <w:t xml:space="preserve">458,140.0 հազ.ՀՀ դրամ </w:t>
      </w:r>
      <w:r>
        <w:rPr>
          <w:rFonts w:ascii="GHEA Grapalat" w:hAnsi="GHEA Grapalat"/>
          <w:color w:val="000000"/>
          <w:sz w:val="24"/>
          <w:szCs w:val="24"/>
          <w:lang w:val="hy-AM" w:eastAsia="ru-RU"/>
        </w:rPr>
        <w:t>ուղղել</w:t>
      </w:r>
      <w:r w:rsidR="00BE5E7F">
        <w:rPr>
          <w:rFonts w:ascii="GHEA Grapalat" w:hAnsi="GHEA Grapalat"/>
          <w:color w:val="000000"/>
          <w:sz w:val="24"/>
          <w:szCs w:val="24"/>
          <w:lang w:val="hy-AM" w:eastAsia="ru-RU"/>
        </w:rPr>
        <w:t xml:space="preserve"> Բարձրագույն դատական խորհրդի </w:t>
      </w:r>
      <w:r>
        <w:rPr>
          <w:rFonts w:ascii="GHEA Grapalat" w:hAnsi="GHEA Grapalat"/>
          <w:color w:val="000000"/>
          <w:sz w:val="24"/>
          <w:szCs w:val="24"/>
          <w:lang w:val="hy-AM" w:eastAsia="ru-RU"/>
        </w:rPr>
        <w:t xml:space="preserve"> </w:t>
      </w:r>
      <w:r w:rsidR="00BE5E7F">
        <w:rPr>
          <w:rFonts w:ascii="GHEA Grapalat" w:hAnsi="GHEA Grapalat"/>
          <w:color w:val="000000"/>
          <w:sz w:val="24"/>
          <w:szCs w:val="24"/>
          <w:lang w:val="hy-AM" w:eastAsia="ru-RU"/>
        </w:rPr>
        <w:t>«</w:t>
      </w:r>
      <w:r>
        <w:rPr>
          <w:rFonts w:ascii="GHEA Grapalat" w:hAnsi="GHEA Grapalat"/>
          <w:color w:val="000000"/>
          <w:sz w:val="24"/>
          <w:szCs w:val="24"/>
          <w:lang w:val="hy-AM" w:eastAsia="ru-RU"/>
        </w:rPr>
        <w:t>1080</w:t>
      </w:r>
      <w:r w:rsidRPr="001C0D51">
        <w:rPr>
          <w:rFonts w:ascii="GHEA Grapalat" w:hAnsi="GHEA Grapalat"/>
          <w:color w:val="000000"/>
          <w:sz w:val="24"/>
          <w:szCs w:val="24"/>
          <w:lang w:val="hy-AM" w:eastAsia="ru-RU"/>
        </w:rPr>
        <w:t>.</w:t>
      </w:r>
      <w:r w:rsidR="00BE5E7F" w:rsidRPr="00BE5E7F">
        <w:rPr>
          <w:lang w:val="hy-AM"/>
        </w:rPr>
        <w:t xml:space="preserve"> </w:t>
      </w:r>
      <w:r w:rsidR="00BE5E7F" w:rsidRPr="00BE5E7F">
        <w:rPr>
          <w:rFonts w:ascii="GHEA Grapalat" w:hAnsi="GHEA Grapalat"/>
          <w:color w:val="000000"/>
          <w:sz w:val="24"/>
          <w:szCs w:val="24"/>
          <w:lang w:val="hy-AM" w:eastAsia="ru-RU"/>
        </w:rPr>
        <w:t>Դատական իշխանության գործունեության ապահովում և իրականացում</w:t>
      </w:r>
      <w:r w:rsidR="00BE5E7F">
        <w:rPr>
          <w:rFonts w:ascii="GHEA Grapalat" w:hAnsi="GHEA Grapalat"/>
          <w:color w:val="000000"/>
          <w:sz w:val="24"/>
          <w:szCs w:val="24"/>
          <w:lang w:val="hy-AM" w:eastAsia="ru-RU"/>
        </w:rPr>
        <w:t>» ծրագրին՝ փոստային ծառայություններ ձեռքբերելու նպատակով։</w:t>
      </w:r>
      <w:r w:rsidR="00796394" w:rsidRPr="00796394">
        <w:rPr>
          <w:rFonts w:ascii="GHEA Grapalat" w:eastAsia="Calibri" w:hAnsi="GHEA Grapalat" w:cs="GHEA Grapalat"/>
          <w:sz w:val="24"/>
          <w:szCs w:val="24"/>
          <w:lang w:val="hy-AM"/>
        </w:rPr>
        <w:t xml:space="preserve"> </w:t>
      </w:r>
      <w:r w:rsidR="00796394">
        <w:rPr>
          <w:rFonts w:ascii="GHEA Grapalat" w:hAnsi="GHEA Grapalat"/>
          <w:color w:val="000000"/>
          <w:sz w:val="24"/>
          <w:szCs w:val="24"/>
          <w:lang w:val="hy-AM" w:eastAsia="ru-RU"/>
        </w:rPr>
        <w:t xml:space="preserve">Վերաբաշխման </w:t>
      </w:r>
      <w:bookmarkStart w:id="0" w:name="_GoBack"/>
      <w:bookmarkEnd w:id="0"/>
      <w:r w:rsidR="00796394" w:rsidRPr="00796394">
        <w:rPr>
          <w:rFonts w:ascii="GHEA Grapalat" w:hAnsi="GHEA Grapalat"/>
          <w:color w:val="000000"/>
          <w:sz w:val="24"/>
          <w:szCs w:val="24"/>
          <w:lang w:val="hy-AM" w:eastAsia="ru-RU"/>
        </w:rPr>
        <w:t>արդյունքում հետագայում ՀՀ պետական բյուջեի հաշվին նշված գումարի չափով ֆինանսական միջոցների վերականգնման անհրաժեշտություն չի առաջանա։</w:t>
      </w:r>
    </w:p>
    <w:p w14:paraId="5EA5A5C8" w14:textId="77777777" w:rsidR="00BE5E7F" w:rsidRPr="004F3081" w:rsidRDefault="00BE5E7F" w:rsidP="00BE5E7F">
      <w:pPr>
        <w:pStyle w:val="ListParagraph"/>
        <w:tabs>
          <w:tab w:val="left" w:pos="567"/>
          <w:tab w:val="left" w:pos="851"/>
          <w:tab w:val="left" w:pos="993"/>
        </w:tabs>
        <w:spacing w:before="360"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0BFBA254" w14:textId="119E8E30" w:rsidR="00BE5E7F" w:rsidRDefault="00BE5E7F" w:rsidP="00BE5E7F">
      <w:pPr>
        <w:pStyle w:val="ListParagraph"/>
        <w:tabs>
          <w:tab w:val="left" w:pos="567"/>
          <w:tab w:val="left" w:pos="851"/>
          <w:tab w:val="left" w:pos="993"/>
        </w:tabs>
        <w:spacing w:before="1200" w:after="0" w:line="360" w:lineRule="auto"/>
        <w:ind w:left="0" w:firstLine="567"/>
        <w:jc w:val="both"/>
        <w:rPr>
          <w:rFonts w:ascii="GHEA Grapalat" w:hAnsi="GHEA Grapalat" w:cs="Sylfaen"/>
          <w:b/>
          <w:bCs/>
          <w:sz w:val="24"/>
          <w:szCs w:val="24"/>
          <w:lang w:val="hy-AM"/>
        </w:rPr>
      </w:pPr>
      <w:r w:rsidRPr="00BE5E7F">
        <w:rPr>
          <w:rFonts w:ascii="GHEA Grapalat" w:hAnsi="GHEA Grapalat"/>
          <w:sz w:val="24"/>
          <w:szCs w:val="24"/>
          <w:lang w:val="hy-AM"/>
        </w:rPr>
        <w:t xml:space="preserve">Նախագծի ընդունման արդյունքում չի խաթարվի Դատական համակարգի բնականոն </w:t>
      </w:r>
      <w:r>
        <w:rPr>
          <w:rFonts w:ascii="GHEA Grapalat" w:hAnsi="GHEA Grapalat"/>
          <w:sz w:val="24"/>
          <w:szCs w:val="24"/>
          <w:lang w:val="hy-AM"/>
        </w:rPr>
        <w:t>գործունեությունը, կապահովվի անհրաժեշտ փոստային ծառայությունների ձեռքբերման համար անհրաժեշտ գումարի հատկացումը։</w:t>
      </w:r>
    </w:p>
    <w:p w14:paraId="2712D882" w14:textId="77777777" w:rsidR="00BE5E7F" w:rsidRDefault="00BE5E7F" w:rsidP="00BE5E7F">
      <w:pPr>
        <w:pStyle w:val="ListParagraph"/>
        <w:tabs>
          <w:tab w:val="left" w:pos="567"/>
          <w:tab w:val="left" w:pos="851"/>
          <w:tab w:val="left" w:pos="993"/>
        </w:tabs>
        <w:spacing w:before="1200" w:after="0" w:line="360" w:lineRule="auto"/>
        <w:ind w:left="0" w:firstLine="567"/>
        <w:jc w:val="both"/>
        <w:rPr>
          <w:rFonts w:ascii="GHEA Grapalat" w:hAnsi="GHEA Grapalat" w:cs="Sylfaen"/>
          <w:b/>
          <w:bCs/>
          <w:sz w:val="24"/>
          <w:szCs w:val="24"/>
          <w:lang w:val="hy-AM"/>
        </w:rPr>
      </w:pPr>
    </w:p>
    <w:p w14:paraId="4F8F2258" w14:textId="72CC6A31" w:rsidR="00BE5E7F" w:rsidRPr="004F3081" w:rsidRDefault="00BE5E7F" w:rsidP="00BE5E7F">
      <w:pPr>
        <w:pStyle w:val="ListParagraph"/>
        <w:tabs>
          <w:tab w:val="left" w:pos="567"/>
          <w:tab w:val="left" w:pos="851"/>
          <w:tab w:val="left" w:pos="993"/>
        </w:tabs>
        <w:spacing w:before="1200"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41255BCA" w14:textId="77777777" w:rsidR="00BE5E7F" w:rsidRPr="004F3081" w:rsidRDefault="00BE5E7F" w:rsidP="00BE5E7F">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513F3BB5" w14:textId="77777777" w:rsidR="00BE5E7F" w:rsidRDefault="00BE5E7F" w:rsidP="00BE5E7F">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14:paraId="01E27B1B" w14:textId="77777777" w:rsidR="00BE5E7F" w:rsidRPr="004F3081" w:rsidRDefault="00BE5E7F" w:rsidP="00BE5E7F">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689960F2" w14:textId="77777777" w:rsidR="00BE5E7F" w:rsidRPr="00BE5E7F" w:rsidRDefault="00BE5E7F" w:rsidP="00BE5E7F">
      <w:pPr>
        <w:tabs>
          <w:tab w:val="left" w:pos="851"/>
          <w:tab w:val="left" w:pos="993"/>
        </w:tabs>
        <w:spacing w:after="0" w:line="360" w:lineRule="auto"/>
        <w:ind w:firstLine="567"/>
        <w:jc w:val="both"/>
        <w:rPr>
          <w:rFonts w:ascii="GHEA Grapalat" w:hAnsi="GHEA Grapalat"/>
          <w:sz w:val="24"/>
          <w:szCs w:val="24"/>
          <w:lang w:val="hy-AM"/>
        </w:rPr>
      </w:pPr>
      <w:r w:rsidRPr="00BE5E7F">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F290F36" w14:textId="77777777" w:rsidR="00BE5E7F" w:rsidRDefault="00BE5E7F" w:rsidP="00BE5E7F">
      <w:pPr>
        <w:pStyle w:val="BodyText"/>
        <w:tabs>
          <w:tab w:val="left" w:pos="567"/>
          <w:tab w:val="left" w:pos="851"/>
        </w:tabs>
        <w:spacing w:line="360" w:lineRule="auto"/>
        <w:ind w:firstLine="567"/>
        <w:jc w:val="both"/>
        <w:rPr>
          <w:rFonts w:ascii="GHEA Grapalat" w:hAnsi="GHEA Grapalat"/>
          <w:b/>
          <w:lang w:val="hy-AM"/>
        </w:rPr>
      </w:pPr>
    </w:p>
    <w:p w14:paraId="45397FA8" w14:textId="77777777" w:rsidR="00BE5E7F" w:rsidRPr="004F3081" w:rsidRDefault="00BE5E7F" w:rsidP="00BE5E7F">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p>
    <w:p w14:paraId="4474BA79" w14:textId="74130B6D" w:rsidR="004B1F7C" w:rsidRPr="00ED2E89" w:rsidRDefault="006468F6" w:rsidP="00BE5E7F">
      <w:pPr>
        <w:pStyle w:val="NormalWeb"/>
        <w:spacing w:after="0" w:line="360" w:lineRule="auto"/>
        <w:ind w:right="270"/>
        <w:jc w:val="both"/>
        <w:rPr>
          <w:rFonts w:ascii="GHEA Grapalat" w:hAnsi="GHEA Grapalat" w:cs="GHEA Grapalat"/>
          <w:b/>
          <w:bCs/>
          <w:lang w:val="hy-AM"/>
        </w:rPr>
      </w:pPr>
      <w:r w:rsidRPr="008A161E">
        <w:rPr>
          <w:rFonts w:ascii="GHEA Grapalat" w:hAnsi="GHEA Grapalat"/>
          <w:lang w:val="hy-AM"/>
        </w:rPr>
        <w:tab/>
      </w:r>
      <w:r w:rsidR="00062FF6" w:rsidRPr="00062FF6">
        <w:rPr>
          <w:rFonts w:ascii="GHEA Grapalat" w:hAnsi="GHEA Grapalat"/>
          <w:lang w:val="hy-AM"/>
        </w:rPr>
        <w:t>Ներկայացված նախագիծը բխում է ՀՀ Կառավարության 2021 թվականի օգոստոսի 18-ի N1363-Ա որոշմամբ հաստատված ՀՀ Կառավարության 2021-2026թթ. ծրագրի «2</w:t>
      </w:r>
      <w:r w:rsidR="00062FF6" w:rsidRPr="00062FF6">
        <w:rPr>
          <w:rFonts w:ascii="Cambria Math" w:hAnsi="Cambria Math" w:cs="Cambria Math"/>
          <w:lang w:val="hy-AM"/>
        </w:rPr>
        <w:t>․</w:t>
      </w:r>
      <w:r w:rsidR="00062FF6" w:rsidRPr="00062FF6">
        <w:rPr>
          <w:rFonts w:ascii="GHEA Grapalat" w:hAnsi="GHEA Grapalat"/>
          <w:lang w:val="hy-AM"/>
        </w:rPr>
        <w:t xml:space="preserve">3 բարձր տեխնոլոգիաներ» մասի </w:t>
      </w:r>
      <w:r w:rsidR="00BE1BAD">
        <w:rPr>
          <w:rFonts w:ascii="GHEA Grapalat" w:hAnsi="GHEA Grapalat"/>
          <w:lang w:val="hy-AM"/>
        </w:rPr>
        <w:t xml:space="preserve">«Փոստային կապ» բաժնի  </w:t>
      </w:r>
      <w:r w:rsidR="00062FF6" w:rsidRPr="00062FF6">
        <w:rPr>
          <w:rFonts w:ascii="GHEA Grapalat" w:hAnsi="GHEA Grapalat"/>
          <w:lang w:val="hy-AM"/>
        </w:rPr>
        <w:t xml:space="preserve">դրույթներից: Այն է՝  </w:t>
      </w:r>
      <w:r w:rsidR="00D446F9">
        <w:rPr>
          <w:rFonts w:ascii="GHEA Grapalat" w:hAnsi="GHEA Grapalat"/>
          <w:lang w:val="hy-AM"/>
        </w:rPr>
        <w:t xml:space="preserve">փոստային կապի ոլորտի շուկայական արդյունավետությունը և կենսունակությունը բարձրացնելու </w:t>
      </w:r>
      <w:r w:rsidR="00D446F9">
        <w:rPr>
          <w:rFonts w:ascii="GHEA Grapalat" w:hAnsi="GHEA Grapalat"/>
          <w:lang w:val="hy-AM"/>
        </w:rPr>
        <w:lastRenderedPageBreak/>
        <w:t xml:space="preserve">նպատակով ՀՀ կառավարությունը նախատեսում է իրականացնել անհրաժեշտ պետական աջակցության միջոցառումներ: </w:t>
      </w:r>
    </w:p>
    <w:sectPr w:rsidR="004B1F7C" w:rsidRPr="00ED2E89"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FECE2" w14:textId="77777777" w:rsidR="00BB67C1" w:rsidRDefault="00BB67C1" w:rsidP="00BE5B41">
      <w:pPr>
        <w:spacing w:after="0" w:line="240" w:lineRule="auto"/>
      </w:pPr>
      <w:r>
        <w:separator/>
      </w:r>
    </w:p>
  </w:endnote>
  <w:endnote w:type="continuationSeparator" w:id="0">
    <w:p w14:paraId="2936D64C" w14:textId="77777777" w:rsidR="00BB67C1" w:rsidRDefault="00BB67C1"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D2BBD9" w14:textId="77777777" w:rsidR="00BB67C1" w:rsidRDefault="00BB67C1" w:rsidP="00BE5B41">
      <w:pPr>
        <w:spacing w:after="0" w:line="240" w:lineRule="auto"/>
      </w:pPr>
      <w:r>
        <w:separator/>
      </w:r>
    </w:p>
  </w:footnote>
  <w:footnote w:type="continuationSeparator" w:id="0">
    <w:p w14:paraId="59284787" w14:textId="77777777" w:rsidR="00BB67C1" w:rsidRDefault="00BB67C1"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abstractNum w:abstractNumId="6"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1"/>
  </w:num>
  <w:num w:numId="5">
    <w:abstractNumId w:val="3"/>
  </w:num>
  <w:num w:numId="6">
    <w:abstractNumId w:val="4"/>
  </w:num>
  <w:num w:numId="7">
    <w:abstractNumId w:val="10"/>
  </w:num>
  <w:num w:numId="8">
    <w:abstractNumId w:val="7"/>
  </w:num>
  <w:num w:numId="9">
    <w:abstractNumId w:val="9"/>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498"/>
    <w:rsid w:val="000009DC"/>
    <w:rsid w:val="000041E8"/>
    <w:rsid w:val="000067FE"/>
    <w:rsid w:val="00015A89"/>
    <w:rsid w:val="00017637"/>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0D51"/>
    <w:rsid w:val="001C252D"/>
    <w:rsid w:val="001D1C8B"/>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405240"/>
    <w:rsid w:val="0040543C"/>
    <w:rsid w:val="0040690B"/>
    <w:rsid w:val="004124F1"/>
    <w:rsid w:val="00413E0F"/>
    <w:rsid w:val="00424AD1"/>
    <w:rsid w:val="00455951"/>
    <w:rsid w:val="00461BD8"/>
    <w:rsid w:val="00463E95"/>
    <w:rsid w:val="004644B3"/>
    <w:rsid w:val="00487C0E"/>
    <w:rsid w:val="004973E7"/>
    <w:rsid w:val="004B1F7C"/>
    <w:rsid w:val="004B2861"/>
    <w:rsid w:val="004B7E06"/>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C127E"/>
    <w:rsid w:val="005C1C66"/>
    <w:rsid w:val="005F37EA"/>
    <w:rsid w:val="006075F6"/>
    <w:rsid w:val="00615ECE"/>
    <w:rsid w:val="006166DE"/>
    <w:rsid w:val="006217F8"/>
    <w:rsid w:val="00621CA5"/>
    <w:rsid w:val="00632774"/>
    <w:rsid w:val="00632C72"/>
    <w:rsid w:val="006468F6"/>
    <w:rsid w:val="006532A9"/>
    <w:rsid w:val="00653A51"/>
    <w:rsid w:val="00666BCF"/>
    <w:rsid w:val="006718B0"/>
    <w:rsid w:val="00675208"/>
    <w:rsid w:val="00676CA3"/>
    <w:rsid w:val="0068137F"/>
    <w:rsid w:val="00687B1E"/>
    <w:rsid w:val="00696C9F"/>
    <w:rsid w:val="006A2EC3"/>
    <w:rsid w:val="006A4DC7"/>
    <w:rsid w:val="006D371D"/>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96394"/>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161E"/>
    <w:rsid w:val="008A710D"/>
    <w:rsid w:val="008B4C1E"/>
    <w:rsid w:val="008B51C4"/>
    <w:rsid w:val="008B7F4C"/>
    <w:rsid w:val="008D01F5"/>
    <w:rsid w:val="008E0A42"/>
    <w:rsid w:val="008E1D78"/>
    <w:rsid w:val="008E4D89"/>
    <w:rsid w:val="008F243B"/>
    <w:rsid w:val="00911004"/>
    <w:rsid w:val="00915D52"/>
    <w:rsid w:val="0091775F"/>
    <w:rsid w:val="00917CD2"/>
    <w:rsid w:val="00937E35"/>
    <w:rsid w:val="00941687"/>
    <w:rsid w:val="00953E90"/>
    <w:rsid w:val="00956DC8"/>
    <w:rsid w:val="0097520D"/>
    <w:rsid w:val="009829C7"/>
    <w:rsid w:val="00982C85"/>
    <w:rsid w:val="0099755B"/>
    <w:rsid w:val="009A401E"/>
    <w:rsid w:val="009A6B76"/>
    <w:rsid w:val="009D6284"/>
    <w:rsid w:val="009E0954"/>
    <w:rsid w:val="009F3BA5"/>
    <w:rsid w:val="009F472F"/>
    <w:rsid w:val="00A0050A"/>
    <w:rsid w:val="00A0118D"/>
    <w:rsid w:val="00A34A60"/>
    <w:rsid w:val="00A423DC"/>
    <w:rsid w:val="00A42410"/>
    <w:rsid w:val="00A65EBE"/>
    <w:rsid w:val="00A71D4D"/>
    <w:rsid w:val="00A72654"/>
    <w:rsid w:val="00A80845"/>
    <w:rsid w:val="00A8181A"/>
    <w:rsid w:val="00A840B7"/>
    <w:rsid w:val="00A931BD"/>
    <w:rsid w:val="00AA1C4C"/>
    <w:rsid w:val="00AA7950"/>
    <w:rsid w:val="00AB191F"/>
    <w:rsid w:val="00AB6D10"/>
    <w:rsid w:val="00AC44BB"/>
    <w:rsid w:val="00AD12F0"/>
    <w:rsid w:val="00AD65E5"/>
    <w:rsid w:val="00AE066F"/>
    <w:rsid w:val="00AF3F23"/>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B67C1"/>
    <w:rsid w:val="00BD1D28"/>
    <w:rsid w:val="00BD4098"/>
    <w:rsid w:val="00BE1BAD"/>
    <w:rsid w:val="00BE4B1D"/>
    <w:rsid w:val="00BE5B41"/>
    <w:rsid w:val="00BE5E7F"/>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1690F"/>
    <w:rsid w:val="00D21BB1"/>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918F9"/>
    <w:rsid w:val="00F93F63"/>
    <w:rsid w:val="00FA4A0C"/>
    <w:rsid w:val="00FA7AB1"/>
    <w:rsid w:val="00FB1628"/>
    <w:rsid w:val="00FC17DF"/>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styleId="Strong">
    <w:name w:val="Strong"/>
    <w:basedOn w:val="DefaultParagraphFont"/>
    <w:uiPriority w:val="22"/>
    <w:qFormat/>
    <w:rsid w:val="00BE5E7F"/>
    <w:rPr>
      <w:rFonts w:cs="Times New Roman"/>
      <w: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BE5E7F"/>
    <w:rPr>
      <w:sz w:val="22"/>
      <w:szCs w:val="22"/>
    </w:rPr>
  </w:style>
  <w:style w:type="paragraph" w:styleId="BodyText">
    <w:name w:val="Body Text"/>
    <w:basedOn w:val="Normal"/>
    <w:link w:val="BodyTextChar"/>
    <w:uiPriority w:val="99"/>
    <w:rsid w:val="00BE5E7F"/>
    <w:pPr>
      <w:spacing w:after="0" w:line="240" w:lineRule="auto"/>
      <w:jc w:val="center"/>
    </w:pPr>
    <w:rPr>
      <w:rFonts w:ascii="Times Armenian" w:eastAsiaTheme="minorEastAsia" w:hAnsi="Times Armenian"/>
      <w:bCs/>
      <w:sz w:val="24"/>
      <w:szCs w:val="24"/>
    </w:rPr>
  </w:style>
  <w:style w:type="character" w:customStyle="1" w:styleId="BodyTextChar">
    <w:name w:val="Body Text Char"/>
    <w:basedOn w:val="DefaultParagraphFont"/>
    <w:link w:val="BodyText"/>
    <w:uiPriority w:val="99"/>
    <w:rsid w:val="00BE5E7F"/>
    <w:rPr>
      <w:rFonts w:ascii="Times Armenian" w:eastAsiaTheme="minorEastAsia" w:hAnsi="Times Armeni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7F750-D89B-4D4F-A1EA-78780CD38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3</Pages>
  <Words>524</Words>
  <Characters>2992</Characters>
  <Application>Microsoft Office Word</Application>
  <DocSecurity>0</DocSecurity>
  <Lines>24</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https://mul2.gov.am/tasks/1197936/oneclick?token=31d6933fbabf2e8aabd2b43a6eda4881</cp:keywords>
  <cp:lastModifiedBy>Zara Margaryan</cp:lastModifiedBy>
  <cp:revision>37</cp:revision>
  <cp:lastPrinted>2025-04-13T12:11:00Z</cp:lastPrinted>
  <dcterms:created xsi:type="dcterms:W3CDTF">2024-01-25T04:53:00Z</dcterms:created>
  <dcterms:modified xsi:type="dcterms:W3CDTF">2025-07-24T09:01:00Z</dcterms:modified>
</cp:coreProperties>
</file>