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BD0D0" w14:textId="77777777" w:rsidR="007427D2" w:rsidRPr="001A0A0C" w:rsidRDefault="007427D2" w:rsidP="00C26467">
      <w:pPr>
        <w:tabs>
          <w:tab w:val="left" w:pos="990"/>
        </w:tabs>
        <w:spacing w:after="0"/>
        <w:ind w:firstLine="720"/>
        <w:jc w:val="center"/>
        <w:rPr>
          <w:rFonts w:ascii="GHEA Grapalat" w:hAnsi="GHEA Grapalat"/>
          <w:b/>
          <w:bCs/>
          <w:lang w:val="hy-AM"/>
        </w:rPr>
      </w:pPr>
      <w:r w:rsidRPr="001A0A0C">
        <w:rPr>
          <w:rFonts w:ascii="GHEA Grapalat" w:hAnsi="GHEA Grapalat"/>
          <w:b/>
          <w:bCs/>
        </w:rPr>
        <w:t>ՀԻՄՆԱՎՈՐՈՒՄ</w:t>
      </w:r>
      <w:r w:rsidRPr="001A0A0C">
        <w:rPr>
          <w:rFonts w:ascii="GHEA Grapalat" w:hAnsi="GHEA Grapalat"/>
          <w:b/>
          <w:bCs/>
          <w:lang w:val="hy-AM"/>
        </w:rPr>
        <w:t xml:space="preserve"> </w:t>
      </w:r>
    </w:p>
    <w:p w14:paraId="2B9BB0E0" w14:textId="0E7AEDE6" w:rsidR="00866685" w:rsidRPr="00BD57ED" w:rsidRDefault="00866685" w:rsidP="00C26467">
      <w:pPr>
        <w:tabs>
          <w:tab w:val="left" w:pos="990"/>
        </w:tabs>
        <w:spacing w:after="0"/>
        <w:ind w:firstLine="720"/>
        <w:jc w:val="center"/>
        <w:rPr>
          <w:rFonts w:ascii="GHEA Grapalat" w:hAnsi="GHEA Grapalat"/>
          <w:b/>
          <w:bCs/>
          <w:lang w:val="hy-AM"/>
        </w:rPr>
      </w:pPr>
      <w:r w:rsidRPr="001A0A0C">
        <w:rPr>
          <w:rFonts w:ascii="GHEA Grapalat" w:hAnsi="GHEA Grapalat"/>
          <w:b/>
          <w:bCs/>
          <w:lang w:val="hy-AM"/>
        </w:rPr>
        <w:t>«</w:t>
      </w:r>
      <w:r w:rsidR="007427D2" w:rsidRPr="001A0A0C">
        <w:rPr>
          <w:rFonts w:ascii="GHEA Grapalat" w:hAnsi="GHEA Grapalat"/>
          <w:b/>
          <w:bCs/>
          <w:lang w:val="hy-AM"/>
        </w:rPr>
        <w:t>«Հայաստանի Հանրապետության 2024 թվականի պետական բյուջեի մասին» օրենքում վերաբաշխում և</w:t>
      </w:r>
      <w:r w:rsidR="00BD57ED">
        <w:rPr>
          <w:rFonts w:ascii="GHEA Grapalat" w:hAnsi="GHEA Grapalat"/>
          <w:b/>
          <w:bCs/>
          <w:lang w:val="hy-AM"/>
        </w:rPr>
        <w:t xml:space="preserve"> լրացումներ,</w:t>
      </w:r>
      <w:r w:rsidR="007427D2" w:rsidRPr="001A0A0C">
        <w:rPr>
          <w:rFonts w:ascii="GHEA Grapalat" w:hAnsi="GHEA Grapalat"/>
          <w:b/>
          <w:bCs/>
          <w:lang w:val="hy-AM"/>
        </w:rPr>
        <w:t xml:space="preserve"> Հայաստանի Հանրապետության կառավարության 2024 թվականի դեկտեմբերի 27-ի N 2060-Ն որոշման մեջ փոփոխություններ և լրացում</w:t>
      </w:r>
      <w:r w:rsidR="00BD57ED">
        <w:rPr>
          <w:rFonts w:ascii="GHEA Grapalat" w:hAnsi="GHEA Grapalat"/>
          <w:b/>
          <w:bCs/>
          <w:lang w:val="hy-AM"/>
        </w:rPr>
        <w:t>ներ</w:t>
      </w:r>
      <w:r w:rsidR="007427D2" w:rsidRPr="001A0A0C">
        <w:rPr>
          <w:rFonts w:ascii="GHEA Grapalat" w:hAnsi="GHEA Grapalat"/>
          <w:b/>
          <w:bCs/>
          <w:lang w:val="hy-AM"/>
        </w:rPr>
        <w:t xml:space="preserve"> կատարելու</w:t>
      </w:r>
      <w:r w:rsidRPr="00BD57ED">
        <w:rPr>
          <w:rFonts w:ascii="GHEA Grapalat" w:hAnsi="GHEA Grapalat"/>
          <w:b/>
          <w:bCs/>
          <w:lang w:val="hy-AM"/>
        </w:rPr>
        <w:t xml:space="preserve"> մասին</w:t>
      </w:r>
      <w:r w:rsidRPr="001A0A0C">
        <w:rPr>
          <w:rFonts w:ascii="GHEA Grapalat" w:hAnsi="GHEA Grapalat"/>
          <w:b/>
          <w:bCs/>
          <w:lang w:val="hy-AM"/>
        </w:rPr>
        <w:t>»</w:t>
      </w:r>
      <w:r w:rsidRPr="00BD57ED">
        <w:rPr>
          <w:rFonts w:ascii="GHEA Grapalat" w:hAnsi="GHEA Grapalat"/>
          <w:b/>
          <w:bCs/>
          <w:lang w:val="hy-AM"/>
        </w:rPr>
        <w:t xml:space="preserve"> </w:t>
      </w:r>
      <w:r w:rsidR="00BD57ED">
        <w:rPr>
          <w:rFonts w:ascii="GHEA Grapalat" w:hAnsi="GHEA Grapalat"/>
          <w:b/>
          <w:bCs/>
          <w:lang w:val="hy-AM"/>
        </w:rPr>
        <w:t xml:space="preserve">ՀՀ </w:t>
      </w:r>
      <w:r w:rsidRPr="00BD57ED">
        <w:rPr>
          <w:rFonts w:ascii="GHEA Grapalat" w:hAnsi="GHEA Grapalat"/>
          <w:b/>
          <w:bCs/>
          <w:lang w:val="hy-AM"/>
        </w:rPr>
        <w:t xml:space="preserve">Կառավարության որոշման նախագծի </w:t>
      </w:r>
    </w:p>
    <w:p w14:paraId="5B0FD506" w14:textId="096C36FA" w:rsidR="00866685" w:rsidRPr="00BD57ED" w:rsidRDefault="00866685" w:rsidP="00C26467">
      <w:pPr>
        <w:tabs>
          <w:tab w:val="left" w:pos="990"/>
        </w:tabs>
        <w:spacing w:after="0"/>
        <w:ind w:firstLine="720"/>
        <w:jc w:val="center"/>
        <w:rPr>
          <w:rFonts w:ascii="GHEA Grapalat" w:hAnsi="GHEA Grapalat"/>
          <w:b/>
          <w:bCs/>
          <w:lang w:val="hy-AM"/>
        </w:rPr>
      </w:pPr>
    </w:p>
    <w:p w14:paraId="1785C899" w14:textId="77777777" w:rsidR="00866685" w:rsidRPr="00BD57ED" w:rsidRDefault="00866685" w:rsidP="00C26467">
      <w:pPr>
        <w:tabs>
          <w:tab w:val="left" w:pos="990"/>
        </w:tabs>
        <w:spacing w:after="0"/>
        <w:ind w:firstLine="720"/>
        <w:jc w:val="center"/>
        <w:rPr>
          <w:rFonts w:ascii="GHEA Grapalat" w:hAnsi="GHEA Grapalat"/>
          <w:b/>
          <w:bCs/>
          <w:lang w:val="hy-AM"/>
        </w:rPr>
      </w:pPr>
    </w:p>
    <w:p w14:paraId="58DB1ED7" w14:textId="77777777" w:rsidR="006A44E1" w:rsidRPr="001A0A0C" w:rsidRDefault="006A44E1" w:rsidP="00C26467">
      <w:pPr>
        <w:numPr>
          <w:ilvl w:val="0"/>
          <w:numId w:val="20"/>
        </w:numPr>
        <w:pBdr>
          <w:top w:val="nil"/>
          <w:left w:val="nil"/>
          <w:bottom w:val="nil"/>
          <w:right w:val="nil"/>
          <w:between w:val="nil"/>
        </w:pBdr>
        <w:shd w:val="clear" w:color="auto" w:fill="FFFFFF"/>
        <w:tabs>
          <w:tab w:val="left" w:pos="990"/>
        </w:tabs>
        <w:spacing w:after="0" w:line="360" w:lineRule="auto"/>
        <w:ind w:left="0" w:firstLine="720"/>
        <w:jc w:val="both"/>
        <w:rPr>
          <w:rFonts w:ascii="GHEA Grapalat" w:eastAsia="GHEA Grapalat" w:hAnsi="GHEA Grapalat" w:cs="GHEA Grapalat"/>
          <w:b/>
        </w:rPr>
      </w:pPr>
      <w:bookmarkStart w:id="0" w:name="_Hlk201138970"/>
      <w:proofErr w:type="spellStart"/>
      <w:r w:rsidRPr="001A0A0C">
        <w:rPr>
          <w:rFonts w:ascii="GHEA Grapalat" w:eastAsia="GHEA Grapalat" w:hAnsi="GHEA Grapalat" w:cs="GHEA Grapalat"/>
          <w:b/>
        </w:rPr>
        <w:t>Անհրաժեշտությունը</w:t>
      </w:r>
      <w:proofErr w:type="spellEnd"/>
      <w:r w:rsidRPr="001A0A0C">
        <w:rPr>
          <w:rFonts w:ascii="GHEA Grapalat" w:eastAsia="GHEA Grapalat" w:hAnsi="GHEA Grapalat" w:cs="GHEA Grapalat"/>
          <w:b/>
        </w:rPr>
        <w:t xml:space="preserve">. </w:t>
      </w:r>
    </w:p>
    <w:bookmarkEnd w:id="0"/>
    <w:p w14:paraId="4C39085D" w14:textId="175C61C6" w:rsidR="000C0D21" w:rsidRPr="001A0A0C" w:rsidRDefault="00BD57ED" w:rsidP="000C0D21">
      <w:pPr>
        <w:pStyle w:val="NormalWeb"/>
        <w:tabs>
          <w:tab w:val="left" w:pos="990"/>
        </w:tabs>
        <w:spacing w:before="0" w:beforeAutospacing="0" w:after="0" w:afterAutospacing="0" w:line="360" w:lineRule="auto"/>
        <w:ind w:firstLine="720"/>
        <w:jc w:val="both"/>
        <w:rPr>
          <w:rStyle w:val="Strong"/>
          <w:rFonts w:ascii="GHEA Grapalat" w:eastAsiaTheme="majorEastAsia" w:hAnsi="GHEA Grapalat"/>
          <w:b w:val="0"/>
          <w:bCs w:val="0"/>
        </w:rPr>
      </w:pPr>
      <w:r w:rsidRPr="00BD57ED">
        <w:rPr>
          <w:rFonts w:ascii="GHEA Grapalat" w:hAnsi="GHEA Grapalat"/>
          <w:lang w:val="hy-AM"/>
        </w:rPr>
        <w:t>««Հայաստանի Հանրապետության 2024 թվականի պետական բյուջեի մասին» օրենքում վերաբաշխում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w:t>
      </w:r>
      <w:r w:rsidR="000C0D21" w:rsidRPr="001A0A0C">
        <w:rPr>
          <w:rFonts w:ascii="GHEA Grapalat" w:hAnsi="GHEA Grapalat"/>
        </w:rPr>
        <w:t xml:space="preserve"> </w:t>
      </w:r>
      <w:proofErr w:type="spellStart"/>
      <w:r w:rsidR="000C0D21" w:rsidRPr="001A0A0C">
        <w:rPr>
          <w:rFonts w:ascii="GHEA Grapalat" w:hAnsi="GHEA Grapalat"/>
        </w:rPr>
        <w:t>անհրաժեշտությունը</w:t>
      </w:r>
      <w:proofErr w:type="spellEnd"/>
      <w:r w:rsidR="000C0D21" w:rsidRPr="001A0A0C">
        <w:rPr>
          <w:rFonts w:ascii="GHEA Grapalat" w:hAnsi="GHEA Grapalat"/>
        </w:rPr>
        <w:t xml:space="preserve"> </w:t>
      </w:r>
      <w:proofErr w:type="spellStart"/>
      <w:r w:rsidR="000C0D21" w:rsidRPr="001A0A0C">
        <w:rPr>
          <w:rFonts w:ascii="GHEA Grapalat" w:hAnsi="GHEA Grapalat"/>
        </w:rPr>
        <w:t>բխում</w:t>
      </w:r>
      <w:proofErr w:type="spellEnd"/>
      <w:r w:rsidR="000C0D21" w:rsidRPr="001A0A0C">
        <w:rPr>
          <w:rFonts w:ascii="GHEA Grapalat" w:hAnsi="GHEA Grapalat"/>
        </w:rPr>
        <w:t xml:space="preserve"> է </w:t>
      </w:r>
      <w:r w:rsidR="000C0D21" w:rsidRPr="001A0A0C">
        <w:rPr>
          <w:rStyle w:val="Strong"/>
          <w:rFonts w:ascii="GHEA Grapalat" w:eastAsiaTheme="majorEastAsia" w:hAnsi="GHEA Grapalat"/>
          <w:b w:val="0"/>
          <w:bCs w:val="0"/>
          <w:lang w:val="hy-AM"/>
        </w:rPr>
        <w:t>Հայաստանի Հանրապետության կառավարության 2025 թվականի հունիսի 5-ի N 73</w:t>
      </w:r>
      <w:r w:rsidR="000C0D21" w:rsidRPr="001A0A0C">
        <w:rPr>
          <w:rStyle w:val="Strong"/>
          <w:rFonts w:ascii="GHEA Grapalat" w:eastAsiaTheme="majorEastAsia" w:hAnsi="GHEA Grapalat"/>
          <w:b w:val="0"/>
          <w:bCs w:val="0"/>
        </w:rPr>
        <w:t>7</w:t>
      </w:r>
      <w:r w:rsidR="000C0D21" w:rsidRPr="001A0A0C">
        <w:rPr>
          <w:rStyle w:val="Strong"/>
          <w:rFonts w:ascii="GHEA Grapalat" w:eastAsiaTheme="majorEastAsia" w:hAnsi="GHEA Grapalat"/>
          <w:b w:val="0"/>
          <w:bCs w:val="0"/>
          <w:lang w:val="hy-AM"/>
        </w:rPr>
        <w:t xml:space="preserve">-Ն </w:t>
      </w:r>
      <w:r w:rsidR="000C0D21" w:rsidRPr="001A0A0C">
        <w:rPr>
          <w:rStyle w:val="Strong"/>
          <w:rFonts w:ascii="GHEA Grapalat" w:eastAsiaTheme="majorEastAsia" w:hAnsi="GHEA Grapalat"/>
          <w:b w:val="0"/>
          <w:bCs w:val="0"/>
        </w:rPr>
        <w:t xml:space="preserve">և </w:t>
      </w:r>
      <w:r w:rsidR="000C0D21" w:rsidRPr="001A0A0C">
        <w:rPr>
          <w:rStyle w:val="Strong"/>
          <w:rFonts w:ascii="GHEA Grapalat" w:eastAsiaTheme="majorEastAsia" w:hAnsi="GHEA Grapalat"/>
          <w:b w:val="0"/>
          <w:bCs w:val="0"/>
          <w:lang w:val="hy-AM"/>
        </w:rPr>
        <w:t>N 73</w:t>
      </w:r>
      <w:r w:rsidR="000C0D21" w:rsidRPr="001A0A0C">
        <w:rPr>
          <w:rStyle w:val="Strong"/>
          <w:rFonts w:ascii="GHEA Grapalat" w:eastAsiaTheme="majorEastAsia" w:hAnsi="GHEA Grapalat"/>
          <w:b w:val="0"/>
          <w:bCs w:val="0"/>
        </w:rPr>
        <w:t>5</w:t>
      </w:r>
      <w:r w:rsidR="000C0D21" w:rsidRPr="001A0A0C">
        <w:rPr>
          <w:rStyle w:val="Strong"/>
          <w:rFonts w:ascii="GHEA Grapalat" w:eastAsiaTheme="majorEastAsia" w:hAnsi="GHEA Grapalat"/>
          <w:b w:val="0"/>
          <w:bCs w:val="0"/>
          <w:lang w:val="hy-AM"/>
        </w:rPr>
        <w:t>-Ն որոշ</w:t>
      </w:r>
      <w:proofErr w:type="spellStart"/>
      <w:r w:rsidR="000C0D21" w:rsidRPr="001A0A0C">
        <w:rPr>
          <w:rStyle w:val="Strong"/>
          <w:rFonts w:ascii="GHEA Grapalat" w:eastAsiaTheme="majorEastAsia" w:hAnsi="GHEA Grapalat"/>
          <w:b w:val="0"/>
          <w:bCs w:val="0"/>
        </w:rPr>
        <w:t>ումների</w:t>
      </w:r>
      <w:proofErr w:type="spellEnd"/>
      <w:r w:rsidR="000C0D21" w:rsidRPr="001A0A0C">
        <w:rPr>
          <w:rStyle w:val="Strong"/>
          <w:rFonts w:ascii="GHEA Grapalat" w:eastAsiaTheme="majorEastAsia" w:hAnsi="GHEA Grapalat"/>
          <w:b w:val="0"/>
          <w:bCs w:val="0"/>
        </w:rPr>
        <w:t xml:space="preserve"> </w:t>
      </w:r>
      <w:proofErr w:type="spellStart"/>
      <w:r w:rsidR="008C51E9" w:rsidRPr="001A0A0C">
        <w:rPr>
          <w:rStyle w:val="Strong"/>
          <w:rFonts w:ascii="GHEA Grapalat" w:eastAsiaTheme="majorEastAsia" w:hAnsi="GHEA Grapalat"/>
          <w:b w:val="0"/>
          <w:bCs w:val="0"/>
        </w:rPr>
        <w:t>համապատասխան</w:t>
      </w:r>
      <w:proofErr w:type="spellEnd"/>
      <w:r w:rsidR="008C51E9" w:rsidRPr="001A0A0C">
        <w:rPr>
          <w:rStyle w:val="Strong"/>
          <w:rFonts w:ascii="GHEA Grapalat" w:eastAsiaTheme="majorEastAsia" w:hAnsi="GHEA Grapalat"/>
          <w:b w:val="0"/>
          <w:bCs w:val="0"/>
        </w:rPr>
        <w:t xml:space="preserve"> </w:t>
      </w:r>
      <w:r w:rsidR="000C0D21" w:rsidRPr="001A0A0C">
        <w:rPr>
          <w:rStyle w:val="Strong"/>
          <w:rFonts w:ascii="GHEA Grapalat" w:eastAsiaTheme="majorEastAsia" w:hAnsi="GHEA Grapalat"/>
          <w:b w:val="0"/>
          <w:bCs w:val="0"/>
        </w:rPr>
        <w:t xml:space="preserve">3-րդ </w:t>
      </w:r>
      <w:proofErr w:type="spellStart"/>
      <w:r w:rsidR="000C0D21" w:rsidRPr="001A0A0C">
        <w:rPr>
          <w:rStyle w:val="Strong"/>
          <w:rFonts w:ascii="GHEA Grapalat" w:eastAsiaTheme="majorEastAsia" w:hAnsi="GHEA Grapalat"/>
          <w:b w:val="0"/>
          <w:bCs w:val="0"/>
        </w:rPr>
        <w:t>կետ</w:t>
      </w:r>
      <w:r>
        <w:rPr>
          <w:rStyle w:val="Strong"/>
          <w:rFonts w:ascii="GHEA Grapalat" w:eastAsiaTheme="majorEastAsia" w:hAnsi="GHEA Grapalat"/>
          <w:b w:val="0"/>
          <w:bCs w:val="0"/>
        </w:rPr>
        <w:t>եր</w:t>
      </w:r>
      <w:r w:rsidR="000C0D21" w:rsidRPr="001A0A0C">
        <w:rPr>
          <w:rStyle w:val="Strong"/>
          <w:rFonts w:ascii="GHEA Grapalat" w:eastAsiaTheme="majorEastAsia" w:hAnsi="GHEA Grapalat"/>
          <w:b w:val="0"/>
          <w:bCs w:val="0"/>
        </w:rPr>
        <w:t>ի</w:t>
      </w:r>
      <w:proofErr w:type="spellEnd"/>
      <w:r w:rsidR="000C0D21" w:rsidRPr="001A0A0C">
        <w:rPr>
          <w:rStyle w:val="Strong"/>
          <w:rFonts w:ascii="GHEA Grapalat" w:eastAsiaTheme="majorEastAsia" w:hAnsi="GHEA Grapalat"/>
          <w:b w:val="0"/>
          <w:bCs w:val="0"/>
        </w:rPr>
        <w:t xml:space="preserve"> 2-րդ </w:t>
      </w:r>
      <w:proofErr w:type="spellStart"/>
      <w:r w:rsidR="000C0D21" w:rsidRPr="001A0A0C">
        <w:rPr>
          <w:rStyle w:val="Strong"/>
          <w:rFonts w:ascii="GHEA Grapalat" w:eastAsiaTheme="majorEastAsia" w:hAnsi="GHEA Grapalat"/>
          <w:b w:val="0"/>
          <w:bCs w:val="0"/>
        </w:rPr>
        <w:t>ենթակետ</w:t>
      </w:r>
      <w:r>
        <w:rPr>
          <w:rStyle w:val="Strong"/>
          <w:rFonts w:ascii="GHEA Grapalat" w:eastAsiaTheme="majorEastAsia" w:hAnsi="GHEA Grapalat"/>
          <w:b w:val="0"/>
          <w:bCs w:val="0"/>
        </w:rPr>
        <w:t>եր</w:t>
      </w:r>
      <w:r w:rsidR="000C0D21" w:rsidRPr="001A0A0C">
        <w:rPr>
          <w:rStyle w:val="Strong"/>
          <w:rFonts w:ascii="GHEA Grapalat" w:eastAsiaTheme="majorEastAsia" w:hAnsi="GHEA Grapalat"/>
          <w:b w:val="0"/>
          <w:bCs w:val="0"/>
        </w:rPr>
        <w:t>ով</w:t>
      </w:r>
      <w:proofErr w:type="spellEnd"/>
      <w:r w:rsidR="000C0D21" w:rsidRPr="001A0A0C">
        <w:rPr>
          <w:rStyle w:val="Strong"/>
          <w:rFonts w:ascii="GHEA Grapalat" w:eastAsiaTheme="majorEastAsia" w:hAnsi="GHEA Grapalat"/>
          <w:b w:val="0"/>
          <w:bCs w:val="0"/>
        </w:rPr>
        <w:t xml:space="preserve"> </w:t>
      </w:r>
      <w:proofErr w:type="spellStart"/>
      <w:r w:rsidR="000C0D21" w:rsidRPr="001A0A0C">
        <w:rPr>
          <w:rStyle w:val="Strong"/>
          <w:rFonts w:ascii="GHEA Grapalat" w:eastAsiaTheme="majorEastAsia" w:hAnsi="GHEA Grapalat"/>
          <w:b w:val="0"/>
          <w:bCs w:val="0"/>
        </w:rPr>
        <w:t>սահմանված</w:t>
      </w:r>
      <w:proofErr w:type="spellEnd"/>
      <w:r w:rsidR="000C0D21" w:rsidRPr="001A0A0C">
        <w:rPr>
          <w:rStyle w:val="Strong"/>
          <w:rFonts w:ascii="GHEA Grapalat" w:eastAsiaTheme="majorEastAsia" w:hAnsi="GHEA Grapalat"/>
          <w:b w:val="0"/>
          <w:bCs w:val="0"/>
        </w:rPr>
        <w:t xml:space="preserve"> </w:t>
      </w:r>
      <w:proofErr w:type="spellStart"/>
      <w:r w:rsidR="000C0D21" w:rsidRPr="001A0A0C">
        <w:rPr>
          <w:rStyle w:val="Strong"/>
          <w:rFonts w:ascii="GHEA Grapalat" w:eastAsiaTheme="majorEastAsia" w:hAnsi="GHEA Grapalat"/>
          <w:b w:val="0"/>
          <w:bCs w:val="0"/>
        </w:rPr>
        <w:t>պահանջից</w:t>
      </w:r>
      <w:proofErr w:type="spellEnd"/>
      <w:r w:rsidR="000C0D21" w:rsidRPr="001A0A0C">
        <w:rPr>
          <w:rStyle w:val="Strong"/>
          <w:rFonts w:ascii="GHEA Grapalat" w:eastAsiaTheme="majorEastAsia" w:hAnsi="GHEA Grapalat"/>
          <w:b w:val="0"/>
          <w:bCs w:val="0"/>
        </w:rPr>
        <w:t>:</w:t>
      </w:r>
    </w:p>
    <w:p w14:paraId="1E98DEA0" w14:textId="4302C0C3" w:rsidR="000C0D21" w:rsidRPr="001A0A0C" w:rsidRDefault="00070941" w:rsidP="000C0D21">
      <w:pPr>
        <w:pStyle w:val="NormalWeb"/>
        <w:tabs>
          <w:tab w:val="left" w:pos="990"/>
        </w:tabs>
        <w:spacing w:before="0" w:beforeAutospacing="0" w:after="0" w:afterAutospacing="0" w:line="360" w:lineRule="auto"/>
        <w:ind w:firstLine="720"/>
        <w:jc w:val="both"/>
        <w:rPr>
          <w:rFonts w:ascii="GHEA Grapalat" w:hAnsi="GHEA Grapalat"/>
        </w:rPr>
      </w:pPr>
      <w:proofErr w:type="spellStart"/>
      <w:r w:rsidRPr="001A0A0C">
        <w:rPr>
          <w:rStyle w:val="Strong"/>
          <w:rFonts w:ascii="GHEA Grapalat" w:eastAsiaTheme="majorEastAsia" w:hAnsi="GHEA Grapalat"/>
          <w:b w:val="0"/>
          <w:bCs w:val="0"/>
        </w:rPr>
        <w:t>Տեղական</w:t>
      </w:r>
      <w:proofErr w:type="spellEnd"/>
      <w:r w:rsidRPr="001A0A0C">
        <w:rPr>
          <w:rStyle w:val="Strong"/>
          <w:rFonts w:ascii="GHEA Grapalat" w:eastAsiaTheme="majorEastAsia" w:hAnsi="GHEA Grapalat"/>
          <w:b w:val="0"/>
          <w:bCs w:val="0"/>
        </w:rPr>
        <w:t xml:space="preserve"> </w:t>
      </w:r>
      <w:proofErr w:type="spellStart"/>
      <w:r w:rsidRPr="001A0A0C">
        <w:rPr>
          <w:rStyle w:val="Strong"/>
          <w:rFonts w:ascii="GHEA Grapalat" w:eastAsiaTheme="majorEastAsia" w:hAnsi="GHEA Grapalat"/>
          <w:b w:val="0"/>
          <w:bCs w:val="0"/>
        </w:rPr>
        <w:t>արտադրանքը</w:t>
      </w:r>
      <w:proofErr w:type="spellEnd"/>
      <w:r w:rsidRPr="001A0A0C">
        <w:rPr>
          <w:rStyle w:val="Strong"/>
          <w:rFonts w:ascii="GHEA Grapalat" w:eastAsiaTheme="majorEastAsia" w:hAnsi="GHEA Grapalat"/>
          <w:b w:val="0"/>
          <w:bCs w:val="0"/>
          <w:lang w:val="hy-AM"/>
        </w:rPr>
        <w:t xml:space="preserve"> </w:t>
      </w:r>
      <w:proofErr w:type="spellStart"/>
      <w:r w:rsidRPr="001A0A0C">
        <w:rPr>
          <w:rFonts w:ascii="GHEA Grapalat" w:hAnsi="GHEA Grapalat"/>
        </w:rPr>
        <w:t>միջազգային</w:t>
      </w:r>
      <w:proofErr w:type="spellEnd"/>
      <w:r w:rsidRPr="001A0A0C">
        <w:rPr>
          <w:rFonts w:ascii="GHEA Grapalat" w:hAnsi="GHEA Grapalat"/>
        </w:rPr>
        <w:t xml:space="preserve"> </w:t>
      </w:r>
      <w:r w:rsidRPr="001A0A0C">
        <w:rPr>
          <w:rFonts w:ascii="GHEA Grapalat" w:hAnsi="GHEA Grapalat"/>
          <w:lang w:val="hy-AM"/>
        </w:rPr>
        <w:t>շուկա</w:t>
      </w:r>
      <w:proofErr w:type="spellStart"/>
      <w:r w:rsidRPr="001A0A0C">
        <w:rPr>
          <w:rFonts w:ascii="GHEA Grapalat" w:hAnsi="GHEA Grapalat"/>
        </w:rPr>
        <w:t>ներ</w:t>
      </w:r>
      <w:proofErr w:type="spellEnd"/>
      <w:r w:rsidRPr="001A0A0C">
        <w:rPr>
          <w:rFonts w:ascii="GHEA Grapalat" w:hAnsi="GHEA Grapalat"/>
        </w:rPr>
        <w:t xml:space="preserve"> </w:t>
      </w:r>
      <w:proofErr w:type="spellStart"/>
      <w:r w:rsidRPr="001A0A0C">
        <w:rPr>
          <w:rFonts w:ascii="GHEA Grapalat" w:hAnsi="GHEA Grapalat"/>
        </w:rPr>
        <w:t>արտահանելու</w:t>
      </w:r>
      <w:proofErr w:type="spellEnd"/>
      <w:r w:rsidRPr="001A0A0C">
        <w:rPr>
          <w:rFonts w:ascii="GHEA Grapalat" w:hAnsi="GHEA Grapalat"/>
        </w:rPr>
        <w:t xml:space="preserve"> </w:t>
      </w:r>
      <w:proofErr w:type="spellStart"/>
      <w:r w:rsidRPr="001A0A0C">
        <w:rPr>
          <w:rFonts w:ascii="GHEA Grapalat" w:hAnsi="GHEA Grapalat"/>
        </w:rPr>
        <w:t>գործընթացը</w:t>
      </w:r>
      <w:proofErr w:type="spellEnd"/>
      <w:r w:rsidRPr="001A0A0C">
        <w:rPr>
          <w:rFonts w:ascii="GHEA Grapalat" w:hAnsi="GHEA Grapalat"/>
        </w:rPr>
        <w:t xml:space="preserve"> </w:t>
      </w:r>
      <w:proofErr w:type="spellStart"/>
      <w:r w:rsidRPr="001A0A0C">
        <w:rPr>
          <w:rFonts w:ascii="GHEA Grapalat" w:hAnsi="GHEA Grapalat"/>
        </w:rPr>
        <w:t>խթանելու</w:t>
      </w:r>
      <w:proofErr w:type="spellEnd"/>
      <w:r w:rsidRPr="001A0A0C">
        <w:rPr>
          <w:rFonts w:ascii="GHEA Grapalat" w:hAnsi="GHEA Grapalat"/>
        </w:rPr>
        <w:t xml:space="preserve"> </w:t>
      </w:r>
      <w:proofErr w:type="spellStart"/>
      <w:r w:rsidRPr="001A0A0C">
        <w:rPr>
          <w:rFonts w:ascii="GHEA Grapalat" w:hAnsi="GHEA Grapalat"/>
        </w:rPr>
        <w:t>նպատակով</w:t>
      </w:r>
      <w:proofErr w:type="spellEnd"/>
      <w:r w:rsidRPr="001A0A0C">
        <w:rPr>
          <w:rFonts w:ascii="GHEA Grapalat" w:hAnsi="GHEA Grapalat"/>
        </w:rPr>
        <w:t xml:space="preserve"> </w:t>
      </w:r>
      <w:r w:rsidR="007427D2" w:rsidRPr="001A0A0C">
        <w:rPr>
          <w:rStyle w:val="Strong"/>
          <w:rFonts w:ascii="GHEA Grapalat" w:eastAsiaTheme="majorEastAsia" w:hAnsi="GHEA Grapalat"/>
          <w:b w:val="0"/>
          <w:bCs w:val="0"/>
          <w:lang w:val="hy-AM"/>
        </w:rPr>
        <w:t>Հայաստանի Հանրապետության կառավարության 2025 թվականի հունիսի 5-ի N 73</w:t>
      </w:r>
      <w:r w:rsidR="007427D2" w:rsidRPr="001A0A0C">
        <w:rPr>
          <w:rStyle w:val="Strong"/>
          <w:rFonts w:ascii="GHEA Grapalat" w:eastAsiaTheme="majorEastAsia" w:hAnsi="GHEA Grapalat"/>
          <w:b w:val="0"/>
          <w:bCs w:val="0"/>
        </w:rPr>
        <w:t>7</w:t>
      </w:r>
      <w:r w:rsidR="007427D2" w:rsidRPr="001A0A0C">
        <w:rPr>
          <w:rStyle w:val="Strong"/>
          <w:rFonts w:ascii="GHEA Grapalat" w:eastAsiaTheme="majorEastAsia" w:hAnsi="GHEA Grapalat"/>
          <w:b w:val="0"/>
          <w:bCs w:val="0"/>
          <w:lang w:val="hy-AM"/>
        </w:rPr>
        <w:t xml:space="preserve">-Ն </w:t>
      </w:r>
      <w:r w:rsidR="000C0D21" w:rsidRPr="001A0A0C">
        <w:rPr>
          <w:rStyle w:val="Strong"/>
          <w:rFonts w:ascii="GHEA Grapalat" w:eastAsiaTheme="majorEastAsia" w:hAnsi="GHEA Grapalat"/>
          <w:b w:val="0"/>
          <w:bCs w:val="0"/>
        </w:rPr>
        <w:t xml:space="preserve">և </w:t>
      </w:r>
      <w:r w:rsidR="000C0D21" w:rsidRPr="001A0A0C">
        <w:rPr>
          <w:rStyle w:val="Strong"/>
          <w:rFonts w:ascii="GHEA Grapalat" w:eastAsiaTheme="majorEastAsia" w:hAnsi="GHEA Grapalat"/>
          <w:b w:val="0"/>
          <w:bCs w:val="0"/>
          <w:lang w:val="hy-AM"/>
        </w:rPr>
        <w:t>N 73</w:t>
      </w:r>
      <w:r w:rsidR="000C0D21" w:rsidRPr="001A0A0C">
        <w:rPr>
          <w:rStyle w:val="Strong"/>
          <w:rFonts w:ascii="GHEA Grapalat" w:eastAsiaTheme="majorEastAsia" w:hAnsi="GHEA Grapalat"/>
          <w:b w:val="0"/>
          <w:bCs w:val="0"/>
        </w:rPr>
        <w:t>5</w:t>
      </w:r>
      <w:r w:rsidR="000C0D21" w:rsidRPr="001A0A0C">
        <w:rPr>
          <w:rStyle w:val="Strong"/>
          <w:rFonts w:ascii="GHEA Grapalat" w:eastAsiaTheme="majorEastAsia" w:hAnsi="GHEA Grapalat"/>
          <w:b w:val="0"/>
          <w:bCs w:val="0"/>
          <w:lang w:val="hy-AM"/>
        </w:rPr>
        <w:t xml:space="preserve">-Ն </w:t>
      </w:r>
      <w:r w:rsidR="007427D2" w:rsidRPr="001A0A0C">
        <w:rPr>
          <w:rStyle w:val="Strong"/>
          <w:rFonts w:ascii="GHEA Grapalat" w:eastAsiaTheme="majorEastAsia" w:hAnsi="GHEA Grapalat"/>
          <w:b w:val="0"/>
          <w:bCs w:val="0"/>
          <w:lang w:val="hy-AM"/>
        </w:rPr>
        <w:t>որոշ</w:t>
      </w:r>
      <w:proofErr w:type="spellStart"/>
      <w:r w:rsidR="000C0D21" w:rsidRPr="001A0A0C">
        <w:rPr>
          <w:rStyle w:val="Strong"/>
          <w:rFonts w:ascii="GHEA Grapalat" w:eastAsiaTheme="majorEastAsia" w:hAnsi="GHEA Grapalat"/>
          <w:b w:val="0"/>
          <w:bCs w:val="0"/>
        </w:rPr>
        <w:t>ումներով</w:t>
      </w:r>
      <w:proofErr w:type="spellEnd"/>
      <w:r w:rsidR="000C0D21" w:rsidRPr="001A0A0C">
        <w:rPr>
          <w:rStyle w:val="Strong"/>
          <w:rFonts w:ascii="GHEA Grapalat" w:eastAsiaTheme="majorEastAsia" w:hAnsi="GHEA Grapalat"/>
          <w:b w:val="0"/>
          <w:bCs w:val="0"/>
        </w:rPr>
        <w:t xml:space="preserve"> </w:t>
      </w:r>
      <w:proofErr w:type="spellStart"/>
      <w:r w:rsidR="007427D2" w:rsidRPr="001A0A0C">
        <w:rPr>
          <w:rStyle w:val="Strong"/>
          <w:rFonts w:ascii="GHEA Grapalat" w:eastAsiaTheme="majorEastAsia" w:hAnsi="GHEA Grapalat"/>
          <w:b w:val="0"/>
          <w:bCs w:val="0"/>
        </w:rPr>
        <w:t>հաստատվել</w:t>
      </w:r>
      <w:proofErr w:type="spellEnd"/>
      <w:r w:rsidR="007427D2" w:rsidRPr="001A0A0C">
        <w:rPr>
          <w:rStyle w:val="Strong"/>
          <w:rFonts w:ascii="GHEA Grapalat" w:eastAsiaTheme="majorEastAsia" w:hAnsi="GHEA Grapalat"/>
          <w:b w:val="0"/>
          <w:bCs w:val="0"/>
        </w:rPr>
        <w:t xml:space="preserve"> </w:t>
      </w:r>
      <w:proofErr w:type="spellStart"/>
      <w:r w:rsidR="000C0D21" w:rsidRPr="001A0A0C">
        <w:rPr>
          <w:rStyle w:val="Strong"/>
          <w:rFonts w:ascii="GHEA Grapalat" w:eastAsiaTheme="majorEastAsia" w:hAnsi="GHEA Grapalat"/>
          <w:b w:val="0"/>
          <w:bCs w:val="0"/>
        </w:rPr>
        <w:t>են</w:t>
      </w:r>
      <w:proofErr w:type="spellEnd"/>
      <w:r w:rsidR="000C0D21" w:rsidRPr="001A0A0C">
        <w:rPr>
          <w:rStyle w:val="Strong"/>
          <w:rFonts w:ascii="GHEA Grapalat" w:eastAsiaTheme="majorEastAsia" w:hAnsi="GHEA Grapalat"/>
          <w:b w:val="0"/>
          <w:bCs w:val="0"/>
        </w:rPr>
        <w:t xml:space="preserve"> </w:t>
      </w:r>
      <w:r w:rsidR="007427D2" w:rsidRPr="001A0A0C">
        <w:rPr>
          <w:rStyle w:val="Strong"/>
          <w:rFonts w:ascii="GHEA Grapalat" w:eastAsiaTheme="majorEastAsia" w:hAnsi="GHEA Grapalat"/>
          <w:b w:val="0"/>
          <w:bCs w:val="0"/>
        </w:rPr>
        <w:t>կ</w:t>
      </w:r>
      <w:proofErr w:type="spellStart"/>
      <w:r w:rsidR="007427D2" w:rsidRPr="001A0A0C">
        <w:rPr>
          <w:rStyle w:val="Strong"/>
          <w:rFonts w:ascii="GHEA Grapalat" w:eastAsiaTheme="majorEastAsia" w:hAnsi="GHEA Grapalat"/>
          <w:b w:val="0"/>
          <w:bCs w:val="0"/>
          <w:lang w:val="hy-AM"/>
        </w:rPr>
        <w:t>առավարման</w:t>
      </w:r>
      <w:proofErr w:type="spellEnd"/>
      <w:r w:rsidR="007427D2" w:rsidRPr="001A0A0C">
        <w:rPr>
          <w:rStyle w:val="Strong"/>
          <w:rFonts w:ascii="GHEA Grapalat" w:eastAsiaTheme="majorEastAsia" w:hAnsi="GHEA Grapalat"/>
          <w:b w:val="0"/>
          <w:bCs w:val="0"/>
          <w:lang w:val="hy-AM"/>
        </w:rPr>
        <w:t xml:space="preserve"> համակարգերի և արտադրանքի համապատասխանության սերտիֆիկատների ստացման աջակցության</w:t>
      </w:r>
      <w:r w:rsidR="000C0D21" w:rsidRPr="001A0A0C">
        <w:rPr>
          <w:rStyle w:val="Strong"/>
          <w:rFonts w:ascii="GHEA Grapalat" w:eastAsiaTheme="majorEastAsia" w:hAnsi="GHEA Grapalat"/>
          <w:b w:val="0"/>
          <w:bCs w:val="0"/>
        </w:rPr>
        <w:t xml:space="preserve"> և </w:t>
      </w:r>
      <w:proofErr w:type="spellStart"/>
      <w:r w:rsidR="000C0D21" w:rsidRPr="001A0A0C">
        <w:rPr>
          <w:rStyle w:val="Strong"/>
          <w:rFonts w:ascii="GHEA Grapalat" w:eastAsiaTheme="majorEastAsia" w:hAnsi="GHEA Grapalat"/>
          <w:b w:val="0"/>
          <w:bCs w:val="0"/>
        </w:rPr>
        <w:t>արտադրանքի</w:t>
      </w:r>
      <w:proofErr w:type="spellEnd"/>
      <w:r w:rsidR="000C0D21" w:rsidRPr="001A0A0C">
        <w:rPr>
          <w:rStyle w:val="Strong"/>
          <w:rFonts w:ascii="GHEA Grapalat" w:eastAsiaTheme="majorEastAsia" w:hAnsi="GHEA Grapalat"/>
          <w:b w:val="0"/>
          <w:bCs w:val="0"/>
        </w:rPr>
        <w:t xml:space="preserve"> </w:t>
      </w:r>
      <w:proofErr w:type="spellStart"/>
      <w:r w:rsidR="000C0D21" w:rsidRPr="001A0A0C">
        <w:rPr>
          <w:rStyle w:val="Strong"/>
          <w:rFonts w:ascii="GHEA Grapalat" w:eastAsiaTheme="majorEastAsia" w:hAnsi="GHEA Grapalat"/>
          <w:b w:val="0"/>
          <w:bCs w:val="0"/>
        </w:rPr>
        <w:t>սերտիֆիկացման</w:t>
      </w:r>
      <w:proofErr w:type="spellEnd"/>
      <w:r w:rsidR="000C0D21" w:rsidRPr="001A0A0C">
        <w:rPr>
          <w:rStyle w:val="Strong"/>
          <w:rFonts w:ascii="GHEA Grapalat" w:eastAsiaTheme="majorEastAsia" w:hAnsi="GHEA Grapalat"/>
          <w:b w:val="0"/>
          <w:bCs w:val="0"/>
        </w:rPr>
        <w:t xml:space="preserve"> և </w:t>
      </w:r>
      <w:proofErr w:type="spellStart"/>
      <w:r w:rsidR="000C0D21" w:rsidRPr="001A0A0C">
        <w:rPr>
          <w:rStyle w:val="Strong"/>
          <w:rFonts w:ascii="GHEA Grapalat" w:eastAsiaTheme="majorEastAsia" w:hAnsi="GHEA Grapalat"/>
          <w:b w:val="0"/>
          <w:bCs w:val="0"/>
        </w:rPr>
        <w:t>լաբորատոր</w:t>
      </w:r>
      <w:proofErr w:type="spellEnd"/>
      <w:r w:rsidR="000C0D21" w:rsidRPr="001A0A0C">
        <w:rPr>
          <w:rStyle w:val="Strong"/>
          <w:rFonts w:ascii="GHEA Grapalat" w:eastAsiaTheme="majorEastAsia" w:hAnsi="GHEA Grapalat"/>
          <w:b w:val="0"/>
          <w:bCs w:val="0"/>
        </w:rPr>
        <w:t xml:space="preserve"> </w:t>
      </w:r>
      <w:proofErr w:type="spellStart"/>
      <w:r w:rsidR="000C0D21" w:rsidRPr="001A0A0C">
        <w:rPr>
          <w:rStyle w:val="Strong"/>
          <w:rFonts w:ascii="GHEA Grapalat" w:eastAsiaTheme="majorEastAsia" w:hAnsi="GHEA Grapalat"/>
          <w:b w:val="0"/>
          <w:bCs w:val="0"/>
        </w:rPr>
        <w:t>փորձարկումների</w:t>
      </w:r>
      <w:proofErr w:type="spellEnd"/>
      <w:r w:rsidR="000C0D21" w:rsidRPr="001A0A0C">
        <w:rPr>
          <w:rStyle w:val="Strong"/>
          <w:rFonts w:ascii="GHEA Grapalat" w:eastAsiaTheme="majorEastAsia" w:hAnsi="GHEA Grapalat"/>
          <w:b w:val="0"/>
          <w:bCs w:val="0"/>
        </w:rPr>
        <w:t xml:space="preserve"> </w:t>
      </w:r>
      <w:proofErr w:type="spellStart"/>
      <w:r w:rsidR="000C0D21" w:rsidRPr="001A0A0C">
        <w:rPr>
          <w:rStyle w:val="Strong"/>
          <w:rFonts w:ascii="GHEA Grapalat" w:eastAsiaTheme="majorEastAsia" w:hAnsi="GHEA Grapalat"/>
          <w:b w:val="0"/>
          <w:bCs w:val="0"/>
        </w:rPr>
        <w:t>վճարների</w:t>
      </w:r>
      <w:proofErr w:type="spellEnd"/>
      <w:r w:rsidR="000C0D21" w:rsidRPr="001A0A0C">
        <w:rPr>
          <w:rStyle w:val="Strong"/>
          <w:rFonts w:ascii="GHEA Grapalat" w:eastAsiaTheme="majorEastAsia" w:hAnsi="GHEA Grapalat"/>
          <w:b w:val="0"/>
          <w:bCs w:val="0"/>
        </w:rPr>
        <w:t xml:space="preserve"> </w:t>
      </w:r>
      <w:proofErr w:type="spellStart"/>
      <w:r w:rsidR="000C0D21" w:rsidRPr="001A0A0C">
        <w:rPr>
          <w:rStyle w:val="Strong"/>
          <w:rFonts w:ascii="GHEA Grapalat" w:eastAsiaTheme="majorEastAsia" w:hAnsi="GHEA Grapalat"/>
          <w:b w:val="0"/>
          <w:bCs w:val="0"/>
        </w:rPr>
        <w:t>փոխհատուցման</w:t>
      </w:r>
      <w:proofErr w:type="spellEnd"/>
      <w:r w:rsidR="000C0D21" w:rsidRPr="001A0A0C">
        <w:rPr>
          <w:rStyle w:val="Strong"/>
          <w:rFonts w:ascii="GHEA Grapalat" w:eastAsiaTheme="majorEastAsia" w:hAnsi="GHEA Grapalat"/>
          <w:b w:val="0"/>
          <w:bCs w:val="0"/>
        </w:rPr>
        <w:t xml:space="preserve"> </w:t>
      </w:r>
      <w:proofErr w:type="spellStart"/>
      <w:r w:rsidR="000C0D21" w:rsidRPr="001A0A0C">
        <w:rPr>
          <w:rStyle w:val="Strong"/>
          <w:rFonts w:ascii="GHEA Grapalat" w:eastAsiaTheme="majorEastAsia" w:hAnsi="GHEA Grapalat"/>
          <w:b w:val="0"/>
          <w:bCs w:val="0"/>
        </w:rPr>
        <w:t>ծրագրերը</w:t>
      </w:r>
      <w:proofErr w:type="spellEnd"/>
      <w:r w:rsidR="000C0D21" w:rsidRPr="001A0A0C">
        <w:rPr>
          <w:rStyle w:val="Strong"/>
          <w:rFonts w:ascii="GHEA Grapalat" w:eastAsiaTheme="majorEastAsia" w:hAnsi="GHEA Grapalat"/>
          <w:b w:val="0"/>
          <w:bCs w:val="0"/>
        </w:rPr>
        <w:t xml:space="preserve">, </w:t>
      </w:r>
      <w:bookmarkStart w:id="1" w:name="_Hlk201139217"/>
      <w:proofErr w:type="spellStart"/>
      <w:r w:rsidR="007427D2" w:rsidRPr="001A0A0C">
        <w:rPr>
          <w:rStyle w:val="Strong"/>
          <w:rFonts w:ascii="GHEA Grapalat" w:eastAsiaTheme="majorEastAsia" w:hAnsi="GHEA Grapalat"/>
          <w:b w:val="0"/>
          <w:bCs w:val="0"/>
        </w:rPr>
        <w:t>որո</w:t>
      </w:r>
      <w:r w:rsidR="000C0D21" w:rsidRPr="001A0A0C">
        <w:rPr>
          <w:rStyle w:val="Strong"/>
          <w:rFonts w:ascii="GHEA Grapalat" w:eastAsiaTheme="majorEastAsia" w:hAnsi="GHEA Grapalat"/>
          <w:b w:val="0"/>
          <w:bCs w:val="0"/>
        </w:rPr>
        <w:t>նցո</w:t>
      </w:r>
      <w:r w:rsidR="007427D2" w:rsidRPr="001A0A0C">
        <w:rPr>
          <w:rStyle w:val="Strong"/>
          <w:rFonts w:ascii="GHEA Grapalat" w:eastAsiaTheme="majorEastAsia" w:hAnsi="GHEA Grapalat"/>
          <w:b w:val="0"/>
          <w:bCs w:val="0"/>
        </w:rPr>
        <w:t>վ</w:t>
      </w:r>
      <w:proofErr w:type="spellEnd"/>
      <w:r w:rsidR="007427D2" w:rsidRPr="001A0A0C">
        <w:rPr>
          <w:rStyle w:val="Strong"/>
          <w:rFonts w:ascii="GHEA Grapalat" w:eastAsiaTheme="majorEastAsia" w:hAnsi="GHEA Grapalat"/>
          <w:b w:val="0"/>
          <w:bCs w:val="0"/>
        </w:rPr>
        <w:t xml:space="preserve"> </w:t>
      </w:r>
      <w:r w:rsidR="000961F7" w:rsidRPr="001A0A0C">
        <w:rPr>
          <w:rStyle w:val="Strong"/>
          <w:rFonts w:ascii="GHEA Grapalat" w:eastAsiaTheme="majorEastAsia" w:hAnsi="GHEA Grapalat"/>
          <w:b w:val="0"/>
          <w:bCs w:val="0"/>
          <w:lang w:val="hy-AM"/>
        </w:rPr>
        <w:t xml:space="preserve">նախատեսվում է </w:t>
      </w:r>
      <w:proofErr w:type="spellStart"/>
      <w:r w:rsidR="0090420A" w:rsidRPr="001A0A0C">
        <w:rPr>
          <w:rStyle w:val="Strong"/>
          <w:rFonts w:ascii="GHEA Grapalat" w:eastAsiaTheme="majorEastAsia" w:hAnsi="GHEA Grapalat"/>
          <w:b w:val="0"/>
          <w:bCs w:val="0"/>
        </w:rPr>
        <w:t>մասնակի</w:t>
      </w:r>
      <w:proofErr w:type="spellEnd"/>
      <w:r w:rsidR="0090420A" w:rsidRPr="001A0A0C">
        <w:rPr>
          <w:rStyle w:val="Strong"/>
          <w:rFonts w:ascii="GHEA Grapalat" w:eastAsiaTheme="majorEastAsia" w:hAnsi="GHEA Grapalat"/>
          <w:b w:val="0"/>
          <w:bCs w:val="0"/>
        </w:rPr>
        <w:t xml:space="preserve"> </w:t>
      </w:r>
      <w:proofErr w:type="spellStart"/>
      <w:r w:rsidR="009C567C" w:rsidRPr="001A0A0C">
        <w:rPr>
          <w:rFonts w:ascii="GHEA Grapalat" w:eastAsia="GHEA Grapalat" w:hAnsi="GHEA Grapalat" w:cs="GHEA Grapalat"/>
        </w:rPr>
        <w:t>փոխհատուցել</w:t>
      </w:r>
      <w:proofErr w:type="spellEnd"/>
      <w:r w:rsidR="009C567C" w:rsidRPr="001A0A0C">
        <w:rPr>
          <w:rFonts w:ascii="GHEA Grapalat" w:eastAsia="GHEA Grapalat" w:hAnsi="GHEA Grapalat" w:cs="GHEA Grapalat"/>
        </w:rPr>
        <w:t xml:space="preserve"> </w:t>
      </w:r>
      <w:bookmarkEnd w:id="1"/>
      <w:r w:rsidRPr="001A0A0C">
        <w:rPr>
          <w:rFonts w:ascii="GHEA Grapalat" w:hAnsi="GHEA Grapalat"/>
          <w:lang w:val="hy-AM"/>
        </w:rPr>
        <w:t>տեղական կազմակերպություններում կառավարման ժամանակակից միջազգային համակարգեր ներդնելու և միջազգային սերտիֆիկատներ ստանալու ծախսեր</w:t>
      </w:r>
      <w:r w:rsidR="009C567C" w:rsidRPr="001A0A0C">
        <w:rPr>
          <w:rFonts w:ascii="GHEA Grapalat" w:hAnsi="GHEA Grapalat"/>
        </w:rPr>
        <w:t>ը</w:t>
      </w:r>
      <w:r w:rsidR="000C0D21" w:rsidRPr="001A0A0C">
        <w:rPr>
          <w:rFonts w:ascii="GHEA Grapalat" w:hAnsi="GHEA Grapalat"/>
        </w:rPr>
        <w:t xml:space="preserve"> և </w:t>
      </w:r>
      <w:r w:rsidR="000C0D21" w:rsidRPr="001A0A0C">
        <w:rPr>
          <w:rFonts w:ascii="GHEA Grapalat" w:eastAsia="GHEA Grapalat" w:hAnsi="GHEA Grapalat" w:cs="GHEA Grapalat"/>
          <w:lang w:val="hy-AM"/>
        </w:rPr>
        <w:t xml:space="preserve">ՀՀ-ում գրանցված և փաստացի գործունեություն իրականացնող այն կազմակերպությունների և անհատ ձեռնարկատերերի կողմից կատարված համապատասխանության գնահատման ծախսերը, որոնք իրականացնում են </w:t>
      </w:r>
      <w:r w:rsidR="000C0D21" w:rsidRPr="001A0A0C">
        <w:rPr>
          <w:rFonts w:ascii="GHEA Grapalat" w:hAnsi="GHEA Grapalat"/>
          <w:lang w:val="hy-AM"/>
        </w:rPr>
        <w:t>Հայաստանի Հանրապետության</w:t>
      </w:r>
      <w:r w:rsidR="000C0D21" w:rsidRPr="001A0A0C">
        <w:rPr>
          <w:rFonts w:ascii="GHEA Grapalat" w:eastAsia="GHEA Grapalat" w:hAnsi="GHEA Grapalat" w:cs="GHEA Grapalat"/>
          <w:lang w:val="hy-AM"/>
        </w:rPr>
        <w:t xml:space="preserve"> էկոնոմիկայի նախարարի 2013 թվականի սեպտեմբերի 19-ի N 874-Ն հրամանով հաստատված</w:t>
      </w:r>
      <w:r w:rsidR="000C0D21" w:rsidRPr="001A0A0C">
        <w:rPr>
          <w:rFonts w:ascii="GHEA Grapalat" w:eastAsia="GHEA Grapalat" w:hAnsi="GHEA Grapalat" w:cs="GHEA Grapalat"/>
        </w:rPr>
        <w:t xml:space="preserve"> </w:t>
      </w:r>
      <w:r w:rsidR="000C0D21" w:rsidRPr="001A0A0C">
        <w:rPr>
          <w:rFonts w:ascii="GHEA Grapalat" w:hAnsi="GHEA Grapalat"/>
          <w:lang w:val="hy-AM"/>
        </w:rPr>
        <w:t xml:space="preserve">գործունեության տեսակներից </w:t>
      </w:r>
      <w:proofErr w:type="spellStart"/>
      <w:r w:rsidR="000C0D21" w:rsidRPr="001A0A0C">
        <w:rPr>
          <w:rFonts w:ascii="GHEA Grapalat" w:hAnsi="GHEA Grapalat"/>
          <w:lang w:val="hy-AM"/>
        </w:rPr>
        <w:t>որևէ</w:t>
      </w:r>
      <w:proofErr w:type="spellEnd"/>
      <w:r w:rsidR="000C0D21" w:rsidRPr="001A0A0C">
        <w:rPr>
          <w:rFonts w:ascii="GHEA Grapalat" w:hAnsi="GHEA Grapalat"/>
          <w:lang w:val="hy-AM"/>
        </w:rPr>
        <w:t xml:space="preserve"> մեկը</w:t>
      </w:r>
      <w:r w:rsidR="000C0D21" w:rsidRPr="001A0A0C">
        <w:rPr>
          <w:rFonts w:ascii="GHEA Grapalat" w:hAnsi="GHEA Grapalat"/>
        </w:rPr>
        <w:t>:</w:t>
      </w:r>
    </w:p>
    <w:p w14:paraId="062538B1" w14:textId="0CC0A230" w:rsidR="006A44E1" w:rsidRPr="001A0A0C" w:rsidRDefault="00F61FB4" w:rsidP="00C26467">
      <w:pPr>
        <w:tabs>
          <w:tab w:val="left" w:pos="990"/>
        </w:tabs>
        <w:spacing w:after="0" w:line="360" w:lineRule="auto"/>
        <w:ind w:firstLine="720"/>
        <w:jc w:val="both"/>
        <w:rPr>
          <w:rFonts w:ascii="GHEA Grapalat" w:eastAsia="GHEA Grapalat" w:hAnsi="GHEA Grapalat" w:cs="GHEA Grapalat"/>
          <w:b/>
          <w:lang w:val="hy-AM"/>
        </w:rPr>
      </w:pPr>
      <w:bookmarkStart w:id="2" w:name="_Hlk201139650"/>
      <w:r w:rsidRPr="001A0A0C">
        <w:rPr>
          <w:rFonts w:ascii="GHEA Grapalat" w:eastAsia="Times New Roman" w:hAnsi="GHEA Grapalat" w:cs="Times New Roman"/>
          <w:b/>
          <w:bCs/>
        </w:rPr>
        <w:t>2.</w:t>
      </w:r>
      <w:r w:rsidRPr="001A0A0C">
        <w:rPr>
          <w:rFonts w:ascii="GHEA Grapalat" w:eastAsia="Times New Roman" w:hAnsi="GHEA Grapalat" w:cs="Times New Roman"/>
        </w:rPr>
        <w:t xml:space="preserve"> </w:t>
      </w:r>
      <w:r w:rsidR="006A44E1" w:rsidRPr="001A0A0C">
        <w:rPr>
          <w:rFonts w:ascii="GHEA Grapalat" w:eastAsia="GHEA Grapalat" w:hAnsi="GHEA Grapalat" w:cs="GHEA Grapalat"/>
          <w:b/>
          <w:lang w:val="hy-AM"/>
        </w:rPr>
        <w:t xml:space="preserve">Ընթացիկ իրավիճակը և խնդիրները. </w:t>
      </w:r>
    </w:p>
    <w:bookmarkEnd w:id="2"/>
    <w:p w14:paraId="5CBCB13B" w14:textId="77777777" w:rsidR="000C0D21" w:rsidRPr="001A0A0C" w:rsidRDefault="000C0D21" w:rsidP="000C0D21">
      <w:pPr>
        <w:pStyle w:val="NormalWeb"/>
        <w:tabs>
          <w:tab w:val="left" w:pos="990"/>
        </w:tabs>
        <w:spacing w:before="0" w:beforeAutospacing="0" w:after="0" w:afterAutospacing="0" w:line="360" w:lineRule="auto"/>
        <w:ind w:firstLine="720"/>
        <w:jc w:val="both"/>
        <w:rPr>
          <w:rFonts w:ascii="GHEA Grapalat" w:hAnsi="GHEA Grapalat"/>
        </w:rPr>
      </w:pPr>
      <w:proofErr w:type="spellStart"/>
      <w:r w:rsidRPr="001A0A0C">
        <w:rPr>
          <w:rStyle w:val="Strong"/>
          <w:rFonts w:ascii="GHEA Grapalat" w:eastAsiaTheme="majorEastAsia" w:hAnsi="GHEA Grapalat"/>
          <w:b w:val="0"/>
          <w:bCs w:val="0"/>
        </w:rPr>
        <w:t>Տեղական</w:t>
      </w:r>
      <w:proofErr w:type="spellEnd"/>
      <w:r w:rsidRPr="001A0A0C">
        <w:rPr>
          <w:rStyle w:val="Strong"/>
          <w:rFonts w:ascii="GHEA Grapalat" w:eastAsiaTheme="majorEastAsia" w:hAnsi="GHEA Grapalat"/>
          <w:b w:val="0"/>
          <w:bCs w:val="0"/>
        </w:rPr>
        <w:t xml:space="preserve"> </w:t>
      </w:r>
      <w:proofErr w:type="spellStart"/>
      <w:r w:rsidRPr="001A0A0C">
        <w:rPr>
          <w:rStyle w:val="Strong"/>
          <w:rFonts w:ascii="GHEA Grapalat" w:eastAsiaTheme="majorEastAsia" w:hAnsi="GHEA Grapalat"/>
          <w:b w:val="0"/>
          <w:bCs w:val="0"/>
        </w:rPr>
        <w:t>արտադրանքը</w:t>
      </w:r>
      <w:proofErr w:type="spellEnd"/>
      <w:r w:rsidRPr="001A0A0C">
        <w:rPr>
          <w:rStyle w:val="Strong"/>
          <w:rFonts w:ascii="GHEA Grapalat" w:eastAsiaTheme="majorEastAsia" w:hAnsi="GHEA Grapalat"/>
          <w:b w:val="0"/>
          <w:bCs w:val="0"/>
          <w:lang w:val="hy-AM"/>
        </w:rPr>
        <w:t xml:space="preserve"> </w:t>
      </w:r>
      <w:proofErr w:type="spellStart"/>
      <w:r w:rsidRPr="001A0A0C">
        <w:rPr>
          <w:rFonts w:ascii="GHEA Grapalat" w:hAnsi="GHEA Grapalat"/>
        </w:rPr>
        <w:t>միջազգային</w:t>
      </w:r>
      <w:proofErr w:type="spellEnd"/>
      <w:r w:rsidRPr="001A0A0C">
        <w:rPr>
          <w:rFonts w:ascii="GHEA Grapalat" w:hAnsi="GHEA Grapalat"/>
        </w:rPr>
        <w:t xml:space="preserve"> </w:t>
      </w:r>
      <w:r w:rsidRPr="001A0A0C">
        <w:rPr>
          <w:rFonts w:ascii="GHEA Grapalat" w:hAnsi="GHEA Grapalat"/>
          <w:lang w:val="hy-AM"/>
        </w:rPr>
        <w:t>շուկա</w:t>
      </w:r>
      <w:proofErr w:type="spellStart"/>
      <w:r w:rsidRPr="001A0A0C">
        <w:rPr>
          <w:rFonts w:ascii="GHEA Grapalat" w:hAnsi="GHEA Grapalat"/>
        </w:rPr>
        <w:t>ներ</w:t>
      </w:r>
      <w:proofErr w:type="spellEnd"/>
      <w:r w:rsidRPr="001A0A0C">
        <w:rPr>
          <w:rFonts w:ascii="GHEA Grapalat" w:hAnsi="GHEA Grapalat"/>
        </w:rPr>
        <w:t xml:space="preserve"> </w:t>
      </w:r>
      <w:proofErr w:type="spellStart"/>
      <w:r w:rsidRPr="001A0A0C">
        <w:rPr>
          <w:rFonts w:ascii="GHEA Grapalat" w:hAnsi="GHEA Grapalat"/>
        </w:rPr>
        <w:t>արտահանելու</w:t>
      </w:r>
      <w:proofErr w:type="spellEnd"/>
      <w:r w:rsidRPr="001A0A0C">
        <w:rPr>
          <w:rFonts w:ascii="GHEA Grapalat" w:hAnsi="GHEA Grapalat"/>
        </w:rPr>
        <w:t xml:space="preserve"> </w:t>
      </w:r>
      <w:proofErr w:type="spellStart"/>
      <w:r w:rsidRPr="001A0A0C">
        <w:rPr>
          <w:rFonts w:ascii="GHEA Grapalat" w:hAnsi="GHEA Grapalat"/>
        </w:rPr>
        <w:t>գործընթացը</w:t>
      </w:r>
      <w:proofErr w:type="spellEnd"/>
      <w:r w:rsidRPr="001A0A0C">
        <w:rPr>
          <w:rFonts w:ascii="GHEA Grapalat" w:hAnsi="GHEA Grapalat"/>
        </w:rPr>
        <w:t xml:space="preserve"> </w:t>
      </w:r>
      <w:proofErr w:type="spellStart"/>
      <w:r w:rsidRPr="001A0A0C">
        <w:rPr>
          <w:rFonts w:ascii="GHEA Grapalat" w:hAnsi="GHEA Grapalat"/>
        </w:rPr>
        <w:t>խթանելու</w:t>
      </w:r>
      <w:proofErr w:type="spellEnd"/>
      <w:r w:rsidRPr="001A0A0C">
        <w:rPr>
          <w:rFonts w:ascii="GHEA Grapalat" w:hAnsi="GHEA Grapalat"/>
        </w:rPr>
        <w:t xml:space="preserve"> </w:t>
      </w:r>
      <w:proofErr w:type="spellStart"/>
      <w:r w:rsidRPr="001A0A0C">
        <w:rPr>
          <w:rFonts w:ascii="GHEA Grapalat" w:hAnsi="GHEA Grapalat"/>
        </w:rPr>
        <w:t>նպատակով</w:t>
      </w:r>
      <w:proofErr w:type="spellEnd"/>
      <w:r w:rsidRPr="001A0A0C">
        <w:rPr>
          <w:rFonts w:ascii="GHEA Grapalat" w:hAnsi="GHEA Grapalat"/>
        </w:rPr>
        <w:t xml:space="preserve"> </w:t>
      </w:r>
      <w:r w:rsidRPr="001A0A0C">
        <w:rPr>
          <w:rStyle w:val="Strong"/>
          <w:rFonts w:ascii="GHEA Grapalat" w:eastAsiaTheme="majorEastAsia" w:hAnsi="GHEA Grapalat"/>
          <w:b w:val="0"/>
          <w:bCs w:val="0"/>
          <w:lang w:val="hy-AM"/>
        </w:rPr>
        <w:t>Հայաստանի Հանրապետության կառավարության 2025 թվականի հունիսի 5-ի N 73</w:t>
      </w:r>
      <w:r w:rsidRPr="001A0A0C">
        <w:rPr>
          <w:rStyle w:val="Strong"/>
          <w:rFonts w:ascii="GHEA Grapalat" w:eastAsiaTheme="majorEastAsia" w:hAnsi="GHEA Grapalat"/>
          <w:b w:val="0"/>
          <w:bCs w:val="0"/>
        </w:rPr>
        <w:t>7</w:t>
      </w:r>
      <w:r w:rsidRPr="001A0A0C">
        <w:rPr>
          <w:rStyle w:val="Strong"/>
          <w:rFonts w:ascii="GHEA Grapalat" w:eastAsiaTheme="majorEastAsia" w:hAnsi="GHEA Grapalat"/>
          <w:b w:val="0"/>
          <w:bCs w:val="0"/>
          <w:lang w:val="hy-AM"/>
        </w:rPr>
        <w:t xml:space="preserve">-Ն </w:t>
      </w:r>
      <w:r w:rsidRPr="001A0A0C">
        <w:rPr>
          <w:rStyle w:val="Strong"/>
          <w:rFonts w:ascii="GHEA Grapalat" w:eastAsiaTheme="majorEastAsia" w:hAnsi="GHEA Grapalat"/>
          <w:b w:val="0"/>
          <w:bCs w:val="0"/>
        </w:rPr>
        <w:t xml:space="preserve">և </w:t>
      </w:r>
      <w:r w:rsidRPr="001A0A0C">
        <w:rPr>
          <w:rStyle w:val="Strong"/>
          <w:rFonts w:ascii="GHEA Grapalat" w:eastAsiaTheme="majorEastAsia" w:hAnsi="GHEA Grapalat"/>
          <w:b w:val="0"/>
          <w:bCs w:val="0"/>
          <w:lang w:val="hy-AM"/>
        </w:rPr>
        <w:t>N 73</w:t>
      </w:r>
      <w:r w:rsidRPr="001A0A0C">
        <w:rPr>
          <w:rStyle w:val="Strong"/>
          <w:rFonts w:ascii="GHEA Grapalat" w:eastAsiaTheme="majorEastAsia" w:hAnsi="GHEA Grapalat"/>
          <w:b w:val="0"/>
          <w:bCs w:val="0"/>
        </w:rPr>
        <w:t>5</w:t>
      </w:r>
      <w:r w:rsidRPr="001A0A0C">
        <w:rPr>
          <w:rStyle w:val="Strong"/>
          <w:rFonts w:ascii="GHEA Grapalat" w:eastAsiaTheme="majorEastAsia" w:hAnsi="GHEA Grapalat"/>
          <w:b w:val="0"/>
          <w:bCs w:val="0"/>
          <w:lang w:val="hy-AM"/>
        </w:rPr>
        <w:t>-Ն որոշ</w:t>
      </w:r>
      <w:proofErr w:type="spellStart"/>
      <w:r w:rsidRPr="001A0A0C">
        <w:rPr>
          <w:rStyle w:val="Strong"/>
          <w:rFonts w:ascii="GHEA Grapalat" w:eastAsiaTheme="majorEastAsia" w:hAnsi="GHEA Grapalat"/>
          <w:b w:val="0"/>
          <w:bCs w:val="0"/>
        </w:rPr>
        <w:t>ումներով</w:t>
      </w:r>
      <w:proofErr w:type="spellEnd"/>
      <w:r w:rsidRPr="001A0A0C">
        <w:rPr>
          <w:rStyle w:val="Strong"/>
          <w:rFonts w:ascii="GHEA Grapalat" w:eastAsiaTheme="majorEastAsia" w:hAnsi="GHEA Grapalat"/>
          <w:b w:val="0"/>
          <w:bCs w:val="0"/>
        </w:rPr>
        <w:t xml:space="preserve"> </w:t>
      </w:r>
      <w:proofErr w:type="spellStart"/>
      <w:r w:rsidRPr="001A0A0C">
        <w:rPr>
          <w:rStyle w:val="Strong"/>
          <w:rFonts w:ascii="GHEA Grapalat" w:eastAsiaTheme="majorEastAsia" w:hAnsi="GHEA Grapalat"/>
          <w:b w:val="0"/>
          <w:bCs w:val="0"/>
        </w:rPr>
        <w:t>հաստատվել</w:t>
      </w:r>
      <w:proofErr w:type="spellEnd"/>
      <w:r w:rsidRPr="001A0A0C">
        <w:rPr>
          <w:rStyle w:val="Strong"/>
          <w:rFonts w:ascii="GHEA Grapalat" w:eastAsiaTheme="majorEastAsia" w:hAnsi="GHEA Grapalat"/>
          <w:b w:val="0"/>
          <w:bCs w:val="0"/>
        </w:rPr>
        <w:t xml:space="preserve"> </w:t>
      </w:r>
      <w:proofErr w:type="spellStart"/>
      <w:r w:rsidRPr="001A0A0C">
        <w:rPr>
          <w:rStyle w:val="Strong"/>
          <w:rFonts w:ascii="GHEA Grapalat" w:eastAsiaTheme="majorEastAsia" w:hAnsi="GHEA Grapalat"/>
          <w:b w:val="0"/>
          <w:bCs w:val="0"/>
        </w:rPr>
        <w:t>են</w:t>
      </w:r>
      <w:proofErr w:type="spellEnd"/>
      <w:r w:rsidRPr="001A0A0C">
        <w:rPr>
          <w:rStyle w:val="Strong"/>
          <w:rFonts w:ascii="GHEA Grapalat" w:eastAsiaTheme="majorEastAsia" w:hAnsi="GHEA Grapalat"/>
          <w:b w:val="0"/>
          <w:bCs w:val="0"/>
        </w:rPr>
        <w:t xml:space="preserve"> կ</w:t>
      </w:r>
      <w:proofErr w:type="spellStart"/>
      <w:r w:rsidRPr="001A0A0C">
        <w:rPr>
          <w:rStyle w:val="Strong"/>
          <w:rFonts w:ascii="GHEA Grapalat" w:eastAsiaTheme="majorEastAsia" w:hAnsi="GHEA Grapalat"/>
          <w:b w:val="0"/>
          <w:bCs w:val="0"/>
          <w:lang w:val="hy-AM"/>
        </w:rPr>
        <w:t>առավարման</w:t>
      </w:r>
      <w:proofErr w:type="spellEnd"/>
      <w:r w:rsidRPr="001A0A0C">
        <w:rPr>
          <w:rStyle w:val="Strong"/>
          <w:rFonts w:ascii="GHEA Grapalat" w:eastAsiaTheme="majorEastAsia" w:hAnsi="GHEA Grapalat"/>
          <w:b w:val="0"/>
          <w:bCs w:val="0"/>
          <w:lang w:val="hy-AM"/>
        </w:rPr>
        <w:t xml:space="preserve"> համակարգերի և արտադրանքի համապատասխանության սերտիֆիկատների ստացման աջակցության</w:t>
      </w:r>
      <w:r w:rsidRPr="001A0A0C">
        <w:rPr>
          <w:rStyle w:val="Strong"/>
          <w:rFonts w:ascii="GHEA Grapalat" w:eastAsiaTheme="majorEastAsia" w:hAnsi="GHEA Grapalat"/>
          <w:b w:val="0"/>
          <w:bCs w:val="0"/>
        </w:rPr>
        <w:t xml:space="preserve"> և </w:t>
      </w:r>
      <w:proofErr w:type="spellStart"/>
      <w:r w:rsidRPr="001A0A0C">
        <w:rPr>
          <w:rStyle w:val="Strong"/>
          <w:rFonts w:ascii="GHEA Grapalat" w:eastAsiaTheme="majorEastAsia" w:hAnsi="GHEA Grapalat"/>
          <w:b w:val="0"/>
          <w:bCs w:val="0"/>
        </w:rPr>
        <w:t>արտադրանքի</w:t>
      </w:r>
      <w:proofErr w:type="spellEnd"/>
      <w:r w:rsidRPr="001A0A0C">
        <w:rPr>
          <w:rStyle w:val="Strong"/>
          <w:rFonts w:ascii="GHEA Grapalat" w:eastAsiaTheme="majorEastAsia" w:hAnsi="GHEA Grapalat"/>
          <w:b w:val="0"/>
          <w:bCs w:val="0"/>
        </w:rPr>
        <w:t xml:space="preserve"> </w:t>
      </w:r>
      <w:proofErr w:type="spellStart"/>
      <w:r w:rsidRPr="001A0A0C">
        <w:rPr>
          <w:rStyle w:val="Strong"/>
          <w:rFonts w:ascii="GHEA Grapalat" w:eastAsiaTheme="majorEastAsia" w:hAnsi="GHEA Grapalat"/>
          <w:b w:val="0"/>
          <w:bCs w:val="0"/>
        </w:rPr>
        <w:lastRenderedPageBreak/>
        <w:t>սերտիֆիկացման</w:t>
      </w:r>
      <w:proofErr w:type="spellEnd"/>
      <w:r w:rsidRPr="001A0A0C">
        <w:rPr>
          <w:rStyle w:val="Strong"/>
          <w:rFonts w:ascii="GHEA Grapalat" w:eastAsiaTheme="majorEastAsia" w:hAnsi="GHEA Grapalat"/>
          <w:b w:val="0"/>
          <w:bCs w:val="0"/>
        </w:rPr>
        <w:t xml:space="preserve"> և </w:t>
      </w:r>
      <w:proofErr w:type="spellStart"/>
      <w:r w:rsidRPr="001A0A0C">
        <w:rPr>
          <w:rStyle w:val="Strong"/>
          <w:rFonts w:ascii="GHEA Grapalat" w:eastAsiaTheme="majorEastAsia" w:hAnsi="GHEA Grapalat"/>
          <w:b w:val="0"/>
          <w:bCs w:val="0"/>
        </w:rPr>
        <w:t>լաբորատոր</w:t>
      </w:r>
      <w:proofErr w:type="spellEnd"/>
      <w:r w:rsidRPr="001A0A0C">
        <w:rPr>
          <w:rStyle w:val="Strong"/>
          <w:rFonts w:ascii="GHEA Grapalat" w:eastAsiaTheme="majorEastAsia" w:hAnsi="GHEA Grapalat"/>
          <w:b w:val="0"/>
          <w:bCs w:val="0"/>
        </w:rPr>
        <w:t xml:space="preserve"> </w:t>
      </w:r>
      <w:proofErr w:type="spellStart"/>
      <w:r w:rsidRPr="001A0A0C">
        <w:rPr>
          <w:rStyle w:val="Strong"/>
          <w:rFonts w:ascii="GHEA Grapalat" w:eastAsiaTheme="majorEastAsia" w:hAnsi="GHEA Grapalat"/>
          <w:b w:val="0"/>
          <w:bCs w:val="0"/>
        </w:rPr>
        <w:t>փորձարկումների</w:t>
      </w:r>
      <w:proofErr w:type="spellEnd"/>
      <w:r w:rsidRPr="001A0A0C">
        <w:rPr>
          <w:rStyle w:val="Strong"/>
          <w:rFonts w:ascii="GHEA Grapalat" w:eastAsiaTheme="majorEastAsia" w:hAnsi="GHEA Grapalat"/>
          <w:b w:val="0"/>
          <w:bCs w:val="0"/>
        </w:rPr>
        <w:t xml:space="preserve"> </w:t>
      </w:r>
      <w:proofErr w:type="spellStart"/>
      <w:r w:rsidRPr="001A0A0C">
        <w:rPr>
          <w:rStyle w:val="Strong"/>
          <w:rFonts w:ascii="GHEA Grapalat" w:eastAsiaTheme="majorEastAsia" w:hAnsi="GHEA Grapalat"/>
          <w:b w:val="0"/>
          <w:bCs w:val="0"/>
        </w:rPr>
        <w:t>վճարների</w:t>
      </w:r>
      <w:proofErr w:type="spellEnd"/>
      <w:r w:rsidRPr="001A0A0C">
        <w:rPr>
          <w:rStyle w:val="Strong"/>
          <w:rFonts w:ascii="GHEA Grapalat" w:eastAsiaTheme="majorEastAsia" w:hAnsi="GHEA Grapalat"/>
          <w:b w:val="0"/>
          <w:bCs w:val="0"/>
        </w:rPr>
        <w:t xml:space="preserve"> </w:t>
      </w:r>
      <w:proofErr w:type="spellStart"/>
      <w:r w:rsidRPr="001A0A0C">
        <w:rPr>
          <w:rStyle w:val="Strong"/>
          <w:rFonts w:ascii="GHEA Grapalat" w:eastAsiaTheme="majorEastAsia" w:hAnsi="GHEA Grapalat"/>
          <w:b w:val="0"/>
          <w:bCs w:val="0"/>
        </w:rPr>
        <w:t>փոխհատուցման</w:t>
      </w:r>
      <w:proofErr w:type="spellEnd"/>
      <w:r w:rsidRPr="001A0A0C">
        <w:rPr>
          <w:rStyle w:val="Strong"/>
          <w:rFonts w:ascii="GHEA Grapalat" w:eastAsiaTheme="majorEastAsia" w:hAnsi="GHEA Grapalat"/>
          <w:b w:val="0"/>
          <w:bCs w:val="0"/>
        </w:rPr>
        <w:t xml:space="preserve"> </w:t>
      </w:r>
      <w:proofErr w:type="spellStart"/>
      <w:r w:rsidRPr="001A0A0C">
        <w:rPr>
          <w:rStyle w:val="Strong"/>
          <w:rFonts w:ascii="GHEA Grapalat" w:eastAsiaTheme="majorEastAsia" w:hAnsi="GHEA Grapalat"/>
          <w:b w:val="0"/>
          <w:bCs w:val="0"/>
        </w:rPr>
        <w:t>ծրագրերը</w:t>
      </w:r>
      <w:proofErr w:type="spellEnd"/>
      <w:r w:rsidRPr="001A0A0C">
        <w:rPr>
          <w:rStyle w:val="Strong"/>
          <w:rFonts w:ascii="GHEA Grapalat" w:eastAsiaTheme="majorEastAsia" w:hAnsi="GHEA Grapalat"/>
          <w:b w:val="0"/>
          <w:bCs w:val="0"/>
        </w:rPr>
        <w:t xml:space="preserve">, </w:t>
      </w:r>
      <w:proofErr w:type="spellStart"/>
      <w:r w:rsidRPr="001A0A0C">
        <w:rPr>
          <w:rStyle w:val="Strong"/>
          <w:rFonts w:ascii="GHEA Grapalat" w:eastAsiaTheme="majorEastAsia" w:hAnsi="GHEA Grapalat"/>
          <w:b w:val="0"/>
          <w:bCs w:val="0"/>
        </w:rPr>
        <w:t>որոնցով</w:t>
      </w:r>
      <w:proofErr w:type="spellEnd"/>
      <w:r w:rsidRPr="001A0A0C">
        <w:rPr>
          <w:rStyle w:val="Strong"/>
          <w:rFonts w:ascii="GHEA Grapalat" w:eastAsiaTheme="majorEastAsia" w:hAnsi="GHEA Grapalat"/>
          <w:b w:val="0"/>
          <w:bCs w:val="0"/>
        </w:rPr>
        <w:t xml:space="preserve"> </w:t>
      </w:r>
      <w:r w:rsidRPr="001A0A0C">
        <w:rPr>
          <w:rStyle w:val="Strong"/>
          <w:rFonts w:ascii="GHEA Grapalat" w:eastAsiaTheme="majorEastAsia" w:hAnsi="GHEA Grapalat"/>
          <w:b w:val="0"/>
          <w:bCs w:val="0"/>
          <w:lang w:val="hy-AM"/>
        </w:rPr>
        <w:t xml:space="preserve">նախատեսվում է </w:t>
      </w:r>
      <w:proofErr w:type="spellStart"/>
      <w:r w:rsidRPr="001A0A0C">
        <w:rPr>
          <w:rStyle w:val="Strong"/>
          <w:rFonts w:ascii="GHEA Grapalat" w:eastAsiaTheme="majorEastAsia" w:hAnsi="GHEA Grapalat"/>
          <w:b w:val="0"/>
          <w:bCs w:val="0"/>
        </w:rPr>
        <w:t>մասնակի</w:t>
      </w:r>
      <w:proofErr w:type="spellEnd"/>
      <w:r w:rsidRPr="001A0A0C">
        <w:rPr>
          <w:rStyle w:val="Strong"/>
          <w:rFonts w:ascii="GHEA Grapalat" w:eastAsiaTheme="majorEastAsia" w:hAnsi="GHEA Grapalat"/>
          <w:b w:val="0"/>
          <w:bCs w:val="0"/>
        </w:rPr>
        <w:t xml:space="preserve"> </w:t>
      </w:r>
      <w:proofErr w:type="spellStart"/>
      <w:r w:rsidRPr="001A0A0C">
        <w:rPr>
          <w:rFonts w:ascii="GHEA Grapalat" w:eastAsia="GHEA Grapalat" w:hAnsi="GHEA Grapalat" w:cs="GHEA Grapalat"/>
        </w:rPr>
        <w:t>փոխհատուցել</w:t>
      </w:r>
      <w:proofErr w:type="spellEnd"/>
      <w:r w:rsidRPr="001A0A0C">
        <w:rPr>
          <w:rFonts w:ascii="GHEA Grapalat" w:eastAsia="GHEA Grapalat" w:hAnsi="GHEA Grapalat" w:cs="GHEA Grapalat"/>
        </w:rPr>
        <w:t xml:space="preserve"> </w:t>
      </w:r>
      <w:r w:rsidRPr="001A0A0C">
        <w:rPr>
          <w:rFonts w:ascii="GHEA Grapalat" w:hAnsi="GHEA Grapalat"/>
          <w:lang w:val="hy-AM"/>
        </w:rPr>
        <w:t>տեղական կազմակերպություններում կառավարման ժամանակակից միջազգային համակարգեր ներդնելու և միջազգային սերտիֆիկատներ ստանալու ծախսեր</w:t>
      </w:r>
      <w:r w:rsidRPr="001A0A0C">
        <w:rPr>
          <w:rFonts w:ascii="GHEA Grapalat" w:hAnsi="GHEA Grapalat"/>
        </w:rPr>
        <w:t xml:space="preserve">ը և </w:t>
      </w:r>
      <w:r w:rsidRPr="001A0A0C">
        <w:rPr>
          <w:rFonts w:ascii="GHEA Grapalat" w:eastAsia="GHEA Grapalat" w:hAnsi="GHEA Grapalat" w:cs="GHEA Grapalat"/>
          <w:lang w:val="hy-AM"/>
        </w:rPr>
        <w:t xml:space="preserve">ՀՀ-ում գրանցված և փաստացի գործունեություն իրականացնող այն կազմակերպությունների և անհատ ձեռնարկատերերի կողմից կատարված համապատասխանության գնահատման ծախսերը, որոնք իրականացնում են </w:t>
      </w:r>
      <w:r w:rsidRPr="001A0A0C">
        <w:rPr>
          <w:rFonts w:ascii="GHEA Grapalat" w:hAnsi="GHEA Grapalat"/>
          <w:lang w:val="hy-AM"/>
        </w:rPr>
        <w:t>Հայաստանի Հանրապետության</w:t>
      </w:r>
      <w:r w:rsidRPr="001A0A0C">
        <w:rPr>
          <w:rFonts w:ascii="GHEA Grapalat" w:eastAsia="GHEA Grapalat" w:hAnsi="GHEA Grapalat" w:cs="GHEA Grapalat"/>
          <w:lang w:val="hy-AM"/>
        </w:rPr>
        <w:t xml:space="preserve"> էկոնոմիկայի նախարարի 2013 թվականի սեպտեմբերի 19-ի N 874-Ն հրամանով հաստատված</w:t>
      </w:r>
      <w:r w:rsidRPr="001A0A0C">
        <w:rPr>
          <w:rFonts w:ascii="GHEA Grapalat" w:eastAsia="GHEA Grapalat" w:hAnsi="GHEA Grapalat" w:cs="GHEA Grapalat"/>
        </w:rPr>
        <w:t xml:space="preserve"> </w:t>
      </w:r>
      <w:r w:rsidRPr="001A0A0C">
        <w:rPr>
          <w:rFonts w:ascii="GHEA Grapalat" w:hAnsi="GHEA Grapalat"/>
          <w:lang w:val="hy-AM"/>
        </w:rPr>
        <w:t xml:space="preserve">գործունեության տեսակներից </w:t>
      </w:r>
      <w:proofErr w:type="spellStart"/>
      <w:r w:rsidRPr="001A0A0C">
        <w:rPr>
          <w:rFonts w:ascii="GHEA Grapalat" w:hAnsi="GHEA Grapalat"/>
          <w:lang w:val="hy-AM"/>
        </w:rPr>
        <w:t>որևէ</w:t>
      </w:r>
      <w:proofErr w:type="spellEnd"/>
      <w:r w:rsidRPr="001A0A0C">
        <w:rPr>
          <w:rFonts w:ascii="GHEA Grapalat" w:hAnsi="GHEA Grapalat"/>
          <w:lang w:val="hy-AM"/>
        </w:rPr>
        <w:t xml:space="preserve"> մեկը</w:t>
      </w:r>
      <w:r w:rsidRPr="001A0A0C">
        <w:rPr>
          <w:rFonts w:ascii="GHEA Grapalat" w:hAnsi="GHEA Grapalat"/>
        </w:rPr>
        <w:t>:</w:t>
      </w:r>
    </w:p>
    <w:p w14:paraId="35493709" w14:textId="4116FCAF" w:rsidR="006A44E1" w:rsidRPr="001A0A0C" w:rsidRDefault="006A44E1" w:rsidP="00C26467">
      <w:pPr>
        <w:pBdr>
          <w:top w:val="nil"/>
          <w:left w:val="nil"/>
          <w:bottom w:val="nil"/>
          <w:right w:val="nil"/>
          <w:between w:val="nil"/>
        </w:pBdr>
        <w:tabs>
          <w:tab w:val="left" w:pos="990"/>
        </w:tabs>
        <w:spacing w:after="0" w:line="360" w:lineRule="auto"/>
        <w:ind w:firstLine="720"/>
        <w:rPr>
          <w:rFonts w:ascii="GHEA Grapalat" w:eastAsia="GHEA Grapalat" w:hAnsi="GHEA Grapalat" w:cs="GHEA Grapalat"/>
          <w:b/>
          <w:lang w:val="hy-AM"/>
        </w:rPr>
      </w:pPr>
      <w:r w:rsidRPr="001A0A0C">
        <w:rPr>
          <w:rFonts w:ascii="GHEA Grapalat" w:eastAsia="GHEA Grapalat" w:hAnsi="GHEA Grapalat" w:cs="GHEA Grapalat"/>
          <w:b/>
          <w:lang w:val="hy-AM"/>
        </w:rPr>
        <w:t>3. Կարգավորման</w:t>
      </w:r>
      <w:r w:rsidRPr="001A0A0C">
        <w:rPr>
          <w:rFonts w:ascii="Calibri" w:hAnsi="Calibri" w:cs="Calibri"/>
          <w:b/>
          <w:lang w:val="hy-AM"/>
        </w:rPr>
        <w:t> </w:t>
      </w:r>
      <w:r w:rsidRPr="001A0A0C">
        <w:rPr>
          <w:rFonts w:ascii="GHEA Grapalat" w:eastAsia="GHEA Grapalat" w:hAnsi="GHEA Grapalat" w:cs="GHEA Grapalat"/>
          <w:b/>
          <w:lang w:val="hy-AM"/>
        </w:rPr>
        <w:t>նպատակը</w:t>
      </w:r>
      <w:r w:rsidRPr="001A0A0C">
        <w:rPr>
          <w:rFonts w:ascii="Calibri" w:hAnsi="Calibri" w:cs="Calibri"/>
          <w:b/>
          <w:lang w:val="hy-AM"/>
        </w:rPr>
        <w:t> </w:t>
      </w:r>
      <w:r w:rsidRPr="001A0A0C">
        <w:rPr>
          <w:rFonts w:ascii="GHEA Grapalat" w:eastAsia="GHEA Grapalat" w:hAnsi="GHEA Grapalat" w:cs="GHEA Grapalat"/>
          <w:b/>
          <w:lang w:val="hy-AM"/>
        </w:rPr>
        <w:t>և</w:t>
      </w:r>
      <w:r w:rsidRPr="001A0A0C">
        <w:rPr>
          <w:rFonts w:ascii="Calibri" w:hAnsi="Calibri" w:cs="Calibri"/>
          <w:b/>
          <w:lang w:val="hy-AM"/>
        </w:rPr>
        <w:t> </w:t>
      </w:r>
      <w:r w:rsidRPr="001A0A0C">
        <w:rPr>
          <w:rFonts w:ascii="GHEA Grapalat" w:eastAsia="GHEA Grapalat" w:hAnsi="GHEA Grapalat" w:cs="GHEA Grapalat"/>
          <w:b/>
          <w:lang w:val="hy-AM"/>
        </w:rPr>
        <w:t>բնույթը.</w:t>
      </w:r>
    </w:p>
    <w:p w14:paraId="54D13693" w14:textId="0A877868" w:rsidR="001204AF" w:rsidRPr="001A0A0C" w:rsidRDefault="00884534" w:rsidP="00C26467">
      <w:pPr>
        <w:tabs>
          <w:tab w:val="left" w:pos="990"/>
        </w:tabs>
        <w:spacing w:after="0" w:line="360" w:lineRule="auto"/>
        <w:ind w:firstLine="720"/>
        <w:jc w:val="both"/>
        <w:rPr>
          <w:rFonts w:ascii="GHEA Grapalat" w:hAnsi="GHEA Grapalat"/>
          <w:lang w:val="hy-AM"/>
        </w:rPr>
      </w:pPr>
      <w:bookmarkStart w:id="3" w:name="_Hlk201140377"/>
      <w:proofErr w:type="spellStart"/>
      <w:r w:rsidRPr="001A0A0C">
        <w:rPr>
          <w:rFonts w:ascii="GHEA Grapalat" w:hAnsi="GHEA Grapalat"/>
        </w:rPr>
        <w:t>Նախագծի</w:t>
      </w:r>
      <w:proofErr w:type="spellEnd"/>
      <w:r w:rsidRPr="001A0A0C">
        <w:rPr>
          <w:rFonts w:ascii="GHEA Grapalat" w:hAnsi="GHEA Grapalat"/>
        </w:rPr>
        <w:t xml:space="preserve"> </w:t>
      </w:r>
      <w:proofErr w:type="spellStart"/>
      <w:r w:rsidRPr="001A0A0C">
        <w:rPr>
          <w:rFonts w:ascii="GHEA Grapalat" w:hAnsi="GHEA Grapalat"/>
        </w:rPr>
        <w:t>ընդունմամբ</w:t>
      </w:r>
      <w:proofErr w:type="spellEnd"/>
      <w:r w:rsidRPr="001A0A0C">
        <w:rPr>
          <w:rFonts w:ascii="GHEA Grapalat" w:hAnsi="GHEA Grapalat"/>
        </w:rPr>
        <w:t xml:space="preserve"> </w:t>
      </w:r>
      <w:proofErr w:type="spellStart"/>
      <w:r w:rsidRPr="001A0A0C">
        <w:rPr>
          <w:rFonts w:ascii="GHEA Grapalat" w:hAnsi="GHEA Grapalat"/>
        </w:rPr>
        <w:t>կգործարկվեն</w:t>
      </w:r>
      <w:proofErr w:type="spellEnd"/>
      <w:r w:rsidRPr="001A0A0C">
        <w:rPr>
          <w:rFonts w:ascii="GHEA Grapalat" w:hAnsi="GHEA Grapalat"/>
        </w:rPr>
        <w:t xml:space="preserve"> </w:t>
      </w:r>
      <w:proofErr w:type="spellStart"/>
      <w:r w:rsidRPr="001A0A0C">
        <w:rPr>
          <w:rFonts w:ascii="GHEA Grapalat" w:hAnsi="GHEA Grapalat"/>
        </w:rPr>
        <w:t>վերոգրյալ</w:t>
      </w:r>
      <w:proofErr w:type="spellEnd"/>
      <w:r w:rsidRPr="001A0A0C">
        <w:rPr>
          <w:rFonts w:ascii="GHEA Grapalat" w:hAnsi="GHEA Grapalat"/>
        </w:rPr>
        <w:t xml:space="preserve"> ծ</w:t>
      </w:r>
      <w:proofErr w:type="spellStart"/>
      <w:r w:rsidR="0038153C" w:rsidRPr="001A0A0C">
        <w:rPr>
          <w:rFonts w:ascii="GHEA Grapalat" w:hAnsi="GHEA Grapalat"/>
          <w:lang w:val="hy-AM"/>
        </w:rPr>
        <w:t>րագր</w:t>
      </w:r>
      <w:r w:rsidRPr="001A0A0C">
        <w:rPr>
          <w:rFonts w:ascii="GHEA Grapalat" w:hAnsi="GHEA Grapalat"/>
        </w:rPr>
        <w:t>երը</w:t>
      </w:r>
      <w:bookmarkEnd w:id="3"/>
      <w:proofErr w:type="spellEnd"/>
      <w:r w:rsidRPr="001A0A0C">
        <w:rPr>
          <w:rFonts w:ascii="GHEA Grapalat" w:hAnsi="GHEA Grapalat"/>
        </w:rPr>
        <w:t xml:space="preserve"> և</w:t>
      </w:r>
      <w:r w:rsidRPr="001A0A0C">
        <w:rPr>
          <w:rFonts w:ascii="GHEA Grapalat" w:hAnsi="GHEA Grapalat"/>
          <w:b/>
          <w:bCs/>
        </w:rPr>
        <w:t xml:space="preserve"> կ</w:t>
      </w:r>
      <w:r w:rsidR="001204AF" w:rsidRPr="001A0A0C">
        <w:rPr>
          <w:rFonts w:ascii="GHEA Grapalat" w:hAnsi="GHEA Grapalat"/>
          <w:lang w:val="hy-AM"/>
        </w:rPr>
        <w:t>ստեղծ</w:t>
      </w:r>
      <w:proofErr w:type="spellStart"/>
      <w:r w:rsidRPr="001A0A0C">
        <w:rPr>
          <w:rFonts w:ascii="GHEA Grapalat" w:hAnsi="GHEA Grapalat"/>
        </w:rPr>
        <w:t>վեն</w:t>
      </w:r>
      <w:proofErr w:type="spellEnd"/>
      <w:r w:rsidRPr="001A0A0C">
        <w:rPr>
          <w:rFonts w:ascii="GHEA Grapalat" w:hAnsi="GHEA Grapalat"/>
        </w:rPr>
        <w:t xml:space="preserve"> </w:t>
      </w:r>
      <w:r w:rsidR="001204AF" w:rsidRPr="001A0A0C">
        <w:rPr>
          <w:rFonts w:ascii="GHEA Grapalat" w:hAnsi="GHEA Grapalat"/>
          <w:lang w:val="hy-AM"/>
        </w:rPr>
        <w:t xml:space="preserve">պայմաններ </w:t>
      </w:r>
      <w:r w:rsidR="001204AF" w:rsidRPr="001A0A0C">
        <w:rPr>
          <w:rFonts w:ascii="GHEA Grapalat" w:eastAsia="GHEA Grapalat" w:hAnsi="GHEA Grapalat" w:cs="GHEA Grapalat"/>
          <w:lang w:val="hy-AM"/>
        </w:rPr>
        <w:t xml:space="preserve">արտահանման շուկաների </w:t>
      </w:r>
      <w:proofErr w:type="spellStart"/>
      <w:r w:rsidR="001204AF" w:rsidRPr="001A0A0C">
        <w:rPr>
          <w:rFonts w:ascii="GHEA Grapalat" w:eastAsia="GHEA Grapalat" w:hAnsi="GHEA Grapalat" w:cs="GHEA Grapalat"/>
          <w:lang w:val="hy-AM"/>
        </w:rPr>
        <w:t>դիվերսիֆիկացման</w:t>
      </w:r>
      <w:proofErr w:type="spellEnd"/>
      <w:r w:rsidR="001204AF" w:rsidRPr="001A0A0C">
        <w:rPr>
          <w:rFonts w:ascii="GHEA Grapalat" w:eastAsia="GHEA Grapalat" w:hAnsi="GHEA Grapalat" w:cs="GHEA Grapalat"/>
          <w:lang w:val="hy-AM"/>
        </w:rPr>
        <w:t xml:space="preserve"> ուղղությամբ, բարձրացնել</w:t>
      </w:r>
      <w:proofErr w:type="spellStart"/>
      <w:r w:rsidRPr="001A0A0C">
        <w:rPr>
          <w:rFonts w:ascii="GHEA Grapalat" w:eastAsia="GHEA Grapalat" w:hAnsi="GHEA Grapalat" w:cs="GHEA Grapalat"/>
        </w:rPr>
        <w:t>ով</w:t>
      </w:r>
      <w:proofErr w:type="spellEnd"/>
      <w:r w:rsidR="001204AF" w:rsidRPr="001A0A0C">
        <w:rPr>
          <w:rFonts w:ascii="GHEA Grapalat" w:eastAsia="GHEA Grapalat" w:hAnsi="GHEA Grapalat" w:cs="GHEA Grapalat"/>
          <w:lang w:val="hy-AM"/>
        </w:rPr>
        <w:t xml:space="preserve"> միջազգային գործող շուկաներում տարատեսակ տեղական արտադրանքի </w:t>
      </w:r>
      <w:r w:rsidR="001204AF" w:rsidRPr="001A0A0C">
        <w:rPr>
          <w:rStyle w:val="Strong"/>
          <w:rFonts w:ascii="GHEA Grapalat" w:hAnsi="GHEA Grapalat"/>
          <w:b w:val="0"/>
          <w:bCs w:val="0"/>
          <w:lang w:val="hy-AM"/>
        </w:rPr>
        <w:t>մրցունակությունը</w:t>
      </w:r>
      <w:r w:rsidRPr="001A0A0C">
        <w:rPr>
          <w:rStyle w:val="Strong"/>
          <w:rFonts w:ascii="GHEA Grapalat" w:hAnsi="GHEA Grapalat"/>
          <w:b w:val="0"/>
          <w:bCs w:val="0"/>
        </w:rPr>
        <w:t>:</w:t>
      </w:r>
    </w:p>
    <w:p w14:paraId="79278B3A" w14:textId="77777777" w:rsidR="006A44E1" w:rsidRPr="001A0A0C" w:rsidRDefault="006A44E1" w:rsidP="00C26467">
      <w:pPr>
        <w:tabs>
          <w:tab w:val="left" w:pos="990"/>
        </w:tabs>
        <w:spacing w:after="0" w:line="360" w:lineRule="auto"/>
        <w:ind w:firstLine="720"/>
        <w:jc w:val="both"/>
        <w:rPr>
          <w:rFonts w:ascii="GHEA Grapalat" w:eastAsia="GHEA Grapalat" w:hAnsi="GHEA Grapalat" w:cs="GHEA Grapalat"/>
          <w:lang w:val="hy-AM"/>
        </w:rPr>
      </w:pPr>
      <w:bookmarkStart w:id="4" w:name="_Hlk201140688"/>
      <w:r w:rsidRPr="001A0A0C">
        <w:rPr>
          <w:rFonts w:ascii="GHEA Grapalat" w:eastAsia="GHEA Grapalat" w:hAnsi="GHEA Grapalat" w:cs="GHEA Grapalat"/>
          <w:b/>
          <w:lang w:val="hy-AM"/>
        </w:rPr>
        <w:t>4.</w:t>
      </w:r>
      <w:r w:rsidRPr="001A0A0C">
        <w:rPr>
          <w:rFonts w:ascii="Calibri" w:hAnsi="Calibri" w:cs="Calibri"/>
          <w:b/>
          <w:lang w:val="hy-AM"/>
        </w:rPr>
        <w:t> </w:t>
      </w:r>
      <w:r w:rsidRPr="001A0A0C">
        <w:rPr>
          <w:rFonts w:ascii="GHEA Grapalat" w:eastAsia="GHEA Grapalat" w:hAnsi="GHEA Grapalat" w:cs="GHEA Grapalat"/>
          <w:b/>
          <w:lang w:val="hy-AM"/>
        </w:rPr>
        <w:t>Նախագծի մշակման գործընթացում ներգրավված ինստիտուտները և անձինք.</w:t>
      </w:r>
      <w:r w:rsidRPr="001A0A0C">
        <w:rPr>
          <w:rFonts w:ascii="GHEA Grapalat" w:eastAsia="GHEA Grapalat" w:hAnsi="GHEA Grapalat" w:cs="GHEA Grapalat"/>
          <w:lang w:val="hy-AM"/>
        </w:rPr>
        <w:t xml:space="preserve"> </w:t>
      </w:r>
    </w:p>
    <w:p w14:paraId="7D152A80" w14:textId="77777777" w:rsidR="006A44E1" w:rsidRPr="001A0A0C" w:rsidRDefault="006A44E1" w:rsidP="00C26467">
      <w:pPr>
        <w:tabs>
          <w:tab w:val="left" w:pos="990"/>
        </w:tabs>
        <w:spacing w:after="0" w:line="360" w:lineRule="auto"/>
        <w:ind w:firstLine="720"/>
        <w:jc w:val="both"/>
        <w:rPr>
          <w:rFonts w:ascii="GHEA Grapalat" w:eastAsia="GHEA Grapalat" w:hAnsi="GHEA Grapalat" w:cs="GHEA Grapalat"/>
          <w:lang w:val="hy-AM"/>
        </w:rPr>
      </w:pPr>
      <w:r w:rsidRPr="001A0A0C">
        <w:rPr>
          <w:rFonts w:ascii="GHEA Grapalat" w:eastAsia="GHEA Grapalat" w:hAnsi="GHEA Grapalat" w:cs="GHEA Grapalat"/>
          <w:lang w:val="hy-AM"/>
        </w:rPr>
        <w:t>Նախագիծը մշակվել է Էկոնոմիկայի նախարարության կողմից:</w:t>
      </w:r>
    </w:p>
    <w:p w14:paraId="300C6936" w14:textId="77777777" w:rsidR="006A44E1" w:rsidRPr="001A0A0C" w:rsidRDefault="006A44E1" w:rsidP="00C26467">
      <w:pPr>
        <w:tabs>
          <w:tab w:val="left" w:pos="990"/>
        </w:tabs>
        <w:spacing w:after="0" w:line="360" w:lineRule="auto"/>
        <w:ind w:firstLine="720"/>
        <w:jc w:val="both"/>
        <w:rPr>
          <w:rFonts w:ascii="GHEA Grapalat" w:eastAsia="GHEA Grapalat" w:hAnsi="GHEA Grapalat" w:cs="GHEA Grapalat"/>
          <w:b/>
          <w:lang w:val="hy-AM"/>
        </w:rPr>
      </w:pPr>
      <w:r w:rsidRPr="001A0A0C">
        <w:rPr>
          <w:rFonts w:ascii="GHEA Grapalat" w:eastAsia="GHEA Grapalat" w:hAnsi="GHEA Grapalat" w:cs="GHEA Grapalat"/>
          <w:b/>
          <w:lang w:val="hy-AM"/>
        </w:rPr>
        <w:t>5. Ակնկալվող արդյունքները.</w:t>
      </w:r>
    </w:p>
    <w:p w14:paraId="672D0811" w14:textId="77777777" w:rsidR="006A44E1" w:rsidRPr="001A0A0C" w:rsidRDefault="006A44E1" w:rsidP="00C26467">
      <w:pPr>
        <w:tabs>
          <w:tab w:val="left" w:pos="990"/>
        </w:tabs>
        <w:spacing w:after="0" w:line="360" w:lineRule="auto"/>
        <w:ind w:firstLine="720"/>
        <w:jc w:val="both"/>
        <w:rPr>
          <w:rFonts w:ascii="GHEA Grapalat" w:eastAsia="GHEA Grapalat" w:hAnsi="GHEA Grapalat" w:cs="GHEA Grapalat"/>
          <w:lang w:val="hy-AM"/>
        </w:rPr>
      </w:pPr>
      <w:r w:rsidRPr="001A0A0C">
        <w:rPr>
          <w:rFonts w:ascii="GHEA Grapalat" w:eastAsia="GHEA Grapalat" w:hAnsi="GHEA Grapalat" w:cs="GHEA Grapalat"/>
          <w:lang w:val="hy-AM"/>
        </w:rPr>
        <w:t xml:space="preserve">Ակնկալվում է, որ նախագծի ընդունմամբ </w:t>
      </w:r>
      <w:r w:rsidR="00070941" w:rsidRPr="001A0A0C">
        <w:rPr>
          <w:rFonts w:ascii="GHEA Grapalat" w:eastAsia="GHEA Grapalat" w:hAnsi="GHEA Grapalat" w:cs="GHEA Grapalat"/>
          <w:lang w:val="hy-AM"/>
        </w:rPr>
        <w:t xml:space="preserve">և </w:t>
      </w:r>
      <w:r w:rsidRPr="001A0A0C">
        <w:rPr>
          <w:rFonts w:ascii="GHEA Grapalat" w:eastAsia="GHEA Grapalat" w:hAnsi="GHEA Grapalat" w:cs="GHEA Grapalat"/>
          <w:lang w:val="hy-AM"/>
        </w:rPr>
        <w:t>համաֆինանսավորման տրամադրմամբ՝</w:t>
      </w:r>
      <w:r w:rsidRPr="001A0A0C">
        <w:rPr>
          <w:rFonts w:ascii="Calibri" w:hAnsi="Calibri" w:cs="Calibri"/>
          <w:lang w:val="hy-AM"/>
        </w:rPr>
        <w:t> </w:t>
      </w:r>
    </w:p>
    <w:bookmarkEnd w:id="4"/>
    <w:p w14:paraId="459B7102" w14:textId="77777777" w:rsidR="009C567C" w:rsidRPr="001A0A0C" w:rsidRDefault="006A44E1" w:rsidP="00C26467">
      <w:pPr>
        <w:numPr>
          <w:ilvl w:val="0"/>
          <w:numId w:val="21"/>
        </w:numPr>
        <w:tabs>
          <w:tab w:val="left" w:pos="990"/>
        </w:tabs>
        <w:spacing w:after="0" w:line="360" w:lineRule="auto"/>
        <w:ind w:left="0" w:firstLine="720"/>
        <w:jc w:val="both"/>
        <w:rPr>
          <w:rFonts w:ascii="GHEA Grapalat" w:eastAsia="GHEA Grapalat" w:hAnsi="GHEA Grapalat" w:cs="GHEA Grapalat"/>
          <w:lang w:val="hy-AM"/>
        </w:rPr>
      </w:pPr>
      <w:r w:rsidRPr="001A0A0C">
        <w:rPr>
          <w:rFonts w:ascii="GHEA Grapalat" w:eastAsia="GHEA Grapalat" w:hAnsi="GHEA Grapalat" w:cs="GHEA Grapalat"/>
          <w:lang w:val="hy-AM"/>
        </w:rPr>
        <w:t>Կարդիականացվեն ազգային արտադրողների բիզնես գործընթացները, որի արդյունքում կբարելավվի արտադրանքի որակը՝ համապատասխանելով ազգային և միջազգային լավագույն ստանդարտներին</w:t>
      </w:r>
      <w:r w:rsidRPr="001A0A0C">
        <w:rPr>
          <w:rFonts w:ascii="Cambria Math" w:eastAsia="Cambria Math" w:hAnsi="Cambria Math" w:cs="Cambria Math"/>
          <w:lang w:val="hy-AM"/>
        </w:rPr>
        <w:t>․</w:t>
      </w:r>
    </w:p>
    <w:p w14:paraId="774B24BA" w14:textId="77777777" w:rsidR="00A60A55" w:rsidRPr="001A0A0C" w:rsidRDefault="00A60A55" w:rsidP="00C26467">
      <w:pPr>
        <w:numPr>
          <w:ilvl w:val="0"/>
          <w:numId w:val="21"/>
        </w:numPr>
        <w:tabs>
          <w:tab w:val="left" w:pos="990"/>
        </w:tabs>
        <w:spacing w:after="0" w:line="360" w:lineRule="auto"/>
        <w:ind w:left="0" w:firstLine="720"/>
        <w:jc w:val="both"/>
        <w:rPr>
          <w:rFonts w:ascii="GHEA Grapalat" w:eastAsia="GHEA Grapalat" w:hAnsi="GHEA Grapalat" w:cs="GHEA Grapalat"/>
          <w:lang w:val="hy-AM"/>
        </w:rPr>
      </w:pPr>
      <w:r w:rsidRPr="001A0A0C">
        <w:rPr>
          <w:rFonts w:ascii="GHEA Grapalat" w:eastAsia="GHEA Grapalat" w:hAnsi="GHEA Grapalat" w:cs="GHEA Grapalat"/>
          <w:lang w:val="hy-AM"/>
        </w:rPr>
        <w:t>կապահովվի արտադրանքի արտահանման ծավալների աճ</w:t>
      </w:r>
      <w:r w:rsidRPr="001A0A0C">
        <w:rPr>
          <w:rFonts w:ascii="Cambria Math" w:eastAsia="GHEA Grapalat" w:hAnsi="Cambria Math" w:cs="Cambria Math"/>
          <w:lang w:val="hy-AM"/>
        </w:rPr>
        <w:t>․</w:t>
      </w:r>
    </w:p>
    <w:p w14:paraId="18CCECF5" w14:textId="77777777" w:rsidR="00A60A55" w:rsidRPr="001A0A0C" w:rsidRDefault="00A60A55" w:rsidP="00C26467">
      <w:pPr>
        <w:numPr>
          <w:ilvl w:val="0"/>
          <w:numId w:val="21"/>
        </w:numPr>
        <w:tabs>
          <w:tab w:val="left" w:pos="990"/>
        </w:tabs>
        <w:spacing w:after="0" w:line="360" w:lineRule="auto"/>
        <w:ind w:left="0" w:firstLine="720"/>
        <w:jc w:val="both"/>
        <w:rPr>
          <w:rFonts w:ascii="GHEA Grapalat" w:eastAsia="GHEA Grapalat" w:hAnsi="GHEA Grapalat" w:cs="GHEA Grapalat"/>
          <w:lang w:val="hy-AM"/>
        </w:rPr>
      </w:pPr>
      <w:r w:rsidRPr="001A0A0C">
        <w:rPr>
          <w:rFonts w:ascii="GHEA Grapalat" w:eastAsia="GHEA Grapalat" w:hAnsi="GHEA Grapalat" w:cs="GHEA Grapalat"/>
          <w:lang w:val="hy-AM"/>
        </w:rPr>
        <w:t>կբարելավվի հայկական արտադրանք արտադրող կազմակերպությունների արտահանմանն ուղղված տնտեսական բեռը, ինչը կնպաստի արտահանման աշխարհագրության ընդլայնմանը և առևտրի դիվերսիֆիկացմանը</w:t>
      </w:r>
      <w:r w:rsidRPr="001A0A0C">
        <w:rPr>
          <w:rFonts w:ascii="Cambria Math" w:eastAsia="GHEA Grapalat" w:hAnsi="Cambria Math" w:cs="Cambria Math"/>
          <w:lang w:val="hy-AM"/>
        </w:rPr>
        <w:t>․</w:t>
      </w:r>
    </w:p>
    <w:p w14:paraId="08AB3060" w14:textId="77777777" w:rsidR="006A44E1" w:rsidRPr="001A0A0C" w:rsidRDefault="006A44E1" w:rsidP="00C26467">
      <w:pPr>
        <w:numPr>
          <w:ilvl w:val="0"/>
          <w:numId w:val="21"/>
        </w:numPr>
        <w:tabs>
          <w:tab w:val="left" w:pos="990"/>
        </w:tabs>
        <w:spacing w:after="0" w:line="360" w:lineRule="auto"/>
        <w:ind w:left="0" w:firstLine="720"/>
        <w:jc w:val="both"/>
        <w:rPr>
          <w:rFonts w:ascii="GHEA Grapalat" w:eastAsia="GHEA Grapalat" w:hAnsi="GHEA Grapalat" w:cs="GHEA Grapalat"/>
          <w:lang w:val="hy-AM"/>
        </w:rPr>
      </w:pPr>
      <w:r w:rsidRPr="001A0A0C">
        <w:rPr>
          <w:rFonts w:ascii="GHEA Grapalat" w:eastAsia="GHEA Grapalat" w:hAnsi="GHEA Grapalat" w:cs="GHEA Grapalat"/>
          <w:lang w:val="hy-AM"/>
        </w:rPr>
        <w:t>կկրճատվեն հայաստանյան արտադրողների՝ արտադրանքի արտադրության գործընթացի կազմակերպման և որակի հետ կապված ծախսերը, ինչի արդյունքում կբարելավվի հայկական արտադրանքի որակը:</w:t>
      </w:r>
    </w:p>
    <w:p w14:paraId="2A6B7D49" w14:textId="5CBB6EF3" w:rsidR="00070941" w:rsidRPr="001A0A0C" w:rsidRDefault="00070941" w:rsidP="00C26467">
      <w:pPr>
        <w:tabs>
          <w:tab w:val="left" w:pos="990"/>
        </w:tabs>
        <w:spacing w:after="0" w:line="360" w:lineRule="auto"/>
        <w:ind w:firstLine="720"/>
        <w:jc w:val="both"/>
        <w:rPr>
          <w:rFonts w:ascii="GHEA Grapalat" w:eastAsia="GHEA Grapalat" w:hAnsi="GHEA Grapalat" w:cs="GHEA Grapalat"/>
          <w:b/>
          <w:lang w:val="hy-AM"/>
        </w:rPr>
      </w:pPr>
      <w:r w:rsidRPr="001A0A0C">
        <w:rPr>
          <w:rFonts w:ascii="GHEA Grapalat" w:eastAsia="GHEA Grapalat" w:hAnsi="GHEA Grapalat" w:cs="GHEA Grapalat"/>
          <w:b/>
          <w:lang w:val="hy-AM"/>
        </w:rPr>
        <w:t>6. Ներկայացվող հարցի կապակցությամբ լրացուցիչ տեղեկություններ.</w:t>
      </w:r>
    </w:p>
    <w:p w14:paraId="78B22C03" w14:textId="591EB398" w:rsidR="006B58D6" w:rsidRPr="001A0A0C" w:rsidRDefault="00070941" w:rsidP="00C26467">
      <w:pPr>
        <w:spacing w:after="0" w:line="360" w:lineRule="auto"/>
        <w:ind w:firstLine="720"/>
        <w:jc w:val="both"/>
        <w:rPr>
          <w:rFonts w:ascii="GHEA Grapalat" w:hAnsi="GHEA Grapalat"/>
          <w:lang w:val="hy-AM"/>
        </w:rPr>
      </w:pPr>
      <w:r w:rsidRPr="001A0A0C">
        <w:rPr>
          <w:rFonts w:ascii="GHEA Grapalat" w:hAnsi="GHEA Grapalat"/>
          <w:lang w:val="hy-AM"/>
        </w:rPr>
        <w:t xml:space="preserve">Հաշվի առնելով այն, որ </w:t>
      </w:r>
      <w:r w:rsidR="000456DE" w:rsidRPr="001A0A0C">
        <w:rPr>
          <w:rFonts w:ascii="GHEA Grapalat" w:hAnsi="GHEA Grapalat"/>
          <w:lang w:val="hy-AM"/>
        </w:rPr>
        <w:t>Ծ</w:t>
      </w:r>
      <w:r w:rsidRPr="001A0A0C">
        <w:rPr>
          <w:rFonts w:ascii="GHEA Grapalat" w:hAnsi="GHEA Grapalat"/>
          <w:lang w:val="hy-AM"/>
        </w:rPr>
        <w:t>րագ</w:t>
      </w:r>
      <w:r w:rsidR="00884534" w:rsidRPr="001A0A0C">
        <w:rPr>
          <w:rFonts w:ascii="GHEA Grapalat" w:hAnsi="GHEA Grapalat"/>
          <w:lang w:val="hy-AM"/>
        </w:rPr>
        <w:t>րեր</w:t>
      </w:r>
      <w:r w:rsidRPr="001A0A0C">
        <w:rPr>
          <w:rFonts w:ascii="GHEA Grapalat" w:hAnsi="GHEA Grapalat"/>
          <w:lang w:val="hy-AM"/>
        </w:rPr>
        <w:t xml:space="preserve">ը ՀՀ-ում գործարկվելու </w:t>
      </w:r>
      <w:r w:rsidR="00884534" w:rsidRPr="001A0A0C">
        <w:rPr>
          <w:rFonts w:ascii="GHEA Grapalat" w:hAnsi="GHEA Grapalat"/>
          <w:lang w:val="hy-AM"/>
        </w:rPr>
        <w:t>են</w:t>
      </w:r>
      <w:r w:rsidRPr="001A0A0C">
        <w:rPr>
          <w:rFonts w:ascii="GHEA Grapalat" w:hAnsi="GHEA Grapalat"/>
          <w:lang w:val="hy-AM"/>
        </w:rPr>
        <w:t xml:space="preserve"> 1-ին անգամ՝ ֆինանսավորման ենթակա ցուցանիշները ներկայացված են մոտավոր արժեքներով:</w:t>
      </w:r>
      <w:r w:rsidR="00D03E9F" w:rsidRPr="001A0A0C">
        <w:rPr>
          <w:rFonts w:ascii="GHEA Grapalat" w:hAnsi="GHEA Grapalat"/>
          <w:lang w:val="hy-AM"/>
        </w:rPr>
        <w:t xml:space="preserve"> Որպես համապատասխանության գնահատման արժեք նախատեսվել է անվտանգության ցուցանիշների </w:t>
      </w:r>
      <w:r w:rsidR="00D03E9F" w:rsidRPr="001A0A0C">
        <w:rPr>
          <w:rFonts w:ascii="GHEA Grapalat" w:hAnsi="GHEA Grapalat"/>
          <w:lang w:val="hy-AM"/>
        </w:rPr>
        <w:lastRenderedPageBreak/>
        <w:t>միջինացված քանակ, համապատասխանաբար՝ դրանց համար վճարվող գումարների միջինացված արժեքով:</w:t>
      </w:r>
      <w:r w:rsidRPr="001A0A0C">
        <w:rPr>
          <w:rFonts w:ascii="GHEA Grapalat" w:hAnsi="GHEA Grapalat"/>
          <w:lang w:val="hy-AM"/>
        </w:rPr>
        <w:t xml:space="preserve"> </w:t>
      </w:r>
    </w:p>
    <w:p w14:paraId="3AF1E8B5" w14:textId="2F90C33F" w:rsidR="00844A4D" w:rsidRDefault="00070941" w:rsidP="00844A4D">
      <w:pPr>
        <w:spacing w:after="0" w:line="360" w:lineRule="auto"/>
        <w:ind w:firstLine="720"/>
        <w:jc w:val="both"/>
        <w:rPr>
          <w:rFonts w:ascii="GHEA Grapalat" w:hAnsi="GHEA Grapalat"/>
          <w:lang w:val="hy-AM"/>
        </w:rPr>
      </w:pPr>
      <w:r w:rsidRPr="001A0A0C">
        <w:rPr>
          <w:rFonts w:ascii="GHEA Grapalat" w:hAnsi="GHEA Grapalat"/>
          <w:lang w:val="hy-AM"/>
        </w:rPr>
        <w:t xml:space="preserve">Աջակցությունը ֆինանսավորվում է </w:t>
      </w:r>
      <w:r w:rsidR="00CD7472" w:rsidRPr="001A0A0C">
        <w:rPr>
          <w:rFonts w:ascii="GHEA Grapalat" w:hAnsi="GHEA Grapalat"/>
          <w:lang w:val="hy-AM"/>
        </w:rPr>
        <w:t>Էկոնոմիկայի նախարարության</w:t>
      </w:r>
      <w:r w:rsidR="00A35712" w:rsidRPr="001A0A0C">
        <w:rPr>
          <w:rFonts w:ascii="GHEA Grapalat" w:hAnsi="GHEA Grapalat"/>
          <w:lang w:val="hy-AM"/>
        </w:rPr>
        <w:t xml:space="preserve"> </w:t>
      </w:r>
      <w:r w:rsidR="00C06741" w:rsidRPr="001A0A0C">
        <w:rPr>
          <w:rFonts w:ascii="GHEA Grapalat" w:hAnsi="GHEA Grapalat"/>
          <w:lang w:val="hy-AM"/>
        </w:rPr>
        <w:t>2025</w:t>
      </w:r>
      <w:r w:rsidR="00052669" w:rsidRPr="001A0A0C">
        <w:rPr>
          <w:rFonts w:ascii="GHEA Grapalat" w:hAnsi="GHEA Grapalat"/>
          <w:lang w:val="hy-AM"/>
        </w:rPr>
        <w:t xml:space="preserve"> </w:t>
      </w:r>
      <w:r w:rsidR="00C06741" w:rsidRPr="001A0A0C">
        <w:rPr>
          <w:rFonts w:ascii="GHEA Grapalat" w:hAnsi="GHEA Grapalat"/>
          <w:lang w:val="hy-AM"/>
        </w:rPr>
        <w:t>թ</w:t>
      </w:r>
      <w:r w:rsidR="00C06741" w:rsidRPr="001A0A0C">
        <w:rPr>
          <w:rFonts w:ascii="Cambria Math" w:hAnsi="Cambria Math" w:cs="Cambria Math"/>
          <w:lang w:val="hy-AM"/>
        </w:rPr>
        <w:t>․</w:t>
      </w:r>
      <w:r w:rsidR="00C06741" w:rsidRPr="001A0A0C">
        <w:rPr>
          <w:rFonts w:ascii="GHEA Grapalat" w:hAnsi="GHEA Grapalat"/>
          <w:lang w:val="hy-AM"/>
        </w:rPr>
        <w:t xml:space="preserve"> պետական բյուջեով՝ 1165 «Ներդրումների և արտահանման խթանման» ծրագրի</w:t>
      </w:r>
      <w:r w:rsidR="00C06741" w:rsidRPr="001A0A0C">
        <w:rPr>
          <w:rFonts w:ascii="GHEA Grapalat" w:eastAsia="Times New Roman" w:hAnsi="GHEA Grapalat" w:cs="Times New Roman"/>
          <w:lang w:val="hy-AM"/>
        </w:rPr>
        <w:t xml:space="preserve"> Տեքստիլ ոլորտի զարգացման ծրագրերն իրականացնող և աջակցող Օպերատորի շարունակական գործունեության նպատակով պետական աջակցության ծրագիր» 11010 միջոցառման </w:t>
      </w:r>
      <w:r w:rsidR="0085528E" w:rsidRPr="001A0A0C">
        <w:rPr>
          <w:rFonts w:ascii="GHEA Grapalat" w:hAnsi="GHEA Grapalat"/>
          <w:lang w:val="hy-AM"/>
        </w:rPr>
        <w:t>մասով</w:t>
      </w:r>
      <w:r w:rsidR="00844A4D" w:rsidRPr="00BD57ED">
        <w:rPr>
          <w:rFonts w:ascii="GHEA Grapalat" w:hAnsi="GHEA Grapalat"/>
          <w:lang w:val="hy-AM"/>
        </w:rPr>
        <w:t xml:space="preserve">՝ </w:t>
      </w:r>
      <w:r w:rsidR="00844A4D" w:rsidRPr="001A0A0C">
        <w:rPr>
          <w:rFonts w:ascii="GHEA Grapalat" w:hAnsi="GHEA Grapalat"/>
          <w:lang w:val="hy-AM"/>
        </w:rPr>
        <w:t>2025</w:t>
      </w:r>
      <w:r w:rsidR="00844A4D" w:rsidRPr="00BD57ED">
        <w:rPr>
          <w:rFonts w:ascii="GHEA Grapalat" w:hAnsi="GHEA Grapalat"/>
          <w:lang w:val="hy-AM"/>
        </w:rPr>
        <w:t xml:space="preserve"> </w:t>
      </w:r>
      <w:r w:rsidR="00844A4D" w:rsidRPr="001A0A0C">
        <w:rPr>
          <w:rFonts w:ascii="GHEA Grapalat" w:hAnsi="GHEA Grapalat"/>
          <w:lang w:val="hy-AM"/>
        </w:rPr>
        <w:t>թ</w:t>
      </w:r>
      <w:r w:rsidR="00844A4D" w:rsidRPr="001A0A0C">
        <w:rPr>
          <w:rFonts w:ascii="Cambria Math" w:hAnsi="Cambria Math" w:cs="Cambria Math"/>
          <w:lang w:val="hy-AM"/>
        </w:rPr>
        <w:t>․</w:t>
      </w:r>
      <w:r w:rsidR="00844A4D" w:rsidRPr="001A0A0C">
        <w:rPr>
          <w:rFonts w:ascii="GHEA Grapalat" w:hAnsi="GHEA Grapalat"/>
          <w:lang w:val="hy-AM"/>
        </w:rPr>
        <w:t xml:space="preserve"> պետական բյուջեով նախատեսվում է </w:t>
      </w:r>
      <w:r w:rsidR="00844A4D" w:rsidRPr="00BD57ED">
        <w:rPr>
          <w:rFonts w:ascii="GHEA Grapalat" w:hAnsi="GHEA Grapalat"/>
          <w:lang w:val="hy-AM"/>
        </w:rPr>
        <w:t xml:space="preserve">ծախսել </w:t>
      </w:r>
      <w:r w:rsidR="00844A4D" w:rsidRPr="001A0A0C">
        <w:rPr>
          <w:rFonts w:ascii="GHEA Grapalat" w:hAnsi="GHEA Grapalat"/>
          <w:lang w:val="hy-AM"/>
        </w:rPr>
        <w:t>տարեկան 110,700</w:t>
      </w:r>
      <w:r w:rsidR="00844A4D" w:rsidRPr="001A0A0C">
        <w:rPr>
          <w:rFonts w:ascii="Cambria Math" w:hAnsi="Cambria Math" w:cs="Cambria Math"/>
          <w:lang w:val="hy-AM"/>
        </w:rPr>
        <w:t>․</w:t>
      </w:r>
      <w:r w:rsidR="00844A4D" w:rsidRPr="001A0A0C">
        <w:rPr>
          <w:rFonts w:ascii="GHEA Grapalat" w:hAnsi="GHEA Grapalat"/>
          <w:lang w:val="hy-AM"/>
        </w:rPr>
        <w:t>0 հազ</w:t>
      </w:r>
      <w:r w:rsidR="00844A4D" w:rsidRPr="001A0A0C">
        <w:rPr>
          <w:rFonts w:ascii="Cambria Math" w:hAnsi="Cambria Math" w:cs="Cambria Math"/>
          <w:lang w:val="hy-AM"/>
        </w:rPr>
        <w:t>․</w:t>
      </w:r>
      <w:r w:rsidR="00844A4D" w:rsidRPr="001A0A0C">
        <w:rPr>
          <w:rFonts w:ascii="GHEA Grapalat" w:hAnsi="GHEA Grapalat"/>
          <w:lang w:val="hy-AM"/>
        </w:rPr>
        <w:t xml:space="preserve"> դրամից՝ 20,000</w:t>
      </w:r>
      <w:r w:rsidR="00844A4D" w:rsidRPr="001A0A0C">
        <w:rPr>
          <w:rFonts w:ascii="Cambria Math" w:hAnsi="Cambria Math" w:cs="Cambria Math"/>
          <w:lang w:val="hy-AM"/>
        </w:rPr>
        <w:t>․</w:t>
      </w:r>
      <w:r w:rsidR="00844A4D" w:rsidRPr="001A0A0C">
        <w:rPr>
          <w:rFonts w:ascii="GHEA Grapalat" w:hAnsi="GHEA Grapalat"/>
          <w:lang w:val="hy-AM"/>
        </w:rPr>
        <w:t xml:space="preserve"> հազ</w:t>
      </w:r>
      <w:r w:rsidR="00844A4D" w:rsidRPr="001A0A0C">
        <w:rPr>
          <w:rFonts w:ascii="Cambria Math" w:hAnsi="Cambria Math" w:cs="Cambria Math"/>
          <w:lang w:val="hy-AM"/>
        </w:rPr>
        <w:t>․</w:t>
      </w:r>
      <w:r w:rsidR="00844A4D" w:rsidRPr="001A0A0C">
        <w:rPr>
          <w:rFonts w:ascii="GHEA Grapalat" w:hAnsi="GHEA Grapalat"/>
          <w:lang w:val="hy-AM"/>
        </w:rPr>
        <w:t xml:space="preserve"> դրամ։ Նշված գումարը նախատեսվում է օգտագործել Օպերատորի պահպանման ընթացիկ կարիքների ապահովման նպատակով։ Թեև Օպերատորի հիմնադրման գործընթացը դեռևս չի ավարտվել, այն գտնվում է ավարտական փուլում, և կանխատեսվում է, որ այն կստեղծվի 2025 թվականի </w:t>
      </w:r>
      <w:r w:rsidR="00844A4D" w:rsidRPr="00BD57ED">
        <w:rPr>
          <w:rFonts w:ascii="GHEA Grapalat" w:hAnsi="GHEA Grapalat"/>
          <w:lang w:val="hy-AM"/>
        </w:rPr>
        <w:t>3-րդ եռամսյակում</w:t>
      </w:r>
      <w:r w:rsidR="00844A4D" w:rsidRPr="001A0A0C">
        <w:rPr>
          <w:rFonts w:ascii="GHEA Grapalat" w:hAnsi="GHEA Grapalat"/>
          <w:lang w:val="hy-AM"/>
        </w:rPr>
        <w:t>։ Ստեղծումից անմիջապես հետո կսկսվի անձնակազմի հավաքագրման գործընթացը</w:t>
      </w:r>
      <w:r w:rsidR="00844A4D" w:rsidRPr="00BD57ED">
        <w:rPr>
          <w:rFonts w:ascii="GHEA Grapalat" w:hAnsi="GHEA Grapalat"/>
          <w:lang w:val="hy-AM"/>
        </w:rPr>
        <w:t xml:space="preserve">: </w:t>
      </w:r>
    </w:p>
    <w:p w14:paraId="0A2E6F03" w14:textId="6D793A3F" w:rsidR="00844A4D" w:rsidRPr="00BD57ED" w:rsidRDefault="00844A4D" w:rsidP="00C26467">
      <w:pPr>
        <w:spacing w:after="0" w:line="360" w:lineRule="auto"/>
        <w:ind w:firstLine="720"/>
        <w:jc w:val="both"/>
        <w:rPr>
          <w:rFonts w:ascii="GHEA Grapalat" w:hAnsi="GHEA Grapalat"/>
          <w:lang w:val="hy-AM"/>
        </w:rPr>
      </w:pPr>
      <w:r w:rsidRPr="00BD57ED">
        <w:rPr>
          <w:rFonts w:ascii="GHEA Grapalat" w:hAnsi="GHEA Grapalat"/>
          <w:lang w:val="hy-AM"/>
        </w:rPr>
        <w:t xml:space="preserve">11010 միջոցառման նվազեցվող գումարները՝ ինն ամսում կազմում է 9,120.0 հազար դրամ, տարին՝ 42,000,0 հազար դրամ: </w:t>
      </w:r>
    </w:p>
    <w:p w14:paraId="1D7CC988" w14:textId="07D8C4CC" w:rsidR="009140D9" w:rsidRPr="00BD57ED" w:rsidRDefault="009140D9" w:rsidP="00C26467">
      <w:pPr>
        <w:spacing w:after="0" w:line="360" w:lineRule="auto"/>
        <w:ind w:firstLine="720"/>
        <w:jc w:val="both"/>
        <w:rPr>
          <w:rFonts w:ascii="GHEA Grapalat" w:hAnsi="GHEA Grapalat"/>
          <w:lang w:val="hy-AM"/>
        </w:rPr>
      </w:pPr>
      <w:r w:rsidRPr="001A0A0C">
        <w:rPr>
          <w:rFonts w:ascii="GHEA Grapalat" w:hAnsi="GHEA Grapalat"/>
          <w:lang w:val="hy-AM"/>
        </w:rPr>
        <w:t xml:space="preserve">1165 </w:t>
      </w:r>
      <w:r w:rsidRPr="00BD57ED">
        <w:rPr>
          <w:rFonts w:ascii="GHEA Grapalat" w:hAnsi="GHEA Grapalat"/>
          <w:lang w:val="hy-AM"/>
        </w:rPr>
        <w:t xml:space="preserve">ծրագրի </w:t>
      </w:r>
      <w:r w:rsidRPr="001A0A0C">
        <w:rPr>
          <w:rFonts w:ascii="GHEA Grapalat" w:hAnsi="GHEA Grapalat"/>
          <w:lang w:val="hy-AM"/>
        </w:rPr>
        <w:t>11010</w:t>
      </w:r>
      <w:r w:rsidRPr="00BD57ED">
        <w:rPr>
          <w:rFonts w:ascii="GHEA Grapalat" w:hAnsi="GHEA Grapalat"/>
          <w:lang w:val="hy-AM"/>
        </w:rPr>
        <w:t xml:space="preserve"> միջոցառման ա</w:t>
      </w:r>
      <w:r w:rsidR="0085528E" w:rsidRPr="001A0A0C">
        <w:rPr>
          <w:rFonts w:ascii="GHEA Grapalat" w:hAnsi="GHEA Grapalat"/>
          <w:lang w:val="hy-AM"/>
        </w:rPr>
        <w:t>րդյունքային ցուցանիշ</w:t>
      </w:r>
      <w:r w:rsidRPr="00BD57ED">
        <w:rPr>
          <w:rFonts w:ascii="GHEA Grapalat" w:hAnsi="GHEA Grapalat"/>
          <w:lang w:val="hy-AM"/>
        </w:rPr>
        <w:t>ներ</w:t>
      </w:r>
      <w:r w:rsidR="0085528E" w:rsidRPr="001A0A0C">
        <w:rPr>
          <w:rFonts w:ascii="GHEA Grapalat" w:hAnsi="GHEA Grapalat"/>
          <w:lang w:val="hy-AM"/>
        </w:rPr>
        <w:t>ի նվազեցում</w:t>
      </w:r>
      <w:r w:rsidRPr="00BD57ED">
        <w:rPr>
          <w:rFonts w:ascii="GHEA Grapalat" w:hAnsi="GHEA Grapalat"/>
          <w:lang w:val="hy-AM"/>
        </w:rPr>
        <w:t>ը ներկայացված է Նախագծի 4-րդ հավելվածում:</w:t>
      </w:r>
    </w:p>
    <w:p w14:paraId="3465298B" w14:textId="77777777" w:rsidR="009140D9" w:rsidRPr="001A0A0C" w:rsidRDefault="009140D9" w:rsidP="009140D9">
      <w:pPr>
        <w:spacing w:after="0" w:line="360" w:lineRule="auto"/>
        <w:ind w:firstLine="720"/>
        <w:jc w:val="both"/>
        <w:rPr>
          <w:rFonts w:ascii="GHEA Grapalat" w:eastAsia="Times New Roman" w:hAnsi="GHEA Grapalat" w:cs="Times New Roman"/>
          <w:kern w:val="0"/>
          <w:shd w:val="clear" w:color="auto" w:fill="FFFFFF"/>
          <w:lang w:val="hy-AM"/>
          <w14:ligatures w14:val="none"/>
        </w:rPr>
      </w:pPr>
      <w:r w:rsidRPr="001A0A0C">
        <w:rPr>
          <w:rFonts w:ascii="GHEA Grapalat" w:hAnsi="GHEA Grapalat"/>
          <w:lang w:val="hy-AM"/>
        </w:rPr>
        <w:t xml:space="preserve">Աջակցությունը ֆինանսավորվում է Էկոնոմիկայի նախարարության </w:t>
      </w:r>
      <w:r w:rsidRPr="001A0A0C">
        <w:rPr>
          <w:rFonts w:ascii="GHEA Grapalat" w:eastAsia="Times New Roman" w:hAnsi="GHEA Grapalat" w:cs="Times New Roman"/>
          <w:kern w:val="0"/>
          <w:shd w:val="clear" w:color="auto" w:fill="FFFFFF"/>
          <w:lang w:val="hy-AM"/>
          <w14:ligatures w14:val="none"/>
        </w:rPr>
        <w:t xml:space="preserve">հետևյալ միջոցառումների համար նախատեսված գումարների ավելացմամբ`  </w:t>
      </w:r>
    </w:p>
    <w:p w14:paraId="3E1CD377" w14:textId="02D192D0" w:rsidR="00434C5E" w:rsidRPr="001A0A0C" w:rsidRDefault="003A73A9" w:rsidP="00C26467">
      <w:pPr>
        <w:spacing w:after="0" w:line="360" w:lineRule="auto"/>
        <w:ind w:firstLine="720"/>
        <w:jc w:val="both"/>
        <w:rPr>
          <w:rFonts w:ascii="GHEA Grapalat" w:eastAsia="Times New Roman" w:hAnsi="GHEA Grapalat" w:cs="Times New Roman"/>
          <w:kern w:val="0"/>
          <w:shd w:val="clear" w:color="auto" w:fill="FFFFFF"/>
          <w:lang w:val="hy-AM"/>
          <w14:ligatures w14:val="none"/>
        </w:rPr>
      </w:pPr>
      <w:r w:rsidRPr="001A0A0C">
        <w:rPr>
          <w:rFonts w:ascii="GHEA Grapalat" w:eastAsia="Times New Roman" w:hAnsi="GHEA Grapalat" w:cs="Times New Roman"/>
          <w:kern w:val="0"/>
          <w:shd w:val="clear" w:color="auto" w:fill="FFFFFF"/>
          <w:lang w:val="hy-AM"/>
          <w14:ligatures w14:val="none"/>
        </w:rPr>
        <w:t xml:space="preserve">1. </w:t>
      </w:r>
      <w:r w:rsidR="00C26467" w:rsidRPr="001A0A0C">
        <w:rPr>
          <w:rFonts w:ascii="GHEA Grapalat" w:hAnsi="GHEA Grapalat"/>
          <w:lang w:val="hy-AM"/>
        </w:rPr>
        <w:t>2025թ</w:t>
      </w:r>
      <w:r w:rsidR="00C26467" w:rsidRPr="001A0A0C">
        <w:rPr>
          <w:rFonts w:ascii="Cambria Math" w:hAnsi="Cambria Math" w:cs="Cambria Math"/>
          <w:lang w:val="hy-AM"/>
        </w:rPr>
        <w:t>․</w:t>
      </w:r>
      <w:r w:rsidR="00C26467" w:rsidRPr="001A0A0C">
        <w:rPr>
          <w:rFonts w:ascii="GHEA Grapalat" w:hAnsi="GHEA Grapalat"/>
          <w:lang w:val="hy-AM"/>
        </w:rPr>
        <w:t xml:space="preserve"> պետական բյուջեով՝ 1165 «Ներդրումների և արտահանման խթանման» ծրագրի</w:t>
      </w:r>
      <w:r w:rsidR="00C26467" w:rsidRPr="001A0A0C">
        <w:rPr>
          <w:rFonts w:ascii="GHEA Grapalat" w:eastAsia="Times New Roman" w:hAnsi="GHEA Grapalat" w:cs="Times New Roman"/>
          <w:lang w:val="hy-AM"/>
        </w:rPr>
        <w:t xml:space="preserve"> </w:t>
      </w:r>
      <w:r w:rsidRPr="001A0A0C">
        <w:rPr>
          <w:rFonts w:ascii="GHEA Grapalat" w:eastAsia="Times New Roman" w:hAnsi="GHEA Grapalat" w:cs="Times New Roman"/>
          <w:kern w:val="0"/>
          <w:shd w:val="clear" w:color="auto" w:fill="FFFFFF"/>
          <w:lang w:val="hy-AM"/>
          <w14:ligatures w14:val="none"/>
        </w:rPr>
        <w:t xml:space="preserve">12012 </w:t>
      </w:r>
      <w:r w:rsidR="00C26467" w:rsidRPr="001A0A0C">
        <w:rPr>
          <w:rFonts w:ascii="GHEA Grapalat" w:hAnsi="GHEA Grapalat"/>
          <w:lang w:val="hy-AM"/>
        </w:rPr>
        <w:t>«</w:t>
      </w:r>
      <w:r w:rsidR="00434C5E" w:rsidRPr="001A0A0C">
        <w:rPr>
          <w:rFonts w:ascii="GHEA Grapalat" w:eastAsia="Times New Roman" w:hAnsi="GHEA Grapalat" w:cs="Times New Roman"/>
          <w:kern w:val="0"/>
          <w:shd w:val="clear" w:color="auto" w:fill="FFFFFF"/>
          <w:lang w:val="hy-AM"/>
          <w14:ligatures w14:val="none"/>
        </w:rPr>
        <w:t>Կառավարման համակարգերի և արտադրանքի համապատասխանության սերտիֆիկատների ստացմանն աջակցություն</w:t>
      </w:r>
      <w:r w:rsidR="00C26467" w:rsidRPr="001A0A0C">
        <w:rPr>
          <w:rFonts w:ascii="GHEA Grapalat" w:hAnsi="GHEA Grapalat"/>
          <w:lang w:val="hy-AM"/>
        </w:rPr>
        <w:t xml:space="preserve">»` </w:t>
      </w:r>
      <w:r w:rsidR="009140D9" w:rsidRPr="00BD57ED">
        <w:rPr>
          <w:rFonts w:ascii="GHEA Grapalat" w:hAnsi="GHEA Grapalat"/>
          <w:lang w:val="hy-AM"/>
        </w:rPr>
        <w:t>27</w:t>
      </w:r>
      <w:r w:rsidR="009140D9" w:rsidRPr="001A0A0C">
        <w:rPr>
          <w:rFonts w:ascii="GHEA Grapalat" w:eastAsia="Times New Roman" w:hAnsi="GHEA Grapalat" w:cs="Times New Roman"/>
          <w:kern w:val="0"/>
          <w:shd w:val="clear" w:color="auto" w:fill="FFFFFF"/>
          <w:lang w:val="hy-AM"/>
          <w14:ligatures w14:val="none"/>
        </w:rPr>
        <w:t>,000.0 հազար դրամ (</w:t>
      </w:r>
      <w:r w:rsidR="009140D9" w:rsidRPr="00BD57ED">
        <w:rPr>
          <w:rFonts w:ascii="GHEA Grapalat" w:eastAsia="Times New Roman" w:hAnsi="GHEA Grapalat" w:cs="Times New Roman"/>
          <w:kern w:val="0"/>
          <w:shd w:val="clear" w:color="auto" w:fill="FFFFFF"/>
          <w:lang w:val="hy-AM"/>
          <w14:ligatures w14:val="none"/>
        </w:rPr>
        <w:t>քսանյոթ</w:t>
      </w:r>
      <w:r w:rsidR="009140D9" w:rsidRPr="001A0A0C">
        <w:rPr>
          <w:rFonts w:ascii="GHEA Grapalat" w:eastAsia="Times New Roman" w:hAnsi="GHEA Grapalat" w:cs="Times New Roman"/>
          <w:kern w:val="0"/>
          <w:shd w:val="clear" w:color="auto" w:fill="FFFFFF"/>
          <w:lang w:val="hy-AM"/>
          <w14:ligatures w14:val="none"/>
        </w:rPr>
        <w:t xml:space="preserve"> միլիոն)</w:t>
      </w:r>
      <w:r w:rsidR="00F229C3" w:rsidRPr="001A0A0C">
        <w:rPr>
          <w:rFonts w:ascii="GHEA Grapalat" w:eastAsia="Times New Roman" w:hAnsi="GHEA Grapalat" w:cs="Times New Roman"/>
          <w:kern w:val="0"/>
          <w:shd w:val="clear" w:color="auto" w:fill="FFFFFF"/>
          <w:lang w:val="hy-AM"/>
          <w14:ligatures w14:val="none"/>
        </w:rPr>
        <w:t>.</w:t>
      </w:r>
    </w:p>
    <w:p w14:paraId="13C32722" w14:textId="759309DB" w:rsidR="003A73A9" w:rsidRPr="001A0A0C" w:rsidRDefault="003A73A9" w:rsidP="00C26467">
      <w:pPr>
        <w:spacing w:after="0" w:line="360" w:lineRule="auto"/>
        <w:ind w:firstLine="720"/>
        <w:jc w:val="both"/>
        <w:rPr>
          <w:rFonts w:ascii="GHEA Grapalat" w:eastAsia="Times New Roman" w:hAnsi="GHEA Grapalat" w:cs="Times New Roman"/>
          <w:kern w:val="0"/>
          <w:shd w:val="clear" w:color="auto" w:fill="FFFFFF"/>
          <w:lang w:val="hy-AM"/>
          <w14:ligatures w14:val="none"/>
        </w:rPr>
      </w:pPr>
      <w:r w:rsidRPr="001A0A0C">
        <w:rPr>
          <w:rFonts w:ascii="GHEA Grapalat" w:eastAsia="Times New Roman" w:hAnsi="GHEA Grapalat" w:cs="Times New Roman"/>
          <w:kern w:val="0"/>
          <w:shd w:val="clear" w:color="auto" w:fill="FFFFFF"/>
          <w:lang w:val="hy-AM"/>
          <w14:ligatures w14:val="none"/>
        </w:rPr>
        <w:t xml:space="preserve">2. </w:t>
      </w:r>
      <w:r w:rsidR="00C26467" w:rsidRPr="001A0A0C">
        <w:rPr>
          <w:rFonts w:ascii="GHEA Grapalat" w:hAnsi="GHEA Grapalat"/>
          <w:lang w:val="hy-AM"/>
        </w:rPr>
        <w:t>2025թ</w:t>
      </w:r>
      <w:r w:rsidR="00C26467" w:rsidRPr="001A0A0C">
        <w:rPr>
          <w:rFonts w:ascii="Cambria Math" w:hAnsi="Cambria Math" w:cs="Cambria Math"/>
          <w:lang w:val="hy-AM"/>
        </w:rPr>
        <w:t>․</w:t>
      </w:r>
      <w:r w:rsidR="00C26467" w:rsidRPr="001A0A0C">
        <w:rPr>
          <w:rFonts w:ascii="GHEA Grapalat" w:hAnsi="GHEA Grapalat"/>
          <w:lang w:val="hy-AM"/>
        </w:rPr>
        <w:t xml:space="preserve"> պետական բյուջեով՝ 1165 «Ներդրումների և արտահանման խթանման» ծրագրի</w:t>
      </w:r>
      <w:r w:rsidR="00C26467" w:rsidRPr="001A0A0C">
        <w:rPr>
          <w:rFonts w:ascii="GHEA Grapalat" w:eastAsia="Times New Roman" w:hAnsi="GHEA Grapalat" w:cs="Times New Roman"/>
          <w:lang w:val="hy-AM"/>
        </w:rPr>
        <w:t xml:space="preserve"> </w:t>
      </w:r>
      <w:r w:rsidRPr="001A0A0C">
        <w:rPr>
          <w:rFonts w:ascii="GHEA Grapalat" w:eastAsia="Times New Roman" w:hAnsi="GHEA Grapalat" w:cs="Times New Roman"/>
          <w:kern w:val="0"/>
          <w:shd w:val="clear" w:color="auto" w:fill="FFFFFF"/>
          <w:lang w:val="hy-AM"/>
          <w14:ligatures w14:val="none"/>
        </w:rPr>
        <w:t xml:space="preserve">12013 </w:t>
      </w:r>
      <w:r w:rsidR="00C26467" w:rsidRPr="001A0A0C">
        <w:rPr>
          <w:rFonts w:ascii="GHEA Grapalat" w:hAnsi="GHEA Grapalat"/>
          <w:lang w:val="hy-AM"/>
        </w:rPr>
        <w:t>«</w:t>
      </w:r>
      <w:r w:rsidR="00BD1873" w:rsidRPr="001A0A0C">
        <w:rPr>
          <w:rFonts w:ascii="GHEA Grapalat" w:eastAsia="Times New Roman" w:hAnsi="GHEA Grapalat" w:cs="Times New Roman"/>
          <w:kern w:val="0"/>
          <w:shd w:val="clear" w:color="auto" w:fill="FFFFFF"/>
          <w:lang w:val="hy-AM"/>
          <w14:ligatures w14:val="none"/>
        </w:rPr>
        <w:t>Արտադրանքի սերտիֆիկացման և լաբորատոր փորձարկումների վճարների փոխհատուցում</w:t>
      </w:r>
      <w:r w:rsidR="00C26467" w:rsidRPr="001A0A0C">
        <w:rPr>
          <w:rFonts w:ascii="GHEA Grapalat" w:hAnsi="GHEA Grapalat"/>
          <w:lang w:val="hy-AM"/>
        </w:rPr>
        <w:t>»`</w:t>
      </w:r>
      <w:r w:rsidR="009140D9" w:rsidRPr="009140D9">
        <w:rPr>
          <w:rFonts w:ascii="GHEA Grapalat" w:eastAsia="Times New Roman" w:hAnsi="GHEA Grapalat" w:cs="Times New Roman"/>
          <w:kern w:val="0"/>
          <w:shd w:val="clear" w:color="auto" w:fill="FFFFFF"/>
          <w:lang w:val="hy-AM"/>
          <w14:ligatures w14:val="none"/>
        </w:rPr>
        <w:t xml:space="preserve"> </w:t>
      </w:r>
      <w:r w:rsidR="009140D9" w:rsidRPr="00BD57ED">
        <w:rPr>
          <w:rFonts w:ascii="GHEA Grapalat" w:eastAsia="Times New Roman" w:hAnsi="GHEA Grapalat" w:cs="Times New Roman"/>
          <w:kern w:val="0"/>
          <w:shd w:val="clear" w:color="auto" w:fill="FFFFFF"/>
          <w:lang w:val="hy-AM"/>
          <w14:ligatures w14:val="none"/>
        </w:rPr>
        <w:t>1</w:t>
      </w:r>
      <w:r w:rsidR="009140D9" w:rsidRPr="001A0A0C">
        <w:rPr>
          <w:rFonts w:ascii="GHEA Grapalat" w:eastAsia="Times New Roman" w:hAnsi="GHEA Grapalat" w:cs="Times New Roman"/>
          <w:kern w:val="0"/>
          <w:shd w:val="clear" w:color="auto" w:fill="FFFFFF"/>
          <w:lang w:val="hy-AM"/>
          <w14:ligatures w14:val="none"/>
        </w:rPr>
        <w:t>5,000.0 հազար դրամ (</w:t>
      </w:r>
      <w:r w:rsidR="009140D9" w:rsidRPr="00BD57ED">
        <w:rPr>
          <w:rFonts w:ascii="GHEA Grapalat" w:eastAsia="Times New Roman" w:hAnsi="GHEA Grapalat" w:cs="Times New Roman"/>
          <w:kern w:val="0"/>
          <w:shd w:val="clear" w:color="auto" w:fill="FFFFFF"/>
          <w:lang w:val="hy-AM"/>
          <w14:ligatures w14:val="none"/>
        </w:rPr>
        <w:t>տասնհինգ</w:t>
      </w:r>
      <w:r w:rsidR="009140D9" w:rsidRPr="001A0A0C">
        <w:rPr>
          <w:rFonts w:ascii="GHEA Grapalat" w:eastAsia="Times New Roman" w:hAnsi="GHEA Grapalat" w:cs="Times New Roman"/>
          <w:kern w:val="0"/>
          <w:shd w:val="clear" w:color="auto" w:fill="FFFFFF"/>
          <w:lang w:val="hy-AM"/>
          <w14:ligatures w14:val="none"/>
        </w:rPr>
        <w:t xml:space="preserve"> միլիոն)</w:t>
      </w:r>
      <w:r w:rsidR="00F229C3" w:rsidRPr="001A0A0C">
        <w:rPr>
          <w:rFonts w:ascii="GHEA Grapalat" w:eastAsia="Times New Roman" w:hAnsi="GHEA Grapalat" w:cs="Times New Roman"/>
          <w:kern w:val="0"/>
          <w:shd w:val="clear" w:color="auto" w:fill="FFFFFF"/>
          <w:lang w:val="hy-AM"/>
          <w14:ligatures w14:val="none"/>
        </w:rPr>
        <w:t>.</w:t>
      </w:r>
    </w:p>
    <w:p w14:paraId="4AD524C4" w14:textId="39EF35F5" w:rsidR="008D6AF8" w:rsidRDefault="008D6AF8" w:rsidP="00C26467">
      <w:pPr>
        <w:spacing w:after="0" w:line="360" w:lineRule="auto"/>
        <w:ind w:firstLine="720"/>
        <w:jc w:val="both"/>
        <w:rPr>
          <w:rFonts w:ascii="GHEA Grapalat" w:eastAsia="Times New Roman" w:hAnsi="GHEA Grapalat" w:cs="Times New Roman"/>
          <w:kern w:val="0"/>
          <w:shd w:val="clear" w:color="auto" w:fill="FFFFFF"/>
          <w:lang w:val="hy-AM"/>
          <w14:ligatures w14:val="none"/>
        </w:rPr>
      </w:pPr>
      <w:r w:rsidRPr="001A0A0C">
        <w:rPr>
          <w:rFonts w:ascii="GHEA Grapalat" w:eastAsia="Times New Roman" w:hAnsi="GHEA Grapalat" w:cs="Times New Roman"/>
          <w:kern w:val="0"/>
          <w:shd w:val="clear" w:color="auto" w:fill="FFFFFF"/>
          <w:lang w:val="hy-AM"/>
          <w14:ligatures w14:val="none"/>
        </w:rPr>
        <w:t xml:space="preserve">Ծրագրերի ֆինանսական </w:t>
      </w:r>
      <w:r w:rsidR="009140D9" w:rsidRPr="00BD57ED">
        <w:rPr>
          <w:rFonts w:ascii="GHEA Grapalat" w:eastAsia="Times New Roman" w:hAnsi="GHEA Grapalat" w:cs="Times New Roman"/>
          <w:kern w:val="0"/>
          <w:shd w:val="clear" w:color="auto" w:fill="FFFFFF"/>
          <w:lang w:val="hy-AM"/>
          <w14:ligatures w14:val="none"/>
        </w:rPr>
        <w:t>մասը</w:t>
      </w:r>
      <w:r w:rsidR="00445E50" w:rsidRPr="001A0A0C">
        <w:rPr>
          <w:rFonts w:ascii="GHEA Grapalat" w:eastAsia="Times New Roman" w:hAnsi="GHEA Grapalat" w:cs="Times New Roman"/>
          <w:kern w:val="0"/>
          <w:shd w:val="clear" w:color="auto" w:fill="FFFFFF"/>
          <w:lang w:val="hy-AM"/>
          <w14:ligatures w14:val="none"/>
        </w:rPr>
        <w:t xml:space="preserve"> </w:t>
      </w:r>
      <w:r w:rsidR="009140D9" w:rsidRPr="00BD57ED">
        <w:rPr>
          <w:rFonts w:ascii="GHEA Grapalat" w:eastAsia="Times New Roman" w:hAnsi="GHEA Grapalat" w:cs="Times New Roman"/>
          <w:kern w:val="0"/>
          <w:shd w:val="clear" w:color="auto" w:fill="FFFFFF"/>
          <w:lang w:val="hy-AM"/>
          <w14:ligatures w14:val="none"/>
        </w:rPr>
        <w:t xml:space="preserve">մանրամասն </w:t>
      </w:r>
      <w:r w:rsidR="00445E50" w:rsidRPr="001A0A0C">
        <w:rPr>
          <w:rFonts w:ascii="GHEA Grapalat" w:eastAsia="Times New Roman" w:hAnsi="GHEA Grapalat" w:cs="Times New Roman"/>
          <w:kern w:val="0"/>
          <w:shd w:val="clear" w:color="auto" w:fill="FFFFFF"/>
          <w:lang w:val="hy-AM"/>
          <w14:ligatures w14:val="none"/>
        </w:rPr>
        <w:t>ներկայացված է</w:t>
      </w:r>
      <w:r w:rsidRPr="001A0A0C">
        <w:rPr>
          <w:rFonts w:ascii="GHEA Grapalat" w:eastAsia="Times New Roman" w:hAnsi="GHEA Grapalat" w:cs="Times New Roman"/>
          <w:kern w:val="0"/>
          <w:shd w:val="clear" w:color="auto" w:fill="FFFFFF"/>
          <w:lang w:val="hy-AM"/>
          <w14:ligatures w14:val="none"/>
        </w:rPr>
        <w:t xml:space="preserve"> Նախագծի</w:t>
      </w:r>
      <w:r w:rsidR="00DA12A3" w:rsidRPr="001A0A0C">
        <w:rPr>
          <w:rFonts w:ascii="GHEA Grapalat" w:eastAsia="Times New Roman" w:hAnsi="GHEA Grapalat" w:cs="Times New Roman"/>
          <w:kern w:val="0"/>
          <w:shd w:val="clear" w:color="auto" w:fill="FFFFFF"/>
          <w:lang w:val="hy-AM"/>
          <w14:ligatures w14:val="none"/>
        </w:rPr>
        <w:t xml:space="preserve"> </w:t>
      </w:r>
      <w:r w:rsidRPr="001A0A0C">
        <w:rPr>
          <w:rFonts w:ascii="GHEA Grapalat" w:eastAsia="Times New Roman" w:hAnsi="GHEA Grapalat" w:cs="Times New Roman"/>
          <w:kern w:val="0"/>
          <w:shd w:val="clear" w:color="auto" w:fill="FFFFFF"/>
          <w:lang w:val="hy-AM"/>
          <w14:ligatures w14:val="none"/>
        </w:rPr>
        <w:t>հավելվածներում:</w:t>
      </w:r>
    </w:p>
    <w:p w14:paraId="37FEA193" w14:textId="50CD4630" w:rsidR="00BD57ED" w:rsidRPr="00BD57ED" w:rsidRDefault="00BD57ED" w:rsidP="00BD57ED">
      <w:pPr>
        <w:tabs>
          <w:tab w:val="left" w:pos="709"/>
          <w:tab w:val="left" w:pos="851"/>
        </w:tabs>
        <w:spacing w:line="360" w:lineRule="auto"/>
        <w:jc w:val="both"/>
        <w:rPr>
          <w:rFonts w:ascii="GHEA Grapalat" w:hAnsi="GHEA Grapalat"/>
          <w:lang w:val="hy-AM"/>
        </w:rPr>
      </w:pPr>
      <w:r>
        <w:rPr>
          <w:rFonts w:ascii="GHEA Grapalat" w:hAnsi="GHEA Grapalat" w:cs="Sylfaen"/>
          <w:bCs/>
          <w:lang w:val="hy-AM"/>
        </w:rPr>
        <w:tab/>
      </w:r>
      <w:r w:rsidRPr="00BD57ED">
        <w:rPr>
          <w:rFonts w:ascii="GHEA Grapalat" w:hAnsi="GHEA Grapalat" w:cs="Sylfaen"/>
          <w:bCs/>
          <w:lang w:val="hy-AM"/>
        </w:rPr>
        <w:t>Նվազեցվող միջոցառումների գծով ֆինանսական միջոցների վերականգնման անհրաժեշտությունը ընթացիկ տարվա բյուջեով բացակայում է:</w:t>
      </w:r>
    </w:p>
    <w:p w14:paraId="0D770117" w14:textId="77DFFBA9" w:rsidR="00BD57ED" w:rsidRPr="00BD57ED" w:rsidRDefault="00BD57ED" w:rsidP="00BD57ED">
      <w:pPr>
        <w:pStyle w:val="ListParagraph"/>
        <w:numPr>
          <w:ilvl w:val="0"/>
          <w:numId w:val="26"/>
        </w:numPr>
        <w:shd w:val="clear" w:color="auto" w:fill="FFFFFF"/>
        <w:spacing w:after="0" w:line="276" w:lineRule="auto"/>
        <w:jc w:val="both"/>
        <w:rPr>
          <w:rFonts w:ascii="GHEA Grapalat" w:hAnsi="GHEA Grapalat" w:cs="Sylfaen"/>
          <w:b/>
          <w:bCs/>
          <w:lang w:val="hy-AM"/>
        </w:rPr>
      </w:pPr>
      <w:r w:rsidRPr="00BD57ED">
        <w:rPr>
          <w:rFonts w:ascii="GHEA Grapalat" w:hAnsi="GHEA Grapalat" w:cs="Sylfaen"/>
          <w:b/>
          <w:bCs/>
          <w:lang w:val="hy-AM"/>
        </w:rPr>
        <w:t>ՀՀ պետական բյուջեում ծախսերի և եկամուտների փոփոխությունները</w:t>
      </w:r>
    </w:p>
    <w:p w14:paraId="297177F8" w14:textId="570B3791" w:rsidR="00BD57ED" w:rsidRPr="001C7126" w:rsidRDefault="00BD57ED" w:rsidP="000B6807">
      <w:pPr>
        <w:pStyle w:val="ListParagraph"/>
        <w:shd w:val="clear" w:color="auto" w:fill="FFFFFF"/>
        <w:spacing w:line="360" w:lineRule="auto"/>
        <w:ind w:left="0" w:firstLine="567"/>
        <w:jc w:val="both"/>
        <w:rPr>
          <w:rFonts w:ascii="GHEA Grapalat" w:hAnsi="GHEA Grapalat" w:cs="Sylfaen"/>
          <w:bCs/>
          <w:lang w:val="hy-AM"/>
        </w:rPr>
      </w:pPr>
      <w:bookmarkStart w:id="5" w:name="_GoBack"/>
      <w:r w:rsidRPr="00BD57ED">
        <w:rPr>
          <w:rFonts w:ascii="GHEA Grapalat" w:hAnsi="GHEA Grapalat"/>
          <w:lang w:val="hy-AM"/>
        </w:rPr>
        <w:lastRenderedPageBreak/>
        <w:t xml:space="preserve">««Հայաստանի Հանրապետության 2024 թվականի պետական բյուջեի մասին» օրենքում վերաբաշխում և լրացումներ, Հայաստանի Հանրապետության կառավարության 2024 թվականի դեկտեմբերի 27-ի N 2060-Ն որոշման մեջ փոփոխություններ և լրացումներ կատարելու մասին» </w:t>
      </w:r>
      <w:r w:rsidRPr="001C7126">
        <w:rPr>
          <w:rFonts w:ascii="GHEA Grapalat" w:hAnsi="GHEA Grapalat" w:cs="Sylfaen"/>
          <w:bCs/>
          <w:lang w:val="hy-AM"/>
        </w:rPr>
        <w:t xml:space="preserve">Հայաստանի Հանրապետության կառավարության որոշման նախագծի ընդունման կապակցությամբ Հայաստանի Հանրապետության պետական բյուջեում եկամուտների ավելացում կամ նվազեցում չի առաջանա: </w:t>
      </w:r>
    </w:p>
    <w:bookmarkEnd w:id="5"/>
    <w:p w14:paraId="056F7459" w14:textId="5BF9EABD" w:rsidR="00070941" w:rsidRPr="001A0A0C" w:rsidRDefault="00BD57ED" w:rsidP="00C26467">
      <w:pPr>
        <w:widowControl w:val="0"/>
        <w:pBdr>
          <w:top w:val="nil"/>
          <w:left w:val="nil"/>
          <w:bottom w:val="nil"/>
          <w:right w:val="nil"/>
          <w:between w:val="nil"/>
        </w:pBdr>
        <w:spacing w:after="0" w:line="360" w:lineRule="auto"/>
        <w:ind w:firstLine="720"/>
        <w:jc w:val="both"/>
        <w:rPr>
          <w:rFonts w:ascii="GHEA Grapalat" w:eastAsia="GHEA Grapalat" w:hAnsi="GHEA Grapalat" w:cs="GHEA Grapalat"/>
          <w:b/>
          <w:lang w:val="hy-AM"/>
        </w:rPr>
      </w:pPr>
      <w:r>
        <w:rPr>
          <w:rFonts w:ascii="GHEA Grapalat" w:eastAsia="GHEA Grapalat" w:hAnsi="GHEA Grapalat" w:cs="GHEA Grapalat"/>
          <w:b/>
          <w:lang w:val="hy-AM"/>
        </w:rPr>
        <w:t>8</w:t>
      </w:r>
      <w:r w:rsidR="00070941" w:rsidRPr="001A0A0C">
        <w:rPr>
          <w:rFonts w:ascii="GHEA Grapalat" w:eastAsia="GHEA Grapalat" w:hAnsi="GHEA Grapalat" w:cs="GHEA Grapalat"/>
          <w:b/>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070941" w:rsidRPr="001A0A0C">
        <w:rPr>
          <w:rFonts w:ascii="Cambria Math" w:eastAsia="Cambria Math" w:hAnsi="Cambria Math" w:cs="Cambria Math"/>
          <w:b/>
          <w:lang w:val="hy-AM"/>
        </w:rPr>
        <w:t>․</w:t>
      </w:r>
    </w:p>
    <w:p w14:paraId="1FCF3D18" w14:textId="1BB87581" w:rsidR="00070941" w:rsidRPr="001A0A0C" w:rsidRDefault="00070941" w:rsidP="00C26467">
      <w:pPr>
        <w:tabs>
          <w:tab w:val="left" w:pos="990"/>
        </w:tabs>
        <w:spacing w:after="0" w:line="360" w:lineRule="auto"/>
        <w:ind w:firstLine="720"/>
        <w:jc w:val="both"/>
        <w:rPr>
          <w:rFonts w:ascii="GHEA Grapalat" w:eastAsia="GHEA Grapalat" w:hAnsi="GHEA Grapalat" w:cs="GHEA Grapalat"/>
          <w:lang w:val="hy-AM"/>
        </w:rPr>
      </w:pPr>
      <w:bookmarkStart w:id="6" w:name="_heading=h.1fob9te" w:colFirst="0" w:colLast="0"/>
      <w:bookmarkEnd w:id="6"/>
      <w:r w:rsidRPr="001A0A0C">
        <w:rPr>
          <w:rFonts w:ascii="GHEA Grapalat" w:eastAsia="GHEA Grapalat" w:hAnsi="GHEA Grapalat" w:cs="GHEA Grapalat"/>
          <w:lang w:val="hy-AM"/>
        </w:rPr>
        <w:t xml:space="preserve">Հայաստանի Հանրապետության կառավարության 2025 թվականի հունիսի 5-ի N 737-Ն </w:t>
      </w:r>
      <w:r w:rsidR="00174C3D" w:rsidRPr="001A0A0C">
        <w:rPr>
          <w:rFonts w:ascii="GHEA Grapalat" w:eastAsia="GHEA Grapalat" w:hAnsi="GHEA Grapalat" w:cs="GHEA Grapalat"/>
          <w:lang w:val="hy-AM"/>
        </w:rPr>
        <w:t xml:space="preserve">և N 735-Ն </w:t>
      </w:r>
      <w:r w:rsidRPr="001A0A0C">
        <w:rPr>
          <w:rFonts w:ascii="GHEA Grapalat" w:eastAsia="GHEA Grapalat" w:hAnsi="GHEA Grapalat" w:cs="GHEA Grapalat"/>
          <w:lang w:val="hy-AM"/>
        </w:rPr>
        <w:t>որոշ</w:t>
      </w:r>
      <w:r w:rsidR="00174C3D" w:rsidRPr="001A0A0C">
        <w:rPr>
          <w:rFonts w:ascii="GHEA Grapalat" w:eastAsia="GHEA Grapalat" w:hAnsi="GHEA Grapalat" w:cs="GHEA Grapalat"/>
          <w:lang w:val="hy-AM"/>
        </w:rPr>
        <w:t xml:space="preserve">ումներով </w:t>
      </w:r>
      <w:r w:rsidRPr="001A0A0C">
        <w:rPr>
          <w:rFonts w:ascii="GHEA Grapalat" w:eastAsia="GHEA Grapalat" w:hAnsi="GHEA Grapalat" w:cs="GHEA Grapalat"/>
          <w:lang w:val="hy-AM"/>
        </w:rPr>
        <w:t xml:space="preserve">հաստատված </w:t>
      </w:r>
      <w:r w:rsidR="00174C3D" w:rsidRPr="001A0A0C">
        <w:rPr>
          <w:rFonts w:ascii="GHEA Grapalat" w:eastAsia="GHEA Grapalat" w:hAnsi="GHEA Grapalat" w:cs="GHEA Grapalat"/>
          <w:lang w:val="hy-AM"/>
        </w:rPr>
        <w:t>ծ</w:t>
      </w:r>
      <w:r w:rsidRPr="001A0A0C">
        <w:rPr>
          <w:rFonts w:ascii="GHEA Grapalat" w:eastAsia="GHEA Grapalat" w:hAnsi="GHEA Grapalat" w:cs="GHEA Grapalat"/>
          <w:lang w:val="hy-AM"/>
        </w:rPr>
        <w:t>րագր</w:t>
      </w:r>
      <w:r w:rsidR="00174C3D" w:rsidRPr="001A0A0C">
        <w:rPr>
          <w:rFonts w:ascii="GHEA Grapalat" w:eastAsia="GHEA Grapalat" w:hAnsi="GHEA Grapalat" w:cs="GHEA Grapalat"/>
          <w:lang w:val="hy-AM"/>
        </w:rPr>
        <w:t>եր</w:t>
      </w:r>
      <w:r w:rsidRPr="001A0A0C">
        <w:rPr>
          <w:rFonts w:ascii="GHEA Grapalat" w:eastAsia="GHEA Grapalat" w:hAnsi="GHEA Grapalat" w:cs="GHEA Grapalat"/>
          <w:lang w:val="hy-AM"/>
        </w:rPr>
        <w:t>ի ընդունումը բխում է ՀՀ կառավարության 2021-2026թթ</w:t>
      </w:r>
      <w:r w:rsidRPr="001A0A0C">
        <w:rPr>
          <w:rFonts w:ascii="Cambria Math" w:eastAsia="Cambria Math" w:hAnsi="Cambria Math" w:cs="Cambria Math"/>
          <w:lang w:val="hy-AM"/>
        </w:rPr>
        <w:t>․</w:t>
      </w:r>
      <w:r w:rsidRPr="001A0A0C">
        <w:rPr>
          <w:rFonts w:ascii="GHEA Grapalat" w:eastAsia="GHEA Grapalat" w:hAnsi="GHEA Grapalat" w:cs="GHEA Grapalat"/>
          <w:lang w:val="hy-AM"/>
        </w:rPr>
        <w:t xml:space="preserve"> ծրագրի «2.1 Մշակող արդյունաբերություն» բաժնով և ՀՀ կառավարության 2021 թվականի օգոստոսի 18-ի N 1363-Ա որոշման «2. Տնտեսություն» գլխի «Արտաքին տնտեսական քաղաքականություն և արտահանման խթանում» բաժնով նախատեսված գործողություններից (մասնավորապես՝ խրախուսվելու է մշակող արդյունաբերությունում ISO սերտիֆիկատների ձեռքբերումը), Հայաստանի Հանրապետության գյուղատնտեսության ոլորտի տնտեսական զարգացումն ապահովող հիմնական ուղղությունների 2020-2030 թվականների ռազմավարության 13-րդ մասով նախատեսված «Գյուղատնտեսության ոլորտի գերակայություններից» (Սննդամթերքի անվտանգության ժամանակակից ստանդարտների ապահովում, բուսասանիտարական չափանիշների, հավաստագրման արդիականացված համակարգերի ու մեթոդների կիրառում, ինչպես նաև Արդյունաբերության երկարաժամկետ մրցունակության տեսանկյունից Կառավարությունը քայլեր է ձեռնարկելու ինչպես տեղական, այնպես էլ միջազգային շուկաներում տարատեսակ տեղական արտադրանքների ներկայացվածության, արտահանման շուկաների դիվերսիֆիկացման և արտահանման խթանման ապահովման ու զարգացման ուղղությամբ):</w:t>
      </w:r>
    </w:p>
    <w:sectPr w:rsidR="00070941" w:rsidRPr="001A0A0C" w:rsidSect="006A44E1">
      <w:pgSz w:w="12240" w:h="15840"/>
      <w:pgMar w:top="562" w:right="562"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C6997"/>
    <w:multiLevelType w:val="hybridMultilevel"/>
    <w:tmpl w:val="1BDC2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5795A"/>
    <w:multiLevelType w:val="multilevel"/>
    <w:tmpl w:val="6ED44C1C"/>
    <w:lvl w:ilvl="0">
      <w:start w:val="1"/>
      <w:numFmt w:val="decimal"/>
      <w:lvlText w:val="%1."/>
      <w:lvlJc w:val="left"/>
      <w:pPr>
        <w:ind w:left="420" w:hanging="360"/>
      </w:pPr>
      <w:rPr>
        <w:b/>
        <w:color w:val="000000"/>
        <w:sz w:val="22"/>
        <w:szCs w:val="22"/>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2" w15:restartNumberingAfterBreak="0">
    <w:nsid w:val="06A10A85"/>
    <w:multiLevelType w:val="hybridMultilevel"/>
    <w:tmpl w:val="85524386"/>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C01E5"/>
    <w:multiLevelType w:val="hybridMultilevel"/>
    <w:tmpl w:val="7B84D580"/>
    <w:lvl w:ilvl="0" w:tplc="10A85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4121EB"/>
    <w:multiLevelType w:val="multilevel"/>
    <w:tmpl w:val="C9B84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B92131"/>
    <w:multiLevelType w:val="hybridMultilevel"/>
    <w:tmpl w:val="F7EEF9E6"/>
    <w:lvl w:ilvl="0" w:tplc="04090001">
      <w:start w:val="1"/>
      <w:numFmt w:val="bullet"/>
      <w:lvlText w:val=""/>
      <w:lvlJc w:val="left"/>
      <w:pPr>
        <w:ind w:left="1875" w:hanging="360"/>
      </w:pPr>
      <w:rPr>
        <w:rFonts w:ascii="Symbol" w:hAnsi="Symbol" w:hint="default"/>
      </w:rPr>
    </w:lvl>
    <w:lvl w:ilvl="1" w:tplc="04090003" w:tentative="1">
      <w:start w:val="1"/>
      <w:numFmt w:val="bullet"/>
      <w:lvlText w:val="o"/>
      <w:lvlJc w:val="left"/>
      <w:pPr>
        <w:ind w:left="2595" w:hanging="360"/>
      </w:pPr>
      <w:rPr>
        <w:rFonts w:ascii="Courier New" w:hAnsi="Courier New" w:cs="Courier New" w:hint="default"/>
      </w:rPr>
    </w:lvl>
    <w:lvl w:ilvl="2" w:tplc="04090005" w:tentative="1">
      <w:start w:val="1"/>
      <w:numFmt w:val="bullet"/>
      <w:lvlText w:val=""/>
      <w:lvlJc w:val="left"/>
      <w:pPr>
        <w:ind w:left="3315" w:hanging="360"/>
      </w:pPr>
      <w:rPr>
        <w:rFonts w:ascii="Wingdings" w:hAnsi="Wingdings" w:hint="default"/>
      </w:rPr>
    </w:lvl>
    <w:lvl w:ilvl="3" w:tplc="04090001" w:tentative="1">
      <w:start w:val="1"/>
      <w:numFmt w:val="bullet"/>
      <w:lvlText w:val=""/>
      <w:lvlJc w:val="left"/>
      <w:pPr>
        <w:ind w:left="4035" w:hanging="360"/>
      </w:pPr>
      <w:rPr>
        <w:rFonts w:ascii="Symbol" w:hAnsi="Symbol" w:hint="default"/>
      </w:rPr>
    </w:lvl>
    <w:lvl w:ilvl="4" w:tplc="04090003" w:tentative="1">
      <w:start w:val="1"/>
      <w:numFmt w:val="bullet"/>
      <w:lvlText w:val="o"/>
      <w:lvlJc w:val="left"/>
      <w:pPr>
        <w:ind w:left="4755" w:hanging="360"/>
      </w:pPr>
      <w:rPr>
        <w:rFonts w:ascii="Courier New" w:hAnsi="Courier New" w:cs="Courier New" w:hint="default"/>
      </w:rPr>
    </w:lvl>
    <w:lvl w:ilvl="5" w:tplc="04090005" w:tentative="1">
      <w:start w:val="1"/>
      <w:numFmt w:val="bullet"/>
      <w:lvlText w:val=""/>
      <w:lvlJc w:val="left"/>
      <w:pPr>
        <w:ind w:left="5475" w:hanging="360"/>
      </w:pPr>
      <w:rPr>
        <w:rFonts w:ascii="Wingdings" w:hAnsi="Wingdings" w:hint="default"/>
      </w:rPr>
    </w:lvl>
    <w:lvl w:ilvl="6" w:tplc="04090001" w:tentative="1">
      <w:start w:val="1"/>
      <w:numFmt w:val="bullet"/>
      <w:lvlText w:val=""/>
      <w:lvlJc w:val="left"/>
      <w:pPr>
        <w:ind w:left="6195" w:hanging="360"/>
      </w:pPr>
      <w:rPr>
        <w:rFonts w:ascii="Symbol" w:hAnsi="Symbol" w:hint="default"/>
      </w:rPr>
    </w:lvl>
    <w:lvl w:ilvl="7" w:tplc="04090003" w:tentative="1">
      <w:start w:val="1"/>
      <w:numFmt w:val="bullet"/>
      <w:lvlText w:val="o"/>
      <w:lvlJc w:val="left"/>
      <w:pPr>
        <w:ind w:left="6915" w:hanging="360"/>
      </w:pPr>
      <w:rPr>
        <w:rFonts w:ascii="Courier New" w:hAnsi="Courier New" w:cs="Courier New" w:hint="default"/>
      </w:rPr>
    </w:lvl>
    <w:lvl w:ilvl="8" w:tplc="04090005" w:tentative="1">
      <w:start w:val="1"/>
      <w:numFmt w:val="bullet"/>
      <w:lvlText w:val=""/>
      <w:lvlJc w:val="left"/>
      <w:pPr>
        <w:ind w:left="7635" w:hanging="360"/>
      </w:pPr>
      <w:rPr>
        <w:rFonts w:ascii="Wingdings" w:hAnsi="Wingdings" w:hint="default"/>
      </w:rPr>
    </w:lvl>
  </w:abstractNum>
  <w:abstractNum w:abstractNumId="6" w15:restartNumberingAfterBreak="0">
    <w:nsid w:val="167D721F"/>
    <w:multiLevelType w:val="multilevel"/>
    <w:tmpl w:val="9934F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9565D8"/>
    <w:multiLevelType w:val="multilevel"/>
    <w:tmpl w:val="C6E6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7163A7"/>
    <w:multiLevelType w:val="multilevel"/>
    <w:tmpl w:val="9CE20ED2"/>
    <w:lvl w:ilvl="0">
      <w:start w:val="1"/>
      <w:numFmt w:val="bullet"/>
      <w:lvlText w:val="●"/>
      <w:lvlJc w:val="left"/>
      <w:pPr>
        <w:ind w:left="720" w:hanging="360"/>
      </w:pPr>
      <w:rPr>
        <w:rFonts w:ascii="Noto Sans Symbols" w:eastAsia="Noto Sans Symbols" w:hAnsi="Noto Sans Symbols" w:cs="Noto Sans Symbols"/>
        <w:sz w:val="20"/>
        <w:szCs w:val="20"/>
      </w:rPr>
    </w:lvl>
    <w:lvl w:ilvl="1">
      <w:start w:val="6"/>
      <w:numFmt w:val="decimal"/>
      <w:lvlText w:val="%2."/>
      <w:lvlJc w:val="left"/>
      <w:pPr>
        <w:ind w:left="1440" w:hanging="360"/>
      </w:pPr>
      <w:rPr>
        <w:color w:val="000000"/>
      </w:rPr>
    </w:lvl>
    <w:lvl w:ilvl="2">
      <w:start w:val="6"/>
      <w:numFmt w:val="decimal"/>
      <w:lvlText w:val="%3"/>
      <w:lvlJc w:val="left"/>
      <w:pPr>
        <w:ind w:left="2160" w:hanging="360"/>
      </w:pPr>
      <w:rPr>
        <w:color w:val="00000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36F24D6"/>
    <w:multiLevelType w:val="multilevel"/>
    <w:tmpl w:val="9926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F87B23"/>
    <w:multiLevelType w:val="hybridMultilevel"/>
    <w:tmpl w:val="7B84D580"/>
    <w:lvl w:ilvl="0" w:tplc="10A85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A2E50B3"/>
    <w:multiLevelType w:val="multilevel"/>
    <w:tmpl w:val="68FAA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8A01DE"/>
    <w:multiLevelType w:val="multilevel"/>
    <w:tmpl w:val="B456D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0E7565"/>
    <w:multiLevelType w:val="multilevel"/>
    <w:tmpl w:val="CB365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0B3C7C"/>
    <w:multiLevelType w:val="multilevel"/>
    <w:tmpl w:val="1E7E3A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504D63"/>
    <w:multiLevelType w:val="multilevel"/>
    <w:tmpl w:val="434E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ED2CEB"/>
    <w:multiLevelType w:val="multilevel"/>
    <w:tmpl w:val="EE3C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DD602C"/>
    <w:multiLevelType w:val="hybridMultilevel"/>
    <w:tmpl w:val="8AEC04AC"/>
    <w:lvl w:ilvl="0" w:tplc="0409000F">
      <w:start w:val="1"/>
      <w:numFmt w:val="decimal"/>
      <w:lvlText w:val="%1."/>
      <w:lvlJc w:val="left"/>
      <w:pPr>
        <w:ind w:left="1354" w:hanging="360"/>
      </w:pPr>
    </w:lvl>
    <w:lvl w:ilvl="1" w:tplc="04090019">
      <w:start w:val="1"/>
      <w:numFmt w:val="lowerLetter"/>
      <w:lvlText w:val="%2."/>
      <w:lvlJc w:val="left"/>
      <w:pPr>
        <w:ind w:left="2074" w:hanging="360"/>
      </w:pPr>
    </w:lvl>
    <w:lvl w:ilvl="2" w:tplc="0409001B">
      <w:start w:val="1"/>
      <w:numFmt w:val="lowerRoman"/>
      <w:lvlText w:val="%3."/>
      <w:lvlJc w:val="right"/>
      <w:pPr>
        <w:ind w:left="2794" w:hanging="180"/>
      </w:pPr>
    </w:lvl>
    <w:lvl w:ilvl="3" w:tplc="0409000F">
      <w:start w:val="1"/>
      <w:numFmt w:val="decimal"/>
      <w:lvlText w:val="%4."/>
      <w:lvlJc w:val="left"/>
      <w:pPr>
        <w:ind w:left="3514" w:hanging="360"/>
      </w:pPr>
    </w:lvl>
    <w:lvl w:ilvl="4" w:tplc="04090019">
      <w:start w:val="1"/>
      <w:numFmt w:val="lowerLetter"/>
      <w:lvlText w:val="%5."/>
      <w:lvlJc w:val="left"/>
      <w:pPr>
        <w:ind w:left="4234" w:hanging="360"/>
      </w:pPr>
    </w:lvl>
    <w:lvl w:ilvl="5" w:tplc="0409001B">
      <w:start w:val="1"/>
      <w:numFmt w:val="lowerRoman"/>
      <w:lvlText w:val="%6."/>
      <w:lvlJc w:val="right"/>
      <w:pPr>
        <w:ind w:left="4954" w:hanging="180"/>
      </w:pPr>
    </w:lvl>
    <w:lvl w:ilvl="6" w:tplc="0409000F">
      <w:start w:val="1"/>
      <w:numFmt w:val="decimal"/>
      <w:lvlText w:val="%7."/>
      <w:lvlJc w:val="left"/>
      <w:pPr>
        <w:ind w:left="5674" w:hanging="360"/>
      </w:pPr>
    </w:lvl>
    <w:lvl w:ilvl="7" w:tplc="04090019">
      <w:start w:val="1"/>
      <w:numFmt w:val="lowerLetter"/>
      <w:lvlText w:val="%8."/>
      <w:lvlJc w:val="left"/>
      <w:pPr>
        <w:ind w:left="6394" w:hanging="360"/>
      </w:pPr>
    </w:lvl>
    <w:lvl w:ilvl="8" w:tplc="0409001B">
      <w:start w:val="1"/>
      <w:numFmt w:val="lowerRoman"/>
      <w:lvlText w:val="%9."/>
      <w:lvlJc w:val="right"/>
      <w:pPr>
        <w:ind w:left="7114" w:hanging="180"/>
      </w:pPr>
    </w:lvl>
  </w:abstractNum>
  <w:abstractNum w:abstractNumId="19" w15:restartNumberingAfterBreak="0">
    <w:nsid w:val="6EFA331B"/>
    <w:multiLevelType w:val="multilevel"/>
    <w:tmpl w:val="C0342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8C0580"/>
    <w:multiLevelType w:val="hybridMultilevel"/>
    <w:tmpl w:val="753E6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4B1059"/>
    <w:multiLevelType w:val="multilevel"/>
    <w:tmpl w:val="946A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ED0387"/>
    <w:multiLevelType w:val="hybridMultilevel"/>
    <w:tmpl w:val="DFDCB8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C813F8E"/>
    <w:multiLevelType w:val="hybridMultilevel"/>
    <w:tmpl w:val="D18C69BC"/>
    <w:lvl w:ilvl="0" w:tplc="0632F76A">
      <w:start w:val="2"/>
      <w:numFmt w:val="bullet"/>
      <w:lvlText w:val="-"/>
      <w:lvlJc w:val="left"/>
      <w:pPr>
        <w:ind w:left="1080" w:hanging="360"/>
      </w:pPr>
      <w:rPr>
        <w:rFonts w:ascii="GHEA Grapalat" w:eastAsia="GHEA Grapalat" w:hAnsi="GHEA Grapalat"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D7A78A5"/>
    <w:multiLevelType w:val="hybridMultilevel"/>
    <w:tmpl w:val="42981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060E3B"/>
    <w:multiLevelType w:val="hybridMultilevel"/>
    <w:tmpl w:val="85A8EE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13"/>
  </w:num>
  <w:num w:numId="3">
    <w:abstractNumId w:val="12"/>
  </w:num>
  <w:num w:numId="4">
    <w:abstractNumId w:val="14"/>
  </w:num>
  <w:num w:numId="5">
    <w:abstractNumId w:val="19"/>
  </w:num>
  <w:num w:numId="6">
    <w:abstractNumId w:val="9"/>
  </w:num>
  <w:num w:numId="7">
    <w:abstractNumId w:val="17"/>
  </w:num>
  <w:num w:numId="8">
    <w:abstractNumId w:val="7"/>
  </w:num>
  <w:num w:numId="9">
    <w:abstractNumId w:val="6"/>
  </w:num>
  <w:num w:numId="10">
    <w:abstractNumId w:val="3"/>
  </w:num>
  <w:num w:numId="11">
    <w:abstractNumId w:val="5"/>
  </w:num>
  <w:num w:numId="12">
    <w:abstractNumId w:val="15"/>
  </w:num>
  <w:num w:numId="13">
    <w:abstractNumId w:val="4"/>
  </w:num>
  <w:num w:numId="14">
    <w:abstractNumId w:val="21"/>
  </w:num>
  <w:num w:numId="15">
    <w:abstractNumId w:val="24"/>
  </w:num>
  <w:num w:numId="16">
    <w:abstractNumId w:val="25"/>
  </w:num>
  <w:num w:numId="17">
    <w:abstractNumId w:val="10"/>
  </w:num>
  <w:num w:numId="18">
    <w:abstractNumId w:val="23"/>
  </w:num>
  <w:num w:numId="19">
    <w:abstractNumId w:val="0"/>
  </w:num>
  <w:num w:numId="20">
    <w:abstractNumId w:val="1"/>
  </w:num>
  <w:num w:numId="21">
    <w:abstractNumId w:val="8"/>
  </w:num>
  <w:num w:numId="22">
    <w:abstractNumId w:val="20"/>
  </w:num>
  <w:num w:numId="23">
    <w:abstractNumId w:val="22"/>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00C"/>
    <w:rsid w:val="00001EA1"/>
    <w:rsid w:val="000456DE"/>
    <w:rsid w:val="0005214F"/>
    <w:rsid w:val="00052669"/>
    <w:rsid w:val="00070941"/>
    <w:rsid w:val="000961F7"/>
    <w:rsid w:val="000A7418"/>
    <w:rsid w:val="000B6807"/>
    <w:rsid w:val="000C0D21"/>
    <w:rsid w:val="000C7D25"/>
    <w:rsid w:val="000D48D8"/>
    <w:rsid w:val="000D767F"/>
    <w:rsid w:val="001204AF"/>
    <w:rsid w:val="0012108A"/>
    <w:rsid w:val="00166F67"/>
    <w:rsid w:val="00174C3D"/>
    <w:rsid w:val="00181911"/>
    <w:rsid w:val="00195B7F"/>
    <w:rsid w:val="001A0A0C"/>
    <w:rsid w:val="001B0409"/>
    <w:rsid w:val="001B55ED"/>
    <w:rsid w:val="001C27F9"/>
    <w:rsid w:val="001E0101"/>
    <w:rsid w:val="00231775"/>
    <w:rsid w:val="0023209B"/>
    <w:rsid w:val="00245F20"/>
    <w:rsid w:val="00251DA6"/>
    <w:rsid w:val="002A290D"/>
    <w:rsid w:val="002B696A"/>
    <w:rsid w:val="00312EA4"/>
    <w:rsid w:val="003263A5"/>
    <w:rsid w:val="003577A2"/>
    <w:rsid w:val="003622B1"/>
    <w:rsid w:val="0038153C"/>
    <w:rsid w:val="00394A95"/>
    <w:rsid w:val="003A73A9"/>
    <w:rsid w:val="003B3388"/>
    <w:rsid w:val="00434C5E"/>
    <w:rsid w:val="00445E50"/>
    <w:rsid w:val="004B3D68"/>
    <w:rsid w:val="004B63F3"/>
    <w:rsid w:val="004D46F1"/>
    <w:rsid w:val="004F5C97"/>
    <w:rsid w:val="00590CFB"/>
    <w:rsid w:val="005D363C"/>
    <w:rsid w:val="00627B75"/>
    <w:rsid w:val="00686C98"/>
    <w:rsid w:val="006A1F97"/>
    <w:rsid w:val="006A44E1"/>
    <w:rsid w:val="006B58D6"/>
    <w:rsid w:val="00730386"/>
    <w:rsid w:val="007427D2"/>
    <w:rsid w:val="00744419"/>
    <w:rsid w:val="007B36E8"/>
    <w:rsid w:val="007E3330"/>
    <w:rsid w:val="00825EE6"/>
    <w:rsid w:val="00844A4D"/>
    <w:rsid w:val="0085528E"/>
    <w:rsid w:val="00866685"/>
    <w:rsid w:val="00884534"/>
    <w:rsid w:val="008A000C"/>
    <w:rsid w:val="008C51E9"/>
    <w:rsid w:val="008C718F"/>
    <w:rsid w:val="008D04CE"/>
    <w:rsid w:val="008D6AF8"/>
    <w:rsid w:val="0090420A"/>
    <w:rsid w:val="009140D9"/>
    <w:rsid w:val="009C567C"/>
    <w:rsid w:val="009E2493"/>
    <w:rsid w:val="00A019D4"/>
    <w:rsid w:val="00A35712"/>
    <w:rsid w:val="00A60A55"/>
    <w:rsid w:val="00AA19D4"/>
    <w:rsid w:val="00AB1B08"/>
    <w:rsid w:val="00AC09B4"/>
    <w:rsid w:val="00B249AC"/>
    <w:rsid w:val="00B36817"/>
    <w:rsid w:val="00B74B59"/>
    <w:rsid w:val="00BD1873"/>
    <w:rsid w:val="00BD57ED"/>
    <w:rsid w:val="00C06741"/>
    <w:rsid w:val="00C26467"/>
    <w:rsid w:val="00C90282"/>
    <w:rsid w:val="00C94DE7"/>
    <w:rsid w:val="00CC4B9A"/>
    <w:rsid w:val="00CD7472"/>
    <w:rsid w:val="00CE5780"/>
    <w:rsid w:val="00D03E9F"/>
    <w:rsid w:val="00D94E97"/>
    <w:rsid w:val="00DA12A3"/>
    <w:rsid w:val="00DA3971"/>
    <w:rsid w:val="00DC779F"/>
    <w:rsid w:val="00DE6D17"/>
    <w:rsid w:val="00E070D4"/>
    <w:rsid w:val="00EF5C1B"/>
    <w:rsid w:val="00F152A6"/>
    <w:rsid w:val="00F229C3"/>
    <w:rsid w:val="00F359E6"/>
    <w:rsid w:val="00F40939"/>
    <w:rsid w:val="00F61FB4"/>
    <w:rsid w:val="00F77F75"/>
    <w:rsid w:val="00FA4D70"/>
    <w:rsid w:val="00FE12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202A7"/>
  <w15:chartTrackingRefBased/>
  <w15:docId w15:val="{6CB1DD72-F2A1-4904-AA97-DDA4EB25A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A00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A00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A000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A00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A00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A00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00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00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00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00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A000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A000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8A000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A000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A00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00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00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000C"/>
    <w:rPr>
      <w:rFonts w:eastAsiaTheme="majorEastAsia" w:cstheme="majorBidi"/>
      <w:color w:val="272727" w:themeColor="text1" w:themeTint="D8"/>
    </w:rPr>
  </w:style>
  <w:style w:type="paragraph" w:styleId="Title">
    <w:name w:val="Title"/>
    <w:basedOn w:val="Normal"/>
    <w:next w:val="Normal"/>
    <w:link w:val="TitleChar"/>
    <w:uiPriority w:val="10"/>
    <w:qFormat/>
    <w:rsid w:val="008A00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00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00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00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000C"/>
    <w:pPr>
      <w:spacing w:before="160"/>
      <w:jc w:val="center"/>
    </w:pPr>
    <w:rPr>
      <w:i/>
      <w:iCs/>
      <w:color w:val="404040" w:themeColor="text1" w:themeTint="BF"/>
    </w:rPr>
  </w:style>
  <w:style w:type="character" w:customStyle="1" w:styleId="QuoteChar">
    <w:name w:val="Quote Char"/>
    <w:basedOn w:val="DefaultParagraphFont"/>
    <w:link w:val="Quote"/>
    <w:uiPriority w:val="29"/>
    <w:rsid w:val="008A000C"/>
    <w:rPr>
      <w:i/>
      <w:iCs/>
      <w:color w:val="404040" w:themeColor="text1" w:themeTint="BF"/>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8A000C"/>
    <w:pPr>
      <w:ind w:left="720"/>
      <w:contextualSpacing/>
    </w:pPr>
  </w:style>
  <w:style w:type="character" w:styleId="IntenseEmphasis">
    <w:name w:val="Intense Emphasis"/>
    <w:basedOn w:val="DefaultParagraphFont"/>
    <w:uiPriority w:val="21"/>
    <w:qFormat/>
    <w:rsid w:val="008A000C"/>
    <w:rPr>
      <w:i/>
      <w:iCs/>
      <w:color w:val="2F5496" w:themeColor="accent1" w:themeShade="BF"/>
    </w:rPr>
  </w:style>
  <w:style w:type="paragraph" w:styleId="IntenseQuote">
    <w:name w:val="Intense Quote"/>
    <w:basedOn w:val="Normal"/>
    <w:next w:val="Normal"/>
    <w:link w:val="IntenseQuoteChar"/>
    <w:uiPriority w:val="30"/>
    <w:qFormat/>
    <w:rsid w:val="008A00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A000C"/>
    <w:rPr>
      <w:i/>
      <w:iCs/>
      <w:color w:val="2F5496" w:themeColor="accent1" w:themeShade="BF"/>
    </w:rPr>
  </w:style>
  <w:style w:type="character" w:styleId="IntenseReference">
    <w:name w:val="Intense Reference"/>
    <w:basedOn w:val="DefaultParagraphFont"/>
    <w:uiPriority w:val="32"/>
    <w:qFormat/>
    <w:rsid w:val="008A000C"/>
    <w:rPr>
      <w:b/>
      <w:bCs/>
      <w:smallCaps/>
      <w:color w:val="2F5496" w:themeColor="accent1" w:themeShade="BF"/>
      <w:spacing w:val="5"/>
    </w:rPr>
  </w:style>
  <w:style w:type="character" w:styleId="Strong">
    <w:name w:val="Strong"/>
    <w:basedOn w:val="DefaultParagraphFont"/>
    <w:uiPriority w:val="22"/>
    <w:qFormat/>
    <w:rsid w:val="00B74B5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B74B59"/>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DC77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7E3330"/>
    <w:rPr>
      <w:rFonts w:ascii="Times New Roman" w:eastAsia="Times New Roman" w:hAnsi="Times New Roman" w:cs="Times New Roman"/>
      <w:kern w:val="0"/>
      <w14:ligatures w14:val="none"/>
    </w:rPr>
  </w:style>
  <w:style w:type="paragraph" w:styleId="BalloonText">
    <w:name w:val="Balloon Text"/>
    <w:basedOn w:val="Normal"/>
    <w:link w:val="BalloonTextChar"/>
    <w:uiPriority w:val="99"/>
    <w:semiHidden/>
    <w:unhideWhenUsed/>
    <w:rsid w:val="00A019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19D4"/>
    <w:rPr>
      <w:rFonts w:ascii="Segoe UI" w:hAnsi="Segoe UI" w:cs="Segoe UI"/>
      <w:sz w:val="18"/>
      <w:szCs w:val="18"/>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A60A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340537">
      <w:bodyDiv w:val="1"/>
      <w:marLeft w:val="0"/>
      <w:marRight w:val="0"/>
      <w:marTop w:val="0"/>
      <w:marBottom w:val="0"/>
      <w:divBdr>
        <w:top w:val="none" w:sz="0" w:space="0" w:color="auto"/>
        <w:left w:val="none" w:sz="0" w:space="0" w:color="auto"/>
        <w:bottom w:val="none" w:sz="0" w:space="0" w:color="auto"/>
        <w:right w:val="none" w:sz="0" w:space="0" w:color="auto"/>
      </w:divBdr>
    </w:div>
    <w:div w:id="446773061">
      <w:bodyDiv w:val="1"/>
      <w:marLeft w:val="0"/>
      <w:marRight w:val="0"/>
      <w:marTop w:val="0"/>
      <w:marBottom w:val="0"/>
      <w:divBdr>
        <w:top w:val="none" w:sz="0" w:space="0" w:color="auto"/>
        <w:left w:val="none" w:sz="0" w:space="0" w:color="auto"/>
        <w:bottom w:val="none" w:sz="0" w:space="0" w:color="auto"/>
        <w:right w:val="none" w:sz="0" w:space="0" w:color="auto"/>
      </w:divBdr>
    </w:div>
    <w:div w:id="819661714">
      <w:bodyDiv w:val="1"/>
      <w:marLeft w:val="0"/>
      <w:marRight w:val="0"/>
      <w:marTop w:val="0"/>
      <w:marBottom w:val="0"/>
      <w:divBdr>
        <w:top w:val="none" w:sz="0" w:space="0" w:color="auto"/>
        <w:left w:val="none" w:sz="0" w:space="0" w:color="auto"/>
        <w:bottom w:val="none" w:sz="0" w:space="0" w:color="auto"/>
        <w:right w:val="none" w:sz="0" w:space="0" w:color="auto"/>
      </w:divBdr>
      <w:divsChild>
        <w:div w:id="255601451">
          <w:marLeft w:val="0"/>
          <w:marRight w:val="0"/>
          <w:marTop w:val="0"/>
          <w:marBottom w:val="0"/>
          <w:divBdr>
            <w:top w:val="none" w:sz="0" w:space="0" w:color="auto"/>
            <w:left w:val="none" w:sz="0" w:space="0" w:color="auto"/>
            <w:bottom w:val="none" w:sz="0" w:space="0" w:color="auto"/>
            <w:right w:val="none" w:sz="0" w:space="0" w:color="auto"/>
          </w:divBdr>
          <w:divsChild>
            <w:div w:id="142281595">
              <w:marLeft w:val="0"/>
              <w:marRight w:val="0"/>
              <w:marTop w:val="0"/>
              <w:marBottom w:val="0"/>
              <w:divBdr>
                <w:top w:val="none" w:sz="0" w:space="0" w:color="auto"/>
                <w:left w:val="none" w:sz="0" w:space="0" w:color="auto"/>
                <w:bottom w:val="none" w:sz="0" w:space="0" w:color="auto"/>
                <w:right w:val="none" w:sz="0" w:space="0" w:color="auto"/>
              </w:divBdr>
            </w:div>
            <w:div w:id="83647708">
              <w:marLeft w:val="0"/>
              <w:marRight w:val="0"/>
              <w:marTop w:val="0"/>
              <w:marBottom w:val="0"/>
              <w:divBdr>
                <w:top w:val="none" w:sz="0" w:space="0" w:color="auto"/>
                <w:left w:val="none" w:sz="0" w:space="0" w:color="auto"/>
                <w:bottom w:val="none" w:sz="0" w:space="0" w:color="auto"/>
                <w:right w:val="none" w:sz="0" w:space="0" w:color="auto"/>
              </w:divBdr>
              <w:divsChild>
                <w:div w:id="2013408770">
                  <w:marLeft w:val="0"/>
                  <w:marRight w:val="0"/>
                  <w:marTop w:val="0"/>
                  <w:marBottom w:val="0"/>
                  <w:divBdr>
                    <w:top w:val="none" w:sz="0" w:space="0" w:color="auto"/>
                    <w:left w:val="none" w:sz="0" w:space="0" w:color="auto"/>
                    <w:bottom w:val="none" w:sz="0" w:space="0" w:color="auto"/>
                    <w:right w:val="none" w:sz="0" w:space="0" w:color="auto"/>
                  </w:divBdr>
                </w:div>
                <w:div w:id="657150219">
                  <w:marLeft w:val="0"/>
                  <w:marRight w:val="0"/>
                  <w:marTop w:val="0"/>
                  <w:marBottom w:val="0"/>
                  <w:divBdr>
                    <w:top w:val="none" w:sz="0" w:space="0" w:color="auto"/>
                    <w:left w:val="none" w:sz="0" w:space="0" w:color="auto"/>
                    <w:bottom w:val="none" w:sz="0" w:space="0" w:color="auto"/>
                    <w:right w:val="none" w:sz="0" w:space="0" w:color="auto"/>
                  </w:divBdr>
                </w:div>
                <w:div w:id="565727090">
                  <w:marLeft w:val="0"/>
                  <w:marRight w:val="0"/>
                  <w:marTop w:val="0"/>
                  <w:marBottom w:val="0"/>
                  <w:divBdr>
                    <w:top w:val="none" w:sz="0" w:space="0" w:color="auto"/>
                    <w:left w:val="none" w:sz="0" w:space="0" w:color="auto"/>
                    <w:bottom w:val="none" w:sz="0" w:space="0" w:color="auto"/>
                    <w:right w:val="none" w:sz="0" w:space="0" w:color="auto"/>
                  </w:divBdr>
                </w:div>
                <w:div w:id="19644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823389">
      <w:bodyDiv w:val="1"/>
      <w:marLeft w:val="0"/>
      <w:marRight w:val="0"/>
      <w:marTop w:val="0"/>
      <w:marBottom w:val="0"/>
      <w:divBdr>
        <w:top w:val="none" w:sz="0" w:space="0" w:color="auto"/>
        <w:left w:val="none" w:sz="0" w:space="0" w:color="auto"/>
        <w:bottom w:val="none" w:sz="0" w:space="0" w:color="auto"/>
        <w:right w:val="none" w:sz="0" w:space="0" w:color="auto"/>
      </w:divBdr>
    </w:div>
    <w:div w:id="866061761">
      <w:bodyDiv w:val="1"/>
      <w:marLeft w:val="0"/>
      <w:marRight w:val="0"/>
      <w:marTop w:val="0"/>
      <w:marBottom w:val="0"/>
      <w:divBdr>
        <w:top w:val="none" w:sz="0" w:space="0" w:color="auto"/>
        <w:left w:val="none" w:sz="0" w:space="0" w:color="auto"/>
        <w:bottom w:val="none" w:sz="0" w:space="0" w:color="auto"/>
        <w:right w:val="none" w:sz="0" w:space="0" w:color="auto"/>
      </w:divBdr>
    </w:div>
    <w:div w:id="968631289">
      <w:bodyDiv w:val="1"/>
      <w:marLeft w:val="0"/>
      <w:marRight w:val="0"/>
      <w:marTop w:val="0"/>
      <w:marBottom w:val="0"/>
      <w:divBdr>
        <w:top w:val="none" w:sz="0" w:space="0" w:color="auto"/>
        <w:left w:val="none" w:sz="0" w:space="0" w:color="auto"/>
        <w:bottom w:val="none" w:sz="0" w:space="0" w:color="auto"/>
        <w:right w:val="none" w:sz="0" w:space="0" w:color="auto"/>
      </w:divBdr>
    </w:div>
    <w:div w:id="996811763">
      <w:bodyDiv w:val="1"/>
      <w:marLeft w:val="0"/>
      <w:marRight w:val="0"/>
      <w:marTop w:val="0"/>
      <w:marBottom w:val="0"/>
      <w:divBdr>
        <w:top w:val="none" w:sz="0" w:space="0" w:color="auto"/>
        <w:left w:val="none" w:sz="0" w:space="0" w:color="auto"/>
        <w:bottom w:val="none" w:sz="0" w:space="0" w:color="auto"/>
        <w:right w:val="none" w:sz="0" w:space="0" w:color="auto"/>
      </w:divBdr>
    </w:div>
    <w:div w:id="1065495641">
      <w:bodyDiv w:val="1"/>
      <w:marLeft w:val="0"/>
      <w:marRight w:val="0"/>
      <w:marTop w:val="0"/>
      <w:marBottom w:val="0"/>
      <w:divBdr>
        <w:top w:val="none" w:sz="0" w:space="0" w:color="auto"/>
        <w:left w:val="none" w:sz="0" w:space="0" w:color="auto"/>
        <w:bottom w:val="none" w:sz="0" w:space="0" w:color="auto"/>
        <w:right w:val="none" w:sz="0" w:space="0" w:color="auto"/>
      </w:divBdr>
    </w:div>
    <w:div w:id="1200628582">
      <w:bodyDiv w:val="1"/>
      <w:marLeft w:val="0"/>
      <w:marRight w:val="0"/>
      <w:marTop w:val="0"/>
      <w:marBottom w:val="0"/>
      <w:divBdr>
        <w:top w:val="none" w:sz="0" w:space="0" w:color="auto"/>
        <w:left w:val="none" w:sz="0" w:space="0" w:color="auto"/>
        <w:bottom w:val="none" w:sz="0" w:space="0" w:color="auto"/>
        <w:right w:val="none" w:sz="0" w:space="0" w:color="auto"/>
      </w:divBdr>
      <w:divsChild>
        <w:div w:id="293412364">
          <w:marLeft w:val="0"/>
          <w:marRight w:val="-105"/>
          <w:marTop w:val="450"/>
          <w:marBottom w:val="150"/>
          <w:divBdr>
            <w:top w:val="none" w:sz="0" w:space="0" w:color="auto"/>
            <w:left w:val="none" w:sz="0" w:space="0" w:color="auto"/>
            <w:bottom w:val="none" w:sz="0" w:space="0" w:color="auto"/>
            <w:right w:val="none" w:sz="0" w:space="0" w:color="auto"/>
          </w:divBdr>
          <w:divsChild>
            <w:div w:id="232086158">
              <w:marLeft w:val="0"/>
              <w:marRight w:val="675"/>
              <w:marTop w:val="0"/>
              <w:marBottom w:val="300"/>
              <w:divBdr>
                <w:top w:val="none" w:sz="0" w:space="0" w:color="auto"/>
                <w:left w:val="none" w:sz="0" w:space="0" w:color="auto"/>
                <w:bottom w:val="none" w:sz="0" w:space="0" w:color="auto"/>
                <w:right w:val="none" w:sz="0" w:space="0" w:color="auto"/>
              </w:divBdr>
            </w:div>
          </w:divsChild>
        </w:div>
        <w:div w:id="2703456">
          <w:marLeft w:val="0"/>
          <w:marRight w:val="0"/>
          <w:marTop w:val="0"/>
          <w:marBottom w:val="0"/>
          <w:divBdr>
            <w:top w:val="none" w:sz="0" w:space="0" w:color="auto"/>
            <w:left w:val="none" w:sz="0" w:space="0" w:color="auto"/>
            <w:bottom w:val="none" w:sz="0" w:space="0" w:color="auto"/>
            <w:right w:val="none" w:sz="0" w:space="0" w:color="auto"/>
          </w:divBdr>
          <w:divsChild>
            <w:div w:id="465584499">
              <w:marLeft w:val="0"/>
              <w:marRight w:val="0"/>
              <w:marTop w:val="0"/>
              <w:marBottom w:val="0"/>
              <w:divBdr>
                <w:top w:val="none" w:sz="0" w:space="0" w:color="auto"/>
                <w:left w:val="none" w:sz="0" w:space="0" w:color="auto"/>
                <w:bottom w:val="none" w:sz="0" w:space="0" w:color="auto"/>
                <w:right w:val="none" w:sz="0" w:space="0" w:color="auto"/>
              </w:divBdr>
              <w:divsChild>
                <w:div w:id="336423741">
                  <w:marLeft w:val="0"/>
                  <w:marRight w:val="0"/>
                  <w:marTop w:val="0"/>
                  <w:marBottom w:val="0"/>
                  <w:divBdr>
                    <w:top w:val="none" w:sz="0" w:space="0" w:color="auto"/>
                    <w:left w:val="none" w:sz="0" w:space="0" w:color="auto"/>
                    <w:bottom w:val="none" w:sz="0" w:space="0" w:color="auto"/>
                    <w:right w:val="none" w:sz="0" w:space="0" w:color="auto"/>
                  </w:divBdr>
                  <w:divsChild>
                    <w:div w:id="707026240">
                      <w:marLeft w:val="0"/>
                      <w:marRight w:val="0"/>
                      <w:marTop w:val="0"/>
                      <w:marBottom w:val="0"/>
                      <w:divBdr>
                        <w:top w:val="none" w:sz="0" w:space="0" w:color="auto"/>
                        <w:left w:val="none" w:sz="0" w:space="0" w:color="auto"/>
                        <w:bottom w:val="none" w:sz="0" w:space="0" w:color="auto"/>
                        <w:right w:val="none" w:sz="0" w:space="0" w:color="auto"/>
                      </w:divBdr>
                      <w:divsChild>
                        <w:div w:id="470901127">
                          <w:marLeft w:val="0"/>
                          <w:marRight w:val="0"/>
                          <w:marTop w:val="0"/>
                          <w:marBottom w:val="0"/>
                          <w:divBdr>
                            <w:top w:val="none" w:sz="0" w:space="0" w:color="auto"/>
                            <w:left w:val="none" w:sz="0" w:space="0" w:color="auto"/>
                            <w:bottom w:val="none" w:sz="0" w:space="0" w:color="auto"/>
                            <w:right w:val="none" w:sz="0" w:space="0" w:color="auto"/>
                          </w:divBdr>
                          <w:divsChild>
                            <w:div w:id="518548248">
                              <w:marLeft w:val="0"/>
                              <w:marRight w:val="0"/>
                              <w:marTop w:val="0"/>
                              <w:marBottom w:val="0"/>
                              <w:divBdr>
                                <w:top w:val="none" w:sz="0" w:space="0" w:color="auto"/>
                                <w:left w:val="none" w:sz="0" w:space="0" w:color="auto"/>
                                <w:bottom w:val="none" w:sz="0" w:space="0" w:color="auto"/>
                                <w:right w:val="none" w:sz="0" w:space="0" w:color="auto"/>
                              </w:divBdr>
                              <w:divsChild>
                                <w:div w:id="23094264">
                                  <w:marLeft w:val="0"/>
                                  <w:marRight w:val="0"/>
                                  <w:marTop w:val="0"/>
                                  <w:marBottom w:val="300"/>
                                  <w:divBdr>
                                    <w:top w:val="none" w:sz="0" w:space="0" w:color="auto"/>
                                    <w:left w:val="none" w:sz="0" w:space="0" w:color="auto"/>
                                    <w:bottom w:val="none" w:sz="0" w:space="0" w:color="auto"/>
                                    <w:right w:val="none" w:sz="0" w:space="0" w:color="auto"/>
                                  </w:divBdr>
                                  <w:divsChild>
                                    <w:div w:id="548882404">
                                      <w:marLeft w:val="0"/>
                                      <w:marRight w:val="0"/>
                                      <w:marTop w:val="0"/>
                                      <w:marBottom w:val="0"/>
                                      <w:divBdr>
                                        <w:top w:val="none" w:sz="0" w:space="0" w:color="auto"/>
                                        <w:left w:val="none" w:sz="0" w:space="0" w:color="auto"/>
                                        <w:bottom w:val="none" w:sz="0" w:space="0" w:color="auto"/>
                                        <w:right w:val="none" w:sz="0" w:space="0" w:color="auto"/>
                                      </w:divBdr>
                                      <w:divsChild>
                                        <w:div w:id="940911073">
                                          <w:marLeft w:val="0"/>
                                          <w:marRight w:val="0"/>
                                          <w:marTop w:val="0"/>
                                          <w:marBottom w:val="0"/>
                                          <w:divBdr>
                                            <w:top w:val="none" w:sz="0" w:space="0" w:color="auto"/>
                                            <w:left w:val="none" w:sz="0" w:space="0" w:color="auto"/>
                                            <w:bottom w:val="none" w:sz="0" w:space="0" w:color="auto"/>
                                            <w:right w:val="none" w:sz="0" w:space="0" w:color="auto"/>
                                          </w:divBdr>
                                        </w:div>
                                      </w:divsChild>
                                    </w:div>
                                    <w:div w:id="274337222">
                                      <w:marLeft w:val="0"/>
                                      <w:marRight w:val="0"/>
                                      <w:marTop w:val="0"/>
                                      <w:marBottom w:val="0"/>
                                      <w:divBdr>
                                        <w:top w:val="none" w:sz="0" w:space="0" w:color="auto"/>
                                        <w:left w:val="none" w:sz="0" w:space="0" w:color="auto"/>
                                        <w:bottom w:val="none" w:sz="0" w:space="0" w:color="auto"/>
                                        <w:right w:val="none" w:sz="0" w:space="0" w:color="auto"/>
                                      </w:divBdr>
                                    </w:div>
                                  </w:divsChild>
                                </w:div>
                                <w:div w:id="1841042704">
                                  <w:marLeft w:val="0"/>
                                  <w:marRight w:val="0"/>
                                  <w:marTop w:val="0"/>
                                  <w:marBottom w:val="0"/>
                                  <w:divBdr>
                                    <w:top w:val="none" w:sz="0" w:space="0" w:color="auto"/>
                                    <w:left w:val="none" w:sz="0" w:space="0" w:color="auto"/>
                                    <w:bottom w:val="none" w:sz="0" w:space="0" w:color="auto"/>
                                    <w:right w:val="none" w:sz="0" w:space="0" w:color="auto"/>
                                  </w:divBdr>
                                  <w:divsChild>
                                    <w:div w:id="894632249">
                                      <w:marLeft w:val="0"/>
                                      <w:marRight w:val="0"/>
                                      <w:marTop w:val="0"/>
                                      <w:marBottom w:val="0"/>
                                      <w:divBdr>
                                        <w:top w:val="none" w:sz="0" w:space="0" w:color="auto"/>
                                        <w:left w:val="none" w:sz="0" w:space="0" w:color="auto"/>
                                        <w:bottom w:val="none" w:sz="0" w:space="0" w:color="auto"/>
                                        <w:right w:val="none" w:sz="0" w:space="0" w:color="auto"/>
                                      </w:divBdr>
                                      <w:divsChild>
                                        <w:div w:id="945117779">
                                          <w:marLeft w:val="0"/>
                                          <w:marRight w:val="0"/>
                                          <w:marTop w:val="0"/>
                                          <w:marBottom w:val="0"/>
                                          <w:divBdr>
                                            <w:top w:val="none" w:sz="0" w:space="0" w:color="auto"/>
                                            <w:left w:val="none" w:sz="0" w:space="0" w:color="auto"/>
                                            <w:bottom w:val="none" w:sz="0" w:space="0" w:color="auto"/>
                                            <w:right w:val="none" w:sz="0" w:space="0" w:color="auto"/>
                                          </w:divBdr>
                                        </w:div>
                                        <w:div w:id="160706550">
                                          <w:marLeft w:val="0"/>
                                          <w:marRight w:val="300"/>
                                          <w:marTop w:val="0"/>
                                          <w:marBottom w:val="0"/>
                                          <w:divBdr>
                                            <w:top w:val="none" w:sz="0" w:space="0" w:color="auto"/>
                                            <w:left w:val="none" w:sz="0" w:space="0" w:color="auto"/>
                                            <w:bottom w:val="none" w:sz="0" w:space="0" w:color="auto"/>
                                            <w:right w:val="none" w:sz="0" w:space="0" w:color="auto"/>
                                          </w:divBdr>
                                          <w:divsChild>
                                            <w:div w:id="513375634">
                                              <w:marLeft w:val="0"/>
                                              <w:marRight w:val="0"/>
                                              <w:marTop w:val="0"/>
                                              <w:marBottom w:val="0"/>
                                              <w:divBdr>
                                                <w:top w:val="none" w:sz="0" w:space="0" w:color="auto"/>
                                                <w:left w:val="none" w:sz="0" w:space="0" w:color="auto"/>
                                                <w:bottom w:val="none" w:sz="0" w:space="0" w:color="auto"/>
                                                <w:right w:val="none" w:sz="0" w:space="0" w:color="auto"/>
                                              </w:divBdr>
                                              <w:divsChild>
                                                <w:div w:id="99249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062664">
                                          <w:marLeft w:val="0"/>
                                          <w:marRight w:val="0"/>
                                          <w:marTop w:val="0"/>
                                          <w:marBottom w:val="0"/>
                                          <w:divBdr>
                                            <w:top w:val="none" w:sz="0" w:space="0" w:color="auto"/>
                                            <w:left w:val="none" w:sz="0" w:space="0" w:color="auto"/>
                                            <w:bottom w:val="none" w:sz="0" w:space="0" w:color="auto"/>
                                            <w:right w:val="none" w:sz="0" w:space="0" w:color="auto"/>
                                          </w:divBdr>
                                          <w:divsChild>
                                            <w:div w:id="826554474">
                                              <w:marLeft w:val="0"/>
                                              <w:marRight w:val="0"/>
                                              <w:marTop w:val="0"/>
                                              <w:marBottom w:val="0"/>
                                              <w:divBdr>
                                                <w:top w:val="none" w:sz="0" w:space="0" w:color="auto"/>
                                                <w:left w:val="none" w:sz="0" w:space="0" w:color="auto"/>
                                                <w:bottom w:val="none" w:sz="0" w:space="0" w:color="auto"/>
                                                <w:right w:val="none" w:sz="0" w:space="0" w:color="auto"/>
                                              </w:divBdr>
                                              <w:divsChild>
                                                <w:div w:id="6588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425079">
                                          <w:marLeft w:val="0"/>
                                          <w:marRight w:val="0"/>
                                          <w:marTop w:val="0"/>
                                          <w:marBottom w:val="0"/>
                                          <w:divBdr>
                                            <w:top w:val="none" w:sz="0" w:space="0" w:color="auto"/>
                                            <w:left w:val="none" w:sz="0" w:space="0" w:color="auto"/>
                                            <w:bottom w:val="none" w:sz="0" w:space="0" w:color="auto"/>
                                            <w:right w:val="none" w:sz="0" w:space="0" w:color="auto"/>
                                          </w:divBdr>
                                        </w:div>
                                        <w:div w:id="434323244">
                                          <w:marLeft w:val="0"/>
                                          <w:marRight w:val="300"/>
                                          <w:marTop w:val="0"/>
                                          <w:marBottom w:val="0"/>
                                          <w:divBdr>
                                            <w:top w:val="none" w:sz="0" w:space="0" w:color="auto"/>
                                            <w:left w:val="none" w:sz="0" w:space="0" w:color="auto"/>
                                            <w:bottom w:val="none" w:sz="0" w:space="0" w:color="auto"/>
                                            <w:right w:val="none" w:sz="0" w:space="0" w:color="auto"/>
                                          </w:divBdr>
                                          <w:divsChild>
                                            <w:div w:id="1758667085">
                                              <w:marLeft w:val="0"/>
                                              <w:marRight w:val="0"/>
                                              <w:marTop w:val="0"/>
                                              <w:marBottom w:val="0"/>
                                              <w:divBdr>
                                                <w:top w:val="none" w:sz="0" w:space="0" w:color="auto"/>
                                                <w:left w:val="none" w:sz="0" w:space="0" w:color="auto"/>
                                                <w:bottom w:val="none" w:sz="0" w:space="0" w:color="auto"/>
                                                <w:right w:val="none" w:sz="0" w:space="0" w:color="auto"/>
                                              </w:divBdr>
                                              <w:divsChild>
                                                <w:div w:id="3080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401701">
                                          <w:marLeft w:val="0"/>
                                          <w:marRight w:val="300"/>
                                          <w:marTop w:val="0"/>
                                          <w:marBottom w:val="0"/>
                                          <w:divBdr>
                                            <w:top w:val="none" w:sz="0" w:space="0" w:color="auto"/>
                                            <w:left w:val="none" w:sz="0" w:space="0" w:color="auto"/>
                                            <w:bottom w:val="none" w:sz="0" w:space="0" w:color="auto"/>
                                            <w:right w:val="none" w:sz="0" w:space="0" w:color="auto"/>
                                          </w:divBdr>
                                          <w:divsChild>
                                            <w:div w:id="105082230">
                                              <w:marLeft w:val="0"/>
                                              <w:marRight w:val="0"/>
                                              <w:marTop w:val="0"/>
                                              <w:marBottom w:val="0"/>
                                              <w:divBdr>
                                                <w:top w:val="none" w:sz="0" w:space="0" w:color="auto"/>
                                                <w:left w:val="none" w:sz="0" w:space="0" w:color="auto"/>
                                                <w:bottom w:val="none" w:sz="0" w:space="0" w:color="auto"/>
                                                <w:right w:val="none" w:sz="0" w:space="0" w:color="auto"/>
                                              </w:divBdr>
                                              <w:divsChild>
                                                <w:div w:id="61525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432527">
                                          <w:marLeft w:val="0"/>
                                          <w:marRight w:val="0"/>
                                          <w:marTop w:val="0"/>
                                          <w:marBottom w:val="0"/>
                                          <w:divBdr>
                                            <w:top w:val="none" w:sz="0" w:space="0" w:color="auto"/>
                                            <w:left w:val="none" w:sz="0" w:space="0" w:color="auto"/>
                                            <w:bottom w:val="none" w:sz="0" w:space="0" w:color="auto"/>
                                            <w:right w:val="none" w:sz="0" w:space="0" w:color="auto"/>
                                          </w:divBdr>
                                          <w:divsChild>
                                            <w:div w:id="1885673975">
                                              <w:marLeft w:val="0"/>
                                              <w:marRight w:val="0"/>
                                              <w:marTop w:val="0"/>
                                              <w:marBottom w:val="0"/>
                                              <w:divBdr>
                                                <w:top w:val="none" w:sz="0" w:space="0" w:color="auto"/>
                                                <w:left w:val="none" w:sz="0" w:space="0" w:color="auto"/>
                                                <w:bottom w:val="none" w:sz="0" w:space="0" w:color="auto"/>
                                                <w:right w:val="none" w:sz="0" w:space="0" w:color="auto"/>
                                              </w:divBdr>
                                              <w:divsChild>
                                                <w:div w:id="118674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393320">
                                          <w:marLeft w:val="0"/>
                                          <w:marRight w:val="0"/>
                                          <w:marTop w:val="0"/>
                                          <w:marBottom w:val="0"/>
                                          <w:divBdr>
                                            <w:top w:val="none" w:sz="0" w:space="0" w:color="auto"/>
                                            <w:left w:val="none" w:sz="0" w:space="0" w:color="auto"/>
                                            <w:bottom w:val="none" w:sz="0" w:space="0" w:color="auto"/>
                                            <w:right w:val="none" w:sz="0" w:space="0" w:color="auto"/>
                                          </w:divBdr>
                                        </w:div>
                                        <w:div w:id="1199005847">
                                          <w:marLeft w:val="0"/>
                                          <w:marRight w:val="300"/>
                                          <w:marTop w:val="0"/>
                                          <w:marBottom w:val="0"/>
                                          <w:divBdr>
                                            <w:top w:val="none" w:sz="0" w:space="0" w:color="auto"/>
                                            <w:left w:val="none" w:sz="0" w:space="0" w:color="auto"/>
                                            <w:bottom w:val="none" w:sz="0" w:space="0" w:color="auto"/>
                                            <w:right w:val="none" w:sz="0" w:space="0" w:color="auto"/>
                                          </w:divBdr>
                                          <w:divsChild>
                                            <w:div w:id="961695768">
                                              <w:marLeft w:val="0"/>
                                              <w:marRight w:val="0"/>
                                              <w:marTop w:val="0"/>
                                              <w:marBottom w:val="0"/>
                                              <w:divBdr>
                                                <w:top w:val="none" w:sz="0" w:space="0" w:color="auto"/>
                                                <w:left w:val="none" w:sz="0" w:space="0" w:color="auto"/>
                                                <w:bottom w:val="none" w:sz="0" w:space="0" w:color="auto"/>
                                                <w:right w:val="none" w:sz="0" w:space="0" w:color="auto"/>
                                              </w:divBdr>
                                              <w:divsChild>
                                                <w:div w:id="82374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813578">
                                          <w:marLeft w:val="0"/>
                                          <w:marRight w:val="0"/>
                                          <w:marTop w:val="0"/>
                                          <w:marBottom w:val="0"/>
                                          <w:divBdr>
                                            <w:top w:val="none" w:sz="0" w:space="0" w:color="auto"/>
                                            <w:left w:val="none" w:sz="0" w:space="0" w:color="auto"/>
                                            <w:bottom w:val="none" w:sz="0" w:space="0" w:color="auto"/>
                                            <w:right w:val="none" w:sz="0" w:space="0" w:color="auto"/>
                                          </w:divBdr>
                                          <w:divsChild>
                                            <w:div w:id="2083987344">
                                              <w:marLeft w:val="0"/>
                                              <w:marRight w:val="0"/>
                                              <w:marTop w:val="0"/>
                                              <w:marBottom w:val="0"/>
                                              <w:divBdr>
                                                <w:top w:val="none" w:sz="0" w:space="0" w:color="auto"/>
                                                <w:left w:val="none" w:sz="0" w:space="0" w:color="auto"/>
                                                <w:bottom w:val="none" w:sz="0" w:space="0" w:color="auto"/>
                                                <w:right w:val="none" w:sz="0" w:space="0" w:color="auto"/>
                                              </w:divBdr>
                                              <w:divsChild>
                                                <w:div w:id="56002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977652">
                                          <w:marLeft w:val="0"/>
                                          <w:marRight w:val="300"/>
                                          <w:marTop w:val="0"/>
                                          <w:marBottom w:val="0"/>
                                          <w:divBdr>
                                            <w:top w:val="none" w:sz="0" w:space="0" w:color="auto"/>
                                            <w:left w:val="none" w:sz="0" w:space="0" w:color="auto"/>
                                            <w:bottom w:val="none" w:sz="0" w:space="0" w:color="auto"/>
                                            <w:right w:val="none" w:sz="0" w:space="0" w:color="auto"/>
                                          </w:divBdr>
                                          <w:divsChild>
                                            <w:div w:id="1938558080">
                                              <w:marLeft w:val="0"/>
                                              <w:marRight w:val="0"/>
                                              <w:marTop w:val="0"/>
                                              <w:marBottom w:val="0"/>
                                              <w:divBdr>
                                                <w:top w:val="none" w:sz="0" w:space="0" w:color="auto"/>
                                                <w:left w:val="none" w:sz="0" w:space="0" w:color="auto"/>
                                                <w:bottom w:val="none" w:sz="0" w:space="0" w:color="auto"/>
                                                <w:right w:val="none" w:sz="0" w:space="0" w:color="auto"/>
                                              </w:divBdr>
                                              <w:divsChild>
                                                <w:div w:id="99059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302732">
                                          <w:marLeft w:val="0"/>
                                          <w:marRight w:val="0"/>
                                          <w:marTop w:val="0"/>
                                          <w:marBottom w:val="0"/>
                                          <w:divBdr>
                                            <w:top w:val="none" w:sz="0" w:space="0" w:color="auto"/>
                                            <w:left w:val="none" w:sz="0" w:space="0" w:color="auto"/>
                                            <w:bottom w:val="none" w:sz="0" w:space="0" w:color="auto"/>
                                            <w:right w:val="none" w:sz="0" w:space="0" w:color="auto"/>
                                          </w:divBdr>
                                        </w:div>
                                        <w:div w:id="831800190">
                                          <w:marLeft w:val="0"/>
                                          <w:marRight w:val="300"/>
                                          <w:marTop w:val="0"/>
                                          <w:marBottom w:val="0"/>
                                          <w:divBdr>
                                            <w:top w:val="none" w:sz="0" w:space="0" w:color="auto"/>
                                            <w:left w:val="none" w:sz="0" w:space="0" w:color="auto"/>
                                            <w:bottom w:val="none" w:sz="0" w:space="0" w:color="auto"/>
                                            <w:right w:val="none" w:sz="0" w:space="0" w:color="auto"/>
                                          </w:divBdr>
                                          <w:divsChild>
                                            <w:div w:id="770932126">
                                              <w:marLeft w:val="0"/>
                                              <w:marRight w:val="0"/>
                                              <w:marTop w:val="0"/>
                                              <w:marBottom w:val="0"/>
                                              <w:divBdr>
                                                <w:top w:val="none" w:sz="0" w:space="0" w:color="auto"/>
                                                <w:left w:val="none" w:sz="0" w:space="0" w:color="auto"/>
                                                <w:bottom w:val="none" w:sz="0" w:space="0" w:color="auto"/>
                                                <w:right w:val="none" w:sz="0" w:space="0" w:color="auto"/>
                                              </w:divBdr>
                                              <w:divsChild>
                                                <w:div w:id="16324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250155">
                                          <w:marLeft w:val="0"/>
                                          <w:marRight w:val="300"/>
                                          <w:marTop w:val="0"/>
                                          <w:marBottom w:val="0"/>
                                          <w:divBdr>
                                            <w:top w:val="none" w:sz="0" w:space="0" w:color="auto"/>
                                            <w:left w:val="none" w:sz="0" w:space="0" w:color="auto"/>
                                            <w:bottom w:val="none" w:sz="0" w:space="0" w:color="auto"/>
                                            <w:right w:val="none" w:sz="0" w:space="0" w:color="auto"/>
                                          </w:divBdr>
                                          <w:divsChild>
                                            <w:div w:id="1120689729">
                                              <w:marLeft w:val="0"/>
                                              <w:marRight w:val="0"/>
                                              <w:marTop w:val="0"/>
                                              <w:marBottom w:val="0"/>
                                              <w:divBdr>
                                                <w:top w:val="none" w:sz="0" w:space="0" w:color="auto"/>
                                                <w:left w:val="none" w:sz="0" w:space="0" w:color="auto"/>
                                                <w:bottom w:val="none" w:sz="0" w:space="0" w:color="auto"/>
                                                <w:right w:val="none" w:sz="0" w:space="0" w:color="auto"/>
                                              </w:divBdr>
                                              <w:divsChild>
                                                <w:div w:id="139022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668665">
                                          <w:marLeft w:val="0"/>
                                          <w:marRight w:val="0"/>
                                          <w:marTop w:val="0"/>
                                          <w:marBottom w:val="0"/>
                                          <w:divBdr>
                                            <w:top w:val="none" w:sz="0" w:space="0" w:color="auto"/>
                                            <w:left w:val="none" w:sz="0" w:space="0" w:color="auto"/>
                                            <w:bottom w:val="none" w:sz="0" w:space="0" w:color="auto"/>
                                            <w:right w:val="none" w:sz="0" w:space="0" w:color="auto"/>
                                          </w:divBdr>
                                          <w:divsChild>
                                            <w:div w:id="1210218252">
                                              <w:marLeft w:val="0"/>
                                              <w:marRight w:val="0"/>
                                              <w:marTop w:val="0"/>
                                              <w:marBottom w:val="0"/>
                                              <w:divBdr>
                                                <w:top w:val="none" w:sz="0" w:space="0" w:color="auto"/>
                                                <w:left w:val="none" w:sz="0" w:space="0" w:color="auto"/>
                                                <w:bottom w:val="none" w:sz="0" w:space="0" w:color="auto"/>
                                                <w:right w:val="none" w:sz="0" w:space="0" w:color="auto"/>
                                              </w:divBdr>
                                              <w:divsChild>
                                                <w:div w:id="9878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819287">
                                          <w:marLeft w:val="0"/>
                                          <w:marRight w:val="0"/>
                                          <w:marTop w:val="0"/>
                                          <w:marBottom w:val="0"/>
                                          <w:divBdr>
                                            <w:top w:val="none" w:sz="0" w:space="0" w:color="auto"/>
                                            <w:left w:val="none" w:sz="0" w:space="0" w:color="auto"/>
                                            <w:bottom w:val="none" w:sz="0" w:space="0" w:color="auto"/>
                                            <w:right w:val="none" w:sz="0" w:space="0" w:color="auto"/>
                                          </w:divBdr>
                                        </w:div>
                                        <w:div w:id="268439228">
                                          <w:marLeft w:val="0"/>
                                          <w:marRight w:val="300"/>
                                          <w:marTop w:val="0"/>
                                          <w:marBottom w:val="0"/>
                                          <w:divBdr>
                                            <w:top w:val="none" w:sz="0" w:space="0" w:color="auto"/>
                                            <w:left w:val="none" w:sz="0" w:space="0" w:color="auto"/>
                                            <w:bottom w:val="none" w:sz="0" w:space="0" w:color="auto"/>
                                            <w:right w:val="none" w:sz="0" w:space="0" w:color="auto"/>
                                          </w:divBdr>
                                          <w:divsChild>
                                            <w:div w:id="359553551">
                                              <w:marLeft w:val="0"/>
                                              <w:marRight w:val="0"/>
                                              <w:marTop w:val="0"/>
                                              <w:marBottom w:val="0"/>
                                              <w:divBdr>
                                                <w:top w:val="none" w:sz="0" w:space="0" w:color="auto"/>
                                                <w:left w:val="none" w:sz="0" w:space="0" w:color="auto"/>
                                                <w:bottom w:val="none" w:sz="0" w:space="0" w:color="auto"/>
                                                <w:right w:val="none" w:sz="0" w:space="0" w:color="auto"/>
                                              </w:divBdr>
                                              <w:divsChild>
                                                <w:div w:id="63387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01064">
                                          <w:marLeft w:val="0"/>
                                          <w:marRight w:val="300"/>
                                          <w:marTop w:val="0"/>
                                          <w:marBottom w:val="0"/>
                                          <w:divBdr>
                                            <w:top w:val="none" w:sz="0" w:space="0" w:color="auto"/>
                                            <w:left w:val="none" w:sz="0" w:space="0" w:color="auto"/>
                                            <w:bottom w:val="none" w:sz="0" w:space="0" w:color="auto"/>
                                            <w:right w:val="none" w:sz="0" w:space="0" w:color="auto"/>
                                          </w:divBdr>
                                          <w:divsChild>
                                            <w:div w:id="1118062408">
                                              <w:marLeft w:val="0"/>
                                              <w:marRight w:val="0"/>
                                              <w:marTop w:val="0"/>
                                              <w:marBottom w:val="0"/>
                                              <w:divBdr>
                                                <w:top w:val="none" w:sz="0" w:space="0" w:color="auto"/>
                                                <w:left w:val="none" w:sz="0" w:space="0" w:color="auto"/>
                                                <w:bottom w:val="none" w:sz="0" w:space="0" w:color="auto"/>
                                                <w:right w:val="none" w:sz="0" w:space="0" w:color="auto"/>
                                              </w:divBdr>
                                              <w:divsChild>
                                                <w:div w:id="117395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368270">
                                          <w:marLeft w:val="0"/>
                                          <w:marRight w:val="0"/>
                                          <w:marTop w:val="0"/>
                                          <w:marBottom w:val="0"/>
                                          <w:divBdr>
                                            <w:top w:val="none" w:sz="0" w:space="0" w:color="auto"/>
                                            <w:left w:val="none" w:sz="0" w:space="0" w:color="auto"/>
                                            <w:bottom w:val="none" w:sz="0" w:space="0" w:color="auto"/>
                                            <w:right w:val="none" w:sz="0" w:space="0" w:color="auto"/>
                                          </w:divBdr>
                                        </w:div>
                                        <w:div w:id="1216817734">
                                          <w:marLeft w:val="0"/>
                                          <w:marRight w:val="300"/>
                                          <w:marTop w:val="0"/>
                                          <w:marBottom w:val="0"/>
                                          <w:divBdr>
                                            <w:top w:val="none" w:sz="0" w:space="0" w:color="auto"/>
                                            <w:left w:val="none" w:sz="0" w:space="0" w:color="auto"/>
                                            <w:bottom w:val="none" w:sz="0" w:space="0" w:color="auto"/>
                                            <w:right w:val="none" w:sz="0" w:space="0" w:color="auto"/>
                                          </w:divBdr>
                                          <w:divsChild>
                                            <w:div w:id="1358703547">
                                              <w:marLeft w:val="0"/>
                                              <w:marRight w:val="0"/>
                                              <w:marTop w:val="0"/>
                                              <w:marBottom w:val="0"/>
                                              <w:divBdr>
                                                <w:top w:val="none" w:sz="0" w:space="0" w:color="auto"/>
                                                <w:left w:val="none" w:sz="0" w:space="0" w:color="auto"/>
                                                <w:bottom w:val="none" w:sz="0" w:space="0" w:color="auto"/>
                                                <w:right w:val="none" w:sz="0" w:space="0" w:color="auto"/>
                                              </w:divBdr>
                                              <w:divsChild>
                                                <w:div w:id="189264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898871">
                                          <w:marLeft w:val="0"/>
                                          <w:marRight w:val="300"/>
                                          <w:marTop w:val="0"/>
                                          <w:marBottom w:val="0"/>
                                          <w:divBdr>
                                            <w:top w:val="none" w:sz="0" w:space="0" w:color="auto"/>
                                            <w:left w:val="none" w:sz="0" w:space="0" w:color="auto"/>
                                            <w:bottom w:val="none" w:sz="0" w:space="0" w:color="auto"/>
                                            <w:right w:val="none" w:sz="0" w:space="0" w:color="auto"/>
                                          </w:divBdr>
                                          <w:divsChild>
                                            <w:div w:id="1661691651">
                                              <w:marLeft w:val="0"/>
                                              <w:marRight w:val="0"/>
                                              <w:marTop w:val="0"/>
                                              <w:marBottom w:val="0"/>
                                              <w:divBdr>
                                                <w:top w:val="none" w:sz="0" w:space="0" w:color="auto"/>
                                                <w:left w:val="none" w:sz="0" w:space="0" w:color="auto"/>
                                                <w:bottom w:val="none" w:sz="0" w:space="0" w:color="auto"/>
                                                <w:right w:val="none" w:sz="0" w:space="0" w:color="auto"/>
                                              </w:divBdr>
                                              <w:divsChild>
                                                <w:div w:id="167780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875110">
                                          <w:marLeft w:val="0"/>
                                          <w:marRight w:val="0"/>
                                          <w:marTop w:val="0"/>
                                          <w:marBottom w:val="0"/>
                                          <w:divBdr>
                                            <w:top w:val="none" w:sz="0" w:space="0" w:color="auto"/>
                                            <w:left w:val="none" w:sz="0" w:space="0" w:color="auto"/>
                                            <w:bottom w:val="none" w:sz="0" w:space="0" w:color="auto"/>
                                            <w:right w:val="none" w:sz="0" w:space="0" w:color="auto"/>
                                          </w:divBdr>
                                        </w:div>
                                        <w:div w:id="1592159021">
                                          <w:marLeft w:val="0"/>
                                          <w:marRight w:val="300"/>
                                          <w:marTop w:val="0"/>
                                          <w:marBottom w:val="0"/>
                                          <w:divBdr>
                                            <w:top w:val="none" w:sz="0" w:space="0" w:color="auto"/>
                                            <w:left w:val="none" w:sz="0" w:space="0" w:color="auto"/>
                                            <w:bottom w:val="none" w:sz="0" w:space="0" w:color="auto"/>
                                            <w:right w:val="none" w:sz="0" w:space="0" w:color="auto"/>
                                          </w:divBdr>
                                          <w:divsChild>
                                            <w:div w:id="1293054236">
                                              <w:marLeft w:val="0"/>
                                              <w:marRight w:val="0"/>
                                              <w:marTop w:val="0"/>
                                              <w:marBottom w:val="0"/>
                                              <w:divBdr>
                                                <w:top w:val="none" w:sz="0" w:space="0" w:color="auto"/>
                                                <w:left w:val="none" w:sz="0" w:space="0" w:color="auto"/>
                                                <w:bottom w:val="none" w:sz="0" w:space="0" w:color="auto"/>
                                                <w:right w:val="none" w:sz="0" w:space="0" w:color="auto"/>
                                              </w:divBdr>
                                              <w:divsChild>
                                                <w:div w:id="19269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835029">
                                          <w:marLeft w:val="0"/>
                                          <w:marRight w:val="0"/>
                                          <w:marTop w:val="0"/>
                                          <w:marBottom w:val="0"/>
                                          <w:divBdr>
                                            <w:top w:val="none" w:sz="0" w:space="0" w:color="auto"/>
                                            <w:left w:val="none" w:sz="0" w:space="0" w:color="auto"/>
                                            <w:bottom w:val="none" w:sz="0" w:space="0" w:color="auto"/>
                                            <w:right w:val="none" w:sz="0" w:space="0" w:color="auto"/>
                                          </w:divBdr>
                                        </w:div>
                                        <w:div w:id="256524631">
                                          <w:marLeft w:val="0"/>
                                          <w:marRight w:val="300"/>
                                          <w:marTop w:val="0"/>
                                          <w:marBottom w:val="0"/>
                                          <w:divBdr>
                                            <w:top w:val="none" w:sz="0" w:space="0" w:color="auto"/>
                                            <w:left w:val="none" w:sz="0" w:space="0" w:color="auto"/>
                                            <w:bottom w:val="none" w:sz="0" w:space="0" w:color="auto"/>
                                            <w:right w:val="none" w:sz="0" w:space="0" w:color="auto"/>
                                          </w:divBdr>
                                          <w:divsChild>
                                            <w:div w:id="789318090">
                                              <w:marLeft w:val="0"/>
                                              <w:marRight w:val="0"/>
                                              <w:marTop w:val="0"/>
                                              <w:marBottom w:val="0"/>
                                              <w:divBdr>
                                                <w:top w:val="none" w:sz="0" w:space="0" w:color="auto"/>
                                                <w:left w:val="none" w:sz="0" w:space="0" w:color="auto"/>
                                                <w:bottom w:val="none" w:sz="0" w:space="0" w:color="auto"/>
                                                <w:right w:val="none" w:sz="0" w:space="0" w:color="auto"/>
                                              </w:divBdr>
                                              <w:divsChild>
                                                <w:div w:id="207731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690535">
                                          <w:marLeft w:val="0"/>
                                          <w:marRight w:val="0"/>
                                          <w:marTop w:val="0"/>
                                          <w:marBottom w:val="0"/>
                                          <w:divBdr>
                                            <w:top w:val="none" w:sz="0" w:space="0" w:color="auto"/>
                                            <w:left w:val="none" w:sz="0" w:space="0" w:color="auto"/>
                                            <w:bottom w:val="none" w:sz="0" w:space="0" w:color="auto"/>
                                            <w:right w:val="none" w:sz="0" w:space="0" w:color="auto"/>
                                          </w:divBdr>
                                        </w:div>
                                        <w:div w:id="1944071547">
                                          <w:marLeft w:val="0"/>
                                          <w:marRight w:val="300"/>
                                          <w:marTop w:val="0"/>
                                          <w:marBottom w:val="0"/>
                                          <w:divBdr>
                                            <w:top w:val="none" w:sz="0" w:space="0" w:color="auto"/>
                                            <w:left w:val="none" w:sz="0" w:space="0" w:color="auto"/>
                                            <w:bottom w:val="none" w:sz="0" w:space="0" w:color="auto"/>
                                            <w:right w:val="none" w:sz="0" w:space="0" w:color="auto"/>
                                          </w:divBdr>
                                          <w:divsChild>
                                            <w:div w:id="1569219187">
                                              <w:marLeft w:val="0"/>
                                              <w:marRight w:val="0"/>
                                              <w:marTop w:val="0"/>
                                              <w:marBottom w:val="0"/>
                                              <w:divBdr>
                                                <w:top w:val="none" w:sz="0" w:space="0" w:color="auto"/>
                                                <w:left w:val="none" w:sz="0" w:space="0" w:color="auto"/>
                                                <w:bottom w:val="none" w:sz="0" w:space="0" w:color="auto"/>
                                                <w:right w:val="none" w:sz="0" w:space="0" w:color="auto"/>
                                              </w:divBdr>
                                              <w:divsChild>
                                                <w:div w:id="81422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955833">
                                          <w:marLeft w:val="0"/>
                                          <w:marRight w:val="0"/>
                                          <w:marTop w:val="0"/>
                                          <w:marBottom w:val="0"/>
                                          <w:divBdr>
                                            <w:top w:val="none" w:sz="0" w:space="0" w:color="auto"/>
                                            <w:left w:val="none" w:sz="0" w:space="0" w:color="auto"/>
                                            <w:bottom w:val="none" w:sz="0" w:space="0" w:color="auto"/>
                                            <w:right w:val="none" w:sz="0" w:space="0" w:color="auto"/>
                                          </w:divBdr>
                                        </w:div>
                                        <w:div w:id="1821387161">
                                          <w:marLeft w:val="0"/>
                                          <w:marRight w:val="300"/>
                                          <w:marTop w:val="0"/>
                                          <w:marBottom w:val="0"/>
                                          <w:divBdr>
                                            <w:top w:val="none" w:sz="0" w:space="0" w:color="auto"/>
                                            <w:left w:val="none" w:sz="0" w:space="0" w:color="auto"/>
                                            <w:bottom w:val="none" w:sz="0" w:space="0" w:color="auto"/>
                                            <w:right w:val="none" w:sz="0" w:space="0" w:color="auto"/>
                                          </w:divBdr>
                                          <w:divsChild>
                                            <w:div w:id="557400642">
                                              <w:marLeft w:val="0"/>
                                              <w:marRight w:val="0"/>
                                              <w:marTop w:val="0"/>
                                              <w:marBottom w:val="0"/>
                                              <w:divBdr>
                                                <w:top w:val="none" w:sz="0" w:space="0" w:color="auto"/>
                                                <w:left w:val="none" w:sz="0" w:space="0" w:color="auto"/>
                                                <w:bottom w:val="none" w:sz="0" w:space="0" w:color="auto"/>
                                                <w:right w:val="none" w:sz="0" w:space="0" w:color="auto"/>
                                              </w:divBdr>
                                              <w:divsChild>
                                                <w:div w:id="153946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301144">
                                          <w:marLeft w:val="0"/>
                                          <w:marRight w:val="0"/>
                                          <w:marTop w:val="0"/>
                                          <w:marBottom w:val="0"/>
                                          <w:divBdr>
                                            <w:top w:val="none" w:sz="0" w:space="0" w:color="auto"/>
                                            <w:left w:val="none" w:sz="0" w:space="0" w:color="auto"/>
                                            <w:bottom w:val="none" w:sz="0" w:space="0" w:color="auto"/>
                                            <w:right w:val="none" w:sz="0" w:space="0" w:color="auto"/>
                                          </w:divBdr>
                                        </w:div>
                                        <w:div w:id="1976371235">
                                          <w:marLeft w:val="0"/>
                                          <w:marRight w:val="300"/>
                                          <w:marTop w:val="0"/>
                                          <w:marBottom w:val="0"/>
                                          <w:divBdr>
                                            <w:top w:val="none" w:sz="0" w:space="0" w:color="auto"/>
                                            <w:left w:val="none" w:sz="0" w:space="0" w:color="auto"/>
                                            <w:bottom w:val="none" w:sz="0" w:space="0" w:color="auto"/>
                                            <w:right w:val="none" w:sz="0" w:space="0" w:color="auto"/>
                                          </w:divBdr>
                                          <w:divsChild>
                                            <w:div w:id="1156729030">
                                              <w:marLeft w:val="0"/>
                                              <w:marRight w:val="0"/>
                                              <w:marTop w:val="0"/>
                                              <w:marBottom w:val="0"/>
                                              <w:divBdr>
                                                <w:top w:val="none" w:sz="0" w:space="0" w:color="auto"/>
                                                <w:left w:val="none" w:sz="0" w:space="0" w:color="auto"/>
                                                <w:bottom w:val="none" w:sz="0" w:space="0" w:color="auto"/>
                                                <w:right w:val="none" w:sz="0" w:space="0" w:color="auto"/>
                                              </w:divBdr>
                                              <w:divsChild>
                                                <w:div w:id="59127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673819">
                                          <w:marLeft w:val="0"/>
                                          <w:marRight w:val="300"/>
                                          <w:marTop w:val="0"/>
                                          <w:marBottom w:val="0"/>
                                          <w:divBdr>
                                            <w:top w:val="none" w:sz="0" w:space="0" w:color="auto"/>
                                            <w:left w:val="none" w:sz="0" w:space="0" w:color="auto"/>
                                            <w:bottom w:val="none" w:sz="0" w:space="0" w:color="auto"/>
                                            <w:right w:val="none" w:sz="0" w:space="0" w:color="auto"/>
                                          </w:divBdr>
                                          <w:divsChild>
                                            <w:div w:id="1544097063">
                                              <w:marLeft w:val="0"/>
                                              <w:marRight w:val="0"/>
                                              <w:marTop w:val="0"/>
                                              <w:marBottom w:val="0"/>
                                              <w:divBdr>
                                                <w:top w:val="none" w:sz="0" w:space="0" w:color="auto"/>
                                                <w:left w:val="none" w:sz="0" w:space="0" w:color="auto"/>
                                                <w:bottom w:val="none" w:sz="0" w:space="0" w:color="auto"/>
                                                <w:right w:val="none" w:sz="0" w:space="0" w:color="auto"/>
                                              </w:divBdr>
                                              <w:divsChild>
                                                <w:div w:id="75131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153732">
                                          <w:marLeft w:val="0"/>
                                          <w:marRight w:val="0"/>
                                          <w:marTop w:val="0"/>
                                          <w:marBottom w:val="0"/>
                                          <w:divBdr>
                                            <w:top w:val="none" w:sz="0" w:space="0" w:color="auto"/>
                                            <w:left w:val="none" w:sz="0" w:space="0" w:color="auto"/>
                                            <w:bottom w:val="none" w:sz="0" w:space="0" w:color="auto"/>
                                            <w:right w:val="none" w:sz="0" w:space="0" w:color="auto"/>
                                          </w:divBdr>
                                        </w:div>
                                        <w:div w:id="1484658117">
                                          <w:marLeft w:val="0"/>
                                          <w:marRight w:val="300"/>
                                          <w:marTop w:val="0"/>
                                          <w:marBottom w:val="0"/>
                                          <w:divBdr>
                                            <w:top w:val="none" w:sz="0" w:space="0" w:color="auto"/>
                                            <w:left w:val="none" w:sz="0" w:space="0" w:color="auto"/>
                                            <w:bottom w:val="none" w:sz="0" w:space="0" w:color="auto"/>
                                            <w:right w:val="none" w:sz="0" w:space="0" w:color="auto"/>
                                          </w:divBdr>
                                          <w:divsChild>
                                            <w:div w:id="1426461986">
                                              <w:marLeft w:val="0"/>
                                              <w:marRight w:val="0"/>
                                              <w:marTop w:val="0"/>
                                              <w:marBottom w:val="0"/>
                                              <w:divBdr>
                                                <w:top w:val="none" w:sz="0" w:space="0" w:color="auto"/>
                                                <w:left w:val="none" w:sz="0" w:space="0" w:color="auto"/>
                                                <w:bottom w:val="none" w:sz="0" w:space="0" w:color="auto"/>
                                                <w:right w:val="none" w:sz="0" w:space="0" w:color="auto"/>
                                              </w:divBdr>
                                              <w:divsChild>
                                                <w:div w:id="112723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579932">
                                          <w:marLeft w:val="0"/>
                                          <w:marRight w:val="300"/>
                                          <w:marTop w:val="0"/>
                                          <w:marBottom w:val="0"/>
                                          <w:divBdr>
                                            <w:top w:val="none" w:sz="0" w:space="0" w:color="auto"/>
                                            <w:left w:val="none" w:sz="0" w:space="0" w:color="auto"/>
                                            <w:bottom w:val="none" w:sz="0" w:space="0" w:color="auto"/>
                                            <w:right w:val="none" w:sz="0" w:space="0" w:color="auto"/>
                                          </w:divBdr>
                                          <w:divsChild>
                                            <w:div w:id="1362515471">
                                              <w:marLeft w:val="0"/>
                                              <w:marRight w:val="0"/>
                                              <w:marTop w:val="0"/>
                                              <w:marBottom w:val="0"/>
                                              <w:divBdr>
                                                <w:top w:val="none" w:sz="0" w:space="0" w:color="auto"/>
                                                <w:left w:val="none" w:sz="0" w:space="0" w:color="auto"/>
                                                <w:bottom w:val="none" w:sz="0" w:space="0" w:color="auto"/>
                                                <w:right w:val="none" w:sz="0" w:space="0" w:color="auto"/>
                                              </w:divBdr>
                                              <w:divsChild>
                                                <w:div w:id="110954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27218">
                                          <w:marLeft w:val="0"/>
                                          <w:marRight w:val="0"/>
                                          <w:marTop w:val="0"/>
                                          <w:marBottom w:val="0"/>
                                          <w:divBdr>
                                            <w:top w:val="none" w:sz="0" w:space="0" w:color="auto"/>
                                            <w:left w:val="none" w:sz="0" w:space="0" w:color="auto"/>
                                            <w:bottom w:val="none" w:sz="0" w:space="0" w:color="auto"/>
                                            <w:right w:val="none" w:sz="0" w:space="0" w:color="auto"/>
                                          </w:divBdr>
                                        </w:div>
                                        <w:div w:id="1681661121">
                                          <w:marLeft w:val="0"/>
                                          <w:marRight w:val="300"/>
                                          <w:marTop w:val="0"/>
                                          <w:marBottom w:val="0"/>
                                          <w:divBdr>
                                            <w:top w:val="none" w:sz="0" w:space="0" w:color="auto"/>
                                            <w:left w:val="none" w:sz="0" w:space="0" w:color="auto"/>
                                            <w:bottom w:val="none" w:sz="0" w:space="0" w:color="auto"/>
                                            <w:right w:val="none" w:sz="0" w:space="0" w:color="auto"/>
                                          </w:divBdr>
                                          <w:divsChild>
                                            <w:div w:id="1295021440">
                                              <w:marLeft w:val="0"/>
                                              <w:marRight w:val="0"/>
                                              <w:marTop w:val="0"/>
                                              <w:marBottom w:val="0"/>
                                              <w:divBdr>
                                                <w:top w:val="none" w:sz="0" w:space="0" w:color="auto"/>
                                                <w:left w:val="none" w:sz="0" w:space="0" w:color="auto"/>
                                                <w:bottom w:val="none" w:sz="0" w:space="0" w:color="auto"/>
                                                <w:right w:val="none" w:sz="0" w:space="0" w:color="auto"/>
                                              </w:divBdr>
                                              <w:divsChild>
                                                <w:div w:id="111787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488197">
                                          <w:marLeft w:val="0"/>
                                          <w:marRight w:val="300"/>
                                          <w:marTop w:val="0"/>
                                          <w:marBottom w:val="0"/>
                                          <w:divBdr>
                                            <w:top w:val="none" w:sz="0" w:space="0" w:color="auto"/>
                                            <w:left w:val="none" w:sz="0" w:space="0" w:color="auto"/>
                                            <w:bottom w:val="none" w:sz="0" w:space="0" w:color="auto"/>
                                            <w:right w:val="none" w:sz="0" w:space="0" w:color="auto"/>
                                          </w:divBdr>
                                          <w:divsChild>
                                            <w:div w:id="331564648">
                                              <w:marLeft w:val="0"/>
                                              <w:marRight w:val="0"/>
                                              <w:marTop w:val="0"/>
                                              <w:marBottom w:val="0"/>
                                              <w:divBdr>
                                                <w:top w:val="none" w:sz="0" w:space="0" w:color="auto"/>
                                                <w:left w:val="none" w:sz="0" w:space="0" w:color="auto"/>
                                                <w:bottom w:val="none" w:sz="0" w:space="0" w:color="auto"/>
                                                <w:right w:val="none" w:sz="0" w:space="0" w:color="auto"/>
                                              </w:divBdr>
                                              <w:divsChild>
                                                <w:div w:id="64208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907910">
                                          <w:marLeft w:val="0"/>
                                          <w:marRight w:val="0"/>
                                          <w:marTop w:val="0"/>
                                          <w:marBottom w:val="0"/>
                                          <w:divBdr>
                                            <w:top w:val="none" w:sz="0" w:space="0" w:color="auto"/>
                                            <w:left w:val="none" w:sz="0" w:space="0" w:color="auto"/>
                                            <w:bottom w:val="none" w:sz="0" w:space="0" w:color="auto"/>
                                            <w:right w:val="none" w:sz="0" w:space="0" w:color="auto"/>
                                          </w:divBdr>
                                        </w:div>
                                        <w:div w:id="1495797998">
                                          <w:marLeft w:val="0"/>
                                          <w:marRight w:val="300"/>
                                          <w:marTop w:val="0"/>
                                          <w:marBottom w:val="0"/>
                                          <w:divBdr>
                                            <w:top w:val="none" w:sz="0" w:space="0" w:color="auto"/>
                                            <w:left w:val="none" w:sz="0" w:space="0" w:color="auto"/>
                                            <w:bottom w:val="none" w:sz="0" w:space="0" w:color="auto"/>
                                            <w:right w:val="none" w:sz="0" w:space="0" w:color="auto"/>
                                          </w:divBdr>
                                          <w:divsChild>
                                            <w:div w:id="2032491545">
                                              <w:marLeft w:val="0"/>
                                              <w:marRight w:val="0"/>
                                              <w:marTop w:val="0"/>
                                              <w:marBottom w:val="0"/>
                                              <w:divBdr>
                                                <w:top w:val="none" w:sz="0" w:space="0" w:color="auto"/>
                                                <w:left w:val="none" w:sz="0" w:space="0" w:color="auto"/>
                                                <w:bottom w:val="none" w:sz="0" w:space="0" w:color="auto"/>
                                                <w:right w:val="none" w:sz="0" w:space="0" w:color="auto"/>
                                              </w:divBdr>
                                              <w:divsChild>
                                                <w:div w:id="179412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134115">
                                          <w:marLeft w:val="0"/>
                                          <w:marRight w:val="0"/>
                                          <w:marTop w:val="0"/>
                                          <w:marBottom w:val="0"/>
                                          <w:divBdr>
                                            <w:top w:val="none" w:sz="0" w:space="0" w:color="auto"/>
                                            <w:left w:val="none" w:sz="0" w:space="0" w:color="auto"/>
                                            <w:bottom w:val="none" w:sz="0" w:space="0" w:color="auto"/>
                                            <w:right w:val="none" w:sz="0" w:space="0" w:color="auto"/>
                                          </w:divBdr>
                                          <w:divsChild>
                                            <w:div w:id="1576090948">
                                              <w:marLeft w:val="0"/>
                                              <w:marRight w:val="0"/>
                                              <w:marTop w:val="0"/>
                                              <w:marBottom w:val="0"/>
                                              <w:divBdr>
                                                <w:top w:val="none" w:sz="0" w:space="0" w:color="auto"/>
                                                <w:left w:val="none" w:sz="0" w:space="0" w:color="auto"/>
                                                <w:bottom w:val="none" w:sz="0" w:space="0" w:color="auto"/>
                                                <w:right w:val="none" w:sz="0" w:space="0" w:color="auto"/>
                                              </w:divBdr>
                                              <w:divsChild>
                                                <w:div w:id="34178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398662">
                                          <w:marLeft w:val="0"/>
                                          <w:marRight w:val="300"/>
                                          <w:marTop w:val="0"/>
                                          <w:marBottom w:val="0"/>
                                          <w:divBdr>
                                            <w:top w:val="none" w:sz="0" w:space="0" w:color="auto"/>
                                            <w:left w:val="none" w:sz="0" w:space="0" w:color="auto"/>
                                            <w:bottom w:val="none" w:sz="0" w:space="0" w:color="auto"/>
                                            <w:right w:val="none" w:sz="0" w:space="0" w:color="auto"/>
                                          </w:divBdr>
                                          <w:divsChild>
                                            <w:div w:id="569772535">
                                              <w:marLeft w:val="0"/>
                                              <w:marRight w:val="0"/>
                                              <w:marTop w:val="0"/>
                                              <w:marBottom w:val="0"/>
                                              <w:divBdr>
                                                <w:top w:val="none" w:sz="0" w:space="0" w:color="auto"/>
                                                <w:left w:val="none" w:sz="0" w:space="0" w:color="auto"/>
                                                <w:bottom w:val="none" w:sz="0" w:space="0" w:color="auto"/>
                                                <w:right w:val="none" w:sz="0" w:space="0" w:color="auto"/>
                                              </w:divBdr>
                                              <w:divsChild>
                                                <w:div w:id="87662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184037">
                                          <w:marLeft w:val="0"/>
                                          <w:marRight w:val="0"/>
                                          <w:marTop w:val="0"/>
                                          <w:marBottom w:val="0"/>
                                          <w:divBdr>
                                            <w:top w:val="none" w:sz="0" w:space="0" w:color="auto"/>
                                            <w:left w:val="none" w:sz="0" w:space="0" w:color="auto"/>
                                            <w:bottom w:val="none" w:sz="0" w:space="0" w:color="auto"/>
                                            <w:right w:val="none" w:sz="0" w:space="0" w:color="auto"/>
                                          </w:divBdr>
                                        </w:div>
                                        <w:div w:id="2086564786">
                                          <w:marLeft w:val="0"/>
                                          <w:marRight w:val="300"/>
                                          <w:marTop w:val="0"/>
                                          <w:marBottom w:val="0"/>
                                          <w:divBdr>
                                            <w:top w:val="none" w:sz="0" w:space="0" w:color="auto"/>
                                            <w:left w:val="none" w:sz="0" w:space="0" w:color="auto"/>
                                            <w:bottom w:val="none" w:sz="0" w:space="0" w:color="auto"/>
                                            <w:right w:val="none" w:sz="0" w:space="0" w:color="auto"/>
                                          </w:divBdr>
                                          <w:divsChild>
                                            <w:div w:id="1164277972">
                                              <w:marLeft w:val="0"/>
                                              <w:marRight w:val="0"/>
                                              <w:marTop w:val="0"/>
                                              <w:marBottom w:val="0"/>
                                              <w:divBdr>
                                                <w:top w:val="none" w:sz="0" w:space="0" w:color="auto"/>
                                                <w:left w:val="none" w:sz="0" w:space="0" w:color="auto"/>
                                                <w:bottom w:val="none" w:sz="0" w:space="0" w:color="auto"/>
                                                <w:right w:val="none" w:sz="0" w:space="0" w:color="auto"/>
                                              </w:divBdr>
                                              <w:divsChild>
                                                <w:div w:id="71959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354215">
                                          <w:marLeft w:val="0"/>
                                          <w:marRight w:val="300"/>
                                          <w:marTop w:val="0"/>
                                          <w:marBottom w:val="0"/>
                                          <w:divBdr>
                                            <w:top w:val="none" w:sz="0" w:space="0" w:color="auto"/>
                                            <w:left w:val="none" w:sz="0" w:space="0" w:color="auto"/>
                                            <w:bottom w:val="none" w:sz="0" w:space="0" w:color="auto"/>
                                            <w:right w:val="none" w:sz="0" w:space="0" w:color="auto"/>
                                          </w:divBdr>
                                          <w:divsChild>
                                            <w:div w:id="1764953110">
                                              <w:marLeft w:val="0"/>
                                              <w:marRight w:val="0"/>
                                              <w:marTop w:val="0"/>
                                              <w:marBottom w:val="0"/>
                                              <w:divBdr>
                                                <w:top w:val="none" w:sz="0" w:space="0" w:color="auto"/>
                                                <w:left w:val="none" w:sz="0" w:space="0" w:color="auto"/>
                                                <w:bottom w:val="none" w:sz="0" w:space="0" w:color="auto"/>
                                                <w:right w:val="none" w:sz="0" w:space="0" w:color="auto"/>
                                              </w:divBdr>
                                              <w:divsChild>
                                                <w:div w:id="78770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550483">
                                          <w:marLeft w:val="0"/>
                                          <w:marRight w:val="0"/>
                                          <w:marTop w:val="0"/>
                                          <w:marBottom w:val="0"/>
                                          <w:divBdr>
                                            <w:top w:val="none" w:sz="0" w:space="0" w:color="auto"/>
                                            <w:left w:val="none" w:sz="0" w:space="0" w:color="auto"/>
                                            <w:bottom w:val="none" w:sz="0" w:space="0" w:color="auto"/>
                                            <w:right w:val="none" w:sz="0" w:space="0" w:color="auto"/>
                                          </w:divBdr>
                                          <w:divsChild>
                                            <w:div w:id="942495603">
                                              <w:marLeft w:val="0"/>
                                              <w:marRight w:val="0"/>
                                              <w:marTop w:val="0"/>
                                              <w:marBottom w:val="0"/>
                                              <w:divBdr>
                                                <w:top w:val="none" w:sz="0" w:space="0" w:color="auto"/>
                                                <w:left w:val="none" w:sz="0" w:space="0" w:color="auto"/>
                                                <w:bottom w:val="none" w:sz="0" w:space="0" w:color="auto"/>
                                                <w:right w:val="none" w:sz="0" w:space="0" w:color="auto"/>
                                              </w:divBdr>
                                              <w:divsChild>
                                                <w:div w:id="132890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122344">
                                          <w:marLeft w:val="0"/>
                                          <w:marRight w:val="0"/>
                                          <w:marTop w:val="0"/>
                                          <w:marBottom w:val="0"/>
                                          <w:divBdr>
                                            <w:top w:val="none" w:sz="0" w:space="0" w:color="auto"/>
                                            <w:left w:val="none" w:sz="0" w:space="0" w:color="auto"/>
                                            <w:bottom w:val="none" w:sz="0" w:space="0" w:color="auto"/>
                                            <w:right w:val="none" w:sz="0" w:space="0" w:color="auto"/>
                                          </w:divBdr>
                                        </w:div>
                                        <w:div w:id="836965289">
                                          <w:marLeft w:val="0"/>
                                          <w:marRight w:val="300"/>
                                          <w:marTop w:val="0"/>
                                          <w:marBottom w:val="0"/>
                                          <w:divBdr>
                                            <w:top w:val="none" w:sz="0" w:space="0" w:color="auto"/>
                                            <w:left w:val="none" w:sz="0" w:space="0" w:color="auto"/>
                                            <w:bottom w:val="none" w:sz="0" w:space="0" w:color="auto"/>
                                            <w:right w:val="none" w:sz="0" w:space="0" w:color="auto"/>
                                          </w:divBdr>
                                          <w:divsChild>
                                            <w:div w:id="565604561">
                                              <w:marLeft w:val="0"/>
                                              <w:marRight w:val="0"/>
                                              <w:marTop w:val="0"/>
                                              <w:marBottom w:val="0"/>
                                              <w:divBdr>
                                                <w:top w:val="none" w:sz="0" w:space="0" w:color="auto"/>
                                                <w:left w:val="none" w:sz="0" w:space="0" w:color="auto"/>
                                                <w:bottom w:val="none" w:sz="0" w:space="0" w:color="auto"/>
                                                <w:right w:val="none" w:sz="0" w:space="0" w:color="auto"/>
                                              </w:divBdr>
                                              <w:divsChild>
                                                <w:div w:id="98520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750458">
                                          <w:marLeft w:val="0"/>
                                          <w:marRight w:val="300"/>
                                          <w:marTop w:val="0"/>
                                          <w:marBottom w:val="0"/>
                                          <w:divBdr>
                                            <w:top w:val="none" w:sz="0" w:space="0" w:color="auto"/>
                                            <w:left w:val="none" w:sz="0" w:space="0" w:color="auto"/>
                                            <w:bottom w:val="none" w:sz="0" w:space="0" w:color="auto"/>
                                            <w:right w:val="none" w:sz="0" w:space="0" w:color="auto"/>
                                          </w:divBdr>
                                          <w:divsChild>
                                            <w:div w:id="1071730499">
                                              <w:marLeft w:val="0"/>
                                              <w:marRight w:val="0"/>
                                              <w:marTop w:val="0"/>
                                              <w:marBottom w:val="0"/>
                                              <w:divBdr>
                                                <w:top w:val="none" w:sz="0" w:space="0" w:color="auto"/>
                                                <w:left w:val="none" w:sz="0" w:space="0" w:color="auto"/>
                                                <w:bottom w:val="none" w:sz="0" w:space="0" w:color="auto"/>
                                                <w:right w:val="none" w:sz="0" w:space="0" w:color="auto"/>
                                              </w:divBdr>
                                              <w:divsChild>
                                                <w:div w:id="109486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627201">
                                          <w:marLeft w:val="0"/>
                                          <w:marRight w:val="0"/>
                                          <w:marTop w:val="0"/>
                                          <w:marBottom w:val="0"/>
                                          <w:divBdr>
                                            <w:top w:val="none" w:sz="0" w:space="0" w:color="auto"/>
                                            <w:left w:val="none" w:sz="0" w:space="0" w:color="auto"/>
                                            <w:bottom w:val="none" w:sz="0" w:space="0" w:color="auto"/>
                                            <w:right w:val="none" w:sz="0" w:space="0" w:color="auto"/>
                                          </w:divBdr>
                                        </w:div>
                                        <w:div w:id="1515875695">
                                          <w:marLeft w:val="0"/>
                                          <w:marRight w:val="300"/>
                                          <w:marTop w:val="0"/>
                                          <w:marBottom w:val="0"/>
                                          <w:divBdr>
                                            <w:top w:val="none" w:sz="0" w:space="0" w:color="auto"/>
                                            <w:left w:val="none" w:sz="0" w:space="0" w:color="auto"/>
                                            <w:bottom w:val="none" w:sz="0" w:space="0" w:color="auto"/>
                                            <w:right w:val="none" w:sz="0" w:space="0" w:color="auto"/>
                                          </w:divBdr>
                                          <w:divsChild>
                                            <w:div w:id="398863542">
                                              <w:marLeft w:val="0"/>
                                              <w:marRight w:val="0"/>
                                              <w:marTop w:val="0"/>
                                              <w:marBottom w:val="0"/>
                                              <w:divBdr>
                                                <w:top w:val="none" w:sz="0" w:space="0" w:color="auto"/>
                                                <w:left w:val="none" w:sz="0" w:space="0" w:color="auto"/>
                                                <w:bottom w:val="none" w:sz="0" w:space="0" w:color="auto"/>
                                                <w:right w:val="none" w:sz="0" w:space="0" w:color="auto"/>
                                              </w:divBdr>
                                              <w:divsChild>
                                                <w:div w:id="8010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030390">
                                          <w:marLeft w:val="0"/>
                                          <w:marRight w:val="0"/>
                                          <w:marTop w:val="0"/>
                                          <w:marBottom w:val="0"/>
                                          <w:divBdr>
                                            <w:top w:val="none" w:sz="0" w:space="0" w:color="auto"/>
                                            <w:left w:val="none" w:sz="0" w:space="0" w:color="auto"/>
                                            <w:bottom w:val="none" w:sz="0" w:space="0" w:color="auto"/>
                                            <w:right w:val="none" w:sz="0" w:space="0" w:color="auto"/>
                                          </w:divBdr>
                                        </w:div>
                                        <w:div w:id="1150750905">
                                          <w:marLeft w:val="0"/>
                                          <w:marRight w:val="300"/>
                                          <w:marTop w:val="0"/>
                                          <w:marBottom w:val="0"/>
                                          <w:divBdr>
                                            <w:top w:val="none" w:sz="0" w:space="0" w:color="auto"/>
                                            <w:left w:val="none" w:sz="0" w:space="0" w:color="auto"/>
                                            <w:bottom w:val="none" w:sz="0" w:space="0" w:color="auto"/>
                                            <w:right w:val="none" w:sz="0" w:space="0" w:color="auto"/>
                                          </w:divBdr>
                                          <w:divsChild>
                                            <w:div w:id="1535121008">
                                              <w:marLeft w:val="0"/>
                                              <w:marRight w:val="0"/>
                                              <w:marTop w:val="0"/>
                                              <w:marBottom w:val="0"/>
                                              <w:divBdr>
                                                <w:top w:val="none" w:sz="0" w:space="0" w:color="auto"/>
                                                <w:left w:val="none" w:sz="0" w:space="0" w:color="auto"/>
                                                <w:bottom w:val="none" w:sz="0" w:space="0" w:color="auto"/>
                                                <w:right w:val="none" w:sz="0" w:space="0" w:color="auto"/>
                                              </w:divBdr>
                                              <w:divsChild>
                                                <w:div w:id="131749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187784">
                                          <w:marLeft w:val="0"/>
                                          <w:marRight w:val="0"/>
                                          <w:marTop w:val="0"/>
                                          <w:marBottom w:val="0"/>
                                          <w:divBdr>
                                            <w:top w:val="none" w:sz="0" w:space="0" w:color="auto"/>
                                            <w:left w:val="none" w:sz="0" w:space="0" w:color="auto"/>
                                            <w:bottom w:val="none" w:sz="0" w:space="0" w:color="auto"/>
                                            <w:right w:val="none" w:sz="0" w:space="0" w:color="auto"/>
                                          </w:divBdr>
                                        </w:div>
                                        <w:div w:id="1217400851">
                                          <w:marLeft w:val="0"/>
                                          <w:marRight w:val="300"/>
                                          <w:marTop w:val="0"/>
                                          <w:marBottom w:val="0"/>
                                          <w:divBdr>
                                            <w:top w:val="none" w:sz="0" w:space="0" w:color="auto"/>
                                            <w:left w:val="none" w:sz="0" w:space="0" w:color="auto"/>
                                            <w:bottom w:val="none" w:sz="0" w:space="0" w:color="auto"/>
                                            <w:right w:val="none" w:sz="0" w:space="0" w:color="auto"/>
                                          </w:divBdr>
                                          <w:divsChild>
                                            <w:div w:id="744689587">
                                              <w:marLeft w:val="0"/>
                                              <w:marRight w:val="0"/>
                                              <w:marTop w:val="0"/>
                                              <w:marBottom w:val="0"/>
                                              <w:divBdr>
                                                <w:top w:val="none" w:sz="0" w:space="0" w:color="auto"/>
                                                <w:left w:val="none" w:sz="0" w:space="0" w:color="auto"/>
                                                <w:bottom w:val="none" w:sz="0" w:space="0" w:color="auto"/>
                                                <w:right w:val="none" w:sz="0" w:space="0" w:color="auto"/>
                                              </w:divBdr>
                                              <w:divsChild>
                                                <w:div w:id="29244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66340">
                                          <w:marLeft w:val="0"/>
                                          <w:marRight w:val="0"/>
                                          <w:marTop w:val="0"/>
                                          <w:marBottom w:val="0"/>
                                          <w:divBdr>
                                            <w:top w:val="none" w:sz="0" w:space="0" w:color="auto"/>
                                            <w:left w:val="none" w:sz="0" w:space="0" w:color="auto"/>
                                            <w:bottom w:val="none" w:sz="0" w:space="0" w:color="auto"/>
                                            <w:right w:val="none" w:sz="0" w:space="0" w:color="auto"/>
                                          </w:divBdr>
                                        </w:div>
                                        <w:div w:id="1767074091">
                                          <w:marLeft w:val="0"/>
                                          <w:marRight w:val="300"/>
                                          <w:marTop w:val="0"/>
                                          <w:marBottom w:val="0"/>
                                          <w:divBdr>
                                            <w:top w:val="none" w:sz="0" w:space="0" w:color="auto"/>
                                            <w:left w:val="none" w:sz="0" w:space="0" w:color="auto"/>
                                            <w:bottom w:val="none" w:sz="0" w:space="0" w:color="auto"/>
                                            <w:right w:val="none" w:sz="0" w:space="0" w:color="auto"/>
                                          </w:divBdr>
                                          <w:divsChild>
                                            <w:div w:id="313072197">
                                              <w:marLeft w:val="0"/>
                                              <w:marRight w:val="0"/>
                                              <w:marTop w:val="0"/>
                                              <w:marBottom w:val="0"/>
                                              <w:divBdr>
                                                <w:top w:val="none" w:sz="0" w:space="0" w:color="auto"/>
                                                <w:left w:val="none" w:sz="0" w:space="0" w:color="auto"/>
                                                <w:bottom w:val="none" w:sz="0" w:space="0" w:color="auto"/>
                                                <w:right w:val="none" w:sz="0" w:space="0" w:color="auto"/>
                                              </w:divBdr>
                                              <w:divsChild>
                                                <w:div w:id="108556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768562">
                                          <w:marLeft w:val="0"/>
                                          <w:marRight w:val="0"/>
                                          <w:marTop w:val="0"/>
                                          <w:marBottom w:val="0"/>
                                          <w:divBdr>
                                            <w:top w:val="none" w:sz="0" w:space="0" w:color="auto"/>
                                            <w:left w:val="none" w:sz="0" w:space="0" w:color="auto"/>
                                            <w:bottom w:val="none" w:sz="0" w:space="0" w:color="auto"/>
                                            <w:right w:val="none" w:sz="0" w:space="0" w:color="auto"/>
                                          </w:divBdr>
                                          <w:divsChild>
                                            <w:div w:id="150667641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3844788">
      <w:bodyDiv w:val="1"/>
      <w:marLeft w:val="0"/>
      <w:marRight w:val="0"/>
      <w:marTop w:val="0"/>
      <w:marBottom w:val="0"/>
      <w:divBdr>
        <w:top w:val="none" w:sz="0" w:space="0" w:color="auto"/>
        <w:left w:val="none" w:sz="0" w:space="0" w:color="auto"/>
        <w:bottom w:val="none" w:sz="0" w:space="0" w:color="auto"/>
        <w:right w:val="none" w:sz="0" w:space="0" w:color="auto"/>
      </w:divBdr>
    </w:div>
    <w:div w:id="1497528926">
      <w:bodyDiv w:val="1"/>
      <w:marLeft w:val="0"/>
      <w:marRight w:val="0"/>
      <w:marTop w:val="0"/>
      <w:marBottom w:val="0"/>
      <w:divBdr>
        <w:top w:val="none" w:sz="0" w:space="0" w:color="auto"/>
        <w:left w:val="none" w:sz="0" w:space="0" w:color="auto"/>
        <w:bottom w:val="none" w:sz="0" w:space="0" w:color="auto"/>
        <w:right w:val="none" w:sz="0" w:space="0" w:color="auto"/>
      </w:divBdr>
    </w:div>
    <w:div w:id="1646662769">
      <w:bodyDiv w:val="1"/>
      <w:marLeft w:val="0"/>
      <w:marRight w:val="0"/>
      <w:marTop w:val="0"/>
      <w:marBottom w:val="0"/>
      <w:divBdr>
        <w:top w:val="none" w:sz="0" w:space="0" w:color="auto"/>
        <w:left w:val="none" w:sz="0" w:space="0" w:color="auto"/>
        <w:bottom w:val="none" w:sz="0" w:space="0" w:color="auto"/>
        <w:right w:val="none" w:sz="0" w:space="0" w:color="auto"/>
      </w:divBdr>
    </w:div>
    <w:div w:id="1649751316">
      <w:bodyDiv w:val="1"/>
      <w:marLeft w:val="0"/>
      <w:marRight w:val="0"/>
      <w:marTop w:val="0"/>
      <w:marBottom w:val="0"/>
      <w:divBdr>
        <w:top w:val="none" w:sz="0" w:space="0" w:color="auto"/>
        <w:left w:val="none" w:sz="0" w:space="0" w:color="auto"/>
        <w:bottom w:val="none" w:sz="0" w:space="0" w:color="auto"/>
        <w:right w:val="none" w:sz="0" w:space="0" w:color="auto"/>
      </w:divBdr>
    </w:div>
    <w:div w:id="1847284552">
      <w:bodyDiv w:val="1"/>
      <w:marLeft w:val="0"/>
      <w:marRight w:val="0"/>
      <w:marTop w:val="0"/>
      <w:marBottom w:val="0"/>
      <w:divBdr>
        <w:top w:val="none" w:sz="0" w:space="0" w:color="auto"/>
        <w:left w:val="none" w:sz="0" w:space="0" w:color="auto"/>
        <w:bottom w:val="none" w:sz="0" w:space="0" w:color="auto"/>
        <w:right w:val="none" w:sz="0" w:space="0" w:color="auto"/>
      </w:divBdr>
    </w:div>
    <w:div w:id="195482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5D2C4-DEA3-416D-9541-FEE6DBF3C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1088</Words>
  <Characters>6206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 Mkrtchyan</dc:creator>
  <cp:keywords>https:/mul2-mineconomy.gov.am/tasks/847717/oneclick?token=5f9285f3dfac5fc2a1e5b444cf65161c</cp:keywords>
  <dc:description/>
  <cp:lastModifiedBy>Susanna Arzumanyan</cp:lastModifiedBy>
  <cp:revision>4</cp:revision>
  <cp:lastPrinted>2025-07-17T13:09:00Z</cp:lastPrinted>
  <dcterms:created xsi:type="dcterms:W3CDTF">2025-08-18T06:35:00Z</dcterms:created>
  <dcterms:modified xsi:type="dcterms:W3CDTF">2025-08-18T07:35:00Z</dcterms:modified>
</cp:coreProperties>
</file>