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D0F78" w:rsidRPr="00E3021E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E3021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  <w:r w:rsidRPr="00E3021E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</w:p>
    <w:p w:rsidR="002D0F78" w:rsidRPr="00E3021E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</w:p>
    <w:p w:rsidR="002D0F78" w:rsidRPr="00E3021E" w:rsidRDefault="009C4D15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E3021E">
        <w:rPr>
          <w:rFonts w:ascii="GHEA Grapalat" w:hAnsi="GHEA Grapalat" w:cs="Times New Roman"/>
          <w:b/>
          <w:bCs/>
          <w:sz w:val="24"/>
          <w:szCs w:val="24"/>
          <w:lang w:val="hy-AM"/>
        </w:rPr>
        <w:t>ՊԵՏԱԿԱՆ ԳՈՒՅՔՆ ՕՏԱՐԵԼՈՒ ՄԱՍԻՆ</w:t>
      </w:r>
    </w:p>
    <w:p w:rsidR="002D0F78" w:rsidRPr="00E3021E" w:rsidRDefault="002D0F78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:rsidR="002D0F78" w:rsidRPr="00E3021E" w:rsidRDefault="002D0F78" w:rsidP="002D0F7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3021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ՀՀ ԿԱՌԱՎԱՐՈՒԹՅԱՆ ՈՐՈՇՄԱՆ ՆԱԽԱԳԾԻ</w:t>
      </w:r>
    </w:p>
    <w:p w:rsidR="002D0F78" w:rsidRPr="00E3021E" w:rsidRDefault="002D0F78" w:rsidP="002D0F7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4"/>
        <w:gridCol w:w="4321"/>
      </w:tblGrid>
      <w:tr w:rsidR="0092374E" w:rsidRPr="00E3021E" w:rsidTr="00F22112">
        <w:trPr>
          <w:tblCellSpacing w:w="0" w:type="dxa"/>
        </w:trPr>
        <w:tc>
          <w:tcPr>
            <w:tcW w:w="6234" w:type="dxa"/>
            <w:vMerge w:val="restart"/>
            <w:shd w:val="clear" w:color="auto" w:fill="D0D0D0"/>
            <w:vAlign w:val="center"/>
            <w:hideMark/>
          </w:tcPr>
          <w:p w:rsidR="002D0F78" w:rsidRPr="00E3021E" w:rsidRDefault="002D0F78" w:rsidP="00E0613A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</w:t>
            </w:r>
            <w:r w:rsidR="00BF271C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</w:t>
            </w: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.  ՀՀ </w:t>
            </w:r>
            <w:r w:rsidR="009C4D15"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321" w:type="dxa"/>
            <w:shd w:val="clear" w:color="auto" w:fill="D0CECE" w:themeFill="background2" w:themeFillShade="E6"/>
          </w:tcPr>
          <w:p w:rsidR="002D0F78" w:rsidRPr="00D36AEE" w:rsidRDefault="00D36AEE" w:rsidP="00E0613A">
            <w:pPr>
              <w:spacing w:after="0" w:line="276" w:lineRule="auto"/>
              <w:jc w:val="center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  <w:r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</w:t>
            </w:r>
            <w:r w:rsidR="00FE21F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3</w:t>
            </w:r>
            <w:r w:rsidR="007D5372" w:rsidRPr="00D36AE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</w:t>
            </w:r>
            <w:r w:rsidR="00FE21F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6</w:t>
            </w:r>
            <w:r w:rsidR="007D5372" w:rsidRPr="00D36AE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="007D5372"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</w:t>
            </w:r>
            <w:r w:rsidR="0097330D"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5</w:t>
            </w:r>
            <w:r w:rsidR="002D0F78"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="002D0F78" w:rsidRPr="00D36AE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335EF" w:rsidRPr="00E3021E" w:rsidTr="00F22112">
        <w:trPr>
          <w:trHeight w:val="55"/>
          <w:tblCellSpacing w:w="0" w:type="dxa"/>
        </w:trPr>
        <w:tc>
          <w:tcPr>
            <w:tcW w:w="6234" w:type="dxa"/>
            <w:vMerge/>
            <w:shd w:val="clear" w:color="auto" w:fill="FFFFFF"/>
            <w:vAlign w:val="center"/>
            <w:hideMark/>
          </w:tcPr>
          <w:p w:rsidR="009335EF" w:rsidRPr="00E3021E" w:rsidRDefault="009335EF" w:rsidP="00E0613A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1" w:type="dxa"/>
            <w:shd w:val="clear" w:color="auto" w:fill="D0CECE" w:themeFill="background2" w:themeFillShade="E6"/>
            <w:vAlign w:val="center"/>
          </w:tcPr>
          <w:p w:rsidR="009335EF" w:rsidRPr="00E3021E" w:rsidRDefault="009335EF" w:rsidP="00E0613A">
            <w:pPr>
              <w:spacing w:after="0"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36AE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FE21F8">
              <w:t xml:space="preserve"> </w:t>
            </w:r>
            <w:r w:rsidR="00FE21F8" w:rsidRPr="00FE21F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01/11-4/13840-2025</w:t>
            </w:r>
          </w:p>
        </w:tc>
      </w:tr>
      <w:tr w:rsidR="009335EF" w:rsidRPr="00230704" w:rsidTr="00F22112">
        <w:trPr>
          <w:trHeight w:val="913"/>
          <w:tblCellSpacing w:w="0" w:type="dxa"/>
        </w:trPr>
        <w:tc>
          <w:tcPr>
            <w:tcW w:w="6234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9335EF" w:rsidRDefault="00E0613A" w:rsidP="00E0613A">
            <w:pPr>
              <w:spacing w:line="360" w:lineRule="auto"/>
              <w:ind w:left="271" w:right="269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</w:t>
            </w:r>
            <w:r w:rsidR="009335EF" w:rsidRPr="009335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պատասխան Ձեր սույն թվականի հունիսի 6–ի N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9335EF" w:rsidRPr="009335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ԴԽ//19431-2025 գրության՝ ՀՀ ֆինանսների նախարարությունն ուսումնասիրել է «Պետական գույքն օտարելու մասին» ՀՀ կառավարության որոշման նախագիծը, որով առաջարկվում է ՀՀ ՏԿԵՆ պետական գույքի կառավարման կոմիտեին ամրացված, պետական սեփականություն հանդիսացող՝ ք</w:t>
            </w:r>
            <w:r w:rsidR="009335EF" w:rsidRPr="009335EF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="009335EF" w:rsidRPr="009335E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Երևան, Նոր-Նորք Հ. Գյուրջյան փողոց 58 շենք, 98 հասցեում գտնվող 1182.5 քմ մակերեսով շինությունը, ինչպես նաև շենքի պահպանման և սպասարկման համար հատկացված 0.3495 հա մակերեսով հողամասից և շենքի 2026.8 քմ մակերեսով ընդհանուր բաժնային սեփականության գույքի նկատմամբ 118250/906350 կազմող  բաժնեմասն օտարել դասական աճուրդով, և հայտնում է, որ Նախագծին կից ներկայացված հիմնավորումից ակնհայտ չէ, թե արդյոք դիտարկվել են Նախագծով օտարվող գույքի օգտագործման այլընտրանքային տարբերակները, մասնավորապես՝ վարձակալության տրամադրումը:</w:t>
            </w:r>
          </w:p>
          <w:p w:rsidR="009335EF" w:rsidRPr="00E3021E" w:rsidRDefault="009335EF" w:rsidP="00E0613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321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335EF" w:rsidRPr="00E3021E" w:rsidRDefault="00A00C4E" w:rsidP="00E0613A">
            <w:pPr>
              <w:spacing w:after="0"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00C4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Ընդունվել է, 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հիմնավորման մեջ անդրադարձ է կատարվել </w:t>
            </w:r>
            <w:r w:rsidR="00E3751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հարցին։</w:t>
            </w:r>
          </w:p>
        </w:tc>
      </w:tr>
      <w:tr w:rsidR="009335EF" w:rsidRPr="00E3021E" w:rsidTr="00F22112">
        <w:trPr>
          <w:tblCellSpacing w:w="0" w:type="dxa"/>
        </w:trPr>
        <w:tc>
          <w:tcPr>
            <w:tcW w:w="6234" w:type="dxa"/>
            <w:vMerge w:val="restart"/>
            <w:shd w:val="clear" w:color="auto" w:fill="D0D0D0"/>
            <w:vAlign w:val="center"/>
            <w:hideMark/>
          </w:tcPr>
          <w:p w:rsidR="009335EF" w:rsidRPr="00E3021E" w:rsidRDefault="009335EF" w:rsidP="00E0613A">
            <w:pPr>
              <w:tabs>
                <w:tab w:val="left" w:pos="615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2. </w:t>
            </w:r>
            <w:r w:rsidRPr="00E3021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3021E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4321" w:type="dxa"/>
            <w:shd w:val="clear" w:color="auto" w:fill="D0CECE" w:themeFill="background2" w:themeFillShade="E6"/>
          </w:tcPr>
          <w:p w:rsidR="009335EF" w:rsidRPr="004E0300" w:rsidRDefault="009335EF" w:rsidP="00E0613A">
            <w:pPr>
              <w:tabs>
                <w:tab w:val="left" w:pos="1410"/>
                <w:tab w:val="center" w:pos="2151"/>
              </w:tabs>
              <w:spacing w:after="0" w:line="276" w:lineRule="auto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ab/>
              <w:t>17</w:t>
            </w:r>
            <w:r w:rsidRPr="004E0300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06</w:t>
            </w:r>
            <w:r>
              <w:rPr>
                <w:rFonts w:ascii="MS Mincho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4E030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2025թ</w:t>
            </w:r>
            <w:r w:rsidRPr="004E0300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335EF" w:rsidRPr="00E3021E" w:rsidTr="00F22112">
        <w:trPr>
          <w:trHeight w:val="55"/>
          <w:tblCellSpacing w:w="0" w:type="dxa"/>
        </w:trPr>
        <w:tc>
          <w:tcPr>
            <w:tcW w:w="6234" w:type="dxa"/>
            <w:vMerge/>
            <w:shd w:val="clear" w:color="auto" w:fill="FFFFFF"/>
            <w:vAlign w:val="center"/>
            <w:hideMark/>
          </w:tcPr>
          <w:p w:rsidR="009335EF" w:rsidRPr="00E3021E" w:rsidRDefault="009335EF" w:rsidP="00E0613A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1" w:type="dxa"/>
            <w:shd w:val="clear" w:color="auto" w:fill="D0CECE" w:themeFill="background2" w:themeFillShade="E6"/>
          </w:tcPr>
          <w:p w:rsidR="009335EF" w:rsidRPr="004E0300" w:rsidRDefault="009335EF" w:rsidP="00E0613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4E0300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N </w:t>
            </w:r>
            <w:r w:rsidR="00D0350F">
              <w:t xml:space="preserve"> </w:t>
            </w:r>
            <w:r w:rsidR="00D0350F" w:rsidRPr="00D0350F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ՍԹ/11800-2025</w:t>
            </w:r>
          </w:p>
        </w:tc>
      </w:tr>
      <w:tr w:rsidR="009335EF" w:rsidRPr="00230704" w:rsidTr="00F22112">
        <w:trPr>
          <w:trHeight w:val="913"/>
          <w:tblCellSpacing w:w="0" w:type="dxa"/>
        </w:trPr>
        <w:tc>
          <w:tcPr>
            <w:tcW w:w="6234" w:type="dxa"/>
            <w:shd w:val="clear" w:color="auto" w:fill="FFFFFF"/>
            <w:vAlign w:val="center"/>
          </w:tcPr>
          <w:p w:rsidR="009335EF" w:rsidRPr="009335EF" w:rsidRDefault="009335EF" w:rsidP="00E0613A">
            <w:pPr>
              <w:tabs>
                <w:tab w:val="left" w:pos="554"/>
                <w:tab w:val="left" w:pos="5799"/>
              </w:tabs>
              <w:spacing w:after="0" w:line="360" w:lineRule="auto"/>
              <w:ind w:left="271" w:right="22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35E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 պատասխան Ձեր 2025 թվականի հունիսի 10-ի N ԴԽ//19431-2025 գրության՝ «Պետական գույքն օտարելու մասին» ՀՀ կառավարության որոշման նախագծի (այսուհետ՝ Նախագիծ) վերաբերյալ հայտնում ենք հետևյալը.</w:t>
            </w:r>
          </w:p>
          <w:p w:rsidR="009335EF" w:rsidRPr="00E3021E" w:rsidRDefault="009335EF" w:rsidP="00E0613A">
            <w:pPr>
              <w:tabs>
                <w:tab w:val="left" w:pos="554"/>
                <w:tab w:val="left" w:pos="5799"/>
              </w:tabs>
              <w:spacing w:after="0" w:line="360" w:lineRule="auto"/>
              <w:ind w:left="271" w:right="22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35EF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Առաջարկում ենք Նախագծի 1-ին կետից հանել «(որում ներառված հատկացված հողամասի շուկայական արժեքին մոտարկված կադաստրային արժեքը՝ 17 456 365 ՀՀ դրամ)» բառերը՝ հաշվի առնելով այն հանգամանքը, որ Նախագծում նշված քաղաք Երևան, Նոր Նորք վ/շ, Հ. Գյուրջյան փողոց, 58 շենք, 98 հասցեի շինությունը գտնվում է բազմաբնակարան բնակելի շենքի ծավալում, և այդ շինության շուկայական արժեքին մոտարկված կադաստրային արժեքի կազմում հողամասի շուկայական արժեքին մոտարկված կադաստրային արժեքը ներառված չէ։</w:t>
            </w:r>
          </w:p>
        </w:tc>
        <w:tc>
          <w:tcPr>
            <w:tcW w:w="4321" w:type="dxa"/>
            <w:shd w:val="clear" w:color="auto" w:fill="FFFFFF"/>
          </w:tcPr>
          <w:p w:rsidR="009335EF" w:rsidRDefault="009335EF" w:rsidP="00E0613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335EF" w:rsidRDefault="009335EF" w:rsidP="00E0613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335EF" w:rsidRDefault="009335EF" w:rsidP="00E0613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335EF" w:rsidRPr="00E3021E" w:rsidRDefault="009335EF" w:rsidP="00E0613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35EF" w:rsidRPr="00E3021E" w:rsidRDefault="00591237" w:rsidP="00E0613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912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է, Նախագծի 1-ին կետից հան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</w:t>
            </w:r>
            <w:r w:rsidRPr="005912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է </w:t>
            </w:r>
            <w:r w:rsidRPr="005912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«(որում ներառված հատկացված հողամասի շուկայական արժեքին մոտարկված կադաստրային արժեքը՝ 17 456 365 ՀՀ դրամ)» բառերը</w:t>
            </w:r>
          </w:p>
          <w:p w:rsidR="009335EF" w:rsidRPr="00E3021E" w:rsidRDefault="009335EF" w:rsidP="00E0613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335EF" w:rsidRPr="00591237" w:rsidRDefault="009335EF" w:rsidP="00E0613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F22112" w:rsidRPr="0050459A" w:rsidTr="00040054">
        <w:trPr>
          <w:trHeight w:val="395"/>
          <w:tblCellSpacing w:w="0" w:type="dxa"/>
        </w:trPr>
        <w:tc>
          <w:tcPr>
            <w:tcW w:w="6234" w:type="dxa"/>
            <w:vMerge w:val="restart"/>
            <w:shd w:val="clear" w:color="auto" w:fill="D9D9D9" w:themeFill="background1" w:themeFillShade="D9"/>
            <w:vAlign w:val="center"/>
          </w:tcPr>
          <w:p w:rsidR="00F22112" w:rsidRPr="009335EF" w:rsidRDefault="00F22112" w:rsidP="00F22112">
            <w:pPr>
              <w:tabs>
                <w:tab w:val="left" w:pos="554"/>
                <w:tab w:val="left" w:pos="5799"/>
              </w:tabs>
              <w:spacing w:after="0" w:line="360" w:lineRule="auto"/>
              <w:ind w:left="271" w:right="227" w:firstLine="14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211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F22112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F22112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4321" w:type="dxa"/>
            <w:shd w:val="clear" w:color="auto" w:fill="D9D9D9" w:themeFill="background1" w:themeFillShade="D9"/>
            <w:vAlign w:val="center"/>
          </w:tcPr>
          <w:p w:rsidR="00F22112" w:rsidRDefault="00040054" w:rsidP="0004005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0054">
              <w:rPr>
                <w:rFonts w:ascii="GHEA Grapalat" w:hAnsi="GHEA Grapalat"/>
                <w:sz w:val="10"/>
                <w:szCs w:val="10"/>
                <w:lang w:val="hy-AM"/>
              </w:rPr>
              <w:br/>
            </w:r>
            <w:r w:rsidR="00F22112" w:rsidRPr="00F22112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="00F22112" w:rsidRPr="00F22112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F22112" w:rsidRPr="00F22112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="00F22112" w:rsidRPr="00F22112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F22112" w:rsidRPr="00F22112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="00F22112" w:rsidRPr="00F22112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F22112" w:rsidRPr="0050459A" w:rsidTr="00040054">
        <w:trPr>
          <w:trHeight w:val="414"/>
          <w:tblCellSpacing w:w="0" w:type="dxa"/>
        </w:trPr>
        <w:tc>
          <w:tcPr>
            <w:tcW w:w="6234" w:type="dxa"/>
            <w:vMerge/>
            <w:shd w:val="clear" w:color="auto" w:fill="D9D9D9" w:themeFill="background1" w:themeFillShade="D9"/>
            <w:vAlign w:val="center"/>
          </w:tcPr>
          <w:p w:rsidR="00F22112" w:rsidRPr="009335EF" w:rsidRDefault="00F22112" w:rsidP="00E0613A">
            <w:pPr>
              <w:tabs>
                <w:tab w:val="left" w:pos="554"/>
                <w:tab w:val="left" w:pos="5799"/>
              </w:tabs>
              <w:spacing w:after="0" w:line="360" w:lineRule="auto"/>
              <w:ind w:left="271" w:right="22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21" w:type="dxa"/>
            <w:shd w:val="clear" w:color="auto" w:fill="D9D9D9" w:themeFill="background1" w:themeFillShade="D9"/>
            <w:vAlign w:val="center"/>
          </w:tcPr>
          <w:p w:rsidR="00F22112" w:rsidRDefault="00F22112" w:rsidP="00E0613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2112">
              <w:rPr>
                <w:rFonts w:ascii="GHEA Grapalat" w:hAnsi="GHEA Grapalat"/>
                <w:sz w:val="6"/>
                <w:szCs w:val="6"/>
                <w:lang w:val="hy-AM"/>
              </w:rPr>
              <w:br/>
            </w:r>
            <w:r w:rsidRPr="00F22112">
              <w:rPr>
                <w:rFonts w:ascii="GHEA Grapalat" w:hAnsi="GHEA Grapalat"/>
                <w:sz w:val="24"/>
                <w:szCs w:val="24"/>
                <w:lang w:val="hy-AM"/>
              </w:rPr>
              <w:t>N  02/16.32/23920-2025</w:t>
            </w:r>
          </w:p>
        </w:tc>
      </w:tr>
      <w:tr w:rsidR="009A40E8" w:rsidRPr="00230704" w:rsidTr="00F22112">
        <w:trPr>
          <w:trHeight w:val="1316"/>
          <w:tblCellSpacing w:w="0" w:type="dxa"/>
        </w:trPr>
        <w:tc>
          <w:tcPr>
            <w:tcW w:w="62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59A7" w:rsidRDefault="00AF59A7" w:rsidP="009A40E8">
            <w:pPr>
              <w:spacing w:line="360" w:lineRule="auto"/>
              <w:ind w:left="271" w:right="1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A40E8" w:rsidRPr="009A40E8" w:rsidRDefault="009A40E8" w:rsidP="009A40E8">
            <w:pPr>
              <w:spacing w:line="360" w:lineRule="auto"/>
              <w:ind w:left="271" w:right="1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40E8">
              <w:rPr>
                <w:rFonts w:ascii="GHEA Grapalat" w:hAnsi="GHEA Grapalat"/>
                <w:sz w:val="24"/>
                <w:szCs w:val="24"/>
                <w:lang w:val="hy-AM"/>
              </w:rPr>
              <w:t>ԵԶՐԱԿԱՑՈՒԹՅՈՒՆ</w:t>
            </w:r>
          </w:p>
          <w:p w:rsidR="009A40E8" w:rsidRDefault="009A40E8" w:rsidP="009A40E8">
            <w:pPr>
              <w:spacing w:line="360" w:lineRule="auto"/>
              <w:ind w:left="271" w:right="1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40E8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գույքն օտարելու մասին» ՀՀ կառավարության որոշման նախագծի վերաբերյալ</w:t>
            </w:r>
          </w:p>
          <w:p w:rsidR="009A40E8" w:rsidRDefault="009A40E8" w:rsidP="009A40E8">
            <w:pPr>
              <w:spacing w:line="360" w:lineRule="auto"/>
              <w:ind w:left="271" w:right="12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9A40E8">
              <w:rPr>
                <w:rFonts w:ascii="GHEA Grapalat" w:hAnsi="GHEA Grapalat"/>
                <w:sz w:val="24"/>
                <w:szCs w:val="24"/>
                <w:lang w:val="hy-AM"/>
              </w:rPr>
              <w:t>Ներկայացված նախագծի 3-րդ կետի 2-րդ ենթակետի համաձայն՝ Կոմիտեի նախագահին հանձնարարվում է աճուրդի անցկացման օրվանից առնվազն 30 օր առաջ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A40E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Կոմիտեի պաշտոնական և </w:t>
            </w:r>
            <w:r w:rsidRPr="009A40E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հրապարակային ծանուցումների http://www.azdarar.am պաշտոնական ինտերնետային կայքերում ու մամուլում տեղադրել ընդհանուր տեղեկություններ Գույքի, աճուրդի անցկացման պայմանների մասին: Հարկ է նկատել, որ սույն դրույթն անհրաժեշտ է համապատասխանեցնել ՀՀ կառավարության 2021 թվականի ապրիլի 15-ի N 587-Ն որոշման 4-րդ հավելվածով հաստատված կարգի 12-րդ կետով սահմանված պահանջին, մասնավորապես՝ պետական գույքի վաճառքի աճուրդի անցկացման մասին հրապարակային ծանուցումը պետք է հրապարակվի աճուրդի անցկացման օրվանից առնվազն 15 օր առաջ (...):</w:t>
            </w:r>
          </w:p>
        </w:tc>
        <w:tc>
          <w:tcPr>
            <w:tcW w:w="43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0245" w:rsidRDefault="000F0245" w:rsidP="00E0613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30704" w:rsidRDefault="00230704" w:rsidP="00E0613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230704" w:rsidRDefault="00230704" w:rsidP="00230704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7677C8" w:rsidRDefault="007677C8" w:rsidP="00230704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7677C8" w:rsidRDefault="007677C8" w:rsidP="00230704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7677C8" w:rsidRDefault="007677C8" w:rsidP="00230704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7677C8" w:rsidRDefault="007677C8" w:rsidP="00230704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7677C8" w:rsidRDefault="007677C8" w:rsidP="00230704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9A40E8" w:rsidRDefault="009A40E8" w:rsidP="00E0613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123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է,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A40E8">
              <w:rPr>
                <w:lang w:val="hy-AM"/>
              </w:rPr>
              <w:t xml:space="preserve"> </w:t>
            </w:r>
            <w:r w:rsidRPr="009A40E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3-րդ կետի 2-րդ ենթակետ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ում </w:t>
            </w:r>
            <w:r w:rsidRPr="009A40E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«առնվազն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30</w:t>
            </w:r>
            <w:r w:rsidRPr="009A40E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 առաջ»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բառերը փոխարինվել են</w:t>
            </w:r>
            <w:r w:rsidRPr="009A40E8">
              <w:rPr>
                <w:lang w:val="hy-AM"/>
              </w:rPr>
              <w:t xml:space="preserve"> </w:t>
            </w:r>
            <w:r w:rsidRPr="009A40E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«առնվազն 15 օր առաջ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բառերով։</w:t>
            </w:r>
          </w:p>
        </w:tc>
      </w:tr>
    </w:tbl>
    <w:p w:rsidR="00F12C76" w:rsidRPr="00E3021E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E3021E" w:rsidSect="002D0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78"/>
    <w:rsid w:val="0000348D"/>
    <w:rsid w:val="00005C7F"/>
    <w:rsid w:val="00040054"/>
    <w:rsid w:val="00061938"/>
    <w:rsid w:val="00074CC6"/>
    <w:rsid w:val="00076938"/>
    <w:rsid w:val="00077E19"/>
    <w:rsid w:val="000B257A"/>
    <w:rsid w:val="000B44D0"/>
    <w:rsid w:val="000C1090"/>
    <w:rsid w:val="000D210D"/>
    <w:rsid w:val="000F0245"/>
    <w:rsid w:val="00105306"/>
    <w:rsid w:val="00123137"/>
    <w:rsid w:val="001546B1"/>
    <w:rsid w:val="001A241B"/>
    <w:rsid w:val="001E560B"/>
    <w:rsid w:val="001F6FAC"/>
    <w:rsid w:val="002101FC"/>
    <w:rsid w:val="00222820"/>
    <w:rsid w:val="00230704"/>
    <w:rsid w:val="00291D25"/>
    <w:rsid w:val="002D0F78"/>
    <w:rsid w:val="002D159D"/>
    <w:rsid w:val="002E3826"/>
    <w:rsid w:val="00313C3B"/>
    <w:rsid w:val="00314AE7"/>
    <w:rsid w:val="00383886"/>
    <w:rsid w:val="00386390"/>
    <w:rsid w:val="00394B16"/>
    <w:rsid w:val="004137B6"/>
    <w:rsid w:val="0042117A"/>
    <w:rsid w:val="00471AD5"/>
    <w:rsid w:val="004971AB"/>
    <w:rsid w:val="004E0300"/>
    <w:rsid w:val="004F108B"/>
    <w:rsid w:val="0050459A"/>
    <w:rsid w:val="00513330"/>
    <w:rsid w:val="00513706"/>
    <w:rsid w:val="00546E4A"/>
    <w:rsid w:val="0054771D"/>
    <w:rsid w:val="00591237"/>
    <w:rsid w:val="005A3E22"/>
    <w:rsid w:val="005E0095"/>
    <w:rsid w:val="005E1339"/>
    <w:rsid w:val="00602E1C"/>
    <w:rsid w:val="006040D3"/>
    <w:rsid w:val="00620F58"/>
    <w:rsid w:val="00636D24"/>
    <w:rsid w:val="00663F8A"/>
    <w:rsid w:val="0068440D"/>
    <w:rsid w:val="00697DEC"/>
    <w:rsid w:val="006A3CF6"/>
    <w:rsid w:val="006C0B77"/>
    <w:rsid w:val="006F04E3"/>
    <w:rsid w:val="006F73EA"/>
    <w:rsid w:val="00704576"/>
    <w:rsid w:val="00757A6A"/>
    <w:rsid w:val="007677C8"/>
    <w:rsid w:val="00780D08"/>
    <w:rsid w:val="007A1B81"/>
    <w:rsid w:val="007D5372"/>
    <w:rsid w:val="00802F34"/>
    <w:rsid w:val="0081250C"/>
    <w:rsid w:val="00815BA4"/>
    <w:rsid w:val="008242FF"/>
    <w:rsid w:val="00854D56"/>
    <w:rsid w:val="00870751"/>
    <w:rsid w:val="00885B97"/>
    <w:rsid w:val="008A205F"/>
    <w:rsid w:val="008B5663"/>
    <w:rsid w:val="0090459E"/>
    <w:rsid w:val="00922C48"/>
    <w:rsid w:val="0092374E"/>
    <w:rsid w:val="009335EF"/>
    <w:rsid w:val="00946C78"/>
    <w:rsid w:val="009676BE"/>
    <w:rsid w:val="0097330D"/>
    <w:rsid w:val="009A40E8"/>
    <w:rsid w:val="009C4D15"/>
    <w:rsid w:val="009E00D6"/>
    <w:rsid w:val="009E5A2C"/>
    <w:rsid w:val="009F0DFB"/>
    <w:rsid w:val="009F1044"/>
    <w:rsid w:val="00A00C4E"/>
    <w:rsid w:val="00AA7323"/>
    <w:rsid w:val="00AC252B"/>
    <w:rsid w:val="00AF59A7"/>
    <w:rsid w:val="00B26ECD"/>
    <w:rsid w:val="00B451B6"/>
    <w:rsid w:val="00B75784"/>
    <w:rsid w:val="00B915B7"/>
    <w:rsid w:val="00BA4A42"/>
    <w:rsid w:val="00BB49A5"/>
    <w:rsid w:val="00BF271C"/>
    <w:rsid w:val="00C03E1D"/>
    <w:rsid w:val="00C2110E"/>
    <w:rsid w:val="00C50F46"/>
    <w:rsid w:val="00C55CC5"/>
    <w:rsid w:val="00C80EDE"/>
    <w:rsid w:val="00D0350F"/>
    <w:rsid w:val="00D36AEE"/>
    <w:rsid w:val="00D82FAA"/>
    <w:rsid w:val="00DA505F"/>
    <w:rsid w:val="00E05F03"/>
    <w:rsid w:val="00E0613A"/>
    <w:rsid w:val="00E3021E"/>
    <w:rsid w:val="00E32C75"/>
    <w:rsid w:val="00E3751F"/>
    <w:rsid w:val="00E6141A"/>
    <w:rsid w:val="00EA59DF"/>
    <w:rsid w:val="00ED1DE7"/>
    <w:rsid w:val="00EE4070"/>
    <w:rsid w:val="00F12C76"/>
    <w:rsid w:val="00F22112"/>
    <w:rsid w:val="00F81611"/>
    <w:rsid w:val="00FA2216"/>
    <w:rsid w:val="00FD2BC7"/>
    <w:rsid w:val="00FE21F8"/>
    <w:rsid w:val="00FE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BDFCE"/>
  <w15:chartTrackingRefBased/>
  <w15:docId w15:val="{770CA181-BCAE-4674-BC35-2FF678C7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F78"/>
    <w:pPr>
      <w:spacing w:line="256" w:lineRule="auto"/>
    </w:pPr>
    <w:rPr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D0F78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F78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0F78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0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0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0F7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D0F78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D0F7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D0F7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D0F7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D0F7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D0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D0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0F78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D0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0F78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D0F7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8"/>
    <w:uiPriority w:val="34"/>
    <w:qFormat/>
    <w:rsid w:val="002D0F78"/>
    <w:pPr>
      <w:spacing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a9">
    <w:name w:val="Intense Emphasis"/>
    <w:basedOn w:val="a0"/>
    <w:uiPriority w:val="21"/>
    <w:qFormat/>
    <w:rsid w:val="002D0F78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D0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2D0F7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2D0F78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7"/>
    <w:uiPriority w:val="34"/>
    <w:qFormat/>
    <w:locked/>
    <w:rsid w:val="002D0F78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48632-7EEC-4BDD-B01B-69E205ACC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3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https://mul2-spm.gov.am/tasks/494388/oneclick?token=3ee9351eace1c759c33eb82eaf53d2af</cp:keywords>
  <dc:description/>
  <cp:lastModifiedBy>User</cp:lastModifiedBy>
  <cp:revision>105</cp:revision>
  <dcterms:created xsi:type="dcterms:W3CDTF">2025-01-10T08:04:00Z</dcterms:created>
  <dcterms:modified xsi:type="dcterms:W3CDTF">2025-08-06T09:57:00Z</dcterms:modified>
</cp:coreProperties>
</file>