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F561E" w14:textId="41401520" w:rsidR="00F60D23" w:rsidRDefault="00F60D23" w:rsidP="00F60D23">
      <w:pPr>
        <w:spacing w:after="0"/>
        <w:ind w:left="-990" w:firstLine="180"/>
        <w:jc w:val="center"/>
        <w:rPr>
          <w:rFonts w:ascii="GHEA Grapalat" w:hAnsi="GHEA Grapalat"/>
          <w:b/>
          <w:bCs/>
          <w:sz w:val="24"/>
          <w:szCs w:val="24"/>
          <w:lang w:val="en-US"/>
        </w:rPr>
      </w:pPr>
      <w:r w:rsidRPr="00855D0E">
        <w:rPr>
          <w:rFonts w:ascii="GHEA Grapalat" w:hAnsi="GHEA Grapalat"/>
          <w:b/>
          <w:bCs/>
          <w:sz w:val="24"/>
          <w:szCs w:val="24"/>
          <w:lang w:val="hy-AM"/>
        </w:rPr>
        <w:t>ՏԵՂԵԿԱՆՔ</w:t>
      </w:r>
      <w:r w:rsidR="00855D0E">
        <w:rPr>
          <w:rFonts w:ascii="GHEA Grapalat" w:hAnsi="GHEA Grapalat"/>
          <w:b/>
          <w:bCs/>
          <w:sz w:val="24"/>
          <w:szCs w:val="24"/>
          <w:lang w:val="en-US"/>
        </w:rPr>
        <w:t>-</w:t>
      </w:r>
      <w:r w:rsidR="00AA2B2F">
        <w:rPr>
          <w:rFonts w:ascii="GHEA Grapalat" w:hAnsi="GHEA Grapalat"/>
          <w:b/>
          <w:bCs/>
          <w:sz w:val="24"/>
          <w:szCs w:val="24"/>
          <w:lang w:val="en-US"/>
        </w:rPr>
        <w:t>ՀԻՄ</w:t>
      </w:r>
      <w:r w:rsidR="00855D0E">
        <w:rPr>
          <w:rFonts w:ascii="GHEA Grapalat" w:hAnsi="GHEA Grapalat"/>
          <w:b/>
          <w:bCs/>
          <w:sz w:val="24"/>
          <w:szCs w:val="24"/>
          <w:lang w:val="en-US"/>
        </w:rPr>
        <w:t>ՆԱՎՈՐՈՒՄ</w:t>
      </w:r>
    </w:p>
    <w:p w14:paraId="5277372E" w14:textId="428CC64A" w:rsidR="000B16A6" w:rsidRDefault="000B16A6" w:rsidP="00F60D23">
      <w:pPr>
        <w:spacing w:after="0"/>
        <w:ind w:left="-990" w:firstLine="180"/>
        <w:jc w:val="center"/>
        <w:rPr>
          <w:rFonts w:ascii="GHEA Grapalat" w:hAnsi="GHEA Grapalat"/>
          <w:b/>
          <w:bCs/>
          <w:sz w:val="24"/>
          <w:szCs w:val="24"/>
          <w:lang w:val="en-US"/>
        </w:rPr>
      </w:pPr>
    </w:p>
    <w:p w14:paraId="6744A6FE" w14:textId="5D9EB573" w:rsidR="000B16A6" w:rsidRPr="000B16A6" w:rsidRDefault="000B16A6" w:rsidP="000B16A6">
      <w:pPr>
        <w:spacing w:after="0"/>
        <w:jc w:val="center"/>
        <w:rPr>
          <w:rFonts w:ascii="GHEA Grapalat" w:eastAsia="Times New Roman" w:hAnsi="GHEA Grapalat" w:cs="Times New Roman"/>
          <w:kern w:val="0"/>
          <w:sz w:val="24"/>
          <w:lang w:val="hy-AM" w:eastAsia="ru-RU"/>
          <w14:ligatures w14:val="none"/>
        </w:rPr>
      </w:pPr>
      <w:r>
        <w:rPr>
          <w:rFonts w:ascii="GHEA Grapalat" w:eastAsia="Times New Roman" w:hAnsi="GHEA Grapalat" w:cs="Times New Roman"/>
          <w:kern w:val="0"/>
          <w:sz w:val="24"/>
          <w:lang w:val="en-US" w:eastAsia="ru-RU"/>
          <w14:ligatures w14:val="none"/>
        </w:rPr>
        <w:t>&lt;</w:t>
      </w:r>
      <w:r w:rsidRPr="000B16A6">
        <w:rPr>
          <w:rFonts w:ascii="GHEA Grapalat" w:eastAsia="Times New Roman" w:hAnsi="GHEA Grapalat" w:cs="Sylfaen"/>
          <w:kern w:val="0"/>
          <w:sz w:val="24"/>
          <w:lang w:val="hy-AM" w:eastAsia="ru-RU"/>
          <w14:ligatures w14:val="none"/>
        </w:rPr>
        <w:t>ՀԱՅԱՍՏԱՆԻ</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ՀԱՆՐԱՊԵՏՈՒԹՅԱՆ</w:t>
      </w:r>
      <w:r w:rsidRPr="000B16A6">
        <w:rPr>
          <w:rFonts w:ascii="GHEA Grapalat" w:eastAsia="Times New Roman" w:hAnsi="GHEA Grapalat" w:cs="Times New Roman"/>
          <w:kern w:val="0"/>
          <w:sz w:val="24"/>
          <w:lang w:val="hy-AM" w:eastAsia="ru-RU"/>
          <w14:ligatures w14:val="none"/>
        </w:rPr>
        <w:t xml:space="preserve"> 2025 </w:t>
      </w:r>
      <w:r w:rsidRPr="000B16A6">
        <w:rPr>
          <w:rFonts w:ascii="GHEA Grapalat" w:eastAsia="Times New Roman" w:hAnsi="GHEA Grapalat" w:cs="Sylfaen"/>
          <w:kern w:val="0"/>
          <w:sz w:val="24"/>
          <w:lang w:val="hy-AM" w:eastAsia="ru-RU"/>
          <w14:ligatures w14:val="none"/>
        </w:rPr>
        <w:t>ԹՎԱԿԱՆԻ</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ՊԵՏԱԿԱՆ</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ԲՅՈՒՋԵԻ</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ՄԱՍԻՆ</w:t>
      </w:r>
      <w:r>
        <w:rPr>
          <w:rFonts w:ascii="GHEA Grapalat" w:eastAsia="Times New Roman" w:hAnsi="GHEA Grapalat" w:cs="Sylfaen"/>
          <w:kern w:val="0"/>
          <w:sz w:val="24"/>
          <w:lang w:val="en-US" w:eastAsia="ru-RU"/>
          <w14:ligatures w14:val="none"/>
        </w:rPr>
        <w:t>&gt;</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ՀԱՅԱՍՏԱՆԻ</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ՀԱՆՐԱՊԵՏՈՒԹՅԱՆ</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ՕՐԵՆՔՈՒՄ</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ՎԵՐԱԲԱՇԽՈՒՄ</w:t>
      </w:r>
      <w:r w:rsidRPr="000B16A6">
        <w:rPr>
          <w:rFonts w:ascii="GHEA Grapalat" w:eastAsia="Times New Roman" w:hAnsi="GHEA Grapalat" w:cs="Times New Roman"/>
          <w:kern w:val="0"/>
          <w:sz w:val="24"/>
          <w:lang w:val="fr-FR" w:eastAsia="ru-RU"/>
          <w14:ligatures w14:val="none"/>
        </w:rPr>
        <w:t xml:space="preserve"> </w:t>
      </w:r>
      <w:r w:rsidRPr="000B16A6">
        <w:rPr>
          <w:rFonts w:ascii="GHEA Grapalat" w:eastAsia="Times New Roman" w:hAnsi="GHEA Grapalat" w:cs="Sylfaen"/>
          <w:spacing w:val="-6"/>
          <w:kern w:val="0"/>
          <w:sz w:val="24"/>
          <w:lang w:val="hy-AM" w:eastAsia="ru-RU"/>
          <w14:ligatures w14:val="none"/>
        </w:rPr>
        <w:t>ԵՎ</w:t>
      </w:r>
      <w:r w:rsidRPr="000B16A6">
        <w:rPr>
          <w:rFonts w:ascii="GHEA Grapalat" w:eastAsia="Times New Roman" w:hAnsi="GHEA Grapalat" w:cs="Times New Roman"/>
          <w:spacing w:val="-6"/>
          <w:kern w:val="0"/>
          <w:sz w:val="24"/>
          <w:lang w:val="fr-FR" w:eastAsia="ru-RU"/>
          <w14:ligatures w14:val="none"/>
        </w:rPr>
        <w:t xml:space="preserve"> </w:t>
      </w:r>
      <w:r w:rsidRPr="000B16A6">
        <w:rPr>
          <w:rFonts w:ascii="GHEA Grapalat" w:eastAsia="Times New Roman" w:hAnsi="GHEA Grapalat" w:cs="Sylfaen"/>
          <w:spacing w:val="-6"/>
          <w:kern w:val="0"/>
          <w:sz w:val="24"/>
          <w:lang w:val="hy-AM" w:eastAsia="ru-RU"/>
          <w14:ligatures w14:val="none"/>
        </w:rPr>
        <w:t>ՀԱՅԱՍՏԱՆԻ</w:t>
      </w:r>
      <w:r w:rsidRPr="000B16A6">
        <w:rPr>
          <w:rFonts w:ascii="GHEA Grapalat" w:eastAsia="Times New Roman" w:hAnsi="GHEA Grapalat" w:cs="Times New Roman"/>
          <w:spacing w:val="-6"/>
          <w:kern w:val="0"/>
          <w:sz w:val="24"/>
          <w:lang w:val="hy-AM" w:eastAsia="ru-RU"/>
          <w14:ligatures w14:val="none"/>
        </w:rPr>
        <w:t xml:space="preserve"> </w:t>
      </w:r>
      <w:r w:rsidRPr="000B16A6">
        <w:rPr>
          <w:rFonts w:ascii="GHEA Grapalat" w:eastAsia="Times New Roman" w:hAnsi="GHEA Grapalat" w:cs="Sylfaen"/>
          <w:spacing w:val="-6"/>
          <w:kern w:val="0"/>
          <w:sz w:val="24"/>
          <w:lang w:val="hy-AM" w:eastAsia="ru-RU"/>
          <w14:ligatures w14:val="none"/>
        </w:rPr>
        <w:t>ՀԱՆՐԱՊԵՏՈՒԹՅԱՆ</w:t>
      </w:r>
      <w:r w:rsidRPr="000B16A6">
        <w:rPr>
          <w:rFonts w:ascii="GHEA Grapalat" w:eastAsia="Times New Roman" w:hAnsi="GHEA Grapalat" w:cs="Times New Roman"/>
          <w:spacing w:val="-6"/>
          <w:kern w:val="0"/>
          <w:sz w:val="24"/>
          <w:lang w:val="hy-AM" w:eastAsia="ru-RU"/>
          <w14:ligatures w14:val="none"/>
        </w:rPr>
        <w:t xml:space="preserve"> </w:t>
      </w:r>
      <w:r w:rsidRPr="000B16A6">
        <w:rPr>
          <w:rFonts w:ascii="GHEA Grapalat" w:eastAsia="Times New Roman" w:hAnsi="GHEA Grapalat" w:cs="Sylfaen"/>
          <w:spacing w:val="-6"/>
          <w:kern w:val="0"/>
          <w:sz w:val="24"/>
          <w:lang w:val="hy-AM" w:eastAsia="ru-RU"/>
          <w14:ligatures w14:val="none"/>
        </w:rPr>
        <w:t>ԿԱՌԱՎԱՐՈՒԹՅԱՆ</w:t>
      </w:r>
      <w:r w:rsidRPr="000B16A6">
        <w:rPr>
          <w:rFonts w:ascii="GHEA Grapalat" w:eastAsia="Times New Roman" w:hAnsi="GHEA Grapalat" w:cs="Times New Roman"/>
          <w:spacing w:val="-6"/>
          <w:kern w:val="0"/>
          <w:sz w:val="24"/>
          <w:lang w:val="hy-AM" w:eastAsia="ru-RU"/>
          <w14:ligatures w14:val="none"/>
        </w:rPr>
        <w:t xml:space="preserve"> 2024 </w:t>
      </w:r>
      <w:r w:rsidRPr="000B16A6">
        <w:rPr>
          <w:rFonts w:ascii="GHEA Grapalat" w:eastAsia="Times New Roman" w:hAnsi="GHEA Grapalat" w:cs="Sylfaen"/>
          <w:spacing w:val="-6"/>
          <w:kern w:val="0"/>
          <w:sz w:val="24"/>
          <w:lang w:val="hy-AM" w:eastAsia="ru-RU"/>
          <w14:ligatures w14:val="none"/>
        </w:rPr>
        <w:t>ԹՎԱԿԱՆԻ</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ԴԵԿՏԵՄԲԵՐԻ</w:t>
      </w:r>
      <w:r w:rsidRPr="000B16A6">
        <w:rPr>
          <w:rFonts w:ascii="GHEA Grapalat" w:eastAsia="Times New Roman" w:hAnsi="GHEA Grapalat" w:cs="Times New Roman"/>
          <w:kern w:val="0"/>
          <w:sz w:val="24"/>
          <w:lang w:val="hy-AM" w:eastAsia="ru-RU"/>
          <w14:ligatures w14:val="none"/>
        </w:rPr>
        <w:t xml:space="preserve"> 27-</w:t>
      </w:r>
      <w:r w:rsidRPr="000B16A6">
        <w:rPr>
          <w:rFonts w:ascii="GHEA Grapalat" w:eastAsia="Times New Roman" w:hAnsi="GHEA Grapalat" w:cs="Sylfaen"/>
          <w:kern w:val="0"/>
          <w:sz w:val="24"/>
          <w:lang w:val="hy-AM" w:eastAsia="ru-RU"/>
          <w14:ligatures w14:val="none"/>
        </w:rPr>
        <w:t>Ի</w:t>
      </w:r>
      <w:r w:rsidRPr="000B16A6">
        <w:rPr>
          <w:rFonts w:ascii="GHEA Grapalat" w:eastAsia="Times New Roman" w:hAnsi="GHEA Grapalat" w:cs="Times New Roman"/>
          <w:kern w:val="0"/>
          <w:sz w:val="24"/>
          <w:lang w:val="hy-AM" w:eastAsia="ru-RU"/>
          <w14:ligatures w14:val="none"/>
        </w:rPr>
        <w:t xml:space="preserve"> N 2060-</w:t>
      </w:r>
      <w:r w:rsidRPr="000B16A6">
        <w:rPr>
          <w:rFonts w:ascii="GHEA Grapalat" w:eastAsia="Times New Roman" w:hAnsi="GHEA Grapalat" w:cs="Sylfaen"/>
          <w:kern w:val="0"/>
          <w:sz w:val="24"/>
          <w:lang w:val="hy-AM" w:eastAsia="ru-RU"/>
          <w14:ligatures w14:val="none"/>
        </w:rPr>
        <w:t>Ն</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ՈՐՈՇՄԱՆ</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ՄԵՋ</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ՓՈՓՈԽՈՒԹՅՈՒՆՆԵՐ</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ԵՎ</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ԼՐԱՑՈՒՄ</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ԿԱՏԱՐԵԼՈՒ</w:t>
      </w:r>
      <w:r w:rsidRPr="000B16A6">
        <w:rPr>
          <w:rFonts w:ascii="GHEA Grapalat" w:eastAsia="Times New Roman" w:hAnsi="GHEA Grapalat" w:cs="Times New Roman"/>
          <w:kern w:val="0"/>
          <w:sz w:val="24"/>
          <w:lang w:val="hy-AM" w:eastAsia="ru-RU"/>
          <w14:ligatures w14:val="none"/>
        </w:rPr>
        <w:t xml:space="preserve"> </w:t>
      </w:r>
      <w:r w:rsidRPr="000B16A6">
        <w:rPr>
          <w:rFonts w:ascii="GHEA Grapalat" w:eastAsia="Times New Roman" w:hAnsi="GHEA Grapalat" w:cs="Sylfaen"/>
          <w:kern w:val="0"/>
          <w:sz w:val="24"/>
          <w:lang w:val="hy-AM" w:eastAsia="ru-RU"/>
          <w14:ligatures w14:val="none"/>
        </w:rPr>
        <w:t>ՄԱՍԻՆ</w:t>
      </w:r>
      <w:r>
        <w:rPr>
          <w:rFonts w:ascii="GHEA Grapalat" w:eastAsia="Times New Roman" w:hAnsi="GHEA Grapalat" w:cs="Sylfaen"/>
          <w:kern w:val="0"/>
          <w:sz w:val="24"/>
          <w:lang w:val="en-US" w:eastAsia="ru-RU"/>
          <w14:ligatures w14:val="none"/>
        </w:rPr>
        <w:t>&gt; ՀՀ ԿԱՌԱՎԱՐՈՒԹՅԱՆ ՈՐՈՇՄԱՆ ՆԱԽԱԳԾԻ ՎԵՐԱԲԵՐՅԱԼ</w:t>
      </w:r>
      <w:r w:rsidRPr="000B16A6">
        <w:rPr>
          <w:rFonts w:ascii="GHEA Grapalat" w:eastAsia="Times New Roman" w:hAnsi="GHEA Grapalat" w:cs="Times New Roman"/>
          <w:kern w:val="0"/>
          <w:sz w:val="24"/>
          <w:lang w:val="hy-AM" w:eastAsia="ru-RU"/>
          <w14:ligatures w14:val="none"/>
        </w:rPr>
        <w:t xml:space="preserve"> </w:t>
      </w:r>
    </w:p>
    <w:p w14:paraId="2D9FD1E9" w14:textId="77777777" w:rsidR="000B16A6" w:rsidRPr="00855D0E" w:rsidRDefault="000B16A6" w:rsidP="00F60D23">
      <w:pPr>
        <w:spacing w:after="0"/>
        <w:ind w:left="-990" w:firstLine="180"/>
        <w:jc w:val="center"/>
        <w:rPr>
          <w:rFonts w:ascii="GHEA Grapalat" w:hAnsi="GHEA Grapalat"/>
          <w:b/>
          <w:bCs/>
          <w:sz w:val="24"/>
          <w:szCs w:val="24"/>
          <w:lang w:val="en-US"/>
        </w:rPr>
      </w:pPr>
    </w:p>
    <w:p w14:paraId="585B095C" w14:textId="77777777" w:rsidR="00F60D23" w:rsidRPr="00855D0E" w:rsidRDefault="00F60D23" w:rsidP="00063E32">
      <w:pPr>
        <w:spacing w:after="0" w:line="276" w:lineRule="auto"/>
        <w:ind w:left="-990" w:firstLine="180"/>
        <w:jc w:val="center"/>
        <w:rPr>
          <w:rFonts w:ascii="GHEA Grapalat" w:hAnsi="GHEA Grapalat"/>
          <w:b/>
          <w:bCs/>
          <w:sz w:val="24"/>
          <w:szCs w:val="24"/>
          <w:lang w:val="hy-AM"/>
        </w:rPr>
      </w:pPr>
    </w:p>
    <w:p w14:paraId="73540D34" w14:textId="31C41920" w:rsidR="0064596F" w:rsidRPr="00137AAC" w:rsidRDefault="0064596F" w:rsidP="0064596F">
      <w:pPr>
        <w:numPr>
          <w:ilvl w:val="0"/>
          <w:numId w:val="3"/>
        </w:numPr>
        <w:spacing w:after="200" w:line="360" w:lineRule="auto"/>
        <w:ind w:left="0" w:right="26" w:firstLine="900"/>
        <w:contextualSpacing/>
        <w:jc w:val="both"/>
        <w:rPr>
          <w:rFonts w:ascii="GHEA Grapalat" w:eastAsia="Times New Roman" w:hAnsi="GHEA Grapalat" w:cs="Sylfaen"/>
          <w:kern w:val="0"/>
          <w:sz w:val="24"/>
          <w:szCs w:val="24"/>
          <w:lang w:val="en-GB"/>
          <w14:ligatures w14:val="none"/>
        </w:rPr>
      </w:pPr>
      <w:r w:rsidRPr="0064596F">
        <w:rPr>
          <w:rFonts w:ascii="GHEA Grapalat" w:eastAsia="Times New Roman" w:hAnsi="GHEA Grapalat" w:cs="GHEA Grapalat"/>
          <w:b/>
          <w:bCs/>
          <w:iCs/>
          <w:kern w:val="0"/>
          <w:sz w:val="24"/>
          <w:szCs w:val="24"/>
          <w:lang w:val="en-GB"/>
          <w14:ligatures w14:val="none"/>
        </w:rPr>
        <w:t>Անհրաժեշտությունը</w:t>
      </w:r>
    </w:p>
    <w:p w14:paraId="3FE528F2" w14:textId="2E9556E4" w:rsidR="00137AAC" w:rsidRPr="00137AAC" w:rsidRDefault="00137AAC" w:rsidP="00137AAC">
      <w:pPr>
        <w:spacing w:after="0" w:line="276" w:lineRule="auto"/>
        <w:ind w:left="-990" w:firstLine="180"/>
        <w:jc w:val="center"/>
        <w:rPr>
          <w:rFonts w:ascii="GHEA Grapalat" w:eastAsia="Times New Roman" w:hAnsi="GHEA Grapalat" w:cs="Sylfaen"/>
          <w:kern w:val="0"/>
          <w:sz w:val="24"/>
          <w:szCs w:val="24"/>
          <w:lang w:val="en-GB"/>
          <w14:ligatures w14:val="none"/>
        </w:rPr>
      </w:pPr>
    </w:p>
    <w:p w14:paraId="5560B470" w14:textId="02C0F78C" w:rsidR="00137AAC" w:rsidRPr="00297E34" w:rsidRDefault="00F869D1" w:rsidP="00297E34">
      <w:pPr>
        <w:spacing w:after="0" w:line="276" w:lineRule="auto"/>
        <w:ind w:left="-360"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 xml:space="preserve">    </w:t>
      </w:r>
      <w:r w:rsidR="00137AAC" w:rsidRPr="00297E34">
        <w:rPr>
          <w:rFonts w:ascii="GHEA Grapalat" w:eastAsia="Times New Roman" w:hAnsi="GHEA Grapalat" w:cs="Sylfaen"/>
          <w:kern w:val="0"/>
          <w:sz w:val="24"/>
          <w:szCs w:val="24"/>
          <w:lang w:val="en-GB"/>
          <w14:ligatures w14:val="none"/>
        </w:rPr>
        <w:t>Նախագծի ընդունումը պայմանավորված է հանրապետության տարածքում առկա կամրջային կառուցվածքների վերակառուցման/նորոգման, անվտանգ շահագործման, հնարավոր ռիսկերի նվազեցման և դրանց հետևանքների կանխարգելման, ՀՀ վարչապետի մոտ 2024 թվականի հունիսի 8-ին կայացած  խորհրդակցության NՎ/64-2024 արձանագրության հանձնարարականների</w:t>
      </w:r>
      <w:r w:rsidR="00F745D1">
        <w:rPr>
          <w:rFonts w:ascii="GHEA Grapalat" w:eastAsia="Times New Roman" w:hAnsi="GHEA Grapalat" w:cs="Sylfaen"/>
          <w:kern w:val="0"/>
          <w:sz w:val="24"/>
          <w:szCs w:val="24"/>
          <w:lang w:val="en-GB"/>
          <w14:ligatures w14:val="none"/>
        </w:rPr>
        <w:t>, ինչպես նաև</w:t>
      </w:r>
      <w:r w:rsidR="00017F42">
        <w:rPr>
          <w:rFonts w:ascii="GHEA Grapalat" w:eastAsia="Times New Roman" w:hAnsi="GHEA Grapalat" w:cs="Sylfaen"/>
          <w:kern w:val="0"/>
          <w:sz w:val="24"/>
          <w:szCs w:val="24"/>
          <w:lang w:val="en-GB"/>
          <w14:ligatures w14:val="none"/>
        </w:rPr>
        <w:t xml:space="preserve"> Տարածքային զարգացման և շրջակա միջավայրի նախարարական կոմիտեի 11.02.2025թ նիստի NԿԱ/41-2025 արձանագրության </w:t>
      </w:r>
      <w:r w:rsidR="00EC744B">
        <w:rPr>
          <w:rFonts w:ascii="GHEA Grapalat" w:eastAsia="Times New Roman" w:hAnsi="GHEA Grapalat" w:cs="Sylfaen"/>
          <w:kern w:val="0"/>
          <w:sz w:val="24"/>
          <w:szCs w:val="24"/>
          <w:lang w:val="en-GB"/>
          <w14:ligatures w14:val="none"/>
        </w:rPr>
        <w:t>1-ին կետի 2-րդ ենթակետի հանձնարարականի,</w:t>
      </w:r>
      <w:r w:rsidR="00F745D1">
        <w:rPr>
          <w:rFonts w:ascii="GHEA Grapalat" w:eastAsia="Times New Roman" w:hAnsi="GHEA Grapalat" w:cs="Sylfaen"/>
          <w:kern w:val="0"/>
          <w:sz w:val="24"/>
          <w:szCs w:val="24"/>
          <w:lang w:val="en-GB"/>
          <w14:ligatures w14:val="none"/>
        </w:rPr>
        <w:t xml:space="preserve"> </w:t>
      </w:r>
      <w:r w:rsidR="00F745D1" w:rsidRPr="00F745D1">
        <w:rPr>
          <w:rFonts w:ascii="GHEA Grapalat" w:eastAsia="Times New Roman" w:hAnsi="GHEA Grapalat" w:cs="Sylfaen"/>
          <w:kern w:val="0"/>
          <w:sz w:val="24"/>
          <w:szCs w:val="24"/>
          <w:lang w:val="en-GB"/>
          <w14:ligatures w14:val="none"/>
        </w:rPr>
        <w:t xml:space="preserve"> «Քաղաքաշինության մասին» ՀՀ օրենքի 10.1-ին հոդվածի 3-րդ կետի 37-րդ ենթակետի, 2011 թվականի մարտի 9-ին Եվրամիության խորհրդի կողմից ընդունված N305/2011/EEC կանոնակարգի պահանջների, ԵՄ-Հայաստան </w:t>
      </w:r>
      <w:r w:rsidR="00EC744B">
        <w:rPr>
          <w:rFonts w:ascii="GHEA Grapalat" w:eastAsia="Times New Roman" w:hAnsi="GHEA Grapalat" w:cs="Sylfaen"/>
          <w:kern w:val="0"/>
          <w:sz w:val="24"/>
          <w:szCs w:val="24"/>
          <w:lang w:val="en-GB"/>
          <w14:ligatures w14:val="none"/>
        </w:rPr>
        <w:t xml:space="preserve">համապարփակ ընդլայնված </w:t>
      </w:r>
      <w:r w:rsidR="00F745D1" w:rsidRPr="00F745D1">
        <w:rPr>
          <w:rFonts w:ascii="GHEA Grapalat" w:eastAsia="Times New Roman" w:hAnsi="GHEA Grapalat" w:cs="Sylfaen"/>
          <w:kern w:val="0"/>
          <w:sz w:val="24"/>
          <w:szCs w:val="24"/>
          <w:lang w:val="en-GB"/>
          <w14:ligatures w14:val="none"/>
        </w:rPr>
        <w:t xml:space="preserve">գործընկերության </w:t>
      </w:r>
      <w:r w:rsidR="00EC744B">
        <w:rPr>
          <w:rFonts w:ascii="GHEA Grapalat" w:eastAsia="Times New Roman" w:hAnsi="GHEA Grapalat" w:cs="Sylfaen"/>
          <w:kern w:val="0"/>
          <w:sz w:val="24"/>
          <w:szCs w:val="24"/>
          <w:lang w:val="en-GB"/>
          <w14:ligatures w14:val="none"/>
        </w:rPr>
        <w:t xml:space="preserve">(ՀԸԳՀ, արձանագրություն 08.11.2024թ ՓՎ/154-2024) </w:t>
      </w:r>
      <w:r w:rsidR="00F745D1" w:rsidRPr="00F745D1">
        <w:rPr>
          <w:rFonts w:ascii="GHEA Grapalat" w:eastAsia="Times New Roman" w:hAnsi="GHEA Grapalat" w:cs="Sylfaen"/>
          <w:kern w:val="0"/>
          <w:sz w:val="24"/>
          <w:szCs w:val="24"/>
          <w:lang w:val="en-GB"/>
          <w14:ligatures w14:val="none"/>
        </w:rPr>
        <w:t>համաձայնագրի</w:t>
      </w:r>
      <w:r w:rsidR="00EC744B">
        <w:rPr>
          <w:rFonts w:ascii="GHEA Grapalat" w:eastAsia="Times New Roman" w:hAnsi="GHEA Grapalat" w:cs="Sylfaen"/>
          <w:kern w:val="0"/>
          <w:sz w:val="24"/>
          <w:szCs w:val="24"/>
          <w:lang w:val="en-GB"/>
          <w14:ligatures w14:val="none"/>
        </w:rPr>
        <w:t xml:space="preserve"> (կարգավորումների մոտարկման)</w:t>
      </w:r>
      <w:r w:rsidR="00137AAC" w:rsidRPr="00297E34">
        <w:rPr>
          <w:rFonts w:ascii="GHEA Grapalat" w:eastAsia="Times New Roman" w:hAnsi="GHEA Grapalat" w:cs="Sylfaen"/>
          <w:kern w:val="0"/>
          <w:sz w:val="24"/>
          <w:szCs w:val="24"/>
          <w:lang w:val="en-GB"/>
          <w14:ligatures w14:val="none"/>
        </w:rPr>
        <w:t xml:space="preserve"> կատարման անհրաժեշտությամբ։</w:t>
      </w:r>
    </w:p>
    <w:p w14:paraId="79F7156F" w14:textId="77777777" w:rsidR="00137AAC" w:rsidRPr="00297E34" w:rsidRDefault="00137AAC" w:rsidP="00297E34">
      <w:pPr>
        <w:spacing w:after="0" w:line="276" w:lineRule="auto"/>
        <w:ind w:left="-360" w:firstLine="720"/>
        <w:jc w:val="both"/>
        <w:rPr>
          <w:rFonts w:ascii="GHEA Grapalat" w:eastAsia="Times New Roman" w:hAnsi="GHEA Grapalat" w:cs="Sylfaen"/>
          <w:b/>
          <w:kern w:val="0"/>
          <w:sz w:val="24"/>
          <w:szCs w:val="24"/>
          <w:lang w:val="en-GB"/>
          <w14:ligatures w14:val="none"/>
        </w:rPr>
      </w:pPr>
    </w:p>
    <w:p w14:paraId="16FE40FB" w14:textId="3F172EAC" w:rsidR="00137AAC" w:rsidRPr="00297E34" w:rsidRDefault="00137AAC" w:rsidP="00297E34">
      <w:pPr>
        <w:pStyle w:val="ListParagraph"/>
        <w:numPr>
          <w:ilvl w:val="0"/>
          <w:numId w:val="3"/>
        </w:numPr>
        <w:spacing w:after="0" w:line="276" w:lineRule="auto"/>
        <w:ind w:left="-360" w:firstLine="720"/>
        <w:jc w:val="both"/>
        <w:rPr>
          <w:rFonts w:ascii="GHEA Grapalat" w:eastAsia="Times New Roman" w:hAnsi="GHEA Grapalat" w:cs="Sylfaen"/>
          <w:b/>
          <w:kern w:val="0"/>
          <w:sz w:val="24"/>
          <w:szCs w:val="24"/>
          <w:lang w:val="en-GB"/>
          <w14:ligatures w14:val="none"/>
        </w:rPr>
      </w:pPr>
      <w:r w:rsidRPr="00297E34">
        <w:rPr>
          <w:rFonts w:ascii="GHEA Grapalat" w:eastAsia="Times New Roman" w:hAnsi="GHEA Grapalat" w:cs="Sylfaen"/>
          <w:b/>
          <w:kern w:val="0"/>
          <w:sz w:val="24"/>
          <w:szCs w:val="24"/>
          <w:lang w:val="en-GB"/>
          <w14:ligatures w14:val="none"/>
        </w:rPr>
        <w:t>Ընթացիկ իրավիճակը և խնդիրները</w:t>
      </w:r>
    </w:p>
    <w:p w14:paraId="70A32D8B" w14:textId="695EC096" w:rsidR="00137AAC" w:rsidRDefault="00137AAC" w:rsidP="00297E34">
      <w:pPr>
        <w:pStyle w:val="ListParagraph"/>
        <w:spacing w:after="0" w:line="276" w:lineRule="auto"/>
        <w:ind w:left="-360" w:firstLine="720"/>
        <w:jc w:val="both"/>
        <w:rPr>
          <w:rFonts w:ascii="GHEA Grapalat" w:eastAsia="Times New Roman" w:hAnsi="GHEA Grapalat" w:cs="Sylfaen"/>
          <w:b/>
          <w:kern w:val="0"/>
          <w:sz w:val="24"/>
          <w:szCs w:val="24"/>
          <w:lang w:val="en-GB"/>
          <w14:ligatures w14:val="none"/>
        </w:rPr>
      </w:pPr>
    </w:p>
    <w:p w14:paraId="730F22A4" w14:textId="515CF02A" w:rsidR="00B134B0" w:rsidRPr="00B134B0" w:rsidRDefault="00B134B0" w:rsidP="00297E34">
      <w:pPr>
        <w:pStyle w:val="ListParagraph"/>
        <w:spacing w:after="0" w:line="276" w:lineRule="auto"/>
        <w:ind w:left="-360" w:firstLine="720"/>
        <w:jc w:val="both"/>
        <w:rPr>
          <w:rFonts w:ascii="GHEA Grapalat" w:eastAsia="Times New Roman" w:hAnsi="GHEA Grapalat" w:cs="Sylfaen"/>
          <w:b/>
          <w:i/>
          <w:kern w:val="0"/>
          <w:sz w:val="24"/>
          <w:szCs w:val="24"/>
          <w:lang w:val="en-GB"/>
          <w14:ligatures w14:val="none"/>
        </w:rPr>
      </w:pPr>
      <w:r w:rsidRPr="00B134B0">
        <w:rPr>
          <w:rFonts w:ascii="GHEA Grapalat" w:eastAsia="Times New Roman" w:hAnsi="GHEA Grapalat" w:cs="Sylfaen"/>
          <w:b/>
          <w:i/>
          <w:kern w:val="0"/>
          <w:sz w:val="24"/>
          <w:szCs w:val="24"/>
          <w:lang w:val="en-GB"/>
          <w14:ligatures w14:val="none"/>
        </w:rPr>
        <w:t>Կամրջային կառուցվածքի բազմակի օգտագործման օրինակելի նախագծերի մշակման վերաբերյալ</w:t>
      </w:r>
    </w:p>
    <w:p w14:paraId="330FA830" w14:textId="5465044F" w:rsidR="00137AAC" w:rsidRPr="00297E34" w:rsidRDefault="00F869D1" w:rsidP="00297E34">
      <w:pPr>
        <w:spacing w:after="0" w:line="276" w:lineRule="auto"/>
        <w:ind w:left="-360"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 xml:space="preserve">       </w:t>
      </w:r>
      <w:r w:rsidR="00137AAC" w:rsidRPr="00297E34">
        <w:rPr>
          <w:rFonts w:ascii="GHEA Grapalat" w:eastAsia="Times New Roman" w:hAnsi="GHEA Grapalat" w:cs="Sylfaen"/>
          <w:kern w:val="0"/>
          <w:sz w:val="24"/>
          <w:szCs w:val="24"/>
          <w:lang w:val="en-GB"/>
          <w14:ligatures w14:val="none"/>
        </w:rPr>
        <w:t xml:space="preserve">ՀՀ մարզպետարանների աշխատակազմերի և «Հարավկովկասյան Երկաթուղի» փակ բաժնետիրական ընկերության կողմից ներկայացված տեղեկատվության համաձայն Հայաստանի Հանրապետության տարածքում առկա են երկաթուղային թվով 605 և ավտոճանապարային թվով 1061 կամրջային կառուցվածքներ։ Անխնամ երկարատև շահագործման ընթացքում դրանցում առաջացել են երթևեկելի մասի հիդրոմեկուսիչ, ծածկութային շերտերի և բետոնի </w:t>
      </w:r>
      <w:proofErr w:type="gramStart"/>
      <w:r w:rsidR="00137AAC" w:rsidRPr="00297E34">
        <w:rPr>
          <w:rFonts w:ascii="GHEA Grapalat" w:eastAsia="Times New Roman" w:hAnsi="GHEA Grapalat" w:cs="Sylfaen"/>
          <w:kern w:val="0"/>
          <w:sz w:val="24"/>
          <w:szCs w:val="24"/>
          <w:lang w:val="en-GB"/>
          <w14:ligatures w14:val="none"/>
        </w:rPr>
        <w:t>քայքայում,  ամրանի</w:t>
      </w:r>
      <w:proofErr w:type="gramEnd"/>
      <w:r w:rsidR="00137AAC" w:rsidRPr="00297E34">
        <w:rPr>
          <w:rFonts w:ascii="GHEA Grapalat" w:eastAsia="Times New Roman" w:hAnsi="GHEA Grapalat" w:cs="Sylfaen"/>
          <w:kern w:val="0"/>
          <w:sz w:val="24"/>
          <w:szCs w:val="24"/>
          <w:lang w:val="en-GB"/>
          <w14:ligatures w14:val="none"/>
        </w:rPr>
        <w:t xml:space="preserve"> և մետաղյա տարրերի, հեղույսային, գամային ու եռքային միացումների կոռոզիա։</w:t>
      </w:r>
    </w:p>
    <w:p w14:paraId="7AB40C74" w14:textId="299168D4" w:rsidR="00137AAC" w:rsidRPr="00297E34" w:rsidRDefault="00F869D1" w:rsidP="00297E34">
      <w:pPr>
        <w:spacing w:after="0" w:line="276" w:lineRule="auto"/>
        <w:ind w:left="-360"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 xml:space="preserve">     </w:t>
      </w:r>
      <w:r w:rsidR="00137AAC" w:rsidRPr="00297E34">
        <w:rPr>
          <w:rFonts w:ascii="GHEA Grapalat" w:eastAsia="Times New Roman" w:hAnsi="GHEA Grapalat" w:cs="Sylfaen"/>
          <w:kern w:val="0"/>
          <w:sz w:val="24"/>
          <w:szCs w:val="24"/>
          <w:lang w:val="en-GB"/>
          <w14:ligatures w14:val="none"/>
        </w:rPr>
        <w:t xml:space="preserve">Վերը նշված կամրջային կառուցվածքների գերակշռող մասը կառուցվել է մինչև 1988 թվականը: Դրանց նախագծային սեյսմակայունությունը, համաձայն տարբեր </w:t>
      </w:r>
      <w:r w:rsidR="00137AAC" w:rsidRPr="00297E34">
        <w:rPr>
          <w:rFonts w:ascii="GHEA Grapalat" w:eastAsia="Times New Roman" w:hAnsi="GHEA Grapalat" w:cs="Sylfaen"/>
          <w:kern w:val="0"/>
          <w:sz w:val="24"/>
          <w:szCs w:val="24"/>
          <w:lang w:val="en-GB"/>
          <w14:ligatures w14:val="none"/>
        </w:rPr>
        <w:lastRenderedPageBreak/>
        <w:t>ժամանակահատվածներում սեյսմակայուն (երկրաշարժադիմացկուն) շինարարության ընդունված նորմերի պահանջների, նախատեսված է եղել 7 և 8 բալ (ըստ ուժգնության գնահատման MSK-64 սանդղակի): Հանրապետության տարածքի սեյսմիկ վտանգի վերագնահատման և սեյսմիկ ազդեցությունների ուժգնության մակարդակի բարձրացման արդյունքում դրանք այլևս չեն բավարարում սեյսմակայուն (երկրաշարժադիմացկուն) շինարարության գործող նորմատիվ փաստաթղթերի պահանջներին:</w:t>
      </w:r>
    </w:p>
    <w:p w14:paraId="684EC83B" w14:textId="6BC9AC07" w:rsidR="00137AAC" w:rsidRPr="00297E34" w:rsidRDefault="00137AAC" w:rsidP="00297E34">
      <w:pPr>
        <w:spacing w:after="0" w:line="276" w:lineRule="auto"/>
        <w:ind w:left="-360"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Անցած ավելի քան 100 տարվա ընթացքում կամրջային կառուցվածքների նախագծման նորմատիվային բեռնվածքը 5 անգամ փոփոխվել է։ Հաշվի առնելով վերը նշված կամրջային կառուցվածքների կառուցման ժամանակահատվածը՝ դրանց բեռնունակությունը չի համապատասխանում կամրջային կառուցվածքների նախագծման մասով ներկայումս Հայաստանի Հանրապետության տարածքում գործող Հայաստանի Հանրապետության քաղաքաշինության կոմիտեի նախագահի 2024 թվականի փետրվարի 14-ի N 08-Ն հրամանով հաստատված ՀՀՇՆ 32-03.01-2024 «Կամուրջներ և խողովակներ» շինարարական նորմերի պահանջներին։</w:t>
      </w:r>
    </w:p>
    <w:p w14:paraId="2F47A76B" w14:textId="4A6F5639" w:rsidR="00BB4649" w:rsidRPr="00297E34" w:rsidRDefault="00137AAC" w:rsidP="00297E34">
      <w:pPr>
        <w:spacing w:after="0" w:line="276" w:lineRule="auto"/>
        <w:ind w:left="-360"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Վերոգրյալով պայմանավորված հանրապետության տարածքում առկա կամրջային կառուցվածքների շահագործման անվտանգության, հանրապետության ներսում և միջպետական, տարանցիկ բեռնափոխադրումների համար հուսալի և միջազգային պահանջներին համապատասխան ճանապարհատրանսպորտային ենթակառուցվածքներով ապահովման ու անվտանգ քաղաքաշինական միջավայրի ձևավորում նպատակով՝ Նախագծով սահմանվել են վերը նշված կամրջային կառուցվածքների վերակառուցման (հիմնանորոգման) սկզբունքները այդ ուղղությամբ համապատասխան միջոցառումների իրականացման քայլերը և առաջնահերթության չափանիշները: Դրանք նախատեսվում են իրականացնել սկսած 2026 թվականից և կրելու են շարունակական բնույթ։</w:t>
      </w:r>
    </w:p>
    <w:p w14:paraId="54B5EB2B" w14:textId="77777777" w:rsidR="009C0106" w:rsidRPr="00297E34" w:rsidRDefault="00F869D1" w:rsidP="00297E34">
      <w:pPr>
        <w:spacing w:after="0" w:line="276" w:lineRule="auto"/>
        <w:ind w:left="-360"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 xml:space="preserve">2024 թվականի հունիսի 8-ին </w:t>
      </w:r>
      <w:proofErr w:type="gramStart"/>
      <w:r w:rsidRPr="00297E34">
        <w:rPr>
          <w:rFonts w:ascii="GHEA Grapalat" w:eastAsia="Times New Roman" w:hAnsi="GHEA Grapalat" w:cs="Sylfaen"/>
          <w:kern w:val="0"/>
          <w:sz w:val="24"/>
          <w:szCs w:val="24"/>
          <w:lang w:val="en-GB"/>
          <w14:ligatures w14:val="none"/>
        </w:rPr>
        <w:t>կայացած  խորհրդակցության</w:t>
      </w:r>
      <w:proofErr w:type="gramEnd"/>
      <w:r w:rsidRPr="00297E34">
        <w:rPr>
          <w:rFonts w:ascii="GHEA Grapalat" w:eastAsia="Times New Roman" w:hAnsi="GHEA Grapalat" w:cs="Sylfaen"/>
          <w:kern w:val="0"/>
          <w:sz w:val="24"/>
          <w:szCs w:val="24"/>
          <w:lang w:val="en-GB"/>
          <w14:ligatures w14:val="none"/>
        </w:rPr>
        <w:t xml:space="preserve"> NՎ/64-2024 արձանագրությամբ նշվել էր, որ Տարածքային կառավարման և ենթակառուցվածքներինախարարության հետ, ԵՄ-ի, Շվեյցարիայի, ԱՄՆ-ի, Իրանի գործընկերներից նախատեսվում է ձեռք</w:t>
      </w:r>
      <w:r w:rsidR="009C0106" w:rsidRPr="00297E34">
        <w:rPr>
          <w:rFonts w:ascii="GHEA Grapalat" w:eastAsia="Times New Roman" w:hAnsi="GHEA Grapalat" w:cs="Sylfaen"/>
          <w:kern w:val="0"/>
          <w:sz w:val="24"/>
          <w:szCs w:val="24"/>
          <w:lang w:val="en-GB"/>
          <w14:ligatures w14:val="none"/>
        </w:rPr>
        <w:t xml:space="preserve"> բերել ժամանակավոր կամուրջներ: Մ</w:t>
      </w:r>
      <w:r w:rsidRPr="00297E34">
        <w:rPr>
          <w:rFonts w:ascii="GHEA Grapalat" w:eastAsia="Times New Roman" w:hAnsi="GHEA Grapalat" w:cs="Sylfaen"/>
          <w:kern w:val="0"/>
          <w:sz w:val="24"/>
          <w:szCs w:val="24"/>
          <w:lang w:val="en-GB"/>
          <w14:ligatures w14:val="none"/>
        </w:rPr>
        <w:t>իաժամանակ նշվել էր, որ որոշ կամուրջների դեպքում մի քանի անգամ հայտարարվում են մրցույթներ, սակայն չեն կայանում մասնակիցների բացակայության պատճառով:</w:t>
      </w:r>
    </w:p>
    <w:p w14:paraId="2C4BA4F2" w14:textId="3AAAB4B2" w:rsidR="00F869D1" w:rsidRDefault="00F869D1" w:rsidP="00297E34">
      <w:pPr>
        <w:spacing w:after="0" w:line="276" w:lineRule="auto"/>
        <w:ind w:left="-360"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 xml:space="preserve"> Հաշվի առնելով ՀՀ Լոռու և Տավուշի մարզերում 2024թ մայիդի 25-26 տեղացած հորդառատ անձնրևների հետևանքով նշված մարզերի 39 բնակավայրերում նաև կամրջային կառուցվածքների վնասվածության ծավալները և</w:t>
      </w:r>
      <w:r w:rsidR="009C0106" w:rsidRPr="00297E34">
        <w:rPr>
          <w:rFonts w:ascii="GHEA Grapalat" w:eastAsia="Times New Roman" w:hAnsi="GHEA Grapalat" w:cs="Sylfaen"/>
          <w:kern w:val="0"/>
          <w:sz w:val="24"/>
          <w:szCs w:val="24"/>
          <w:lang w:val="en-GB"/>
          <w14:ligatures w14:val="none"/>
        </w:rPr>
        <w:t xml:space="preserve"> դրանց վերականգնման  կամ նորերի կառուցման խնդիրները, կլիմայի փոփոխությամբ պայմանավորված բնական աղետների կրկնության բարձր ռիսկերը,</w:t>
      </w:r>
      <w:r w:rsidR="00B16E49" w:rsidRPr="00297E34">
        <w:rPr>
          <w:rFonts w:ascii="GHEA Grapalat" w:eastAsia="Times New Roman" w:hAnsi="GHEA Grapalat" w:cs="Sylfaen"/>
          <w:kern w:val="0"/>
          <w:sz w:val="24"/>
          <w:szCs w:val="24"/>
          <w:lang w:val="en-GB"/>
          <w14:ligatures w14:val="none"/>
        </w:rPr>
        <w:t xml:space="preserve"> գետերի պարբերաբար վարարման հավանականությունը,</w:t>
      </w:r>
      <w:r w:rsidR="009C0106" w:rsidRPr="00297E34">
        <w:rPr>
          <w:rFonts w:ascii="GHEA Grapalat" w:eastAsia="Times New Roman" w:hAnsi="GHEA Grapalat" w:cs="Sylfaen"/>
          <w:kern w:val="0"/>
          <w:sz w:val="24"/>
          <w:szCs w:val="24"/>
          <w:lang w:val="en-GB"/>
          <w14:ligatures w14:val="none"/>
        </w:rPr>
        <w:t xml:space="preserve"> Կոմիտեն նշել է մետաղական կառուցվածքով կամուրջների </w:t>
      </w:r>
      <w:r w:rsidR="009C0106" w:rsidRPr="00297E34">
        <w:rPr>
          <w:rFonts w:ascii="GHEA Grapalat" w:eastAsia="Times New Roman" w:hAnsi="GHEA Grapalat" w:cs="Sylfaen"/>
          <w:kern w:val="0"/>
          <w:sz w:val="24"/>
          <w:szCs w:val="24"/>
          <w:lang w:val="en-GB"/>
          <w14:ligatures w14:val="none"/>
        </w:rPr>
        <w:lastRenderedPageBreak/>
        <w:t xml:space="preserve">բազմակի օգտագործման օրինակելի նախագծերի ձեռք բերման </w:t>
      </w:r>
      <w:r w:rsidR="00B16E49" w:rsidRPr="00297E34">
        <w:rPr>
          <w:rFonts w:ascii="GHEA Grapalat" w:eastAsia="Times New Roman" w:hAnsi="GHEA Grapalat" w:cs="Sylfaen"/>
          <w:kern w:val="0"/>
          <w:sz w:val="24"/>
          <w:szCs w:val="24"/>
          <w:lang w:val="en-GB"/>
          <w14:ligatures w14:val="none"/>
        </w:rPr>
        <w:t xml:space="preserve">և դրանց արգընթաց իրականացման </w:t>
      </w:r>
      <w:r w:rsidR="009C0106" w:rsidRPr="00297E34">
        <w:rPr>
          <w:rFonts w:ascii="GHEA Grapalat" w:eastAsia="Times New Roman" w:hAnsi="GHEA Grapalat" w:cs="Sylfaen"/>
          <w:kern w:val="0"/>
          <w:sz w:val="24"/>
          <w:szCs w:val="24"/>
          <w:lang w:val="en-GB"/>
          <w14:ligatures w14:val="none"/>
        </w:rPr>
        <w:t>կարևորությունը:</w:t>
      </w:r>
    </w:p>
    <w:p w14:paraId="41E2F5F8" w14:textId="3B02F4C0" w:rsidR="00762679" w:rsidRDefault="00762679" w:rsidP="00297E34">
      <w:pPr>
        <w:spacing w:after="0" w:line="276" w:lineRule="auto"/>
        <w:ind w:left="-360" w:firstLine="720"/>
        <w:jc w:val="both"/>
        <w:rPr>
          <w:rFonts w:ascii="GHEA Grapalat" w:eastAsia="Times New Roman" w:hAnsi="GHEA Grapalat" w:cs="Sylfaen"/>
          <w:kern w:val="0"/>
          <w:sz w:val="24"/>
          <w:szCs w:val="24"/>
          <w:lang w:val="en-GB"/>
          <w14:ligatures w14:val="none"/>
        </w:rPr>
      </w:pPr>
    </w:p>
    <w:p w14:paraId="7B74326D" w14:textId="44F9713D" w:rsidR="00762679" w:rsidRDefault="00762679" w:rsidP="00297E34">
      <w:pPr>
        <w:spacing w:after="0" w:line="276" w:lineRule="auto"/>
        <w:ind w:left="-360" w:firstLine="720"/>
        <w:jc w:val="both"/>
        <w:rPr>
          <w:rFonts w:ascii="GHEA Grapalat" w:eastAsia="Times New Roman" w:hAnsi="GHEA Grapalat" w:cs="Sylfaen"/>
          <w:kern w:val="0"/>
          <w:sz w:val="24"/>
          <w:szCs w:val="24"/>
          <w:lang w:val="en-GB"/>
          <w14:ligatures w14:val="none"/>
        </w:rPr>
      </w:pPr>
      <w:r>
        <w:rPr>
          <w:rFonts w:ascii="GHEA Grapalat" w:eastAsia="Times New Roman" w:hAnsi="GHEA Grapalat" w:cs="Sylfaen"/>
          <w:kern w:val="0"/>
          <w:sz w:val="24"/>
          <w:szCs w:val="24"/>
          <w:lang w:val="en-GB"/>
          <w14:ligatures w14:val="none"/>
        </w:rPr>
        <w:t>Միաժամանակ հարկ է նշել, որ 23.07.2025թ ՀՀ քաղաքաշինության կոմիտեի և &lt;Կամուրջշին&gt; ՓԲԸ միջև կնքվել է 5.0մլնդրամ ընդհանուր արժեքով Մետաղական կամրջային կառուցվածքի բազմակի օգտագործման օրինակելի նախագծային փաստաթղթերի մշակման խորհրդատվական ծառայության մատուցման NՀՀՔԿ-ՀՄԱԽԾՁԲ-23/3 պետական գնման պայմանագիրը՝ 119 օրացուցային օր ժամկետով, որը դեռ ուժի մեջ չի մտել անհրաժեշտ ֆինանսական միջոցների բացակայության արդյունքում:</w:t>
      </w:r>
    </w:p>
    <w:p w14:paraId="56276336" w14:textId="4015FB57" w:rsidR="00B134B0" w:rsidRDefault="00B134B0" w:rsidP="00297E34">
      <w:pPr>
        <w:spacing w:after="0" w:line="276" w:lineRule="auto"/>
        <w:ind w:left="-360" w:firstLine="720"/>
        <w:jc w:val="both"/>
        <w:rPr>
          <w:rFonts w:ascii="GHEA Grapalat" w:eastAsia="Times New Roman" w:hAnsi="GHEA Grapalat" w:cs="Sylfaen"/>
          <w:kern w:val="0"/>
          <w:sz w:val="24"/>
          <w:szCs w:val="24"/>
          <w:lang w:val="en-GB"/>
          <w14:ligatures w14:val="none"/>
        </w:rPr>
      </w:pPr>
    </w:p>
    <w:p w14:paraId="26580196" w14:textId="16714F55" w:rsidR="00B134B0" w:rsidRPr="00B134B0" w:rsidRDefault="00B134B0" w:rsidP="00297E34">
      <w:pPr>
        <w:spacing w:after="0" w:line="276" w:lineRule="auto"/>
        <w:ind w:left="-360" w:firstLine="720"/>
        <w:jc w:val="both"/>
        <w:rPr>
          <w:rFonts w:ascii="GHEA Grapalat" w:eastAsia="Times New Roman" w:hAnsi="GHEA Grapalat" w:cs="Sylfaen"/>
          <w:i/>
          <w:kern w:val="0"/>
          <w:sz w:val="24"/>
          <w:szCs w:val="24"/>
          <w:lang w:val="en-GB"/>
          <w14:ligatures w14:val="none"/>
        </w:rPr>
      </w:pPr>
      <w:r w:rsidRPr="00B134B0">
        <w:rPr>
          <w:rFonts w:ascii="GHEA Grapalat" w:eastAsia="Times New Roman" w:hAnsi="GHEA Grapalat" w:cs="Times New Roman"/>
          <w:b/>
          <w:i/>
          <w:kern w:val="0"/>
          <w:sz w:val="24"/>
          <w:szCs w:val="24"/>
          <w:lang w:val="hy-AM" w:eastAsia="ru-RU"/>
          <w14:ligatures w14:val="none"/>
        </w:rPr>
        <w:t>Հանրակրթական նշանակության օբյեկտների շենքերի և շինությունների շահագործման և սպասարկման մեթոդական ուղեցույց</w:t>
      </w:r>
      <w:r w:rsidRPr="00B134B0">
        <w:rPr>
          <w:rFonts w:ascii="GHEA Grapalat" w:eastAsia="Times New Roman" w:hAnsi="GHEA Grapalat" w:cs="Times New Roman"/>
          <w:b/>
          <w:i/>
          <w:kern w:val="0"/>
          <w:sz w:val="24"/>
          <w:szCs w:val="24"/>
          <w:lang w:val="en-US" w:eastAsia="ru-RU"/>
          <w14:ligatures w14:val="none"/>
        </w:rPr>
        <w:t>ի</w:t>
      </w:r>
      <w:r>
        <w:rPr>
          <w:rFonts w:ascii="GHEA Grapalat" w:eastAsia="Times New Roman" w:hAnsi="GHEA Grapalat" w:cs="Times New Roman"/>
          <w:b/>
          <w:i/>
          <w:kern w:val="0"/>
          <w:sz w:val="24"/>
          <w:szCs w:val="24"/>
          <w:lang w:val="en-US" w:eastAsia="ru-RU"/>
          <w14:ligatures w14:val="none"/>
        </w:rPr>
        <w:t xml:space="preserve"> մշակման վերաբերյալ</w:t>
      </w:r>
    </w:p>
    <w:p w14:paraId="1BDFC386" w14:textId="77777777" w:rsidR="00B134B0" w:rsidRPr="00B134B0" w:rsidRDefault="00B134B0" w:rsidP="00B134B0">
      <w:pPr>
        <w:spacing w:after="0" w:line="276" w:lineRule="auto"/>
        <w:ind w:left="-360" w:firstLine="720"/>
        <w:jc w:val="both"/>
        <w:rPr>
          <w:rFonts w:ascii="GHEA Grapalat" w:eastAsia="Times New Roman" w:hAnsi="GHEA Grapalat" w:cs="Sylfaen"/>
          <w:kern w:val="0"/>
          <w:sz w:val="24"/>
          <w:szCs w:val="24"/>
          <w:lang w:val="en-US"/>
          <w14:ligatures w14:val="none"/>
        </w:rPr>
      </w:pPr>
      <w:r w:rsidRPr="00B134B0">
        <w:rPr>
          <w:rFonts w:ascii="GHEA Grapalat" w:eastAsia="Times New Roman" w:hAnsi="GHEA Grapalat" w:cs="Sylfaen"/>
          <w:kern w:val="0"/>
          <w:sz w:val="24"/>
          <w:szCs w:val="24"/>
          <w:lang w:val="en-US"/>
          <w14:ligatures w14:val="none"/>
        </w:rPr>
        <w:t xml:space="preserve">&lt;Հանրակրթության մասին&gt; ՀՀ օրենքի համաձայն՝ </w:t>
      </w:r>
      <w:r w:rsidRPr="00B134B0">
        <w:rPr>
          <w:rFonts w:ascii="GHEA Grapalat" w:eastAsia="Times New Roman" w:hAnsi="GHEA Grapalat" w:cs="Sylfaen"/>
          <w:bCs/>
          <w:kern w:val="0"/>
          <w:sz w:val="24"/>
          <w:szCs w:val="24"/>
          <w:lang w:val="en-US"/>
          <w14:ligatures w14:val="none"/>
        </w:rPr>
        <w:t>հանրակրթությունը</w:t>
      </w:r>
      <w:proofErr w:type="gramStart"/>
      <w:r w:rsidRPr="00B134B0">
        <w:rPr>
          <w:rFonts w:ascii="GHEA Grapalat" w:eastAsia="Times New Roman" w:hAnsi="GHEA Grapalat" w:cs="Sylfaen"/>
          <w:bCs/>
          <w:kern w:val="0"/>
          <w:sz w:val="24"/>
          <w:szCs w:val="24"/>
          <w:lang w:val="en-US"/>
          <w14:ligatures w14:val="none"/>
        </w:rPr>
        <w:t>`</w:t>
      </w:r>
      <w:r w:rsidRPr="00B134B0">
        <w:rPr>
          <w:rFonts w:ascii="Calibri" w:eastAsia="Times New Roman" w:hAnsi="Calibri" w:cs="Calibri"/>
          <w:kern w:val="0"/>
          <w:sz w:val="24"/>
          <w:szCs w:val="24"/>
          <w:lang w:val="en-US"/>
          <w14:ligatures w14:val="none"/>
        </w:rPr>
        <w:t> </w:t>
      </w:r>
      <w:r w:rsidRPr="00B134B0">
        <w:rPr>
          <w:rFonts w:ascii="GHEA Grapalat" w:eastAsia="Times New Roman" w:hAnsi="GHEA Grapalat" w:cs="Sylfaen"/>
          <w:kern w:val="0"/>
          <w:sz w:val="24"/>
          <w:szCs w:val="24"/>
          <w:lang w:val="en-US"/>
          <w14:ligatures w14:val="none"/>
        </w:rPr>
        <w:t xml:space="preserve"> անձի</w:t>
      </w:r>
      <w:proofErr w:type="gramEnd"/>
      <w:r w:rsidRPr="00B134B0">
        <w:rPr>
          <w:rFonts w:ascii="GHEA Grapalat" w:eastAsia="Times New Roman" w:hAnsi="GHEA Grapalat" w:cs="Sylfaen"/>
          <w:kern w:val="0"/>
          <w:sz w:val="24"/>
          <w:szCs w:val="24"/>
          <w:lang w:val="en-US"/>
          <w14:ligatures w14:val="none"/>
        </w:rPr>
        <w:t xml:space="preserve"> ուսուցման</w:t>
      </w:r>
      <w:r w:rsidRPr="00B134B0">
        <w:rPr>
          <w:rFonts w:ascii="Calibri" w:eastAsia="Times New Roman" w:hAnsi="Calibri" w:cs="Calibri"/>
          <w:kern w:val="0"/>
          <w:sz w:val="24"/>
          <w:szCs w:val="24"/>
          <w:lang w:val="en-US"/>
          <w14:ligatures w14:val="none"/>
        </w:rPr>
        <w:t> </w:t>
      </w:r>
      <w:r w:rsidRPr="00B134B0">
        <w:rPr>
          <w:rFonts w:ascii="GHEA Grapalat" w:eastAsia="Times New Roman" w:hAnsi="GHEA Grapalat" w:cs="Sylfaen"/>
          <w:kern w:val="0"/>
          <w:sz w:val="24"/>
          <w:szCs w:val="24"/>
          <w:lang w:val="en-US"/>
          <w14:ligatures w14:val="none"/>
        </w:rPr>
        <w:t>և դաստիարակության</w:t>
      </w:r>
      <w:r w:rsidRPr="00B134B0">
        <w:rPr>
          <w:rFonts w:ascii="Calibri" w:eastAsia="Times New Roman" w:hAnsi="Calibri" w:cs="Calibri"/>
          <w:kern w:val="0"/>
          <w:sz w:val="24"/>
          <w:szCs w:val="24"/>
          <w:lang w:val="en-US"/>
          <w14:ligatures w14:val="none"/>
        </w:rPr>
        <w:t> </w:t>
      </w:r>
      <w:r w:rsidRPr="00B134B0">
        <w:rPr>
          <w:rFonts w:ascii="GHEA Grapalat" w:eastAsia="Times New Roman" w:hAnsi="GHEA Grapalat" w:cs="Sylfaen"/>
          <w:kern w:val="0"/>
          <w:sz w:val="24"/>
          <w:szCs w:val="24"/>
          <w:lang w:val="en-US"/>
          <w14:ligatures w14:val="none"/>
        </w:rPr>
        <w:t>գործընթաց է, որն</w:t>
      </w:r>
      <w:r w:rsidRPr="00B134B0">
        <w:rPr>
          <w:rFonts w:ascii="Calibri" w:eastAsia="Times New Roman" w:hAnsi="Calibri" w:cs="Calibri"/>
          <w:kern w:val="0"/>
          <w:sz w:val="24"/>
          <w:szCs w:val="24"/>
          <w:lang w:val="en-US"/>
          <w14:ligatures w14:val="none"/>
        </w:rPr>
        <w:t> </w:t>
      </w:r>
      <w:r w:rsidRPr="00B134B0">
        <w:rPr>
          <w:rFonts w:ascii="GHEA Grapalat" w:eastAsia="Times New Roman" w:hAnsi="GHEA Grapalat" w:cs="Sylfaen"/>
          <w:kern w:val="0"/>
          <w:sz w:val="24"/>
          <w:szCs w:val="24"/>
          <w:lang w:val="en-US"/>
          <w14:ligatures w14:val="none"/>
        </w:rPr>
        <w:t xml:space="preserve"> իրականացվում է</w:t>
      </w:r>
      <w:r w:rsidRPr="00B134B0">
        <w:rPr>
          <w:rFonts w:ascii="Calibri" w:eastAsia="Times New Roman" w:hAnsi="Calibri" w:cs="Calibri"/>
          <w:kern w:val="0"/>
          <w:sz w:val="24"/>
          <w:szCs w:val="24"/>
          <w:lang w:val="en-US"/>
          <w14:ligatures w14:val="none"/>
        </w:rPr>
        <w:t> </w:t>
      </w:r>
      <w:r w:rsidRPr="00B134B0">
        <w:rPr>
          <w:rFonts w:ascii="GHEA Grapalat" w:eastAsia="Times New Roman" w:hAnsi="GHEA Grapalat" w:cs="Sylfaen"/>
          <w:kern w:val="0"/>
          <w:sz w:val="24"/>
          <w:szCs w:val="24"/>
          <w:lang w:val="en-US"/>
          <w14:ligatures w14:val="none"/>
        </w:rPr>
        <w:t xml:space="preserve"> նախադպրոցական, տարրական, հիմնական, միջնակարգ կրթության</w:t>
      </w:r>
      <w:r w:rsidRPr="00B134B0">
        <w:rPr>
          <w:rFonts w:ascii="Calibri" w:eastAsia="Times New Roman" w:hAnsi="Calibri" w:cs="Calibri"/>
          <w:kern w:val="0"/>
          <w:sz w:val="24"/>
          <w:szCs w:val="24"/>
          <w:lang w:val="en-US"/>
          <w14:ligatures w14:val="none"/>
        </w:rPr>
        <w:t> </w:t>
      </w:r>
      <w:r w:rsidRPr="00B134B0">
        <w:rPr>
          <w:rFonts w:ascii="GHEA Grapalat" w:eastAsia="Times New Roman" w:hAnsi="GHEA Grapalat" w:cs="Sylfaen"/>
          <w:kern w:val="0"/>
          <w:sz w:val="24"/>
          <w:szCs w:val="24"/>
          <w:lang w:val="en-US"/>
          <w14:ligatures w14:val="none"/>
        </w:rPr>
        <w:t>հիմնական</w:t>
      </w:r>
      <w:r w:rsidRPr="00B134B0">
        <w:rPr>
          <w:rFonts w:ascii="Calibri" w:eastAsia="Times New Roman" w:hAnsi="Calibri" w:cs="Calibri"/>
          <w:kern w:val="0"/>
          <w:sz w:val="24"/>
          <w:szCs w:val="24"/>
          <w:lang w:val="en-US"/>
          <w14:ligatures w14:val="none"/>
        </w:rPr>
        <w:t> </w:t>
      </w:r>
      <w:r w:rsidRPr="00B134B0">
        <w:rPr>
          <w:rFonts w:ascii="GHEA Grapalat" w:eastAsia="Times New Roman" w:hAnsi="GHEA Grapalat" w:cs="Sylfaen"/>
          <w:kern w:val="0"/>
          <w:sz w:val="24"/>
          <w:szCs w:val="24"/>
          <w:lang w:val="en-US"/>
          <w14:ligatures w14:val="none"/>
        </w:rPr>
        <w:t>և լրացուցիչ ծրագրերով, որոնք նախատեսված են նախադպրոցական (մսուր և մանկապարտեզ) և դպրոցական հաստատությունների համար:</w:t>
      </w:r>
    </w:p>
    <w:p w14:paraId="6AB680A2" w14:textId="77777777" w:rsidR="00B134B0" w:rsidRPr="00B134B0" w:rsidRDefault="00B134B0" w:rsidP="00B134B0">
      <w:pPr>
        <w:spacing w:after="0" w:line="276" w:lineRule="auto"/>
        <w:ind w:left="-360" w:firstLine="720"/>
        <w:jc w:val="both"/>
        <w:rPr>
          <w:rFonts w:ascii="GHEA Grapalat" w:eastAsia="Times New Roman" w:hAnsi="GHEA Grapalat" w:cs="Sylfaen"/>
          <w:kern w:val="0"/>
          <w:sz w:val="24"/>
          <w:szCs w:val="24"/>
          <w:lang w:val="en-US"/>
          <w14:ligatures w14:val="none"/>
        </w:rPr>
      </w:pPr>
      <w:r w:rsidRPr="00B134B0">
        <w:rPr>
          <w:rFonts w:ascii="GHEA Grapalat" w:eastAsia="Times New Roman" w:hAnsi="GHEA Grapalat" w:cs="Sylfaen"/>
          <w:kern w:val="0"/>
          <w:sz w:val="24"/>
          <w:szCs w:val="24"/>
          <w:lang w:val="en-US"/>
          <w14:ligatures w14:val="none"/>
        </w:rPr>
        <w:t xml:space="preserve">Հայաստանի Հանրապետությունում առկա կրթական </w:t>
      </w:r>
      <w:proofErr w:type="gramStart"/>
      <w:r w:rsidRPr="00B134B0">
        <w:rPr>
          <w:rFonts w:ascii="GHEA Grapalat" w:eastAsia="Times New Roman" w:hAnsi="GHEA Grapalat" w:cs="Sylfaen"/>
          <w:kern w:val="0"/>
          <w:sz w:val="24"/>
          <w:szCs w:val="24"/>
          <w:lang w:val="en-US"/>
          <w14:ligatures w14:val="none"/>
        </w:rPr>
        <w:t>նշանակության  շենքերից</w:t>
      </w:r>
      <w:proofErr w:type="gramEnd"/>
      <w:r w:rsidRPr="00B134B0">
        <w:rPr>
          <w:rFonts w:ascii="GHEA Grapalat" w:eastAsia="Times New Roman" w:hAnsi="GHEA Grapalat" w:cs="Sylfaen"/>
          <w:kern w:val="0"/>
          <w:sz w:val="24"/>
          <w:szCs w:val="24"/>
          <w:lang w:val="en-US"/>
          <w14:ligatures w14:val="none"/>
        </w:rPr>
        <w:t xml:space="preserve">  շուրջ 1400-ը՝ դպրոցական և 972-ը` նախադպրոցական  շենքեր են: </w:t>
      </w:r>
    </w:p>
    <w:p w14:paraId="7671C69A" w14:textId="77777777" w:rsidR="00B134B0" w:rsidRPr="00B134B0" w:rsidRDefault="00B134B0" w:rsidP="00B134B0">
      <w:pPr>
        <w:spacing w:after="0" w:line="276" w:lineRule="auto"/>
        <w:ind w:left="-360" w:firstLine="720"/>
        <w:jc w:val="both"/>
        <w:rPr>
          <w:rFonts w:ascii="GHEA Grapalat" w:eastAsia="Times New Roman" w:hAnsi="GHEA Grapalat" w:cs="Sylfaen"/>
          <w:kern w:val="0"/>
          <w:sz w:val="24"/>
          <w:szCs w:val="24"/>
          <w:lang w:val="en-US"/>
          <w14:ligatures w14:val="none"/>
        </w:rPr>
      </w:pPr>
      <w:r w:rsidRPr="00B134B0">
        <w:rPr>
          <w:rFonts w:ascii="GHEA Grapalat" w:eastAsia="Times New Roman" w:hAnsi="GHEA Grapalat" w:cs="Sylfaen"/>
          <w:kern w:val="0"/>
          <w:sz w:val="24"/>
          <w:szCs w:val="24"/>
          <w:lang w:val="en-US"/>
          <w14:ligatures w14:val="none"/>
        </w:rPr>
        <w:t>Կրթության ոլորտում, պետության առաջնային կարիքներին համապատասխան, անհրաժեշտ է ապահովել բոլոր նյութական արժեքների պահպանումը, այդ թվում՝ շինությունների պատշաճ պահպանումը շահագործման ողջ ժամկետի ընթացքում։</w:t>
      </w:r>
    </w:p>
    <w:p w14:paraId="05DCF68A" w14:textId="77777777" w:rsidR="00B134B0" w:rsidRPr="00B134B0" w:rsidRDefault="00B134B0" w:rsidP="00B134B0">
      <w:pPr>
        <w:spacing w:after="0" w:line="276" w:lineRule="auto"/>
        <w:ind w:left="-360" w:firstLine="720"/>
        <w:jc w:val="both"/>
        <w:rPr>
          <w:rFonts w:ascii="GHEA Grapalat" w:eastAsia="Times New Roman" w:hAnsi="GHEA Grapalat" w:cs="Sylfaen"/>
          <w:kern w:val="0"/>
          <w:sz w:val="24"/>
          <w:szCs w:val="24"/>
          <w:lang w:val="en-US"/>
          <w14:ligatures w14:val="none"/>
        </w:rPr>
      </w:pPr>
      <w:r w:rsidRPr="00B134B0">
        <w:rPr>
          <w:rFonts w:ascii="GHEA Grapalat" w:eastAsia="Times New Roman" w:hAnsi="GHEA Grapalat" w:cs="Sylfaen"/>
          <w:kern w:val="0"/>
          <w:sz w:val="24"/>
          <w:szCs w:val="24"/>
          <w:lang w:val="en-US"/>
          <w14:ligatures w14:val="none"/>
        </w:rPr>
        <w:t xml:space="preserve">Շահագործման ընթացքում շենքերը, </w:t>
      </w:r>
      <w:proofErr w:type="gramStart"/>
      <w:r w:rsidRPr="00B134B0">
        <w:rPr>
          <w:rFonts w:ascii="GHEA Grapalat" w:eastAsia="Times New Roman" w:hAnsi="GHEA Grapalat" w:cs="Sylfaen"/>
          <w:kern w:val="0"/>
          <w:sz w:val="24"/>
          <w:szCs w:val="24"/>
          <w:lang w:val="en-US"/>
          <w14:ligatures w14:val="none"/>
        </w:rPr>
        <w:t>դրանց  կառուցվածքային</w:t>
      </w:r>
      <w:proofErr w:type="gramEnd"/>
      <w:r w:rsidRPr="00B134B0">
        <w:rPr>
          <w:rFonts w:ascii="GHEA Grapalat" w:eastAsia="Times New Roman" w:hAnsi="GHEA Grapalat" w:cs="Sylfaen"/>
          <w:kern w:val="0"/>
          <w:sz w:val="24"/>
          <w:szCs w:val="24"/>
          <w:lang w:val="en-US"/>
          <w14:ligatures w14:val="none"/>
        </w:rPr>
        <w:t xml:space="preserve"> տարրերը և ինժեներական համակարգի սարքավորումները բնակլիմայական,  մարդու կենսագործունեության և այլ գործոնների ազդեցության տակ ձեռք են բերում ֆիզիկական և բարոյական մաշվածություն, կոնստրուկտիվ համակարգի վնասվածության աստիճան՝ աստիճանաբար նվազեցնելով սկզբնական շահագործողական հատկությունները:</w:t>
      </w:r>
    </w:p>
    <w:p w14:paraId="08EAB187" w14:textId="77777777" w:rsidR="00B134B0" w:rsidRPr="00B134B0" w:rsidRDefault="00B134B0" w:rsidP="00B134B0">
      <w:pPr>
        <w:spacing w:after="0" w:line="276" w:lineRule="auto"/>
        <w:ind w:left="-360" w:firstLine="720"/>
        <w:jc w:val="both"/>
        <w:rPr>
          <w:rFonts w:ascii="GHEA Grapalat" w:eastAsia="Times New Roman" w:hAnsi="GHEA Grapalat" w:cs="Sylfaen"/>
          <w:kern w:val="0"/>
          <w:sz w:val="24"/>
          <w:szCs w:val="24"/>
          <w:lang w:val="en-US"/>
          <w14:ligatures w14:val="none"/>
        </w:rPr>
      </w:pPr>
      <w:r w:rsidRPr="00B134B0">
        <w:rPr>
          <w:rFonts w:ascii="GHEA Grapalat" w:eastAsia="Times New Roman" w:hAnsi="GHEA Grapalat" w:cs="Sylfaen"/>
          <w:kern w:val="0"/>
          <w:sz w:val="24"/>
          <w:szCs w:val="24"/>
          <w:lang w:val="en-US"/>
          <w14:ligatures w14:val="none"/>
        </w:rPr>
        <w:t>Շենքի պահպանմանն ուղղված անհետաձգելի միջոցառումները հաճախ իրականացվում են, երբ շենքի կոնստրուկցիաներն արդեն վնասվել են և զգալի դեֆորմացիաներ են ստացել՝ վատթարացնելով շենքի տեխնիկական վիճակը (ընդհուպ մինչև անբավարար կամ վթարային):</w:t>
      </w:r>
    </w:p>
    <w:p w14:paraId="2990F00B" w14:textId="6D091578" w:rsidR="009A35FA" w:rsidRDefault="009A35FA" w:rsidP="009A35FA">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9A35FA">
        <w:rPr>
          <w:rFonts w:ascii="GHEA Grapalat" w:eastAsia="Times New Roman" w:hAnsi="GHEA Grapalat" w:cs="Sylfaen"/>
          <w:kern w:val="0"/>
          <w:sz w:val="24"/>
          <w:szCs w:val="24"/>
          <w:lang w:val="en-GB"/>
          <w14:ligatures w14:val="none"/>
        </w:rPr>
        <w:t>Ներկայումս նորմատիվատեխնիկական փաստաթղթերի շրջանակներում բավարար ծավալով առկա չեն կարգավորումներ հանրակրթական նշանակության շենքերի անվտանգ և մատչելի շահագործման, սպասարկման պահանջներ, որոնք կիրառելի կլինեն շենքերն ու շինությունները շահագործողների և սպասարկման ծառայություններ մատուցող մասնագիտացված կազմակերպությունների կողմից:</w:t>
      </w:r>
    </w:p>
    <w:p w14:paraId="2134E258" w14:textId="34A7CF64" w:rsidR="00762679" w:rsidRPr="00762679" w:rsidRDefault="00762679" w:rsidP="00762679">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762679">
        <w:rPr>
          <w:rFonts w:ascii="GHEA Grapalat" w:eastAsia="Times New Roman" w:hAnsi="GHEA Grapalat" w:cs="Sylfaen"/>
          <w:kern w:val="0"/>
          <w:sz w:val="24"/>
          <w:szCs w:val="24"/>
          <w:lang w:val="en-GB"/>
          <w14:ligatures w14:val="none"/>
        </w:rPr>
        <w:lastRenderedPageBreak/>
        <w:t>Միաժամանակ հարկ է նշել, որ 2</w:t>
      </w:r>
      <w:r>
        <w:rPr>
          <w:rFonts w:ascii="GHEA Grapalat" w:eastAsia="Times New Roman" w:hAnsi="GHEA Grapalat" w:cs="Sylfaen"/>
          <w:kern w:val="0"/>
          <w:sz w:val="24"/>
          <w:szCs w:val="24"/>
          <w:lang w:val="en-GB"/>
          <w14:ligatures w14:val="none"/>
        </w:rPr>
        <w:t>8</w:t>
      </w:r>
      <w:r w:rsidRPr="00762679">
        <w:rPr>
          <w:rFonts w:ascii="GHEA Grapalat" w:eastAsia="Times New Roman" w:hAnsi="GHEA Grapalat" w:cs="Sylfaen"/>
          <w:kern w:val="0"/>
          <w:sz w:val="24"/>
          <w:szCs w:val="24"/>
          <w:lang w:val="en-GB"/>
          <w14:ligatures w14:val="none"/>
        </w:rPr>
        <w:t>.07.2025թ ՀՀ քաղաքաշինության կոմիտեի և &lt;</w:t>
      </w:r>
      <w:r>
        <w:rPr>
          <w:rFonts w:ascii="GHEA Grapalat" w:eastAsia="Times New Roman" w:hAnsi="GHEA Grapalat" w:cs="Sylfaen"/>
          <w:kern w:val="0"/>
          <w:sz w:val="24"/>
          <w:szCs w:val="24"/>
          <w:lang w:val="en-GB"/>
          <w14:ligatures w14:val="none"/>
        </w:rPr>
        <w:t>Ակադեմիկոս Ի.Վ. Եղիազարովի անվան ջրային հիմնահարցերի և հիդրոտեխնիկայի ինստիտուտ</w:t>
      </w:r>
      <w:r w:rsidRPr="00762679">
        <w:rPr>
          <w:rFonts w:ascii="GHEA Grapalat" w:eastAsia="Times New Roman" w:hAnsi="GHEA Grapalat" w:cs="Sylfaen"/>
          <w:kern w:val="0"/>
          <w:sz w:val="24"/>
          <w:szCs w:val="24"/>
          <w:lang w:val="en-GB"/>
          <w14:ligatures w14:val="none"/>
        </w:rPr>
        <w:t xml:space="preserve">&gt; </w:t>
      </w:r>
      <w:r>
        <w:rPr>
          <w:rFonts w:ascii="GHEA Grapalat" w:eastAsia="Times New Roman" w:hAnsi="GHEA Grapalat" w:cs="Sylfaen"/>
          <w:kern w:val="0"/>
          <w:sz w:val="24"/>
          <w:szCs w:val="24"/>
          <w:lang w:val="en-GB"/>
          <w14:ligatures w14:val="none"/>
        </w:rPr>
        <w:t>ՍՊ</w:t>
      </w:r>
      <w:r w:rsidRPr="00762679">
        <w:rPr>
          <w:rFonts w:ascii="GHEA Grapalat" w:eastAsia="Times New Roman" w:hAnsi="GHEA Grapalat" w:cs="Sylfaen"/>
          <w:kern w:val="0"/>
          <w:sz w:val="24"/>
          <w:szCs w:val="24"/>
          <w:lang w:val="en-GB"/>
          <w14:ligatures w14:val="none"/>
        </w:rPr>
        <w:t xml:space="preserve">Ը միջև կնքվել է </w:t>
      </w:r>
      <w:r>
        <w:rPr>
          <w:rFonts w:ascii="GHEA Grapalat" w:eastAsia="Times New Roman" w:hAnsi="GHEA Grapalat" w:cs="Sylfaen"/>
          <w:kern w:val="0"/>
          <w:sz w:val="24"/>
          <w:szCs w:val="24"/>
          <w:lang w:val="en-GB"/>
          <w14:ligatures w14:val="none"/>
        </w:rPr>
        <w:t>4</w:t>
      </w:r>
      <w:r w:rsidRPr="00762679">
        <w:rPr>
          <w:rFonts w:ascii="GHEA Grapalat" w:eastAsia="Times New Roman" w:hAnsi="GHEA Grapalat" w:cs="Sylfaen"/>
          <w:kern w:val="0"/>
          <w:sz w:val="24"/>
          <w:szCs w:val="24"/>
          <w:lang w:val="en-GB"/>
          <w14:ligatures w14:val="none"/>
        </w:rPr>
        <w:t>.</w:t>
      </w:r>
      <w:r>
        <w:rPr>
          <w:rFonts w:ascii="GHEA Grapalat" w:eastAsia="Times New Roman" w:hAnsi="GHEA Grapalat" w:cs="Sylfaen"/>
          <w:kern w:val="0"/>
          <w:sz w:val="24"/>
          <w:szCs w:val="24"/>
          <w:lang w:val="en-GB"/>
          <w14:ligatures w14:val="none"/>
        </w:rPr>
        <w:t>776</w:t>
      </w:r>
      <w:r w:rsidRPr="00762679">
        <w:rPr>
          <w:rFonts w:ascii="GHEA Grapalat" w:eastAsia="Times New Roman" w:hAnsi="GHEA Grapalat" w:cs="Sylfaen"/>
          <w:kern w:val="0"/>
          <w:sz w:val="24"/>
          <w:szCs w:val="24"/>
          <w:lang w:val="en-GB"/>
          <w14:ligatures w14:val="none"/>
        </w:rPr>
        <w:t xml:space="preserve">մլնդրամ ընդհանուր արժեքով </w:t>
      </w:r>
      <w:r>
        <w:rPr>
          <w:rFonts w:ascii="GHEA Grapalat" w:eastAsia="Times New Roman" w:hAnsi="GHEA Grapalat" w:cs="Sylfaen"/>
          <w:kern w:val="0"/>
          <w:sz w:val="24"/>
          <w:szCs w:val="24"/>
          <w:lang w:val="en-GB"/>
          <w14:ligatures w14:val="none"/>
        </w:rPr>
        <w:t>&lt;Հանրակրթական նշանակության օբյեկտների շենքերի և շինությունների շահագործման և սպասարկման մեթոդական ուղեցույցի/ձեռնարկի&gt; մշակման, տեղայնացման աշխատանքների</w:t>
      </w:r>
      <w:r w:rsidRPr="00762679">
        <w:rPr>
          <w:rFonts w:ascii="GHEA Grapalat" w:eastAsia="Times New Roman" w:hAnsi="GHEA Grapalat" w:cs="Sylfaen"/>
          <w:kern w:val="0"/>
          <w:sz w:val="24"/>
          <w:szCs w:val="24"/>
          <w:lang w:val="en-GB"/>
          <w14:ligatures w14:val="none"/>
        </w:rPr>
        <w:t xml:space="preserve"> NՀՀՔԿ-</w:t>
      </w:r>
      <w:r>
        <w:rPr>
          <w:rFonts w:ascii="GHEA Grapalat" w:eastAsia="Times New Roman" w:hAnsi="GHEA Grapalat" w:cs="Sylfaen"/>
          <w:kern w:val="0"/>
          <w:sz w:val="24"/>
          <w:szCs w:val="24"/>
          <w:lang w:val="en-GB"/>
          <w14:ligatures w14:val="none"/>
        </w:rPr>
        <w:t>ԳՀԱՇ</w:t>
      </w:r>
      <w:r w:rsidRPr="00762679">
        <w:rPr>
          <w:rFonts w:ascii="GHEA Grapalat" w:eastAsia="Times New Roman" w:hAnsi="GHEA Grapalat" w:cs="Sylfaen"/>
          <w:kern w:val="0"/>
          <w:sz w:val="24"/>
          <w:szCs w:val="24"/>
          <w:lang w:val="en-GB"/>
          <w14:ligatures w14:val="none"/>
        </w:rPr>
        <w:t>ՁԲ-2</w:t>
      </w:r>
      <w:r>
        <w:rPr>
          <w:rFonts w:ascii="GHEA Grapalat" w:eastAsia="Times New Roman" w:hAnsi="GHEA Grapalat" w:cs="Sylfaen"/>
          <w:kern w:val="0"/>
          <w:sz w:val="24"/>
          <w:szCs w:val="24"/>
          <w:lang w:val="en-GB"/>
          <w14:ligatures w14:val="none"/>
        </w:rPr>
        <w:t>5</w:t>
      </w:r>
      <w:r w:rsidRPr="00762679">
        <w:rPr>
          <w:rFonts w:ascii="GHEA Grapalat" w:eastAsia="Times New Roman" w:hAnsi="GHEA Grapalat" w:cs="Sylfaen"/>
          <w:kern w:val="0"/>
          <w:sz w:val="24"/>
          <w:szCs w:val="24"/>
          <w:lang w:val="en-GB"/>
          <w14:ligatures w14:val="none"/>
        </w:rPr>
        <w:t>/</w:t>
      </w:r>
      <w:r>
        <w:rPr>
          <w:rFonts w:ascii="GHEA Grapalat" w:eastAsia="Times New Roman" w:hAnsi="GHEA Grapalat" w:cs="Sylfaen"/>
          <w:kern w:val="0"/>
          <w:sz w:val="24"/>
          <w:szCs w:val="24"/>
          <w:lang w:val="en-GB"/>
          <w14:ligatures w14:val="none"/>
        </w:rPr>
        <w:t>2</w:t>
      </w:r>
      <w:r w:rsidRPr="00762679">
        <w:rPr>
          <w:rFonts w:ascii="GHEA Grapalat" w:eastAsia="Times New Roman" w:hAnsi="GHEA Grapalat" w:cs="Sylfaen"/>
          <w:kern w:val="0"/>
          <w:sz w:val="24"/>
          <w:szCs w:val="24"/>
          <w:lang w:val="en-GB"/>
          <w14:ligatures w14:val="none"/>
        </w:rPr>
        <w:t xml:space="preserve">3 պետական գնման պայմանագիրը՝ </w:t>
      </w:r>
      <w:r>
        <w:rPr>
          <w:rFonts w:ascii="GHEA Grapalat" w:eastAsia="Times New Roman" w:hAnsi="GHEA Grapalat" w:cs="Sylfaen"/>
          <w:kern w:val="0"/>
          <w:sz w:val="24"/>
          <w:szCs w:val="24"/>
          <w:lang w:val="en-GB"/>
          <w14:ligatures w14:val="none"/>
        </w:rPr>
        <w:t>320</w:t>
      </w:r>
      <w:r w:rsidRPr="00762679">
        <w:rPr>
          <w:rFonts w:ascii="GHEA Grapalat" w:eastAsia="Times New Roman" w:hAnsi="GHEA Grapalat" w:cs="Sylfaen"/>
          <w:kern w:val="0"/>
          <w:sz w:val="24"/>
          <w:szCs w:val="24"/>
          <w:lang w:val="en-GB"/>
          <w14:ligatures w14:val="none"/>
        </w:rPr>
        <w:t xml:space="preserve"> օրացուցային օր ժամկետով, որը դեռ ուժի մեջ չի մտել անհրաժեշտ ֆինանսական միջոցների բացակայության արդյունքում:</w:t>
      </w:r>
    </w:p>
    <w:p w14:paraId="1089856C" w14:textId="06D03836" w:rsidR="000E1B46" w:rsidRDefault="000E1B46" w:rsidP="009A35FA">
      <w:pPr>
        <w:spacing w:after="0" w:line="276" w:lineRule="auto"/>
        <w:ind w:left="-360" w:right="174" w:firstLine="720"/>
        <w:jc w:val="both"/>
        <w:rPr>
          <w:rFonts w:ascii="GHEA Grapalat" w:eastAsia="Times New Roman" w:hAnsi="GHEA Grapalat" w:cs="Sylfaen"/>
          <w:kern w:val="0"/>
          <w:sz w:val="24"/>
          <w:szCs w:val="24"/>
          <w:lang w:val="en-GB"/>
          <w14:ligatures w14:val="none"/>
        </w:rPr>
      </w:pPr>
    </w:p>
    <w:p w14:paraId="60C55636" w14:textId="77777777" w:rsidR="000E1B46" w:rsidRPr="00762679" w:rsidRDefault="000E1B46" w:rsidP="000E1B46">
      <w:pPr>
        <w:spacing w:after="0" w:line="360" w:lineRule="auto"/>
        <w:ind w:left="-270" w:firstLine="567"/>
        <w:jc w:val="both"/>
        <w:rPr>
          <w:rFonts w:ascii="GHEA Grapalat" w:eastAsia="Calibri" w:hAnsi="GHEA Grapalat" w:cs="GHEA Grapalat"/>
          <w:b/>
          <w:i/>
          <w:kern w:val="0"/>
          <w:sz w:val="24"/>
          <w:szCs w:val="24"/>
          <w:lang w:val="af-ZA"/>
          <w14:ligatures w14:val="none"/>
        </w:rPr>
      </w:pPr>
      <w:r w:rsidRPr="00762679">
        <w:rPr>
          <w:rFonts w:ascii="GHEA Grapalat" w:eastAsia="Calibri" w:hAnsi="GHEA Grapalat" w:cs="GHEA Grapalat"/>
          <w:b/>
          <w:i/>
          <w:kern w:val="0"/>
          <w:sz w:val="24"/>
          <w:szCs w:val="24"/>
          <w:lang w:val="af-ZA"/>
          <w14:ligatures w14:val="none"/>
        </w:rPr>
        <w:t>ՀՀ ֆինանսների նախարարության 19.06.2025թ N01/9-1/13730-2025 գրությամբ ներկայացված հարցման՝ տնտեսումների և պլանավորման վերաբերյալ</w:t>
      </w:r>
    </w:p>
    <w:p w14:paraId="0D893A66" w14:textId="77777777" w:rsidR="000E1B46" w:rsidRPr="00A04C55" w:rsidRDefault="000E1B46" w:rsidP="00A04C55">
      <w:pPr>
        <w:spacing w:after="0" w:line="276" w:lineRule="auto"/>
        <w:ind w:left="-360" w:right="174" w:firstLine="720"/>
        <w:jc w:val="both"/>
        <w:rPr>
          <w:rFonts w:ascii="GHEA Grapalat" w:eastAsia="Times New Roman" w:hAnsi="GHEA Grapalat" w:cs="Sylfaen"/>
          <w:kern w:val="0"/>
          <w:sz w:val="24"/>
          <w:szCs w:val="24"/>
          <w:lang w:val="af-ZA"/>
          <w14:ligatures w14:val="none"/>
        </w:rPr>
      </w:pPr>
      <w:r w:rsidRPr="00A04C55">
        <w:rPr>
          <w:rFonts w:ascii="GHEA Grapalat" w:eastAsia="Times New Roman" w:hAnsi="GHEA Grapalat" w:cs="Sylfaen"/>
          <w:kern w:val="0"/>
          <w:sz w:val="24"/>
          <w:szCs w:val="24"/>
          <w:lang w:val="en-GB"/>
          <w14:ligatures w14:val="none"/>
        </w:rPr>
        <w:t>Ներկայացվում</w:t>
      </w:r>
      <w:r w:rsidRPr="00A04C55">
        <w:rPr>
          <w:rFonts w:ascii="GHEA Grapalat" w:eastAsia="Times New Roman" w:hAnsi="GHEA Grapalat" w:cs="Sylfaen"/>
          <w:kern w:val="0"/>
          <w:sz w:val="24"/>
          <w:szCs w:val="24"/>
          <w:lang w:val="af-ZA"/>
          <w14:ligatures w14:val="none"/>
        </w:rPr>
        <w:t xml:space="preserve"> </w:t>
      </w:r>
      <w:proofErr w:type="gramStart"/>
      <w:r w:rsidRPr="00A04C55">
        <w:rPr>
          <w:rFonts w:ascii="GHEA Grapalat" w:eastAsia="Times New Roman" w:hAnsi="GHEA Grapalat" w:cs="Sylfaen"/>
          <w:kern w:val="0"/>
          <w:sz w:val="24"/>
          <w:szCs w:val="24"/>
          <w:lang w:val="en-GB"/>
          <w14:ligatures w14:val="none"/>
        </w:rPr>
        <w:t>է</w:t>
      </w:r>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ՀՀ</w:t>
      </w:r>
      <w:proofErr w:type="gramEnd"/>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կառավարության</w:t>
      </w:r>
      <w:r w:rsidRPr="00A04C55">
        <w:rPr>
          <w:rFonts w:ascii="GHEA Grapalat" w:eastAsia="Times New Roman" w:hAnsi="GHEA Grapalat" w:cs="Sylfaen"/>
          <w:kern w:val="0"/>
          <w:sz w:val="24"/>
          <w:szCs w:val="24"/>
          <w:lang w:val="af-ZA"/>
          <w14:ligatures w14:val="none"/>
        </w:rPr>
        <w:t xml:space="preserve"> 15.05.2025</w:t>
      </w:r>
      <w:r w:rsidRPr="00A04C55">
        <w:rPr>
          <w:rFonts w:ascii="GHEA Grapalat" w:eastAsia="Times New Roman" w:hAnsi="GHEA Grapalat" w:cs="Sylfaen"/>
          <w:kern w:val="0"/>
          <w:sz w:val="24"/>
          <w:szCs w:val="24"/>
          <w:lang w:val="en-GB"/>
          <w14:ligatures w14:val="none"/>
        </w:rPr>
        <w:t>թ</w:t>
      </w:r>
      <w:r w:rsidRPr="00A04C55">
        <w:rPr>
          <w:rFonts w:ascii="GHEA Grapalat" w:eastAsia="Times New Roman" w:hAnsi="GHEA Grapalat" w:cs="Sylfaen"/>
          <w:kern w:val="0"/>
          <w:sz w:val="24"/>
          <w:szCs w:val="24"/>
          <w:lang w:val="af-ZA"/>
          <w14:ligatures w14:val="none"/>
        </w:rPr>
        <w:t xml:space="preserve"> N580-</w:t>
      </w:r>
      <w:r w:rsidRPr="00A04C55">
        <w:rPr>
          <w:rFonts w:ascii="GHEA Grapalat" w:eastAsia="Times New Roman" w:hAnsi="GHEA Grapalat" w:cs="Sylfaen"/>
          <w:kern w:val="0"/>
          <w:sz w:val="24"/>
          <w:szCs w:val="24"/>
          <w:lang w:val="en-GB"/>
          <w14:ligatures w14:val="none"/>
        </w:rPr>
        <w:t>Ն</w:t>
      </w:r>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որոշման</w:t>
      </w:r>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ընդունման</w:t>
      </w:r>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շրջանակներում</w:t>
      </w:r>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Կոմիտեի</w:t>
      </w:r>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տեղեկանք</w:t>
      </w:r>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հիմնավորումից</w:t>
      </w:r>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քաղվածք</w:t>
      </w:r>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որը</w:t>
      </w:r>
      <w:r w:rsidRPr="00A04C55">
        <w:rPr>
          <w:rFonts w:ascii="GHEA Grapalat" w:eastAsia="Times New Roman" w:hAnsi="GHEA Grapalat" w:cs="Sylfaen"/>
          <w:kern w:val="0"/>
          <w:sz w:val="24"/>
          <w:szCs w:val="24"/>
          <w:lang w:val="af-ZA"/>
          <w14:ligatures w14:val="none"/>
        </w:rPr>
        <w:t xml:space="preserve"> 26.03.2025</w:t>
      </w:r>
      <w:r w:rsidRPr="00A04C55">
        <w:rPr>
          <w:rFonts w:ascii="GHEA Grapalat" w:eastAsia="Times New Roman" w:hAnsi="GHEA Grapalat" w:cs="Sylfaen"/>
          <w:kern w:val="0"/>
          <w:sz w:val="24"/>
          <w:szCs w:val="24"/>
          <w:lang w:val="en-GB"/>
          <w14:ligatures w14:val="none"/>
        </w:rPr>
        <w:t>թ</w:t>
      </w:r>
      <w:r w:rsidRPr="00A04C55">
        <w:rPr>
          <w:rFonts w:ascii="GHEA Grapalat" w:eastAsia="Times New Roman" w:hAnsi="GHEA Grapalat" w:cs="Sylfaen"/>
          <w:kern w:val="0"/>
          <w:sz w:val="24"/>
          <w:szCs w:val="24"/>
          <w:lang w:val="af-ZA"/>
          <w14:ligatures w14:val="none"/>
        </w:rPr>
        <w:t xml:space="preserve"> N01/14.2/4726-2025 </w:t>
      </w:r>
      <w:r w:rsidRPr="00A04C55">
        <w:rPr>
          <w:rFonts w:ascii="GHEA Grapalat" w:eastAsia="Times New Roman" w:hAnsi="GHEA Grapalat" w:cs="Sylfaen"/>
          <w:kern w:val="0"/>
          <w:sz w:val="24"/>
          <w:szCs w:val="24"/>
          <w:lang w:val="en-GB"/>
          <w14:ligatures w14:val="none"/>
        </w:rPr>
        <w:t>գրությամբ</w:t>
      </w:r>
      <w:r w:rsidRPr="00A04C55">
        <w:rPr>
          <w:rFonts w:ascii="GHEA Grapalat" w:eastAsia="Times New Roman" w:hAnsi="GHEA Grapalat" w:cs="Sylfaen"/>
          <w:kern w:val="0"/>
          <w:sz w:val="24"/>
          <w:szCs w:val="24"/>
          <w:lang w:val="af-ZA"/>
          <w14:ligatures w14:val="none"/>
        </w:rPr>
        <w:t xml:space="preserve"> </w:t>
      </w:r>
      <w:r w:rsidRPr="00A04C55">
        <w:rPr>
          <w:rFonts w:ascii="GHEA Grapalat" w:eastAsia="Times New Roman" w:hAnsi="GHEA Grapalat" w:cs="Sylfaen"/>
          <w:kern w:val="0"/>
          <w:sz w:val="24"/>
          <w:szCs w:val="24"/>
          <w:lang w:val="en-GB"/>
          <w14:ligatures w14:val="none"/>
        </w:rPr>
        <w:t>ներկայացվել</w:t>
      </w:r>
      <w:r w:rsidRPr="00A04C55">
        <w:rPr>
          <w:rFonts w:ascii="GHEA Grapalat" w:eastAsia="Times New Roman" w:hAnsi="GHEA Grapalat" w:cs="Sylfaen"/>
          <w:kern w:val="0"/>
          <w:sz w:val="24"/>
          <w:szCs w:val="24"/>
          <w:lang w:val="af-ZA"/>
          <w14:ligatures w14:val="none"/>
        </w:rPr>
        <w:t xml:space="preserve"> </w:t>
      </w:r>
      <w:r w:rsidRPr="000E1B46">
        <w:rPr>
          <w:rFonts w:ascii="GHEA Grapalat" w:eastAsia="Times New Roman" w:hAnsi="GHEA Grapalat" w:cs="Sylfaen"/>
          <w:kern w:val="0"/>
          <w:sz w:val="24"/>
          <w:szCs w:val="24"/>
          <w:lang w:val="en-GB"/>
          <w14:ligatures w14:val="none"/>
        </w:rPr>
        <w:t>է</w:t>
      </w:r>
      <w:r w:rsidRPr="00A04C55">
        <w:rPr>
          <w:rFonts w:ascii="GHEA Grapalat" w:eastAsia="Times New Roman" w:hAnsi="GHEA Grapalat" w:cs="Sylfaen"/>
          <w:kern w:val="0"/>
          <w:sz w:val="24"/>
          <w:szCs w:val="24"/>
          <w:lang w:val="af-ZA"/>
          <w14:ligatures w14:val="none"/>
        </w:rPr>
        <w:t xml:space="preserve"> </w:t>
      </w:r>
      <w:r w:rsidRPr="000E1B46">
        <w:rPr>
          <w:rFonts w:ascii="GHEA Grapalat" w:eastAsia="Times New Roman" w:hAnsi="GHEA Grapalat" w:cs="Sylfaen"/>
          <w:kern w:val="0"/>
          <w:sz w:val="24"/>
          <w:szCs w:val="24"/>
          <w:lang w:val="en-GB"/>
          <w14:ligatures w14:val="none"/>
        </w:rPr>
        <w:t>նաև</w:t>
      </w:r>
      <w:r w:rsidRPr="00A04C55">
        <w:rPr>
          <w:rFonts w:ascii="GHEA Grapalat" w:eastAsia="Times New Roman" w:hAnsi="GHEA Grapalat" w:cs="Sylfaen"/>
          <w:kern w:val="0"/>
          <w:sz w:val="24"/>
          <w:szCs w:val="24"/>
          <w:lang w:val="af-ZA"/>
          <w14:ligatures w14:val="none"/>
        </w:rPr>
        <w:t xml:space="preserve"> </w:t>
      </w:r>
      <w:r w:rsidRPr="000E1B46">
        <w:rPr>
          <w:rFonts w:ascii="GHEA Grapalat" w:eastAsia="Times New Roman" w:hAnsi="GHEA Grapalat" w:cs="Sylfaen"/>
          <w:kern w:val="0"/>
          <w:sz w:val="24"/>
          <w:szCs w:val="24"/>
          <w:lang w:val="en-GB"/>
          <w14:ligatures w14:val="none"/>
        </w:rPr>
        <w:t>ՀՀ</w:t>
      </w:r>
      <w:r w:rsidRPr="00A04C55">
        <w:rPr>
          <w:rFonts w:ascii="GHEA Grapalat" w:eastAsia="Times New Roman" w:hAnsi="GHEA Grapalat" w:cs="Sylfaen"/>
          <w:kern w:val="0"/>
          <w:sz w:val="24"/>
          <w:szCs w:val="24"/>
          <w:lang w:val="af-ZA"/>
          <w14:ligatures w14:val="none"/>
        </w:rPr>
        <w:t xml:space="preserve"> </w:t>
      </w:r>
      <w:r w:rsidRPr="000E1B46">
        <w:rPr>
          <w:rFonts w:ascii="GHEA Grapalat" w:eastAsia="Times New Roman" w:hAnsi="GHEA Grapalat" w:cs="Sylfaen"/>
          <w:kern w:val="0"/>
          <w:sz w:val="24"/>
          <w:szCs w:val="24"/>
          <w:lang w:val="en-GB"/>
          <w14:ligatures w14:val="none"/>
        </w:rPr>
        <w:t>ֆինանսների</w:t>
      </w:r>
      <w:r w:rsidRPr="00A04C55">
        <w:rPr>
          <w:rFonts w:ascii="GHEA Grapalat" w:eastAsia="Times New Roman" w:hAnsi="GHEA Grapalat" w:cs="Sylfaen"/>
          <w:kern w:val="0"/>
          <w:sz w:val="24"/>
          <w:szCs w:val="24"/>
          <w:lang w:val="af-ZA"/>
          <w14:ligatures w14:val="none"/>
        </w:rPr>
        <w:t xml:space="preserve"> </w:t>
      </w:r>
      <w:r w:rsidRPr="000E1B46">
        <w:rPr>
          <w:rFonts w:ascii="GHEA Grapalat" w:eastAsia="Times New Roman" w:hAnsi="GHEA Grapalat" w:cs="Sylfaen"/>
          <w:kern w:val="0"/>
          <w:sz w:val="24"/>
          <w:szCs w:val="24"/>
          <w:lang w:val="en-GB"/>
          <w14:ligatures w14:val="none"/>
        </w:rPr>
        <w:t>նախարարություն</w:t>
      </w:r>
    </w:p>
    <w:p w14:paraId="64921A4B" w14:textId="77777777" w:rsidR="000E1B46" w:rsidRPr="00A04C55" w:rsidRDefault="000E1B46" w:rsidP="00A04C55">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A04C55">
        <w:rPr>
          <w:rFonts w:ascii="GHEA Grapalat" w:eastAsia="Times New Roman" w:hAnsi="GHEA Grapalat" w:cs="Sylfaen"/>
          <w:kern w:val="0"/>
          <w:sz w:val="24"/>
          <w:szCs w:val="24"/>
          <w:lang w:val="en-GB"/>
          <w14:ligatures w14:val="none"/>
        </w:rPr>
        <w:t>&lt;</w:t>
      </w:r>
      <w:proofErr w:type="gramStart"/>
      <w:r w:rsidRPr="00A04C55">
        <w:rPr>
          <w:rFonts w:ascii="GHEA Grapalat" w:eastAsia="Times New Roman" w:hAnsi="GHEA Grapalat" w:cs="Sylfaen"/>
          <w:kern w:val="0"/>
          <w:sz w:val="24"/>
          <w:szCs w:val="24"/>
          <w:lang w:val="en-GB"/>
          <w14:ligatures w14:val="none"/>
        </w:rPr>
        <w:t>Ներկայումս  ՀՀ</w:t>
      </w:r>
      <w:proofErr w:type="gramEnd"/>
      <w:r w:rsidRPr="00A04C55">
        <w:rPr>
          <w:rFonts w:ascii="GHEA Grapalat" w:eastAsia="Times New Roman" w:hAnsi="GHEA Grapalat" w:cs="Sylfaen"/>
          <w:kern w:val="0"/>
          <w:sz w:val="24"/>
          <w:szCs w:val="24"/>
          <w:lang w:val="en-GB"/>
          <w14:ligatures w14:val="none"/>
        </w:rPr>
        <w:t xml:space="preserve"> քաղաքաշինության կոմիտեն իրեն վերապահված գործառույթների կատարման հիմքում դիտարկելով ՀՀ կառավարության 2021 թվականի նոյեմբերի 18-ի N1902-Լ որոշմամբ հաստատված առաջնահերթությունները յուրաքանչյուր տարի արդիականացման, տեղայնացման և կամ նոր շինարարական նորմերի մշակման համար 2018 թվականից ի վեր, և մասնավորապես 2020թվականից նախաձեռնում է (պատվիրակում է)  թվով 15-20 նորմատիվատեխնիկական փաստաթղթերի  մշակման և տեղայնացման աշխատանքներ:</w:t>
      </w:r>
    </w:p>
    <w:p w14:paraId="540794C6" w14:textId="77777777" w:rsidR="000E1B46" w:rsidRPr="00A04C55" w:rsidRDefault="000E1B46" w:rsidP="00A04C55">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A04C55">
        <w:rPr>
          <w:rFonts w:ascii="GHEA Grapalat" w:eastAsia="Times New Roman" w:hAnsi="GHEA Grapalat" w:cs="Sylfaen"/>
          <w:kern w:val="0"/>
          <w:sz w:val="24"/>
          <w:szCs w:val="24"/>
          <w:lang w:val="en-GB"/>
          <w14:ligatures w14:val="none"/>
        </w:rPr>
        <w:t>Մասնավորապես՝</w:t>
      </w:r>
    </w:p>
    <w:p w14:paraId="41E34E7D" w14:textId="77777777" w:rsidR="000E1B46" w:rsidRPr="000E1B46" w:rsidRDefault="000E1B46" w:rsidP="00A04C55">
      <w:pPr>
        <w:spacing w:after="0" w:line="276" w:lineRule="auto"/>
        <w:ind w:left="-360" w:right="174" w:firstLine="720"/>
        <w:jc w:val="both"/>
        <w:rPr>
          <w:rFonts w:ascii="GHEA Grapalat" w:eastAsia="Calibri" w:hAnsi="GHEA Grapalat" w:cs="GHEA Grapalat"/>
          <w:kern w:val="0"/>
          <w:sz w:val="24"/>
          <w:szCs w:val="24"/>
          <w:lang w:val="es-ES"/>
          <w14:ligatures w14:val="none"/>
        </w:rPr>
      </w:pPr>
      <w:r w:rsidRPr="00A04C55">
        <w:rPr>
          <w:rFonts w:ascii="GHEA Grapalat" w:eastAsia="Times New Roman" w:hAnsi="GHEA Grapalat" w:cs="Sylfaen"/>
          <w:kern w:val="0"/>
          <w:sz w:val="24"/>
          <w:szCs w:val="24"/>
          <w:lang w:val="en-GB"/>
          <w14:ligatures w14:val="none"/>
        </w:rPr>
        <w:t>ՀՀ 2024-2026թթ և 2025-2027թթ ՄԺԾ ծրագրերով 2025թվականի համար նորմատիվատեխնիկական փաստաթղթերի մշակման և տեղայնացման աշխատանքների մասով մրցութային գործընթացները կազմակերպվել են թվով 22 փաստաթղթերի համար՝ առանց նախատեսելու առաջնահերթ մոտարկման ենթակա ԵՄ նորմերի (ստանդարտների) թարգմանության և մասնակի</w:t>
      </w:r>
      <w:r w:rsidRPr="000E1B46">
        <w:rPr>
          <w:rFonts w:ascii="GHEA Grapalat" w:eastAsia="Calibri" w:hAnsi="GHEA Grapalat" w:cs="GHEA Grapalat"/>
          <w:kern w:val="0"/>
          <w:sz w:val="24"/>
          <w:szCs w:val="24"/>
          <w:lang w:val="es-ES"/>
          <w14:ligatures w14:val="none"/>
        </w:rPr>
        <w:t xml:space="preserve"> տեղայնացման աշխատանքների, որոնք Կոմիտեի կողմից գնահատվում են, որպես բավականաչափ բարդ, ծախսատար և մասնագիտական հատուկ կարողություններ պահանջող գործընթաց:</w:t>
      </w:r>
    </w:p>
    <w:p w14:paraId="4846F417" w14:textId="77777777" w:rsidR="000E1B46" w:rsidRPr="000E1B46" w:rsidRDefault="000E1B46" w:rsidP="00A04C55">
      <w:pPr>
        <w:spacing w:after="0" w:line="276" w:lineRule="auto"/>
        <w:ind w:left="-360" w:right="174" w:firstLine="720"/>
        <w:jc w:val="both"/>
        <w:rPr>
          <w:rFonts w:ascii="GHEA Grapalat" w:eastAsia="Calibri" w:hAnsi="GHEA Grapalat" w:cs="GHEA Grapalat"/>
          <w:kern w:val="0"/>
          <w:sz w:val="24"/>
          <w:szCs w:val="24"/>
          <w:lang w:val="es-ES"/>
          <w14:ligatures w14:val="none"/>
        </w:rPr>
      </w:pPr>
      <w:r w:rsidRPr="00A04C55">
        <w:rPr>
          <w:rFonts w:ascii="GHEA Grapalat" w:eastAsia="Times New Roman" w:hAnsi="GHEA Grapalat" w:cs="Sylfaen"/>
          <w:kern w:val="0"/>
          <w:sz w:val="24"/>
          <w:szCs w:val="24"/>
          <w:lang w:val="en-GB"/>
          <w14:ligatures w14:val="none"/>
        </w:rPr>
        <w:t>Հաշվի առնելով այն հանգամանքը, որ ՀՀ փոխվարչապետ Մհեր Գրիգորյանի համապատասխան հանձնարարականը տրվել է 2024 թվականի տարեվերջին,  ՀՀ քաղաքաշինության կոմիտեի 2025թ բյուջետային հայտի հաստատումից հետո՝ և գրեթե ՀՀ կառավարության 2024 թվականի</w:t>
      </w:r>
      <w:r w:rsidRPr="000E1B46">
        <w:rPr>
          <w:rFonts w:ascii="GHEA Grapalat" w:eastAsia="Calibri" w:hAnsi="GHEA Grapalat" w:cs="GHEA Grapalat"/>
          <w:kern w:val="0"/>
          <w:sz w:val="24"/>
          <w:szCs w:val="24"/>
          <w:lang w:val="es-ES"/>
          <w14:ligatures w14:val="none"/>
        </w:rPr>
        <w:t xml:space="preserve"> դեկտեմբերի 27-ի N2060-Ն որոշման ընդունման ժամանակահատվածում՝  &lt;</w:t>
      </w:r>
      <w:r w:rsidRPr="000E1B46">
        <w:rPr>
          <w:rFonts w:ascii="GHEA Grapalat" w:eastAsia="Calibri" w:hAnsi="GHEA Grapalat" w:cs="GHEA Grapalat"/>
          <w:b/>
          <w:bCs/>
          <w:kern w:val="0"/>
          <w:sz w:val="24"/>
          <w:szCs w:val="24"/>
          <w:lang w:val="en-US"/>
          <w14:ligatures w14:val="none"/>
        </w:rPr>
        <w:t>Հայաստանի</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Հանրապետության</w:t>
      </w:r>
      <w:r w:rsidRPr="00A04C55">
        <w:rPr>
          <w:rFonts w:ascii="GHEA Grapalat" w:eastAsia="Calibri" w:hAnsi="GHEA Grapalat" w:cs="GHEA Grapalat"/>
          <w:b/>
          <w:bCs/>
          <w:kern w:val="0"/>
          <w:sz w:val="24"/>
          <w:szCs w:val="24"/>
          <w:lang w:val="es-ES"/>
          <w14:ligatures w14:val="none"/>
        </w:rPr>
        <w:t xml:space="preserve"> 2025 </w:t>
      </w:r>
      <w:r w:rsidRPr="000E1B46">
        <w:rPr>
          <w:rFonts w:ascii="GHEA Grapalat" w:eastAsia="Calibri" w:hAnsi="GHEA Grapalat" w:cs="GHEA Grapalat"/>
          <w:b/>
          <w:bCs/>
          <w:kern w:val="0"/>
          <w:sz w:val="24"/>
          <w:szCs w:val="24"/>
          <w:lang w:val="en-US"/>
          <w14:ligatures w14:val="none"/>
        </w:rPr>
        <w:t>թվականի</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պետական</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բյուջեի</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կատարումն</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ապահովող</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միջոցառումներում</w:t>
      </w:r>
      <w:r w:rsidRPr="00A04C55">
        <w:rPr>
          <w:rFonts w:ascii="GHEA Grapalat" w:eastAsia="Calibri" w:hAnsi="GHEA Grapalat" w:cs="GHEA Grapalat"/>
          <w:b/>
          <w:bCs/>
          <w:kern w:val="0"/>
          <w:sz w:val="24"/>
          <w:szCs w:val="24"/>
          <w:lang w:val="es-ES"/>
          <w14:ligatures w14:val="none"/>
        </w:rPr>
        <w:t xml:space="preserve">&gt; </w:t>
      </w:r>
      <w:r w:rsidRPr="000E1B46">
        <w:rPr>
          <w:rFonts w:ascii="GHEA Grapalat" w:eastAsia="Calibri" w:hAnsi="GHEA Grapalat" w:cs="GHEA Grapalat"/>
          <w:b/>
          <w:bCs/>
          <w:kern w:val="0"/>
          <w:sz w:val="24"/>
          <w:szCs w:val="24"/>
          <w:lang w:val="en-US"/>
          <w14:ligatures w14:val="none"/>
        </w:rPr>
        <w:t>ներառվել</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են</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lastRenderedPageBreak/>
        <w:t>միայն</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թվով</w:t>
      </w:r>
      <w:r w:rsidRPr="00A04C55">
        <w:rPr>
          <w:rFonts w:ascii="GHEA Grapalat" w:eastAsia="Calibri" w:hAnsi="GHEA Grapalat" w:cs="GHEA Grapalat"/>
          <w:b/>
          <w:bCs/>
          <w:kern w:val="0"/>
          <w:sz w:val="24"/>
          <w:szCs w:val="24"/>
          <w:lang w:val="es-ES"/>
          <w14:ligatures w14:val="none"/>
        </w:rPr>
        <w:t xml:space="preserve"> 22 </w:t>
      </w:r>
      <w:r w:rsidRPr="000E1B46">
        <w:rPr>
          <w:rFonts w:ascii="GHEA Grapalat" w:eastAsia="Calibri" w:hAnsi="GHEA Grapalat" w:cs="GHEA Grapalat"/>
          <w:b/>
          <w:bCs/>
          <w:kern w:val="0"/>
          <w:sz w:val="24"/>
          <w:szCs w:val="24"/>
          <w:lang w:val="en-US"/>
          <w14:ligatures w14:val="none"/>
        </w:rPr>
        <w:t>նորմերի</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հիմնականում</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Խորհրդային</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տարիներին</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ընդունված</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ռուսալեզու</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և</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ոչ</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արդիական</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նորմերի</w:t>
      </w:r>
      <w:r w:rsidRPr="000E1B46">
        <w:rPr>
          <w:rFonts w:ascii="GHEA Grapalat" w:eastAsia="Calibri" w:hAnsi="GHEA Grapalat" w:cs="GHEA Grapalat"/>
          <w:kern w:val="0"/>
          <w:sz w:val="24"/>
          <w:szCs w:val="24"/>
          <w:lang w:val="es-ES"/>
          <w14:ligatures w14:val="none"/>
        </w:rPr>
        <w:t>)</w:t>
      </w:r>
      <w:r w:rsidRPr="00A04C55">
        <w:rPr>
          <w:rFonts w:ascii="GHEA Grapalat" w:eastAsia="Calibri" w:hAnsi="GHEA Grapalat" w:cs="GHEA Grapalat"/>
          <w:b/>
          <w:bCs/>
          <w:kern w:val="0"/>
          <w:sz w:val="24"/>
          <w:szCs w:val="24"/>
          <w:lang w:val="es-ES"/>
          <w14:ligatures w14:val="none"/>
        </w:rPr>
        <w:t xml:space="preserve"> </w:t>
      </w:r>
      <w:r w:rsidRPr="000E1B46">
        <w:rPr>
          <w:rFonts w:ascii="GHEA Grapalat" w:eastAsia="Calibri" w:hAnsi="GHEA Grapalat" w:cs="GHEA Grapalat"/>
          <w:b/>
          <w:bCs/>
          <w:kern w:val="0"/>
          <w:sz w:val="24"/>
          <w:szCs w:val="24"/>
          <w:lang w:val="en-US"/>
          <w14:ligatures w14:val="none"/>
        </w:rPr>
        <w:t>մշակման</w:t>
      </w:r>
      <w:r w:rsidRPr="00A04C55">
        <w:rPr>
          <w:rFonts w:ascii="GHEA Grapalat" w:eastAsia="Calibri" w:hAnsi="GHEA Grapalat" w:cs="GHEA Grapalat"/>
          <w:b/>
          <w:bCs/>
          <w:kern w:val="0"/>
          <w:sz w:val="24"/>
          <w:szCs w:val="24"/>
          <w:lang w:val="es-ES"/>
          <w14:ligatures w14:val="none"/>
        </w:rPr>
        <w:t>/</w:t>
      </w:r>
      <w:r w:rsidRPr="000E1B46">
        <w:rPr>
          <w:rFonts w:ascii="GHEA Grapalat" w:eastAsia="Calibri" w:hAnsi="GHEA Grapalat" w:cs="GHEA Grapalat"/>
          <w:b/>
          <w:bCs/>
          <w:kern w:val="0"/>
          <w:sz w:val="24"/>
          <w:szCs w:val="24"/>
          <w:lang w:val="en-US"/>
          <w14:ligatures w14:val="none"/>
        </w:rPr>
        <w:t>տեղայնացման</w:t>
      </w:r>
      <w:r w:rsidRPr="000E1B46">
        <w:rPr>
          <w:rFonts w:ascii="GHEA Grapalat" w:eastAsia="Calibri" w:hAnsi="GHEA Grapalat" w:cs="GHEA Grapalat"/>
          <w:kern w:val="0"/>
          <w:sz w:val="24"/>
          <w:szCs w:val="24"/>
          <w:lang w:val="es-ES"/>
          <w14:ligatures w14:val="none"/>
        </w:rPr>
        <w:t xml:space="preserve"> աշխատանքները:</w:t>
      </w:r>
    </w:p>
    <w:p w14:paraId="650EF8A9" w14:textId="77777777" w:rsidR="000E1B46" w:rsidRPr="00A04C55" w:rsidRDefault="000E1B46" w:rsidP="00A04C55">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0E1B46">
        <w:rPr>
          <w:rFonts w:ascii="GHEA Grapalat" w:eastAsia="Calibri" w:hAnsi="GHEA Grapalat" w:cs="GHEA Grapalat"/>
          <w:kern w:val="0"/>
          <w:sz w:val="24"/>
          <w:szCs w:val="24"/>
          <w:lang w:val="es-ES"/>
          <w14:ligatures w14:val="none"/>
        </w:rPr>
        <w:t xml:space="preserve">Մինչև 22 շինարարական նորմերի գնման գործընթացների կազմակերպումը Կոմիտեի պատասխանատու ստորաբաժանումը թեև այդ նորմերի տեխնիկական առաջադրանքներով նախատեսել էր որպես առաջնահերթություն ԵՄ նորմերին համապատասխանեցման գործընթաց՝ սակայն </w:t>
      </w:r>
      <w:r w:rsidRPr="00A04C55">
        <w:rPr>
          <w:rFonts w:ascii="GHEA Grapalat" w:eastAsia="Times New Roman" w:hAnsi="GHEA Grapalat" w:cs="Sylfaen"/>
          <w:kern w:val="0"/>
          <w:sz w:val="24"/>
          <w:szCs w:val="24"/>
          <w:lang w:val="en-GB"/>
          <w14:ligatures w14:val="none"/>
        </w:rPr>
        <w:t>ուսումնասիրելով նախորդ տարիների փորձը և մասնագիտական կազմակերպությունների կարողությունները, եզրահանգել է, որ ԵՄ նորմերի/ստանդարտների մոտարկման՝ թարգմանության և տեղայնացման համար կպահանջվի շատ ավելի մեծ և արդի հմտություններ ունեցող աշխատանքային ու ֆինանսական ռեսուրս, ինչը ևս մեկ անգամ հիմնավորվեց նաև Կոմիտեի պատասխանատու ստորաբաժանման աշխատակիցների 2025թ փետրվարի 11-12-ին կազմակերպված &lt;Support to CEPA Monitoring, implementation and Communication&gt;  դասընթացին մասնակցության արդյունքներով:</w:t>
      </w:r>
    </w:p>
    <w:p w14:paraId="0A66513A" w14:textId="77777777" w:rsidR="000E1B46" w:rsidRPr="00A04C55" w:rsidRDefault="000E1B46" w:rsidP="00A04C55">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A04C55">
        <w:rPr>
          <w:rFonts w:ascii="GHEA Grapalat" w:eastAsia="Times New Roman" w:hAnsi="GHEA Grapalat" w:cs="Sylfaen"/>
          <w:kern w:val="0"/>
          <w:sz w:val="24"/>
          <w:szCs w:val="24"/>
          <w:lang w:val="en-GB"/>
          <w14:ligatures w14:val="none"/>
        </w:rPr>
        <w:t xml:space="preserve">Այս եզրահանգման արդյունքում նպատակահարմար է համարվել 2025թ հաստատված բյուջետային ծրագրի կատարումն ապահովել &lt;ավանդական&gt; մրցույթների կազմակերպմամբ, նախորդ տարիների համարժեք ծախսերի (անալոգիայի </w:t>
      </w:r>
      <w:proofErr w:type="gramStart"/>
      <w:r w:rsidRPr="00A04C55">
        <w:rPr>
          <w:rFonts w:ascii="GHEA Grapalat" w:eastAsia="Times New Roman" w:hAnsi="GHEA Grapalat" w:cs="Sylfaen"/>
          <w:kern w:val="0"/>
          <w:sz w:val="24"/>
          <w:szCs w:val="24"/>
          <w:lang w:val="en-GB"/>
          <w14:ligatures w14:val="none"/>
        </w:rPr>
        <w:t>սկզբունքով)  շրջանակներում</w:t>
      </w:r>
      <w:proofErr w:type="gramEnd"/>
      <w:r w:rsidRPr="00A04C55">
        <w:rPr>
          <w:rFonts w:ascii="GHEA Grapalat" w:eastAsia="Times New Roman" w:hAnsi="GHEA Grapalat" w:cs="Sylfaen"/>
          <w:kern w:val="0"/>
          <w:sz w:val="24"/>
          <w:szCs w:val="24"/>
          <w:lang w:val="en-GB"/>
          <w14:ligatures w14:val="none"/>
        </w:rPr>
        <w:t xml:space="preserve"> և մինչև դրանց ավարտը հստակեցնել այն ԵՄ նորմերի/ստանդարտների  ցանկը, որոնք առաջնահերթ ենթակա են թարգմանության և տեղայնացման:</w:t>
      </w:r>
    </w:p>
    <w:p w14:paraId="1246CBC8" w14:textId="77777777" w:rsidR="000E1B46" w:rsidRPr="00A04C55" w:rsidRDefault="000E1B46" w:rsidP="00A04C55">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A04C55">
        <w:rPr>
          <w:rFonts w:ascii="GHEA Grapalat" w:eastAsia="Times New Roman" w:hAnsi="GHEA Grapalat" w:cs="Sylfaen"/>
          <w:kern w:val="0"/>
          <w:sz w:val="24"/>
          <w:szCs w:val="24"/>
          <w:lang w:val="en-GB"/>
          <w14:ligatures w14:val="none"/>
        </w:rPr>
        <w:t>Հարկ է նշել, որ դեռ 2024 թվականի դեկտեմբերի 6-ի Կոմիտեի N01/21/19253-2024 գրությամբ Կոմիտեն ՀՀ փոխվարչապետին և ՀՀ արդարադատության նախարարություն էր ներկայացրել հիմնական նորմատիվատեխնիկական փաստաթղթերի այն ցանկը, որն առաջնահերթ կարիք ունի ԵՄ նորմերին մոտարկման:</w:t>
      </w:r>
    </w:p>
    <w:p w14:paraId="4104637D" w14:textId="77777777" w:rsidR="000E1B46" w:rsidRPr="000E1B46" w:rsidRDefault="000E1B46" w:rsidP="000E1B46">
      <w:pPr>
        <w:spacing w:after="200" w:line="360" w:lineRule="auto"/>
        <w:ind w:firstLine="720"/>
        <w:jc w:val="both"/>
        <w:rPr>
          <w:rFonts w:ascii="GHEA Grapalat" w:eastAsia="Calibri" w:hAnsi="GHEA Grapalat" w:cs="GHEA Grapalat"/>
          <w:kern w:val="0"/>
          <w:sz w:val="24"/>
          <w:szCs w:val="24"/>
          <w:lang w:val="es-ES"/>
          <w14:ligatures w14:val="none"/>
        </w:rPr>
      </w:pPr>
      <w:r w:rsidRPr="000E1B46">
        <w:rPr>
          <w:rFonts w:ascii="GHEA Grapalat" w:eastAsia="Calibri" w:hAnsi="GHEA Grapalat" w:cs="GHEA Grapalat"/>
          <w:kern w:val="0"/>
          <w:sz w:val="24"/>
          <w:szCs w:val="24"/>
          <w:lang w:val="es-ES"/>
          <w14:ligatures w14:val="none"/>
        </w:rPr>
        <w:t>Մասնավորապես առաջարկվել էր.</w:t>
      </w:r>
    </w:p>
    <w:p w14:paraId="60699637" w14:textId="77777777" w:rsidR="000E1B46" w:rsidRPr="00A04C55" w:rsidRDefault="000E1B46" w:rsidP="00A04C55">
      <w:pPr>
        <w:pStyle w:val="ListParagraph"/>
        <w:numPr>
          <w:ilvl w:val="0"/>
          <w:numId w:val="11"/>
        </w:numPr>
        <w:spacing w:after="0" w:line="276" w:lineRule="auto"/>
        <w:ind w:left="0" w:right="174" w:firstLine="180"/>
        <w:jc w:val="both"/>
        <w:rPr>
          <w:rFonts w:ascii="GHEA Grapalat" w:eastAsia="Times New Roman" w:hAnsi="GHEA Grapalat" w:cs="Sylfaen"/>
          <w:kern w:val="0"/>
          <w:sz w:val="24"/>
          <w:szCs w:val="24"/>
          <w:lang w:val="en-GB"/>
          <w14:ligatures w14:val="none"/>
        </w:rPr>
      </w:pPr>
      <w:r w:rsidRPr="00A04C55">
        <w:rPr>
          <w:rFonts w:ascii="GHEA Grapalat" w:eastAsia="Times New Roman" w:hAnsi="GHEA Grapalat" w:cs="Times New Roman"/>
          <w:kern w:val="0"/>
          <w:sz w:val="24"/>
          <w:szCs w:val="24"/>
          <w:lang w:val="hy-AM"/>
          <w14:ligatures w14:val="none"/>
        </w:rPr>
        <w:t xml:space="preserve">Տրանսպորտային </w:t>
      </w:r>
      <w:r w:rsidRPr="00A04C55">
        <w:rPr>
          <w:rFonts w:ascii="GHEA Grapalat" w:eastAsia="Times New Roman" w:hAnsi="GHEA Grapalat" w:cs="Sylfaen"/>
          <w:kern w:val="0"/>
          <w:sz w:val="24"/>
          <w:szCs w:val="24"/>
          <w:lang w:val="en-GB"/>
          <w14:ligatures w14:val="none"/>
        </w:rPr>
        <w:t>ենթակառուցվածքներ (ավտոմոբիլային ճանապարհների կառուցում, վերակառուցում և ընդհանուր օգտագործում, օդանավակայաններ և երկաթուղիներ)։</w:t>
      </w:r>
    </w:p>
    <w:p w14:paraId="4DB493B9" w14:textId="77777777" w:rsidR="000E1B46" w:rsidRPr="00A04C55" w:rsidRDefault="000E1B46" w:rsidP="00A04C55">
      <w:pPr>
        <w:pStyle w:val="ListParagraph"/>
        <w:numPr>
          <w:ilvl w:val="0"/>
          <w:numId w:val="11"/>
        </w:numPr>
        <w:spacing w:after="0" w:line="276" w:lineRule="auto"/>
        <w:ind w:left="0" w:right="174" w:firstLine="180"/>
        <w:jc w:val="both"/>
        <w:rPr>
          <w:rFonts w:ascii="GHEA Grapalat" w:eastAsia="Times New Roman" w:hAnsi="GHEA Grapalat" w:cs="Sylfaen"/>
          <w:kern w:val="0"/>
          <w:sz w:val="24"/>
          <w:szCs w:val="24"/>
          <w:lang w:val="en-GB"/>
          <w14:ligatures w14:val="none"/>
        </w:rPr>
      </w:pPr>
      <w:r w:rsidRPr="00A04C55">
        <w:rPr>
          <w:rFonts w:ascii="GHEA Grapalat" w:eastAsia="Times New Roman" w:hAnsi="GHEA Grapalat" w:cs="Sylfaen"/>
          <w:kern w:val="0"/>
          <w:sz w:val="24"/>
          <w:szCs w:val="24"/>
          <w:lang w:val="en-GB"/>
          <w14:ligatures w14:val="none"/>
        </w:rPr>
        <w:t>Ինժեներական համակարգեր (գազամատակարարման համակարգեր, ջրային ապահովման, մատակարարման համակարգեր, օդափոխման և ջեռուցման համակարգեր, կոյուղու համակարգեր):</w:t>
      </w:r>
    </w:p>
    <w:p w14:paraId="2393EE96" w14:textId="77777777" w:rsidR="000E1B46" w:rsidRPr="00A04C55" w:rsidRDefault="000E1B46" w:rsidP="00A04C55">
      <w:pPr>
        <w:pStyle w:val="ListParagraph"/>
        <w:numPr>
          <w:ilvl w:val="0"/>
          <w:numId w:val="11"/>
        </w:numPr>
        <w:spacing w:after="0" w:line="276" w:lineRule="auto"/>
        <w:ind w:left="0" w:right="174" w:firstLine="180"/>
        <w:jc w:val="both"/>
        <w:rPr>
          <w:rFonts w:ascii="GHEA Grapalat" w:eastAsia="Times New Roman" w:hAnsi="GHEA Grapalat" w:cs="Times New Roman"/>
          <w:kern w:val="0"/>
          <w:sz w:val="24"/>
          <w:szCs w:val="24"/>
          <w:lang w:val="hy-AM"/>
          <w14:ligatures w14:val="none"/>
        </w:rPr>
      </w:pPr>
      <w:r w:rsidRPr="00A04C55">
        <w:rPr>
          <w:rFonts w:ascii="GHEA Grapalat" w:eastAsia="Times New Roman" w:hAnsi="GHEA Grapalat" w:cs="Sylfaen"/>
          <w:kern w:val="0"/>
          <w:sz w:val="24"/>
          <w:szCs w:val="24"/>
          <w:lang w:val="en-GB"/>
          <w14:ligatures w14:val="none"/>
        </w:rPr>
        <w:t>Շենքերի և շինությունների մատչելիություն և հասանելիություն (հաշմանդամություն ունեցող անձանց</w:t>
      </w:r>
      <w:r w:rsidRPr="00A04C55">
        <w:rPr>
          <w:rFonts w:ascii="GHEA Grapalat" w:eastAsia="Times New Roman" w:hAnsi="GHEA Grapalat" w:cs="Times New Roman"/>
          <w:kern w:val="0"/>
          <w:sz w:val="24"/>
          <w:szCs w:val="24"/>
          <w:lang w:val="hy-AM"/>
          <w14:ligatures w14:val="none"/>
        </w:rPr>
        <w:t xml:space="preserve"> համար շենքերի ու շինությունների </w:t>
      </w:r>
      <w:proofErr w:type="gramStart"/>
      <w:r w:rsidRPr="00A04C55">
        <w:rPr>
          <w:rFonts w:ascii="GHEA Grapalat" w:eastAsia="Times New Roman" w:hAnsi="GHEA Grapalat" w:cs="Times New Roman"/>
          <w:kern w:val="0"/>
          <w:sz w:val="24"/>
          <w:szCs w:val="24"/>
          <w:lang w:val="hy-AM"/>
          <w14:ligatures w14:val="none"/>
        </w:rPr>
        <w:t>հասանելիություն)։</w:t>
      </w:r>
      <w:proofErr w:type="gramEnd"/>
    </w:p>
    <w:p w14:paraId="7D34A3D1" w14:textId="77777777" w:rsidR="000E1B46" w:rsidRPr="000E1B46" w:rsidRDefault="000E1B46" w:rsidP="00A04C55">
      <w:pPr>
        <w:numPr>
          <w:ilvl w:val="0"/>
          <w:numId w:val="10"/>
        </w:numPr>
        <w:spacing w:after="200" w:line="360" w:lineRule="auto"/>
        <w:ind w:left="0" w:firstLine="180"/>
        <w:contextualSpacing/>
        <w:jc w:val="both"/>
        <w:rPr>
          <w:rFonts w:ascii="GHEA Grapalat" w:eastAsia="Times New Roman" w:hAnsi="GHEA Grapalat" w:cs="Times New Roman"/>
          <w:kern w:val="0"/>
          <w:sz w:val="24"/>
          <w:szCs w:val="24"/>
          <w:lang w:val="hy-AM"/>
          <w14:ligatures w14:val="none"/>
        </w:rPr>
      </w:pPr>
      <w:r w:rsidRPr="000E1B46">
        <w:rPr>
          <w:rFonts w:ascii="GHEA Grapalat" w:eastAsia="Times New Roman" w:hAnsi="GHEA Grapalat" w:cs="Times New Roman"/>
          <w:kern w:val="0"/>
          <w:sz w:val="24"/>
          <w:szCs w:val="24"/>
          <w:lang w:val="hy-AM"/>
          <w14:ligatures w14:val="none"/>
        </w:rPr>
        <w:t>Շենքերի և շինությունների սեյսմակայունություն, հարկայնություն։</w:t>
      </w:r>
    </w:p>
    <w:p w14:paraId="677D7306" w14:textId="77777777" w:rsidR="000E1B46" w:rsidRPr="00A04C55" w:rsidRDefault="000E1B46" w:rsidP="000E1B46">
      <w:pPr>
        <w:spacing w:after="200" w:line="360" w:lineRule="auto"/>
        <w:jc w:val="both"/>
        <w:rPr>
          <w:rFonts w:ascii="GHEA Grapalat" w:eastAsia="Calibri" w:hAnsi="GHEA Grapalat" w:cs="Times New Roman"/>
          <w:kern w:val="0"/>
          <w:sz w:val="24"/>
          <w:szCs w:val="24"/>
          <w:lang w:val="hy-AM"/>
          <w14:ligatures w14:val="none"/>
        </w:rPr>
      </w:pPr>
      <w:r w:rsidRPr="00A04C55">
        <w:rPr>
          <w:rFonts w:ascii="GHEA Grapalat" w:eastAsia="Calibri" w:hAnsi="GHEA Grapalat" w:cs="Times New Roman"/>
          <w:kern w:val="0"/>
          <w:sz w:val="24"/>
          <w:szCs w:val="24"/>
          <w:lang w:val="hy-AM"/>
          <w14:ligatures w14:val="none"/>
        </w:rPr>
        <w:t xml:space="preserve">     Հատկանշական է, որ Եվրոպական նորմերի հիմնական հատորները 10-ն են:</w:t>
      </w:r>
    </w:p>
    <w:p w14:paraId="52B28ECF" w14:textId="77777777" w:rsidR="000E1B46" w:rsidRPr="00A04C55" w:rsidRDefault="000E1B46" w:rsidP="00A04C55">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A04C55">
        <w:rPr>
          <w:rFonts w:ascii="GHEA Grapalat" w:eastAsia="Times New Roman" w:hAnsi="GHEA Grapalat" w:cs="Sylfaen"/>
          <w:kern w:val="0"/>
          <w:sz w:val="24"/>
          <w:szCs w:val="24"/>
          <w:lang w:val="en-GB"/>
          <w14:ligatures w14:val="none"/>
        </w:rPr>
        <w:lastRenderedPageBreak/>
        <w:t xml:space="preserve">    Դրանք թեև իրենց կառուցվածքով և կազմով տարբերվում են ՀՀ տարածքում գործող նորմատիվ ակտերից, սակայն բավականաչափ համադրելի են բովանդակային առումով, ծավալուն և արդիական </w:t>
      </w:r>
      <w:proofErr w:type="gramStart"/>
      <w:r w:rsidRPr="00A04C55">
        <w:rPr>
          <w:rFonts w:ascii="GHEA Grapalat" w:eastAsia="Times New Roman" w:hAnsi="GHEA Grapalat" w:cs="Sylfaen"/>
          <w:kern w:val="0"/>
          <w:sz w:val="24"/>
          <w:szCs w:val="24"/>
          <w:lang w:val="en-GB"/>
          <w14:ligatures w14:val="none"/>
        </w:rPr>
        <w:t>են,  առավել</w:t>
      </w:r>
      <w:proofErr w:type="gramEnd"/>
      <w:r w:rsidRPr="00A04C55">
        <w:rPr>
          <w:rFonts w:ascii="GHEA Grapalat" w:eastAsia="Times New Roman" w:hAnsi="GHEA Grapalat" w:cs="Sylfaen"/>
          <w:kern w:val="0"/>
          <w:sz w:val="24"/>
          <w:szCs w:val="24"/>
          <w:lang w:val="en-GB"/>
          <w14:ligatures w14:val="none"/>
        </w:rPr>
        <w:t xml:space="preserve"> հագեցած են մանրամասն կարգավորումներով և մատչելի ձևակերպումներով կիրա</w:t>
      </w:r>
      <w:bookmarkStart w:id="0" w:name="_GoBack"/>
      <w:bookmarkEnd w:id="0"/>
      <w:r w:rsidRPr="00A04C55">
        <w:rPr>
          <w:rFonts w:ascii="GHEA Grapalat" w:eastAsia="Times New Roman" w:hAnsi="GHEA Grapalat" w:cs="Sylfaen"/>
          <w:kern w:val="0"/>
          <w:sz w:val="24"/>
          <w:szCs w:val="24"/>
          <w:lang w:val="en-GB"/>
          <w14:ligatures w14:val="none"/>
        </w:rPr>
        <w:t>ռության համար:&gt;:</w:t>
      </w:r>
    </w:p>
    <w:p w14:paraId="6DAC13E4" w14:textId="77777777" w:rsidR="009C0106" w:rsidRPr="00297E34" w:rsidRDefault="009C0106" w:rsidP="00297E34">
      <w:pPr>
        <w:spacing w:after="0" w:line="276" w:lineRule="auto"/>
        <w:ind w:left="-360" w:firstLine="720"/>
        <w:jc w:val="both"/>
        <w:rPr>
          <w:rFonts w:ascii="GHEA Grapalat" w:eastAsia="Times New Roman" w:hAnsi="GHEA Grapalat" w:cs="Sylfaen"/>
          <w:kern w:val="0"/>
          <w:sz w:val="24"/>
          <w:szCs w:val="24"/>
          <w:lang w:val="en-GB"/>
          <w14:ligatures w14:val="none"/>
        </w:rPr>
      </w:pPr>
    </w:p>
    <w:p w14:paraId="3DA147E6" w14:textId="385C238B" w:rsidR="009C0106" w:rsidRDefault="009C0106" w:rsidP="00297E34">
      <w:pPr>
        <w:pStyle w:val="ListParagraph"/>
        <w:numPr>
          <w:ilvl w:val="0"/>
          <w:numId w:val="3"/>
        </w:numPr>
        <w:spacing w:after="0" w:line="276" w:lineRule="auto"/>
        <w:ind w:left="-360" w:right="174" w:firstLine="720"/>
        <w:jc w:val="both"/>
        <w:rPr>
          <w:rFonts w:ascii="GHEA Grapalat" w:eastAsia="Calibri" w:hAnsi="GHEA Grapalat" w:cs="GHEA Grapalat"/>
          <w:b/>
          <w:kern w:val="0"/>
          <w:sz w:val="24"/>
          <w:szCs w:val="24"/>
          <w:lang w:val="es-ES"/>
          <w14:ligatures w14:val="none"/>
        </w:rPr>
      </w:pPr>
      <w:r w:rsidRPr="00297E34">
        <w:rPr>
          <w:rFonts w:ascii="GHEA Grapalat" w:eastAsia="Calibri" w:hAnsi="GHEA Grapalat" w:cs="GHEA Grapalat"/>
          <w:b/>
          <w:kern w:val="0"/>
          <w:sz w:val="24"/>
          <w:szCs w:val="24"/>
          <w:lang w:val="es-ES"/>
          <w14:ligatures w14:val="none"/>
        </w:rPr>
        <w:t>Առաջարկվող լուծումները</w:t>
      </w:r>
    </w:p>
    <w:p w14:paraId="41CC5A79" w14:textId="2211B6FE" w:rsidR="00B134B0" w:rsidRDefault="00B134B0" w:rsidP="00B134B0">
      <w:pPr>
        <w:spacing w:after="0" w:line="276" w:lineRule="auto"/>
        <w:ind w:right="174"/>
        <w:jc w:val="both"/>
        <w:rPr>
          <w:rFonts w:ascii="GHEA Grapalat" w:eastAsia="Calibri" w:hAnsi="GHEA Grapalat" w:cs="GHEA Grapalat"/>
          <w:b/>
          <w:kern w:val="0"/>
          <w:sz w:val="24"/>
          <w:szCs w:val="24"/>
          <w:lang w:val="es-ES"/>
          <w14:ligatures w14:val="none"/>
        </w:rPr>
      </w:pPr>
    </w:p>
    <w:p w14:paraId="7DABAC15" w14:textId="77777777" w:rsidR="00B134B0" w:rsidRPr="00A04C55" w:rsidRDefault="00B134B0" w:rsidP="00B134B0">
      <w:pPr>
        <w:spacing w:after="0" w:line="276" w:lineRule="auto"/>
        <w:ind w:right="174"/>
        <w:jc w:val="both"/>
        <w:rPr>
          <w:rFonts w:ascii="GHEA Grapalat" w:eastAsia="Calibri" w:hAnsi="GHEA Grapalat" w:cs="GHEA Grapalat"/>
          <w:b/>
          <w:i/>
          <w:kern w:val="0"/>
          <w:sz w:val="24"/>
          <w:szCs w:val="24"/>
          <w:lang w:val="es-ES"/>
          <w14:ligatures w14:val="none"/>
        </w:rPr>
      </w:pPr>
      <w:r w:rsidRPr="00B134B0">
        <w:rPr>
          <w:rFonts w:ascii="GHEA Grapalat" w:eastAsia="Calibri" w:hAnsi="GHEA Grapalat" w:cs="GHEA Grapalat"/>
          <w:b/>
          <w:i/>
          <w:kern w:val="0"/>
          <w:sz w:val="24"/>
          <w:szCs w:val="24"/>
          <w:lang w:val="en-GB"/>
          <w14:ligatures w14:val="none"/>
        </w:rPr>
        <w:t>Կամրջային</w:t>
      </w:r>
      <w:r w:rsidRPr="00A04C55">
        <w:rPr>
          <w:rFonts w:ascii="GHEA Grapalat" w:eastAsia="Calibri" w:hAnsi="GHEA Grapalat" w:cs="GHEA Grapalat"/>
          <w:b/>
          <w:i/>
          <w:kern w:val="0"/>
          <w:sz w:val="24"/>
          <w:szCs w:val="24"/>
          <w:lang w:val="es-ES"/>
          <w14:ligatures w14:val="none"/>
        </w:rPr>
        <w:t xml:space="preserve"> </w:t>
      </w:r>
      <w:r w:rsidRPr="00B134B0">
        <w:rPr>
          <w:rFonts w:ascii="GHEA Grapalat" w:eastAsia="Calibri" w:hAnsi="GHEA Grapalat" w:cs="GHEA Grapalat"/>
          <w:b/>
          <w:i/>
          <w:kern w:val="0"/>
          <w:sz w:val="24"/>
          <w:szCs w:val="24"/>
          <w:lang w:val="en-GB"/>
          <w14:ligatures w14:val="none"/>
        </w:rPr>
        <w:t>կառուցվածքի</w:t>
      </w:r>
      <w:r w:rsidRPr="00A04C55">
        <w:rPr>
          <w:rFonts w:ascii="GHEA Grapalat" w:eastAsia="Calibri" w:hAnsi="GHEA Grapalat" w:cs="GHEA Grapalat"/>
          <w:b/>
          <w:i/>
          <w:kern w:val="0"/>
          <w:sz w:val="24"/>
          <w:szCs w:val="24"/>
          <w:lang w:val="es-ES"/>
          <w14:ligatures w14:val="none"/>
        </w:rPr>
        <w:t xml:space="preserve"> </w:t>
      </w:r>
      <w:r w:rsidRPr="00B134B0">
        <w:rPr>
          <w:rFonts w:ascii="GHEA Grapalat" w:eastAsia="Calibri" w:hAnsi="GHEA Grapalat" w:cs="GHEA Grapalat"/>
          <w:b/>
          <w:i/>
          <w:kern w:val="0"/>
          <w:sz w:val="24"/>
          <w:szCs w:val="24"/>
          <w:lang w:val="en-GB"/>
          <w14:ligatures w14:val="none"/>
        </w:rPr>
        <w:t>բազմակի</w:t>
      </w:r>
      <w:r w:rsidRPr="00A04C55">
        <w:rPr>
          <w:rFonts w:ascii="GHEA Grapalat" w:eastAsia="Calibri" w:hAnsi="GHEA Grapalat" w:cs="GHEA Grapalat"/>
          <w:b/>
          <w:i/>
          <w:kern w:val="0"/>
          <w:sz w:val="24"/>
          <w:szCs w:val="24"/>
          <w:lang w:val="es-ES"/>
          <w14:ligatures w14:val="none"/>
        </w:rPr>
        <w:t xml:space="preserve"> </w:t>
      </w:r>
      <w:r w:rsidRPr="00B134B0">
        <w:rPr>
          <w:rFonts w:ascii="GHEA Grapalat" w:eastAsia="Calibri" w:hAnsi="GHEA Grapalat" w:cs="GHEA Grapalat"/>
          <w:b/>
          <w:i/>
          <w:kern w:val="0"/>
          <w:sz w:val="24"/>
          <w:szCs w:val="24"/>
          <w:lang w:val="en-GB"/>
          <w14:ligatures w14:val="none"/>
        </w:rPr>
        <w:t>օգտագործման</w:t>
      </w:r>
      <w:r w:rsidRPr="00A04C55">
        <w:rPr>
          <w:rFonts w:ascii="GHEA Grapalat" w:eastAsia="Calibri" w:hAnsi="GHEA Grapalat" w:cs="GHEA Grapalat"/>
          <w:b/>
          <w:i/>
          <w:kern w:val="0"/>
          <w:sz w:val="24"/>
          <w:szCs w:val="24"/>
          <w:lang w:val="es-ES"/>
          <w14:ligatures w14:val="none"/>
        </w:rPr>
        <w:t xml:space="preserve"> </w:t>
      </w:r>
      <w:r w:rsidRPr="00B134B0">
        <w:rPr>
          <w:rFonts w:ascii="GHEA Grapalat" w:eastAsia="Calibri" w:hAnsi="GHEA Grapalat" w:cs="GHEA Grapalat"/>
          <w:b/>
          <w:i/>
          <w:kern w:val="0"/>
          <w:sz w:val="24"/>
          <w:szCs w:val="24"/>
          <w:lang w:val="en-GB"/>
          <w14:ligatures w14:val="none"/>
        </w:rPr>
        <w:t>օրինակելի</w:t>
      </w:r>
      <w:r w:rsidRPr="00A04C55">
        <w:rPr>
          <w:rFonts w:ascii="GHEA Grapalat" w:eastAsia="Calibri" w:hAnsi="GHEA Grapalat" w:cs="GHEA Grapalat"/>
          <w:b/>
          <w:i/>
          <w:kern w:val="0"/>
          <w:sz w:val="24"/>
          <w:szCs w:val="24"/>
          <w:lang w:val="es-ES"/>
          <w14:ligatures w14:val="none"/>
        </w:rPr>
        <w:t xml:space="preserve"> </w:t>
      </w:r>
      <w:r w:rsidRPr="00B134B0">
        <w:rPr>
          <w:rFonts w:ascii="GHEA Grapalat" w:eastAsia="Calibri" w:hAnsi="GHEA Grapalat" w:cs="GHEA Grapalat"/>
          <w:b/>
          <w:i/>
          <w:kern w:val="0"/>
          <w:sz w:val="24"/>
          <w:szCs w:val="24"/>
          <w:lang w:val="en-GB"/>
          <w14:ligatures w14:val="none"/>
        </w:rPr>
        <w:t>նախագծերի</w:t>
      </w:r>
      <w:r w:rsidRPr="00A04C55">
        <w:rPr>
          <w:rFonts w:ascii="GHEA Grapalat" w:eastAsia="Calibri" w:hAnsi="GHEA Grapalat" w:cs="GHEA Grapalat"/>
          <w:b/>
          <w:i/>
          <w:kern w:val="0"/>
          <w:sz w:val="24"/>
          <w:szCs w:val="24"/>
          <w:lang w:val="es-ES"/>
          <w14:ligatures w14:val="none"/>
        </w:rPr>
        <w:t xml:space="preserve"> </w:t>
      </w:r>
      <w:r w:rsidRPr="00B134B0">
        <w:rPr>
          <w:rFonts w:ascii="GHEA Grapalat" w:eastAsia="Calibri" w:hAnsi="GHEA Grapalat" w:cs="GHEA Grapalat"/>
          <w:b/>
          <w:i/>
          <w:kern w:val="0"/>
          <w:sz w:val="24"/>
          <w:szCs w:val="24"/>
          <w:lang w:val="en-GB"/>
          <w14:ligatures w14:val="none"/>
        </w:rPr>
        <w:t>մշակման</w:t>
      </w:r>
      <w:r w:rsidRPr="00A04C55">
        <w:rPr>
          <w:rFonts w:ascii="GHEA Grapalat" w:eastAsia="Calibri" w:hAnsi="GHEA Grapalat" w:cs="GHEA Grapalat"/>
          <w:b/>
          <w:i/>
          <w:kern w:val="0"/>
          <w:sz w:val="24"/>
          <w:szCs w:val="24"/>
          <w:lang w:val="es-ES"/>
          <w14:ligatures w14:val="none"/>
        </w:rPr>
        <w:t xml:space="preserve"> </w:t>
      </w:r>
      <w:r w:rsidRPr="00B134B0">
        <w:rPr>
          <w:rFonts w:ascii="GHEA Grapalat" w:eastAsia="Calibri" w:hAnsi="GHEA Grapalat" w:cs="GHEA Grapalat"/>
          <w:b/>
          <w:i/>
          <w:kern w:val="0"/>
          <w:sz w:val="24"/>
          <w:szCs w:val="24"/>
          <w:lang w:val="en-GB"/>
          <w14:ligatures w14:val="none"/>
        </w:rPr>
        <w:t>վերաբերյալ</w:t>
      </w:r>
    </w:p>
    <w:p w14:paraId="441822AC" w14:textId="77777777" w:rsidR="00F869D1" w:rsidRPr="00297E34" w:rsidRDefault="00F869D1" w:rsidP="00297E34">
      <w:pPr>
        <w:spacing w:after="0" w:line="276" w:lineRule="auto"/>
        <w:ind w:left="-360" w:firstLine="720"/>
        <w:jc w:val="both"/>
        <w:rPr>
          <w:b/>
          <w:bCs/>
          <w:sz w:val="24"/>
          <w:szCs w:val="24"/>
          <w:lang w:val="hy-AM"/>
        </w:rPr>
      </w:pPr>
    </w:p>
    <w:p w14:paraId="7E6D737C" w14:textId="3504B373" w:rsidR="00F60D23" w:rsidRPr="00A04C55" w:rsidRDefault="00BB4649" w:rsidP="009A35FA">
      <w:pPr>
        <w:spacing w:after="0" w:line="276" w:lineRule="auto"/>
        <w:ind w:left="-360" w:right="174" w:firstLine="720"/>
        <w:jc w:val="both"/>
        <w:rPr>
          <w:rFonts w:ascii="GHEA Grapalat" w:eastAsia="Times New Roman" w:hAnsi="GHEA Grapalat" w:cs="Sylfaen"/>
          <w:kern w:val="0"/>
          <w:sz w:val="24"/>
          <w:szCs w:val="24"/>
          <w:lang w:val="hy-AM"/>
          <w14:ligatures w14:val="none"/>
        </w:rPr>
      </w:pPr>
      <w:r w:rsidRPr="00A04C55">
        <w:rPr>
          <w:rFonts w:ascii="GHEA Grapalat" w:eastAsia="Times New Roman" w:hAnsi="GHEA Grapalat" w:cs="Sylfaen"/>
          <w:kern w:val="0"/>
          <w:sz w:val="24"/>
          <w:szCs w:val="24"/>
          <w:lang w:val="hy-AM"/>
          <w14:ligatures w14:val="none"/>
        </w:rPr>
        <w:t>Կամրջային կառույցը նախատեսվում է</w:t>
      </w:r>
      <w:r w:rsidR="00CC0D3E" w:rsidRPr="00A04C55">
        <w:rPr>
          <w:rFonts w:ascii="GHEA Grapalat" w:eastAsia="Times New Roman" w:hAnsi="GHEA Grapalat" w:cs="Sylfaen"/>
          <w:kern w:val="0"/>
          <w:sz w:val="24"/>
          <w:szCs w:val="24"/>
          <w:lang w:val="hy-AM"/>
          <w14:ligatures w14:val="none"/>
        </w:rPr>
        <w:t xml:space="preserve"> </w:t>
      </w:r>
      <w:r w:rsidR="00D95474" w:rsidRPr="00A04C55">
        <w:rPr>
          <w:rFonts w:ascii="GHEA Grapalat" w:eastAsia="Times New Roman" w:hAnsi="GHEA Grapalat" w:cs="Sylfaen"/>
          <w:kern w:val="0"/>
          <w:sz w:val="24"/>
          <w:szCs w:val="24"/>
          <w:lang w:val="hy-AM"/>
          <w14:ligatures w14:val="none"/>
        </w:rPr>
        <w:t xml:space="preserve">իրականացնել </w:t>
      </w:r>
      <w:r w:rsidRPr="00A04C55">
        <w:rPr>
          <w:rFonts w:ascii="GHEA Grapalat" w:eastAsia="Times New Roman" w:hAnsi="GHEA Grapalat" w:cs="Sylfaen"/>
          <w:kern w:val="0"/>
          <w:sz w:val="24"/>
          <w:szCs w:val="24"/>
          <w:lang w:val="hy-AM"/>
          <w14:ligatures w14:val="none"/>
        </w:rPr>
        <w:t xml:space="preserve">պողպատե թռիչքային կառուցվածքով։ </w:t>
      </w:r>
      <w:r w:rsidR="00CC0D3E" w:rsidRPr="00A04C55">
        <w:rPr>
          <w:rFonts w:ascii="GHEA Grapalat" w:eastAsia="Times New Roman" w:hAnsi="GHEA Grapalat" w:cs="Sylfaen"/>
          <w:kern w:val="0"/>
          <w:sz w:val="24"/>
          <w:szCs w:val="24"/>
          <w:lang w:val="hy-AM"/>
          <w14:ligatures w14:val="none"/>
        </w:rPr>
        <w:t>Այն պետք է ունենա մեկ երթևեկելի գոտի և մինչև 42մ թռիչք։ Թռիչքային կառուցվածքների վրա պետք է նախատեսվեն մայթեր (0,75 մ կամ 1մ լայնությամբ)։</w:t>
      </w:r>
      <w:r w:rsidR="00347B17" w:rsidRPr="00A04C55">
        <w:rPr>
          <w:rFonts w:ascii="GHEA Grapalat" w:eastAsia="Times New Roman" w:hAnsi="GHEA Grapalat" w:cs="Sylfaen"/>
          <w:kern w:val="0"/>
          <w:sz w:val="24"/>
          <w:szCs w:val="24"/>
          <w:lang w:val="hy-AM"/>
          <w14:ligatures w14:val="none"/>
        </w:rPr>
        <w:t xml:space="preserve"> Կամրջային կառույց</w:t>
      </w:r>
      <w:r w:rsidR="00390BE8" w:rsidRPr="00A04C55">
        <w:rPr>
          <w:rFonts w:ascii="GHEA Grapalat" w:eastAsia="Times New Roman" w:hAnsi="GHEA Grapalat" w:cs="Sylfaen"/>
          <w:kern w:val="0"/>
          <w:sz w:val="24"/>
          <w:szCs w:val="24"/>
          <w:lang w:val="hy-AM"/>
          <w14:ligatures w14:val="none"/>
        </w:rPr>
        <w:t>ի</w:t>
      </w:r>
      <w:r w:rsidR="00347B17" w:rsidRPr="00A04C55">
        <w:rPr>
          <w:rFonts w:ascii="GHEA Grapalat" w:eastAsia="Times New Roman" w:hAnsi="GHEA Grapalat" w:cs="Sylfaen"/>
          <w:kern w:val="0"/>
          <w:sz w:val="24"/>
          <w:szCs w:val="24"/>
          <w:lang w:val="hy-AM"/>
          <w14:ligatures w14:val="none"/>
        </w:rPr>
        <w:t xml:space="preserve"> նախագծային փաստաթղթերը նախատեսվում է մշակել</w:t>
      </w:r>
      <w:r w:rsidR="00D95474" w:rsidRPr="00A04C55">
        <w:rPr>
          <w:rFonts w:ascii="GHEA Grapalat" w:eastAsia="Times New Roman" w:hAnsi="GHEA Grapalat" w:cs="Sylfaen"/>
          <w:kern w:val="0"/>
          <w:sz w:val="24"/>
          <w:szCs w:val="24"/>
          <w:lang w:val="hy-AM"/>
          <w14:ligatures w14:val="none"/>
        </w:rPr>
        <w:t xml:space="preserve"> </w:t>
      </w:r>
      <w:r w:rsidR="00347B17" w:rsidRPr="00A04C55">
        <w:rPr>
          <w:rFonts w:ascii="GHEA Grapalat" w:eastAsia="Times New Roman" w:hAnsi="GHEA Grapalat" w:cs="Sylfaen"/>
          <w:kern w:val="0"/>
          <w:sz w:val="24"/>
          <w:szCs w:val="24"/>
          <w:lang w:val="hy-AM"/>
          <w14:ligatures w14:val="none"/>
        </w:rPr>
        <w:t>բազմակի օգտագործման նպատակով՝ արտակարգ իրավիճակների ժամանակ</w:t>
      </w:r>
      <w:r w:rsidR="00A13CC5" w:rsidRPr="00A04C55">
        <w:rPr>
          <w:rFonts w:ascii="GHEA Grapalat" w:eastAsia="Times New Roman" w:hAnsi="GHEA Grapalat" w:cs="Sylfaen"/>
          <w:kern w:val="0"/>
          <w:sz w:val="24"/>
          <w:szCs w:val="24"/>
          <w:lang w:val="hy-AM"/>
          <w14:ligatures w14:val="none"/>
        </w:rPr>
        <w:t xml:space="preserve"> կիրառման համար</w:t>
      </w:r>
      <w:r w:rsidR="00347B17" w:rsidRPr="00A04C55">
        <w:rPr>
          <w:rFonts w:ascii="GHEA Grapalat" w:eastAsia="Times New Roman" w:hAnsi="GHEA Grapalat" w:cs="Sylfaen"/>
          <w:kern w:val="0"/>
          <w:sz w:val="24"/>
          <w:szCs w:val="24"/>
          <w:lang w:val="hy-AM"/>
          <w14:ligatures w14:val="none"/>
        </w:rPr>
        <w:t>։</w:t>
      </w:r>
      <w:r w:rsidR="00A13CC5" w:rsidRPr="00A04C55">
        <w:rPr>
          <w:rFonts w:ascii="GHEA Grapalat" w:eastAsia="Times New Roman" w:hAnsi="GHEA Grapalat" w:cs="Sylfaen"/>
          <w:kern w:val="0"/>
          <w:sz w:val="24"/>
          <w:szCs w:val="24"/>
          <w:lang w:val="hy-AM"/>
          <w14:ligatures w14:val="none"/>
        </w:rPr>
        <w:t xml:space="preserve"> </w:t>
      </w:r>
      <w:r w:rsidR="002A5196" w:rsidRPr="00A04C55">
        <w:rPr>
          <w:rFonts w:ascii="GHEA Grapalat" w:eastAsia="Times New Roman" w:hAnsi="GHEA Grapalat" w:cs="Sylfaen"/>
          <w:kern w:val="0"/>
          <w:sz w:val="24"/>
          <w:szCs w:val="24"/>
          <w:lang w:val="hy-AM"/>
          <w14:ligatures w14:val="none"/>
        </w:rPr>
        <w:t xml:space="preserve">Դրանք </w:t>
      </w:r>
      <w:r w:rsidR="00A13CC5" w:rsidRPr="00A04C55">
        <w:rPr>
          <w:rFonts w:ascii="GHEA Grapalat" w:eastAsia="Times New Roman" w:hAnsi="GHEA Grapalat" w:cs="Sylfaen"/>
          <w:kern w:val="0"/>
          <w:sz w:val="24"/>
          <w:szCs w:val="24"/>
          <w:lang w:val="hy-AM"/>
          <w14:ligatures w14:val="none"/>
        </w:rPr>
        <w:t>պետք է մշա</w:t>
      </w:r>
      <w:r w:rsidR="002A5196" w:rsidRPr="00A04C55">
        <w:rPr>
          <w:rFonts w:ascii="GHEA Grapalat" w:eastAsia="Times New Roman" w:hAnsi="GHEA Grapalat" w:cs="Sylfaen"/>
          <w:kern w:val="0"/>
          <w:sz w:val="24"/>
          <w:szCs w:val="24"/>
          <w:lang w:val="hy-AM"/>
          <w14:ligatures w14:val="none"/>
        </w:rPr>
        <w:t xml:space="preserve">կվեն </w:t>
      </w:r>
      <w:r w:rsidR="00A13CC5" w:rsidRPr="00A04C55">
        <w:rPr>
          <w:rFonts w:ascii="GHEA Grapalat" w:eastAsia="Times New Roman" w:hAnsi="GHEA Grapalat" w:cs="Sylfaen"/>
          <w:kern w:val="0"/>
          <w:sz w:val="24"/>
          <w:szCs w:val="24"/>
          <w:lang w:val="hy-AM"/>
          <w14:ligatures w14:val="none"/>
        </w:rPr>
        <w:t>ՀՀ Լոռու մարզի Ալավերդի քաղաքի Սանահին կայարան թաղամասում</w:t>
      </w:r>
      <w:r w:rsidR="00C8631A" w:rsidRPr="00A04C55">
        <w:rPr>
          <w:rFonts w:ascii="GHEA Grapalat" w:eastAsia="Times New Roman" w:hAnsi="GHEA Grapalat" w:cs="Sylfaen"/>
          <w:kern w:val="0"/>
          <w:sz w:val="24"/>
          <w:szCs w:val="24"/>
          <w:lang w:val="hy-AM"/>
          <w14:ligatures w14:val="none"/>
        </w:rPr>
        <w:t xml:space="preserve"> </w:t>
      </w:r>
      <w:r w:rsidR="00390BE8" w:rsidRPr="00A04C55">
        <w:rPr>
          <w:rFonts w:ascii="GHEA Grapalat" w:eastAsia="Times New Roman" w:hAnsi="GHEA Grapalat" w:cs="Sylfaen"/>
          <w:kern w:val="0"/>
          <w:sz w:val="24"/>
          <w:szCs w:val="24"/>
          <w:lang w:val="hy-AM"/>
          <w14:ligatures w14:val="none"/>
        </w:rPr>
        <w:t>Դեբե</w:t>
      </w:r>
      <w:r w:rsidR="00B16E49" w:rsidRPr="00A04C55">
        <w:rPr>
          <w:rFonts w:ascii="GHEA Grapalat" w:eastAsia="Times New Roman" w:hAnsi="GHEA Grapalat" w:cs="Sylfaen"/>
          <w:kern w:val="0"/>
          <w:sz w:val="24"/>
          <w:szCs w:val="24"/>
          <w:lang w:val="hy-AM"/>
          <w14:ligatures w14:val="none"/>
        </w:rPr>
        <w:t>դ</w:t>
      </w:r>
      <w:r w:rsidR="00390BE8" w:rsidRPr="00A04C55">
        <w:rPr>
          <w:rFonts w:ascii="GHEA Grapalat" w:eastAsia="Times New Roman" w:hAnsi="GHEA Grapalat" w:cs="Sylfaen"/>
          <w:kern w:val="0"/>
          <w:sz w:val="24"/>
          <w:szCs w:val="24"/>
          <w:lang w:val="hy-AM"/>
          <w14:ligatures w14:val="none"/>
        </w:rPr>
        <w:t xml:space="preserve"> գետի վրա </w:t>
      </w:r>
      <w:r w:rsidR="00C8631A" w:rsidRPr="00A04C55">
        <w:rPr>
          <w:rFonts w:ascii="GHEA Grapalat" w:eastAsia="Times New Roman" w:hAnsi="GHEA Grapalat" w:cs="Sylfaen"/>
          <w:kern w:val="0"/>
          <w:sz w:val="24"/>
          <w:szCs w:val="24"/>
          <w:lang w:val="hy-AM"/>
          <w14:ligatures w14:val="none"/>
        </w:rPr>
        <w:t>տեղադրված ժամանակավոր մետաղական կամրջ</w:t>
      </w:r>
      <w:r w:rsidR="00D95474" w:rsidRPr="00A04C55">
        <w:rPr>
          <w:rFonts w:ascii="GHEA Grapalat" w:eastAsia="Times New Roman" w:hAnsi="GHEA Grapalat" w:cs="Sylfaen"/>
          <w:kern w:val="0"/>
          <w:sz w:val="24"/>
          <w:szCs w:val="24"/>
          <w:lang w:val="hy-AM"/>
          <w14:ligatures w14:val="none"/>
        </w:rPr>
        <w:t>ային կառուցվածքի</w:t>
      </w:r>
      <w:r w:rsidR="00C8631A" w:rsidRPr="00A04C55">
        <w:rPr>
          <w:rFonts w:ascii="GHEA Grapalat" w:eastAsia="Times New Roman" w:hAnsi="GHEA Grapalat" w:cs="Sylfaen"/>
          <w:kern w:val="0"/>
          <w:sz w:val="24"/>
          <w:szCs w:val="24"/>
          <w:lang w:val="hy-AM"/>
          <w14:ligatures w14:val="none"/>
        </w:rPr>
        <w:t xml:space="preserve"> օրինակով։ Այն տեղադրվել է </w:t>
      </w:r>
      <w:r w:rsidR="00390BE8" w:rsidRPr="00A04C55">
        <w:rPr>
          <w:rFonts w:ascii="GHEA Grapalat" w:eastAsia="Times New Roman" w:hAnsi="GHEA Grapalat" w:cs="Sylfaen"/>
          <w:kern w:val="0"/>
          <w:sz w:val="24"/>
          <w:szCs w:val="24"/>
          <w:lang w:val="hy-AM"/>
          <w14:ligatures w14:val="none"/>
        </w:rPr>
        <w:t>Իրանի Իսլամական Հանրապետության աջակցությամբ 2024 թվականի ջրհեղեղի հետևանքով Ալավերդի քաղաքի Սանահին կայարան թաղամասու</w:t>
      </w:r>
      <w:r w:rsidR="002A5196" w:rsidRPr="00A04C55">
        <w:rPr>
          <w:rFonts w:ascii="GHEA Grapalat" w:eastAsia="Times New Roman" w:hAnsi="GHEA Grapalat" w:cs="Sylfaen"/>
          <w:kern w:val="0"/>
          <w:sz w:val="24"/>
          <w:szCs w:val="24"/>
          <w:lang w:val="hy-AM"/>
          <w14:ligatures w14:val="none"/>
        </w:rPr>
        <w:t>մ</w:t>
      </w:r>
      <w:r w:rsidR="00390BE8" w:rsidRPr="00A04C55">
        <w:rPr>
          <w:rFonts w:ascii="GHEA Grapalat" w:eastAsia="Times New Roman" w:hAnsi="GHEA Grapalat" w:cs="Sylfaen"/>
          <w:kern w:val="0"/>
          <w:sz w:val="24"/>
          <w:szCs w:val="24"/>
          <w:lang w:val="hy-AM"/>
          <w14:ligatures w14:val="none"/>
        </w:rPr>
        <w:t xml:space="preserve"> փլուզված կամրջային կառուցվածքի փոխարեն։</w:t>
      </w:r>
    </w:p>
    <w:p w14:paraId="24EFD3C9" w14:textId="29C791DA" w:rsidR="00635C31" w:rsidRPr="00A04C55" w:rsidRDefault="007518CC" w:rsidP="009A35FA">
      <w:pPr>
        <w:spacing w:after="0" w:line="276" w:lineRule="auto"/>
        <w:ind w:left="-360" w:right="174" w:firstLine="720"/>
        <w:jc w:val="both"/>
        <w:rPr>
          <w:rFonts w:ascii="GHEA Grapalat" w:eastAsia="Times New Roman" w:hAnsi="GHEA Grapalat" w:cs="Sylfaen"/>
          <w:kern w:val="0"/>
          <w:sz w:val="24"/>
          <w:szCs w:val="24"/>
          <w:lang w:val="hy-AM"/>
          <w14:ligatures w14:val="none"/>
        </w:rPr>
      </w:pPr>
      <w:r w:rsidRPr="00A04C55">
        <w:rPr>
          <w:rFonts w:ascii="GHEA Grapalat" w:eastAsia="Times New Roman" w:hAnsi="GHEA Grapalat" w:cs="Sylfaen"/>
          <w:kern w:val="0"/>
          <w:sz w:val="24"/>
          <w:szCs w:val="24"/>
          <w:lang w:val="hy-AM"/>
          <w14:ligatures w14:val="none"/>
        </w:rPr>
        <w:t xml:space="preserve">Հաշվի առնելով խնդրի հրատապությունը և խիստ մասնագիտական ուղղվածությունը՝ նախագծային փաստաթղթերի մշակման ծառայության ձեռքբերման գնման գործընթացը նախատեսվում է կազմակերպել ՀՀ կառավարության 2017 թվականի մայիսի 4-ի N 526-Ն որոշմամբ հաստատված «Գնման գործընթացի կազմակերպման կարգով» սահմանված մեկ անձից գնման ձևով՝ </w:t>
      </w:r>
      <w:r w:rsidR="00635C31" w:rsidRPr="00A04C55">
        <w:rPr>
          <w:rFonts w:ascii="GHEA Grapalat" w:eastAsia="Times New Roman" w:hAnsi="GHEA Grapalat" w:cs="Sylfaen"/>
          <w:kern w:val="0"/>
          <w:sz w:val="24"/>
          <w:szCs w:val="24"/>
          <w:lang w:val="hy-AM"/>
          <w14:ligatures w14:val="none"/>
        </w:rPr>
        <w:t xml:space="preserve">կամրջի բազմակի օգտագործման օրինակելի </w:t>
      </w:r>
      <w:r w:rsidR="00B16E49" w:rsidRPr="00A04C55">
        <w:rPr>
          <w:rFonts w:ascii="GHEA Grapalat" w:eastAsia="Times New Roman" w:hAnsi="GHEA Grapalat" w:cs="Sylfaen"/>
          <w:kern w:val="0"/>
          <w:sz w:val="24"/>
          <w:szCs w:val="24"/>
          <w:lang w:val="hy-AM"/>
          <w14:ligatures w14:val="none"/>
        </w:rPr>
        <w:t xml:space="preserve">նախագծի մշակման գործընթացը </w:t>
      </w:r>
      <w:r w:rsidRPr="00A04C55">
        <w:rPr>
          <w:rFonts w:ascii="GHEA Grapalat" w:eastAsia="Times New Roman" w:hAnsi="GHEA Grapalat" w:cs="Sylfaen"/>
          <w:kern w:val="0"/>
          <w:sz w:val="24"/>
          <w:szCs w:val="24"/>
          <w:lang w:val="hy-AM"/>
          <w14:ligatures w14:val="none"/>
        </w:rPr>
        <w:t>«Կամուրջշին» փակ բաժնետիրական ընկերության</w:t>
      </w:r>
      <w:r w:rsidR="00635C31" w:rsidRPr="00A04C55">
        <w:rPr>
          <w:rFonts w:ascii="GHEA Grapalat" w:eastAsia="Times New Roman" w:hAnsi="GHEA Grapalat" w:cs="Sylfaen"/>
          <w:kern w:val="0"/>
          <w:sz w:val="24"/>
          <w:szCs w:val="24"/>
          <w:lang w:val="hy-AM"/>
          <w14:ligatures w14:val="none"/>
        </w:rPr>
        <w:t>ը (այսուհետ՝ Կատարող)</w:t>
      </w:r>
      <w:r w:rsidRPr="00A04C55">
        <w:rPr>
          <w:rFonts w:ascii="GHEA Grapalat" w:eastAsia="Times New Roman" w:hAnsi="GHEA Grapalat" w:cs="Sylfaen"/>
          <w:kern w:val="0"/>
          <w:sz w:val="24"/>
          <w:szCs w:val="24"/>
          <w:lang w:val="hy-AM"/>
          <w14:ligatures w14:val="none"/>
        </w:rPr>
        <w:t xml:space="preserve"> </w:t>
      </w:r>
      <w:r w:rsidR="00B16E49" w:rsidRPr="00A04C55">
        <w:rPr>
          <w:rFonts w:ascii="GHEA Grapalat" w:eastAsia="Times New Roman" w:hAnsi="GHEA Grapalat" w:cs="Sylfaen"/>
          <w:kern w:val="0"/>
          <w:sz w:val="24"/>
          <w:szCs w:val="24"/>
          <w:lang w:val="hy-AM"/>
          <w14:ligatures w14:val="none"/>
        </w:rPr>
        <w:t>վերապահելու պայմանով</w:t>
      </w:r>
      <w:r w:rsidR="00635C31" w:rsidRPr="00A04C55">
        <w:rPr>
          <w:rFonts w:ascii="GHEA Grapalat" w:eastAsia="Times New Roman" w:hAnsi="GHEA Grapalat" w:cs="Sylfaen"/>
          <w:kern w:val="0"/>
          <w:sz w:val="24"/>
          <w:szCs w:val="24"/>
          <w:lang w:val="hy-AM"/>
          <w14:ligatures w14:val="none"/>
        </w:rPr>
        <w:t>, որպես ոլորտում մասնագիտացված կազմակերպություն</w:t>
      </w:r>
      <w:r w:rsidRPr="00A04C55">
        <w:rPr>
          <w:rFonts w:ascii="GHEA Grapalat" w:eastAsia="Times New Roman" w:hAnsi="GHEA Grapalat" w:cs="Sylfaen"/>
          <w:kern w:val="0"/>
          <w:sz w:val="24"/>
          <w:szCs w:val="24"/>
          <w:lang w:val="hy-AM"/>
          <w14:ligatures w14:val="none"/>
        </w:rPr>
        <w:t>։</w:t>
      </w:r>
      <w:r w:rsidR="00B16E49" w:rsidRPr="00A04C55">
        <w:rPr>
          <w:rFonts w:ascii="GHEA Grapalat" w:eastAsia="Times New Roman" w:hAnsi="GHEA Grapalat" w:cs="Sylfaen"/>
          <w:kern w:val="0"/>
          <w:sz w:val="24"/>
          <w:szCs w:val="24"/>
          <w:lang w:val="hy-AM"/>
          <w14:ligatures w14:val="none"/>
        </w:rPr>
        <w:t xml:space="preserve"> </w:t>
      </w:r>
    </w:p>
    <w:p w14:paraId="3C455858" w14:textId="77777777" w:rsidR="0071704B" w:rsidRDefault="00635C31" w:rsidP="009A35FA">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Ն</w:t>
      </w:r>
      <w:r w:rsidR="00B16E49" w:rsidRPr="00297E34">
        <w:rPr>
          <w:rFonts w:ascii="GHEA Grapalat" w:eastAsia="Times New Roman" w:hAnsi="GHEA Grapalat" w:cs="Sylfaen"/>
          <w:kern w:val="0"/>
          <w:sz w:val="24"/>
          <w:szCs w:val="24"/>
          <w:lang w:val="en-GB"/>
          <w14:ligatures w14:val="none"/>
        </w:rPr>
        <w:t>մանատիպ խորհդատվական ծառայության ձեռքբերման գնային առաջարկ</w:t>
      </w:r>
      <w:r w:rsidRPr="00297E34">
        <w:rPr>
          <w:rFonts w:ascii="GHEA Grapalat" w:eastAsia="Times New Roman" w:hAnsi="GHEA Grapalat" w:cs="Sylfaen"/>
          <w:kern w:val="0"/>
          <w:sz w:val="24"/>
          <w:szCs w:val="24"/>
          <w:lang w:val="en-GB"/>
          <w14:ligatures w14:val="none"/>
        </w:rPr>
        <w:t>ը</w:t>
      </w:r>
      <w:r w:rsidR="00B16E49" w:rsidRPr="00297E34">
        <w:rPr>
          <w:rFonts w:ascii="GHEA Grapalat" w:eastAsia="Times New Roman" w:hAnsi="GHEA Grapalat" w:cs="Sylfaen"/>
          <w:kern w:val="0"/>
          <w:sz w:val="24"/>
          <w:szCs w:val="24"/>
          <w:lang w:val="en-GB"/>
          <w14:ligatures w14:val="none"/>
        </w:rPr>
        <w:t xml:space="preserve"> </w:t>
      </w:r>
      <w:r w:rsidRPr="00297E34">
        <w:rPr>
          <w:rFonts w:ascii="GHEA Grapalat" w:eastAsia="Times New Roman" w:hAnsi="GHEA Grapalat" w:cs="Sylfaen"/>
          <w:kern w:val="0"/>
          <w:sz w:val="24"/>
          <w:szCs w:val="24"/>
          <w:lang w:val="en-GB"/>
          <w14:ligatures w14:val="none"/>
        </w:rPr>
        <w:t>կարող</w:t>
      </w:r>
      <w:r w:rsidR="00B16E49" w:rsidRPr="00297E34">
        <w:rPr>
          <w:rFonts w:ascii="GHEA Grapalat" w:eastAsia="Times New Roman" w:hAnsi="GHEA Grapalat" w:cs="Sylfaen"/>
          <w:kern w:val="0"/>
          <w:sz w:val="24"/>
          <w:szCs w:val="24"/>
          <w:lang w:val="en-GB"/>
          <w14:ligatures w14:val="none"/>
        </w:rPr>
        <w:t xml:space="preserve"> է </w:t>
      </w:r>
      <w:proofErr w:type="gramStart"/>
      <w:r w:rsidR="006C7F03" w:rsidRPr="00297E34">
        <w:rPr>
          <w:rFonts w:ascii="GHEA Grapalat" w:eastAsia="Times New Roman" w:hAnsi="GHEA Grapalat" w:cs="Sylfaen"/>
          <w:kern w:val="0"/>
          <w:sz w:val="24"/>
          <w:szCs w:val="24"/>
          <w:lang w:val="en-GB"/>
          <w14:ligatures w14:val="none"/>
        </w:rPr>
        <w:t>սահմանվել</w:t>
      </w:r>
      <w:r w:rsidR="00B16E49" w:rsidRPr="00297E34">
        <w:rPr>
          <w:rFonts w:ascii="GHEA Grapalat" w:eastAsia="Times New Roman" w:hAnsi="GHEA Grapalat" w:cs="Sylfaen"/>
          <w:kern w:val="0"/>
          <w:sz w:val="24"/>
          <w:szCs w:val="24"/>
          <w:lang w:val="en-GB"/>
          <w14:ligatures w14:val="none"/>
        </w:rPr>
        <w:t xml:space="preserve">  </w:t>
      </w:r>
      <w:r w:rsidR="004F0205" w:rsidRPr="004F0205">
        <w:rPr>
          <w:rFonts w:ascii="GHEA Grapalat" w:eastAsia="Times New Roman" w:hAnsi="GHEA Grapalat" w:cs="Sylfaen"/>
          <w:b/>
          <w:kern w:val="0"/>
          <w:sz w:val="24"/>
          <w:szCs w:val="24"/>
          <w:lang w:val="en-GB"/>
          <w14:ligatures w14:val="none"/>
        </w:rPr>
        <w:t>5</w:t>
      </w:r>
      <w:r w:rsidR="00B16E49" w:rsidRPr="004F0205">
        <w:rPr>
          <w:rFonts w:ascii="GHEA Grapalat" w:eastAsia="Times New Roman" w:hAnsi="GHEA Grapalat" w:cs="Sylfaen"/>
          <w:b/>
          <w:kern w:val="0"/>
          <w:sz w:val="24"/>
          <w:szCs w:val="24"/>
          <w:lang w:val="en-GB"/>
          <w14:ligatures w14:val="none"/>
        </w:rPr>
        <w:t>մլն.դրամ</w:t>
      </w:r>
      <w:proofErr w:type="gramEnd"/>
      <w:r w:rsidR="00B16E49" w:rsidRPr="00297E34">
        <w:rPr>
          <w:rFonts w:ascii="GHEA Grapalat" w:eastAsia="Times New Roman" w:hAnsi="GHEA Grapalat" w:cs="Sylfaen"/>
          <w:kern w:val="0"/>
          <w:sz w:val="24"/>
          <w:szCs w:val="24"/>
          <w:lang w:val="en-GB"/>
          <w14:ligatures w14:val="none"/>
        </w:rPr>
        <w:t xml:space="preserve"> (այդ թվում՝ ԱԱՀ</w:t>
      </w:r>
      <w:r w:rsidRPr="00297E34">
        <w:rPr>
          <w:rFonts w:ascii="GHEA Grapalat" w:eastAsia="Times New Roman" w:hAnsi="GHEA Grapalat" w:cs="Sylfaen"/>
          <w:kern w:val="0"/>
          <w:sz w:val="24"/>
          <w:szCs w:val="24"/>
          <w:lang w:val="en-GB"/>
          <w14:ligatures w14:val="none"/>
        </w:rPr>
        <w:t xml:space="preserve"> </w:t>
      </w:r>
      <w:r w:rsidR="00B16E49" w:rsidRPr="00297E34">
        <w:rPr>
          <w:rFonts w:ascii="GHEA Grapalat" w:eastAsia="Times New Roman" w:hAnsi="GHEA Grapalat" w:cs="Sylfaen"/>
          <w:kern w:val="0"/>
          <w:sz w:val="24"/>
          <w:szCs w:val="24"/>
          <w:lang w:val="en-GB"/>
          <w14:ligatures w14:val="none"/>
        </w:rPr>
        <w:t>20%</w:t>
      </w:r>
      <w:r w:rsidRPr="00297E34">
        <w:rPr>
          <w:rFonts w:ascii="GHEA Grapalat" w:eastAsia="Times New Roman" w:hAnsi="GHEA Grapalat" w:cs="Sylfaen"/>
          <w:kern w:val="0"/>
          <w:sz w:val="24"/>
          <w:szCs w:val="24"/>
          <w:lang w:val="en-GB"/>
          <w14:ligatures w14:val="none"/>
        </w:rPr>
        <w:t>)</w:t>
      </w:r>
      <w:r w:rsidR="00B16E49" w:rsidRPr="00297E34">
        <w:rPr>
          <w:rFonts w:ascii="GHEA Grapalat" w:eastAsia="Times New Roman" w:hAnsi="GHEA Grapalat" w:cs="Sylfaen"/>
          <w:kern w:val="0"/>
          <w:sz w:val="24"/>
          <w:szCs w:val="24"/>
          <w:lang w:val="en-GB"/>
          <w14:ligatures w14:val="none"/>
        </w:rPr>
        <w:t xml:space="preserve"> գումար</w:t>
      </w:r>
      <w:r w:rsidRPr="00297E34">
        <w:rPr>
          <w:rFonts w:ascii="GHEA Grapalat" w:eastAsia="Times New Roman" w:hAnsi="GHEA Grapalat" w:cs="Sylfaen"/>
          <w:kern w:val="0"/>
          <w:sz w:val="24"/>
          <w:szCs w:val="24"/>
          <w:lang w:val="en-GB"/>
          <w14:ligatures w14:val="none"/>
        </w:rPr>
        <w:t xml:space="preserve">ի շրջանակներում, հաշվի առնելով այն հանգամանքը, որ </w:t>
      </w:r>
      <w:r w:rsidR="00B16E49" w:rsidRPr="00297E34">
        <w:rPr>
          <w:rFonts w:ascii="GHEA Grapalat" w:eastAsia="Times New Roman" w:hAnsi="GHEA Grapalat" w:cs="Sylfaen"/>
          <w:kern w:val="0"/>
          <w:sz w:val="24"/>
          <w:szCs w:val="24"/>
          <w:lang w:val="en-GB"/>
          <w14:ligatures w14:val="none"/>
        </w:rPr>
        <w:t xml:space="preserve">Կատարող կազմակերպությունը ևս մեկ անգամ կուսումնասիրի Իրանի Իսլամական Հանրապետության փորձը՝ ՀՀ Լոռու մարզի Ալավերդի քաղաքի Սանահին կայարան թաղամասում Դեբեդ գետի վրա տեղադրված ժամանակավոր մետաղական կամրջային կառուցվածքի </w:t>
      </w:r>
      <w:r w:rsidRPr="00297E34">
        <w:rPr>
          <w:rFonts w:ascii="GHEA Grapalat" w:eastAsia="Times New Roman" w:hAnsi="GHEA Grapalat" w:cs="Sylfaen"/>
          <w:kern w:val="0"/>
          <w:sz w:val="24"/>
          <w:szCs w:val="24"/>
          <w:lang w:val="en-GB"/>
          <w14:ligatures w14:val="none"/>
        </w:rPr>
        <w:t xml:space="preserve">±0 նիշից վերև </w:t>
      </w:r>
      <w:r w:rsidR="00B16E49" w:rsidRPr="00297E34">
        <w:rPr>
          <w:rFonts w:ascii="GHEA Grapalat" w:eastAsia="Times New Roman" w:hAnsi="GHEA Grapalat" w:cs="Sylfaen"/>
          <w:kern w:val="0"/>
          <w:sz w:val="24"/>
          <w:szCs w:val="24"/>
          <w:lang w:val="en-GB"/>
          <w14:ligatures w14:val="none"/>
        </w:rPr>
        <w:t>նախագծային</w:t>
      </w:r>
      <w:r w:rsidRPr="00297E34">
        <w:rPr>
          <w:rFonts w:ascii="GHEA Grapalat" w:eastAsia="Times New Roman" w:hAnsi="GHEA Grapalat" w:cs="Sylfaen"/>
          <w:kern w:val="0"/>
          <w:sz w:val="24"/>
          <w:szCs w:val="24"/>
          <w:lang w:val="en-GB"/>
          <w14:ligatures w14:val="none"/>
        </w:rPr>
        <w:t xml:space="preserve"> (այդ թվում նախահաշվի կազմման)</w:t>
      </w:r>
      <w:r w:rsidR="00B16E49" w:rsidRPr="00297E34">
        <w:rPr>
          <w:rFonts w:ascii="GHEA Grapalat" w:eastAsia="Times New Roman" w:hAnsi="GHEA Grapalat" w:cs="Sylfaen"/>
          <w:kern w:val="0"/>
          <w:sz w:val="24"/>
          <w:szCs w:val="24"/>
          <w:lang w:val="en-GB"/>
          <w14:ligatures w14:val="none"/>
        </w:rPr>
        <w:t xml:space="preserve"> լուծումների օրինակով:</w:t>
      </w:r>
    </w:p>
    <w:p w14:paraId="62621F12" w14:textId="2D5C3503" w:rsidR="007518CC" w:rsidRPr="00297E34" w:rsidRDefault="0071704B" w:rsidP="009A35FA">
      <w:pPr>
        <w:spacing w:after="0" w:line="276" w:lineRule="auto"/>
        <w:ind w:left="-360" w:right="174" w:firstLine="720"/>
        <w:jc w:val="both"/>
        <w:rPr>
          <w:rFonts w:ascii="GHEA Grapalat" w:eastAsia="Times New Roman" w:hAnsi="GHEA Grapalat" w:cs="Sylfaen"/>
          <w:kern w:val="0"/>
          <w:sz w:val="24"/>
          <w:szCs w:val="24"/>
          <w:lang w:val="en-GB"/>
          <w14:ligatures w14:val="none"/>
        </w:rPr>
      </w:pPr>
      <w:r>
        <w:rPr>
          <w:rFonts w:ascii="GHEA Grapalat" w:eastAsia="Times New Roman" w:hAnsi="GHEA Grapalat" w:cs="Sylfaen"/>
          <w:kern w:val="0"/>
          <w:sz w:val="24"/>
          <w:szCs w:val="24"/>
          <w:lang w:val="en-GB"/>
          <w14:ligatures w14:val="none"/>
        </w:rPr>
        <w:lastRenderedPageBreak/>
        <w:t xml:space="preserve">Խնդրի առչությամբ առկա է նաև Կատարողի գրավոր համաձայնությունը (16.05.2025թ N41գրություն) կամրջային կառուցվածքի բազմակի օգտագործման օրինակելի նախագծի մշակման վերաբերյալ՝ </w:t>
      </w:r>
      <w:proofErr w:type="gramStart"/>
      <w:r>
        <w:rPr>
          <w:rFonts w:ascii="GHEA Grapalat" w:eastAsia="Times New Roman" w:hAnsi="GHEA Grapalat" w:cs="Sylfaen"/>
          <w:kern w:val="0"/>
          <w:sz w:val="24"/>
          <w:szCs w:val="24"/>
          <w:lang w:val="en-GB"/>
          <w14:ligatures w14:val="none"/>
        </w:rPr>
        <w:t>5.0մլն.դրամով</w:t>
      </w:r>
      <w:proofErr w:type="gramEnd"/>
      <w:r w:rsidR="006466E1">
        <w:rPr>
          <w:rFonts w:ascii="GHEA Grapalat" w:eastAsia="Times New Roman" w:hAnsi="GHEA Grapalat" w:cs="Sylfaen"/>
          <w:kern w:val="0"/>
          <w:sz w:val="24"/>
          <w:szCs w:val="24"/>
          <w:lang w:val="en-GB"/>
          <w14:ligatures w14:val="none"/>
        </w:rPr>
        <w:t xml:space="preserve"> (կցվում է)</w:t>
      </w:r>
      <w:r>
        <w:rPr>
          <w:rFonts w:ascii="GHEA Grapalat" w:eastAsia="Times New Roman" w:hAnsi="GHEA Grapalat" w:cs="Sylfaen"/>
          <w:kern w:val="0"/>
          <w:sz w:val="24"/>
          <w:szCs w:val="24"/>
          <w:lang w:val="en-GB"/>
          <w14:ligatures w14:val="none"/>
        </w:rPr>
        <w:t xml:space="preserve">: </w:t>
      </w:r>
      <w:r w:rsidR="00B16E49" w:rsidRPr="00297E34">
        <w:rPr>
          <w:rFonts w:ascii="GHEA Grapalat" w:eastAsia="Times New Roman" w:hAnsi="GHEA Grapalat" w:cs="Sylfaen"/>
          <w:kern w:val="0"/>
          <w:sz w:val="24"/>
          <w:szCs w:val="24"/>
          <w:lang w:val="en-GB"/>
          <w14:ligatures w14:val="none"/>
        </w:rPr>
        <w:t xml:space="preserve"> </w:t>
      </w:r>
    </w:p>
    <w:p w14:paraId="6381C238" w14:textId="480D0ABD" w:rsidR="009A060F" w:rsidRPr="00297E34" w:rsidRDefault="009A060F" w:rsidP="009A35FA">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Ընդհանուր առմամբ կամրջային նմանատիպ կառուցվածքները բարդ են իրենց լուծումներով՝ վերաբերում են բարձր ռիսկայնության աստիճան ունեցող գծային կառուցվածքներին և պահանջում են մասնագիտական խորացված կարողություններ:</w:t>
      </w:r>
    </w:p>
    <w:p w14:paraId="3B7016DB" w14:textId="1986550B" w:rsidR="00635C31" w:rsidRPr="00297E34" w:rsidRDefault="00635C31" w:rsidP="009A35FA">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Միաժամանակ նշված նախագծանախահաշվային փաստաթղթերի համար կպահանջվի նաև քաղաքաշինական պարզ փորձաքննություն, որի արժ</w:t>
      </w:r>
      <w:r w:rsidR="009A060F" w:rsidRPr="00297E34">
        <w:rPr>
          <w:rFonts w:ascii="GHEA Grapalat" w:eastAsia="Times New Roman" w:hAnsi="GHEA Grapalat" w:cs="Sylfaen"/>
          <w:kern w:val="0"/>
          <w:sz w:val="24"/>
          <w:szCs w:val="24"/>
          <w:lang w:val="en-GB"/>
          <w14:ligatures w14:val="none"/>
        </w:rPr>
        <w:t>ե</w:t>
      </w:r>
      <w:r w:rsidRPr="00297E34">
        <w:rPr>
          <w:rFonts w:ascii="GHEA Grapalat" w:eastAsia="Times New Roman" w:hAnsi="GHEA Grapalat" w:cs="Sylfaen"/>
          <w:kern w:val="0"/>
          <w:sz w:val="24"/>
          <w:szCs w:val="24"/>
          <w:lang w:val="en-GB"/>
          <w14:ligatures w14:val="none"/>
        </w:rPr>
        <w:t xml:space="preserve">քը՝ ըստ ՀՀ կառավարության 2024 թվականի </w:t>
      </w:r>
      <w:r w:rsidR="002B5D16" w:rsidRPr="00297E34">
        <w:rPr>
          <w:rFonts w:ascii="GHEA Grapalat" w:eastAsia="Times New Roman" w:hAnsi="GHEA Grapalat" w:cs="Sylfaen"/>
          <w:kern w:val="0"/>
          <w:sz w:val="24"/>
          <w:szCs w:val="24"/>
          <w:lang w:val="en-GB"/>
          <w14:ligatures w14:val="none"/>
        </w:rPr>
        <w:t xml:space="preserve">հոկտեմբերի 17-ի N1656-Ն որոշմամբ հաստատված </w:t>
      </w:r>
      <w:r w:rsidR="006C7F03" w:rsidRPr="00297E34">
        <w:rPr>
          <w:rFonts w:ascii="GHEA Grapalat" w:eastAsia="Times New Roman" w:hAnsi="GHEA Grapalat" w:cs="Sylfaen"/>
          <w:kern w:val="0"/>
          <w:sz w:val="24"/>
          <w:szCs w:val="24"/>
          <w:lang w:val="en-GB"/>
          <w14:ligatures w14:val="none"/>
        </w:rPr>
        <w:t>հավելվածի 4-րդ աղյուսակի կկազմի՝</w:t>
      </w:r>
      <w:r w:rsidR="009A060F" w:rsidRPr="00297E34">
        <w:rPr>
          <w:rFonts w:ascii="GHEA Grapalat" w:eastAsia="Times New Roman" w:hAnsi="GHEA Grapalat" w:cs="Sylfaen"/>
          <w:kern w:val="0"/>
          <w:sz w:val="24"/>
          <w:szCs w:val="24"/>
          <w:lang w:val="en-GB"/>
          <w14:ligatures w14:val="none"/>
        </w:rPr>
        <w:t xml:space="preserve"> </w:t>
      </w:r>
      <w:proofErr w:type="gramStart"/>
      <w:r w:rsidR="004F0205">
        <w:rPr>
          <w:rFonts w:ascii="GHEA Grapalat" w:eastAsia="Times New Roman" w:hAnsi="GHEA Grapalat" w:cs="Sylfaen"/>
          <w:kern w:val="0"/>
          <w:sz w:val="24"/>
          <w:szCs w:val="24"/>
          <w:lang w:val="en-GB"/>
          <w14:ligatures w14:val="none"/>
        </w:rPr>
        <w:t>5</w:t>
      </w:r>
      <w:r w:rsidR="006C7F03" w:rsidRPr="00297E34">
        <w:rPr>
          <w:rFonts w:ascii="GHEA Grapalat" w:eastAsia="Times New Roman" w:hAnsi="GHEA Grapalat" w:cs="Sylfaen"/>
          <w:kern w:val="0"/>
          <w:sz w:val="24"/>
          <w:szCs w:val="24"/>
          <w:lang w:val="en-GB"/>
          <w14:ligatures w14:val="none"/>
        </w:rPr>
        <w:t>.</w:t>
      </w:r>
      <w:r w:rsidR="001230B0">
        <w:rPr>
          <w:rFonts w:ascii="GHEA Grapalat" w:eastAsia="Times New Roman" w:hAnsi="GHEA Grapalat" w:cs="Sylfaen"/>
          <w:kern w:val="0"/>
          <w:sz w:val="24"/>
          <w:szCs w:val="24"/>
          <w:lang w:val="en-GB"/>
          <w14:ligatures w14:val="none"/>
        </w:rPr>
        <w:t>0</w:t>
      </w:r>
      <w:r w:rsidR="009A060F" w:rsidRPr="00297E34">
        <w:rPr>
          <w:rFonts w:ascii="GHEA Grapalat" w:eastAsia="Times New Roman" w:hAnsi="GHEA Grapalat" w:cs="Sylfaen"/>
          <w:kern w:val="0"/>
          <w:sz w:val="24"/>
          <w:szCs w:val="24"/>
          <w:lang w:val="en-GB"/>
          <w14:ligatures w14:val="none"/>
        </w:rPr>
        <w:t>մլն.դրամx</w:t>
      </w:r>
      <w:proofErr w:type="gramEnd"/>
      <w:r w:rsidR="004F0205">
        <w:rPr>
          <w:rFonts w:ascii="GHEA Grapalat" w:eastAsia="Times New Roman" w:hAnsi="GHEA Grapalat" w:cs="Sylfaen"/>
          <w:kern w:val="0"/>
          <w:sz w:val="24"/>
          <w:szCs w:val="24"/>
          <w:lang w:val="en-GB"/>
          <w14:ligatures w14:val="none"/>
        </w:rPr>
        <w:t>10</w:t>
      </w:r>
      <w:r w:rsidR="006C7F03" w:rsidRPr="00297E34">
        <w:rPr>
          <w:rFonts w:ascii="GHEA Grapalat" w:eastAsia="Times New Roman" w:hAnsi="GHEA Grapalat" w:cs="Sylfaen"/>
          <w:kern w:val="0"/>
          <w:sz w:val="24"/>
          <w:szCs w:val="24"/>
          <w:lang w:val="en-GB"/>
          <w14:ligatures w14:val="none"/>
        </w:rPr>
        <w:t>%=</w:t>
      </w:r>
      <w:r w:rsidR="001230B0" w:rsidRPr="001230B0">
        <w:rPr>
          <w:rFonts w:ascii="GHEA Grapalat" w:eastAsia="Times New Roman" w:hAnsi="GHEA Grapalat" w:cs="Sylfaen"/>
          <w:b/>
          <w:kern w:val="0"/>
          <w:sz w:val="24"/>
          <w:szCs w:val="24"/>
          <w:lang w:val="en-GB"/>
          <w14:ligatures w14:val="none"/>
        </w:rPr>
        <w:t>0</w:t>
      </w:r>
      <w:r w:rsidR="009A060F" w:rsidRPr="00285567">
        <w:rPr>
          <w:rFonts w:ascii="GHEA Grapalat" w:eastAsia="Times New Roman" w:hAnsi="GHEA Grapalat" w:cs="Sylfaen"/>
          <w:b/>
          <w:kern w:val="0"/>
          <w:sz w:val="24"/>
          <w:szCs w:val="24"/>
          <w:lang w:val="en-GB"/>
          <w14:ligatures w14:val="none"/>
        </w:rPr>
        <w:t>.</w:t>
      </w:r>
      <w:r w:rsidR="001230B0">
        <w:rPr>
          <w:rFonts w:ascii="GHEA Grapalat" w:eastAsia="Times New Roman" w:hAnsi="GHEA Grapalat" w:cs="Sylfaen"/>
          <w:b/>
          <w:kern w:val="0"/>
          <w:sz w:val="24"/>
          <w:szCs w:val="24"/>
          <w:lang w:val="en-GB"/>
          <w14:ligatures w14:val="none"/>
        </w:rPr>
        <w:t>5</w:t>
      </w:r>
      <w:r w:rsidR="009A060F" w:rsidRPr="00285567">
        <w:rPr>
          <w:rFonts w:ascii="GHEA Grapalat" w:eastAsia="Times New Roman" w:hAnsi="GHEA Grapalat" w:cs="Sylfaen"/>
          <w:b/>
          <w:kern w:val="0"/>
          <w:sz w:val="24"/>
          <w:szCs w:val="24"/>
          <w:lang w:val="en-GB"/>
          <w14:ligatures w14:val="none"/>
        </w:rPr>
        <w:t>մլն.</w:t>
      </w:r>
      <w:r w:rsidR="006C7F03" w:rsidRPr="00285567">
        <w:rPr>
          <w:rFonts w:ascii="GHEA Grapalat" w:eastAsia="Times New Roman" w:hAnsi="GHEA Grapalat" w:cs="Sylfaen"/>
          <w:b/>
          <w:kern w:val="0"/>
          <w:sz w:val="24"/>
          <w:szCs w:val="24"/>
          <w:lang w:val="en-GB"/>
          <w14:ligatures w14:val="none"/>
        </w:rPr>
        <w:t>դրամ</w:t>
      </w:r>
      <w:r w:rsidR="006C7F03" w:rsidRPr="00297E34">
        <w:rPr>
          <w:rFonts w:ascii="GHEA Grapalat" w:eastAsia="Times New Roman" w:hAnsi="GHEA Grapalat" w:cs="Sylfaen"/>
          <w:kern w:val="0"/>
          <w:sz w:val="24"/>
          <w:szCs w:val="24"/>
          <w:lang w:val="en-GB"/>
          <w14:ligatures w14:val="none"/>
        </w:rPr>
        <w:t>:</w:t>
      </w:r>
    </w:p>
    <w:p w14:paraId="1E242BC6" w14:textId="493BD5EC" w:rsidR="006C7F03" w:rsidRDefault="006C7F03" w:rsidP="009A35FA">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 xml:space="preserve">Հարկ է նշել, որ մետաղական կամրջի բազմակի օգտագործման օրինակելի նախագծային փաստաթղթերը կներկայացվեն նաև պետական համալիր փորձաքննության, որից հետո ՀՀ քաղաքաշինության կոմիտեի նախագահի հաստատմանը՝ համաձայն ՀՀ կառավարության 2012 թվականի հունիսի 7-ի </w:t>
      </w:r>
      <w:r w:rsidR="00136660" w:rsidRPr="00297E34">
        <w:rPr>
          <w:rFonts w:ascii="GHEA Grapalat" w:eastAsia="Times New Roman" w:hAnsi="GHEA Grapalat" w:cs="Sylfaen"/>
          <w:kern w:val="0"/>
          <w:sz w:val="24"/>
          <w:szCs w:val="24"/>
          <w:lang w:val="en-GB"/>
          <w14:ligatures w14:val="none"/>
        </w:rPr>
        <w:t xml:space="preserve">N814-Ն որոշմամբ հաստատված կարգի և կներառվեն ՀՀ քաղաքաշինության կոմիտեի նախագահի 2021 թվականի </w:t>
      </w:r>
      <w:r w:rsidR="002D13C0" w:rsidRPr="00297E34">
        <w:rPr>
          <w:rFonts w:ascii="GHEA Grapalat" w:eastAsia="Times New Roman" w:hAnsi="GHEA Grapalat" w:cs="Sylfaen"/>
          <w:kern w:val="0"/>
          <w:sz w:val="24"/>
          <w:szCs w:val="24"/>
          <w:lang w:val="en-GB"/>
          <w14:ligatures w14:val="none"/>
        </w:rPr>
        <w:t>դեկտեմբերի 9-ի N71-Ն հրամանով հաստատված ցանկում:</w:t>
      </w:r>
    </w:p>
    <w:p w14:paraId="178AA7DD" w14:textId="77777777" w:rsidR="009A35FA" w:rsidRDefault="009A35FA" w:rsidP="009A35FA">
      <w:pPr>
        <w:spacing w:after="0" w:line="276" w:lineRule="auto"/>
        <w:ind w:left="-360" w:right="174" w:firstLine="720"/>
        <w:jc w:val="both"/>
        <w:rPr>
          <w:rFonts w:ascii="GHEA Grapalat" w:eastAsia="Times New Roman" w:hAnsi="GHEA Grapalat" w:cs="Sylfaen"/>
          <w:kern w:val="0"/>
          <w:sz w:val="24"/>
          <w:szCs w:val="24"/>
          <w:lang w:val="en-GB"/>
          <w14:ligatures w14:val="none"/>
        </w:rPr>
      </w:pPr>
    </w:p>
    <w:p w14:paraId="7B280459" w14:textId="77777777" w:rsidR="009A35FA" w:rsidRPr="00B134B0" w:rsidRDefault="009A35FA" w:rsidP="009A35FA">
      <w:pPr>
        <w:spacing w:after="0" w:line="276" w:lineRule="auto"/>
        <w:ind w:left="-360" w:firstLine="720"/>
        <w:jc w:val="both"/>
        <w:rPr>
          <w:rFonts w:ascii="GHEA Grapalat" w:eastAsia="Times New Roman" w:hAnsi="GHEA Grapalat" w:cs="Sylfaen"/>
          <w:i/>
          <w:kern w:val="0"/>
          <w:sz w:val="24"/>
          <w:szCs w:val="24"/>
          <w:lang w:val="en-GB"/>
          <w14:ligatures w14:val="none"/>
        </w:rPr>
      </w:pPr>
      <w:r w:rsidRPr="00B134B0">
        <w:rPr>
          <w:rFonts w:ascii="GHEA Grapalat" w:eastAsia="Times New Roman" w:hAnsi="GHEA Grapalat" w:cs="Times New Roman"/>
          <w:b/>
          <w:i/>
          <w:kern w:val="0"/>
          <w:sz w:val="24"/>
          <w:szCs w:val="24"/>
          <w:lang w:val="hy-AM" w:eastAsia="ru-RU"/>
          <w14:ligatures w14:val="none"/>
        </w:rPr>
        <w:t>Հանրակրթական նշանակության օբյեկտների շենքերի և շինությունների շահագործման և սպասարկման մեթոդական ուղեցույց</w:t>
      </w:r>
      <w:r w:rsidRPr="00B134B0">
        <w:rPr>
          <w:rFonts w:ascii="GHEA Grapalat" w:eastAsia="Times New Roman" w:hAnsi="GHEA Grapalat" w:cs="Times New Roman"/>
          <w:b/>
          <w:i/>
          <w:kern w:val="0"/>
          <w:sz w:val="24"/>
          <w:szCs w:val="24"/>
          <w:lang w:val="en-US" w:eastAsia="ru-RU"/>
          <w14:ligatures w14:val="none"/>
        </w:rPr>
        <w:t>ի</w:t>
      </w:r>
      <w:r>
        <w:rPr>
          <w:rFonts w:ascii="GHEA Grapalat" w:eastAsia="Times New Roman" w:hAnsi="GHEA Grapalat" w:cs="Times New Roman"/>
          <w:b/>
          <w:i/>
          <w:kern w:val="0"/>
          <w:sz w:val="24"/>
          <w:szCs w:val="24"/>
          <w:lang w:val="en-US" w:eastAsia="ru-RU"/>
          <w14:ligatures w14:val="none"/>
        </w:rPr>
        <w:t xml:space="preserve"> մշակման վերաբերյալ</w:t>
      </w:r>
    </w:p>
    <w:p w14:paraId="113B7E1D" w14:textId="77777777" w:rsidR="009A35FA" w:rsidRPr="009A35FA" w:rsidRDefault="009A35FA" w:rsidP="009A35FA">
      <w:pPr>
        <w:shd w:val="clear" w:color="auto" w:fill="FFFFFF"/>
        <w:tabs>
          <w:tab w:val="left" w:pos="432"/>
        </w:tabs>
        <w:ind w:left="-360" w:firstLine="720"/>
        <w:jc w:val="both"/>
        <w:rPr>
          <w:rFonts w:ascii="GHEA Grapalat" w:eastAsia="Times New Roman" w:hAnsi="GHEA Grapalat" w:cs="Sylfaen"/>
          <w:kern w:val="0"/>
          <w:sz w:val="24"/>
          <w:szCs w:val="24"/>
          <w:lang w:val="en-GB"/>
          <w14:ligatures w14:val="none"/>
        </w:rPr>
      </w:pPr>
      <w:r w:rsidRPr="009A35FA">
        <w:rPr>
          <w:rFonts w:ascii="GHEA Grapalat" w:eastAsia="Times New Roman" w:hAnsi="GHEA Grapalat" w:cs="Sylfaen"/>
          <w:kern w:val="0"/>
          <w:sz w:val="24"/>
          <w:szCs w:val="24"/>
          <w:lang w:val="en-GB"/>
          <w14:ligatures w14:val="none"/>
        </w:rPr>
        <w:t xml:space="preserve">   ՀՀ կառավարության 2015 թվականի հուլիսի 23–ի   N 797-Ն որոշման համաձայն սեյսմակայունության (երկրաշարժադիմացկունության) տեսանկյունից առավել վտանգավոր դպրոցների կառուցման, վերակառուցման և հիմնանորոգման (այդ թվում՝ վերանորոգման) ծրագրում ընդգրկվել է 368 դպրոց:</w:t>
      </w:r>
    </w:p>
    <w:p w14:paraId="3261DAC7" w14:textId="77777777" w:rsidR="009A35FA" w:rsidRPr="009A35FA" w:rsidRDefault="009A35FA" w:rsidP="009A35FA">
      <w:pPr>
        <w:tabs>
          <w:tab w:val="left" w:pos="432"/>
          <w:tab w:val="left" w:pos="4410"/>
          <w:tab w:val="left" w:pos="4500"/>
          <w:tab w:val="left" w:pos="4590"/>
        </w:tabs>
        <w:ind w:left="-360" w:firstLine="720"/>
        <w:jc w:val="both"/>
        <w:rPr>
          <w:rFonts w:ascii="GHEA Grapalat" w:eastAsia="Times New Roman" w:hAnsi="GHEA Grapalat" w:cs="Sylfaen"/>
          <w:kern w:val="0"/>
          <w:sz w:val="24"/>
          <w:szCs w:val="24"/>
          <w:lang w:val="en-GB"/>
          <w14:ligatures w14:val="none"/>
        </w:rPr>
      </w:pPr>
      <w:r w:rsidRPr="009A35FA">
        <w:rPr>
          <w:rFonts w:ascii="GHEA Grapalat" w:eastAsia="Times New Roman" w:hAnsi="GHEA Grapalat" w:cs="Sylfaen"/>
          <w:kern w:val="0"/>
          <w:sz w:val="24"/>
          <w:szCs w:val="24"/>
          <w:lang w:val="en-GB"/>
          <w14:ligatures w14:val="none"/>
        </w:rPr>
        <w:t xml:space="preserve">Ներկայումս ՀՀ կառավարությունն իրականացնում </w:t>
      </w:r>
      <w:proofErr w:type="gramStart"/>
      <w:r w:rsidRPr="009A35FA">
        <w:rPr>
          <w:rFonts w:ascii="GHEA Grapalat" w:eastAsia="Times New Roman" w:hAnsi="GHEA Grapalat" w:cs="Sylfaen"/>
          <w:kern w:val="0"/>
          <w:sz w:val="24"/>
          <w:szCs w:val="24"/>
          <w:lang w:val="en-GB"/>
          <w14:ligatures w14:val="none"/>
        </w:rPr>
        <w:t>է  մինչև</w:t>
      </w:r>
      <w:proofErr w:type="gramEnd"/>
      <w:r w:rsidRPr="009A35FA">
        <w:rPr>
          <w:rFonts w:ascii="GHEA Grapalat" w:eastAsia="Times New Roman" w:hAnsi="GHEA Grapalat" w:cs="Sylfaen"/>
          <w:kern w:val="0"/>
          <w:sz w:val="24"/>
          <w:szCs w:val="24"/>
          <w:lang w:val="en-GB"/>
          <w14:ligatures w14:val="none"/>
        </w:rPr>
        <w:t xml:space="preserve"> 2026 թվականը կառուցվող, հիմնանորոգվող կամ վերակառուցվող 300 դպրոցների պետական ծրագիրը` հատկացնելով աննախադեպ ֆինանսական միջոցներ:</w:t>
      </w:r>
    </w:p>
    <w:p w14:paraId="40A78CE0" w14:textId="39C13EBF" w:rsidR="009A35FA" w:rsidRPr="009A35FA" w:rsidRDefault="009A35FA" w:rsidP="009A35FA">
      <w:pPr>
        <w:tabs>
          <w:tab w:val="left" w:pos="432"/>
        </w:tabs>
        <w:ind w:left="-360" w:firstLine="720"/>
        <w:jc w:val="both"/>
        <w:rPr>
          <w:rFonts w:ascii="GHEA Grapalat" w:eastAsia="Times New Roman" w:hAnsi="GHEA Grapalat" w:cs="Sylfaen"/>
          <w:kern w:val="0"/>
          <w:sz w:val="24"/>
          <w:szCs w:val="24"/>
          <w:lang w:val="en-GB"/>
          <w14:ligatures w14:val="none"/>
        </w:rPr>
      </w:pPr>
      <w:r w:rsidRPr="009A35FA">
        <w:rPr>
          <w:rFonts w:ascii="GHEA Grapalat" w:eastAsia="Times New Roman" w:hAnsi="GHEA Grapalat" w:cs="Sylfaen"/>
          <w:kern w:val="0"/>
          <w:sz w:val="24"/>
          <w:szCs w:val="24"/>
          <w:lang w:val="en-GB"/>
          <w14:ligatures w14:val="none"/>
        </w:rPr>
        <w:t xml:space="preserve">      Հաշվի առնելով հանրակրթական նշանակության օբյեկտների շենքային պայմանների բարելավմանն ուղղված ՀՀ պետական և համայնքային բյուջեների միջոցների հաշվին իրականացվող ծախսատար և ծավալուն միջոցառումները՝ կառուցված և վերակառուցված շենքերի պահպանմանն ուղղված շահագործումն ու սպասարկումը պետք է իրականացվեն այնպես, որ ապահովվի կոնստրուկցիաների, ինժեներական համակարգերի և տեխնոլոգիական սարքերի գործառնական վիճակը</w:t>
      </w:r>
      <w:r w:rsidR="00600E61">
        <w:rPr>
          <w:rFonts w:ascii="GHEA Grapalat" w:eastAsia="Times New Roman" w:hAnsi="GHEA Grapalat" w:cs="Sylfaen"/>
          <w:kern w:val="0"/>
          <w:sz w:val="24"/>
          <w:szCs w:val="24"/>
          <w:lang w:val="en-GB"/>
          <w14:ligatures w14:val="none"/>
        </w:rPr>
        <w:t>, ներքին մակերեսների հար</w:t>
      </w:r>
      <w:r w:rsidRPr="009A35FA">
        <w:rPr>
          <w:rFonts w:ascii="GHEA Grapalat" w:eastAsia="Times New Roman" w:hAnsi="GHEA Grapalat" w:cs="Sylfaen"/>
          <w:kern w:val="0"/>
          <w:sz w:val="24"/>
          <w:szCs w:val="24"/>
          <w:lang w:val="en-GB"/>
          <w14:ligatures w14:val="none"/>
        </w:rPr>
        <w:t>դարման բավարար մակարդակը, համալրվածությունը տեխնիկական սարքերով և գույքով, հաշմանդամություն ունեցող անձանց ներառականության ապահովման համար  անհրաժեշտ լուծումները և դրանց ընթացիկ նորոգման ու սպասարկման ծառայությունները:</w:t>
      </w:r>
    </w:p>
    <w:p w14:paraId="367B22B9" w14:textId="5E802739" w:rsidR="009A35FA" w:rsidRPr="00877BD7" w:rsidRDefault="009A35FA" w:rsidP="00877BD7">
      <w:pPr>
        <w:shd w:val="clear" w:color="auto" w:fill="FFFFFF"/>
        <w:tabs>
          <w:tab w:val="left" w:pos="432"/>
        </w:tabs>
        <w:ind w:left="-540" w:firstLine="720"/>
        <w:jc w:val="both"/>
        <w:rPr>
          <w:rFonts w:ascii="GHEA Grapalat" w:eastAsia="Times New Roman" w:hAnsi="GHEA Grapalat" w:cs="Sylfaen"/>
          <w:i/>
          <w:kern w:val="0"/>
          <w:sz w:val="24"/>
          <w:szCs w:val="24"/>
          <w:lang w:val="en-GB"/>
          <w14:ligatures w14:val="none"/>
        </w:rPr>
      </w:pPr>
      <w:r w:rsidRPr="00877BD7">
        <w:rPr>
          <w:rFonts w:ascii="GHEA Grapalat" w:eastAsia="Times New Roman" w:hAnsi="GHEA Grapalat" w:cs="Sylfaen"/>
          <w:i/>
          <w:kern w:val="0"/>
          <w:sz w:val="24"/>
          <w:szCs w:val="24"/>
          <w:lang w:val="en-GB"/>
          <w14:ligatures w14:val="none"/>
        </w:rPr>
        <w:t>Ուղեցույցի շրջանակներում պետք է մշակվեն տեղայնացվեն.</w:t>
      </w:r>
    </w:p>
    <w:p w14:paraId="0C76CAC0" w14:textId="77777777" w:rsidR="009A35FA" w:rsidRPr="00877BD7" w:rsidRDefault="009A35FA" w:rsidP="00877BD7">
      <w:pPr>
        <w:shd w:val="clear" w:color="auto" w:fill="FFFFFF"/>
        <w:tabs>
          <w:tab w:val="left" w:pos="432"/>
        </w:tabs>
        <w:ind w:left="-540" w:firstLine="720"/>
        <w:jc w:val="both"/>
        <w:rPr>
          <w:rFonts w:ascii="GHEA Grapalat" w:eastAsia="Times New Roman" w:hAnsi="GHEA Grapalat" w:cs="Sylfaen"/>
          <w:b/>
          <w:kern w:val="0"/>
          <w:sz w:val="24"/>
          <w:szCs w:val="24"/>
          <w:lang w:val="en-GB"/>
          <w14:ligatures w14:val="none"/>
        </w:rPr>
      </w:pPr>
      <w:r w:rsidRPr="00877BD7">
        <w:rPr>
          <w:rFonts w:ascii="GHEA Grapalat" w:eastAsia="Times New Roman" w:hAnsi="GHEA Grapalat" w:cs="Sylfaen"/>
          <w:b/>
          <w:kern w:val="0"/>
          <w:sz w:val="24"/>
          <w:szCs w:val="24"/>
          <w:lang w:val="en-GB"/>
          <w14:ligatures w14:val="none"/>
        </w:rPr>
        <w:t xml:space="preserve">Պահանջներ շենքերն ու շինությունները շահագործող կազմակերպությունների նկատմամբ՝ </w:t>
      </w:r>
    </w:p>
    <w:p w14:paraId="444CD2E9" w14:textId="77777777" w:rsidR="009A35FA" w:rsidRPr="00877BD7" w:rsidRDefault="009A35FA" w:rsidP="00877BD7">
      <w:pPr>
        <w:numPr>
          <w:ilvl w:val="0"/>
          <w:numId w:val="7"/>
        </w:numPr>
        <w:shd w:val="clear" w:color="auto" w:fill="FFFFFF"/>
        <w:tabs>
          <w:tab w:val="left" w:pos="432"/>
        </w:tabs>
        <w:spacing w:after="0"/>
        <w:ind w:left="-540" w:firstLine="720"/>
        <w:jc w:val="both"/>
        <w:rPr>
          <w:rFonts w:ascii="GHEA Grapalat" w:eastAsia="Times New Roman" w:hAnsi="GHEA Grapalat" w:cs="Sylfaen"/>
          <w:kern w:val="0"/>
          <w:sz w:val="24"/>
          <w:szCs w:val="24"/>
          <w:lang w:val="en-GB"/>
          <w14:ligatures w14:val="none"/>
        </w:rPr>
      </w:pPr>
      <w:r w:rsidRPr="00877BD7">
        <w:rPr>
          <w:rFonts w:ascii="GHEA Grapalat" w:eastAsia="Times New Roman" w:hAnsi="GHEA Grapalat" w:cs="Sylfaen"/>
          <w:kern w:val="0"/>
          <w:sz w:val="24"/>
          <w:szCs w:val="24"/>
          <w:lang w:val="en-GB"/>
          <w14:ligatures w14:val="none"/>
        </w:rPr>
        <w:lastRenderedPageBreak/>
        <w:t xml:space="preserve">այդ շենքերի և շինությունների սպասարկման և շահագործման մասնագիտացված (out sourse-ի սկզբունքով) ծառայություններ ձեռք բերելու ընթացակարգի, ծառայությունների մատուցման պայմանագրի ձևավորման, դրանում պարտավորությունների և իրավունքների մասով հիմնական պահանջների նկարագրության, ծառայությունների ժամկետի սահմանման և պայմանագրի </w:t>
      </w:r>
      <w:proofErr w:type="gramStart"/>
      <w:r w:rsidRPr="00877BD7">
        <w:rPr>
          <w:rFonts w:ascii="GHEA Grapalat" w:eastAsia="Times New Roman" w:hAnsi="GHEA Grapalat" w:cs="Sylfaen"/>
          <w:kern w:val="0"/>
          <w:sz w:val="24"/>
          <w:szCs w:val="24"/>
          <w:lang w:val="en-GB"/>
          <w14:ligatures w14:val="none"/>
        </w:rPr>
        <w:t>կնքման  վերաբերյալ</w:t>
      </w:r>
      <w:proofErr w:type="gramEnd"/>
      <w:r w:rsidRPr="00877BD7">
        <w:rPr>
          <w:rFonts w:ascii="GHEA Grapalat" w:eastAsia="Times New Roman" w:hAnsi="GHEA Grapalat" w:cs="Sylfaen"/>
          <w:kern w:val="0"/>
          <w:sz w:val="24"/>
          <w:szCs w:val="24"/>
          <w:lang w:val="en-GB"/>
          <w14:ligatures w14:val="none"/>
        </w:rPr>
        <w:t>,</w:t>
      </w:r>
    </w:p>
    <w:p w14:paraId="52440019" w14:textId="77777777" w:rsidR="009A35FA" w:rsidRPr="00877BD7" w:rsidRDefault="009A35FA" w:rsidP="00877BD7">
      <w:pPr>
        <w:numPr>
          <w:ilvl w:val="0"/>
          <w:numId w:val="7"/>
        </w:numPr>
        <w:shd w:val="clear" w:color="auto" w:fill="FFFFFF"/>
        <w:tabs>
          <w:tab w:val="left" w:pos="432"/>
        </w:tabs>
        <w:spacing w:after="0"/>
        <w:ind w:left="-540" w:firstLine="720"/>
        <w:jc w:val="both"/>
        <w:rPr>
          <w:rFonts w:ascii="GHEA Grapalat" w:eastAsia="Times New Roman" w:hAnsi="GHEA Grapalat" w:cs="Sylfaen"/>
          <w:kern w:val="0"/>
          <w:sz w:val="24"/>
          <w:szCs w:val="24"/>
          <w:lang w:val="en-GB"/>
          <w14:ligatures w14:val="none"/>
        </w:rPr>
      </w:pPr>
      <w:r w:rsidRPr="00877BD7">
        <w:rPr>
          <w:rFonts w:ascii="GHEA Grapalat" w:eastAsia="Times New Roman" w:hAnsi="GHEA Grapalat" w:cs="Sylfaen"/>
          <w:kern w:val="0"/>
          <w:sz w:val="24"/>
          <w:szCs w:val="24"/>
          <w:lang w:val="en-GB"/>
          <w14:ligatures w14:val="none"/>
        </w:rPr>
        <w:t>իր կողմից պայմանագրով ստանձնվող պարտավորությունների կատարման, ձեռք բերվող ծառայությունների համար ֆինանսական միջոցների նախապես ծրագրման վերաբերյալ:</w:t>
      </w:r>
    </w:p>
    <w:p w14:paraId="15C4958D" w14:textId="77777777" w:rsidR="009A35FA" w:rsidRPr="00877BD7" w:rsidRDefault="009A35FA" w:rsidP="00877BD7">
      <w:pPr>
        <w:shd w:val="clear" w:color="auto" w:fill="FFFFFF"/>
        <w:tabs>
          <w:tab w:val="left" w:pos="432"/>
        </w:tabs>
        <w:ind w:left="-540" w:firstLine="720"/>
        <w:jc w:val="both"/>
        <w:rPr>
          <w:rFonts w:ascii="GHEA Grapalat" w:eastAsia="Times New Roman" w:hAnsi="GHEA Grapalat" w:cs="Sylfaen"/>
          <w:kern w:val="0"/>
          <w:sz w:val="24"/>
          <w:szCs w:val="24"/>
          <w:lang w:val="en-GB"/>
          <w14:ligatures w14:val="none"/>
        </w:rPr>
      </w:pPr>
    </w:p>
    <w:p w14:paraId="31AA0D3A" w14:textId="62483FDD" w:rsidR="009A35FA" w:rsidRPr="00877BD7" w:rsidRDefault="009A35FA" w:rsidP="00877BD7">
      <w:pPr>
        <w:shd w:val="clear" w:color="auto" w:fill="FFFFFF"/>
        <w:tabs>
          <w:tab w:val="left" w:pos="432"/>
        </w:tabs>
        <w:ind w:left="-540" w:firstLine="720"/>
        <w:jc w:val="both"/>
        <w:rPr>
          <w:rFonts w:ascii="GHEA Grapalat" w:eastAsia="Times New Roman" w:hAnsi="GHEA Grapalat" w:cs="Sylfaen"/>
          <w:b/>
          <w:kern w:val="0"/>
          <w:sz w:val="24"/>
          <w:szCs w:val="24"/>
          <w:lang w:val="en-GB"/>
          <w14:ligatures w14:val="none"/>
        </w:rPr>
      </w:pPr>
      <w:r w:rsidRPr="00877BD7">
        <w:rPr>
          <w:rFonts w:ascii="GHEA Grapalat" w:eastAsia="Times New Roman" w:hAnsi="GHEA Grapalat" w:cs="Sylfaen"/>
          <w:b/>
          <w:kern w:val="0"/>
          <w:sz w:val="24"/>
          <w:szCs w:val="24"/>
          <w:lang w:val="en-GB"/>
          <w14:ligatures w14:val="none"/>
        </w:rPr>
        <w:t>Պահանջներ ծառայություն մատուցողի նկատմամբ</w:t>
      </w:r>
      <w:r w:rsidR="00600E61">
        <w:rPr>
          <w:rFonts w:ascii="GHEA Grapalat" w:eastAsia="Times New Roman" w:hAnsi="GHEA Grapalat" w:cs="Sylfaen"/>
          <w:b/>
          <w:kern w:val="0"/>
          <w:sz w:val="24"/>
          <w:szCs w:val="24"/>
          <w:lang w:val="en-GB"/>
          <w14:ligatures w14:val="none"/>
        </w:rPr>
        <w:t>՝</w:t>
      </w:r>
      <w:r w:rsidRPr="00877BD7">
        <w:rPr>
          <w:rFonts w:ascii="GHEA Grapalat" w:eastAsia="Times New Roman" w:hAnsi="GHEA Grapalat" w:cs="Sylfaen"/>
          <w:b/>
          <w:kern w:val="0"/>
          <w:sz w:val="24"/>
          <w:szCs w:val="24"/>
          <w:lang w:val="en-GB"/>
          <w14:ligatures w14:val="none"/>
        </w:rPr>
        <w:t xml:space="preserve"> </w:t>
      </w:r>
    </w:p>
    <w:p w14:paraId="63CA3D17" w14:textId="77777777" w:rsidR="009A35FA" w:rsidRPr="00877BD7" w:rsidRDefault="009A35FA" w:rsidP="00877BD7">
      <w:pPr>
        <w:numPr>
          <w:ilvl w:val="0"/>
          <w:numId w:val="8"/>
        </w:numPr>
        <w:shd w:val="clear" w:color="auto" w:fill="FFFFFF"/>
        <w:tabs>
          <w:tab w:val="left" w:pos="432"/>
        </w:tabs>
        <w:spacing w:after="0"/>
        <w:ind w:left="-90" w:firstLine="900"/>
        <w:jc w:val="both"/>
        <w:rPr>
          <w:rFonts w:ascii="GHEA Grapalat" w:eastAsia="Times New Roman" w:hAnsi="GHEA Grapalat" w:cs="Sylfaen"/>
          <w:kern w:val="0"/>
          <w:sz w:val="24"/>
          <w:szCs w:val="24"/>
          <w:lang w:val="en-GB"/>
          <w14:ligatures w14:val="none"/>
        </w:rPr>
      </w:pPr>
      <w:r w:rsidRPr="00877BD7">
        <w:rPr>
          <w:rFonts w:ascii="GHEA Grapalat" w:eastAsia="Times New Roman" w:hAnsi="GHEA Grapalat" w:cs="Sylfaen"/>
          <w:kern w:val="0"/>
          <w:sz w:val="24"/>
          <w:szCs w:val="24"/>
          <w:lang w:val="en-GB"/>
          <w14:ligatures w14:val="none"/>
        </w:rPr>
        <w:t>ինժեներական հաղորդակցուղիների՝ ջրամատակարարման, ջրահեռացման, կոյուղու, գազամատակարարման, էլեկտրամատակարարման, օդափոխության, հրդեհաշիջման, տեսահսկման համակարգերի ուսումնասիրության և տեխնիկական սպասարկման, դրա պարբերականության, ժամկետների, մասնագիտական ռեսուրսի ներգրավման, կատարված աշխատանքի վերաբերյալ հաշվետվության ու լրացուցիչ գրավոր առաջարկների ներկայացման վերաբերյալ,</w:t>
      </w:r>
    </w:p>
    <w:p w14:paraId="60967F15" w14:textId="0DF52E2F" w:rsidR="009A35FA" w:rsidRDefault="009A35FA" w:rsidP="00877BD7">
      <w:pPr>
        <w:numPr>
          <w:ilvl w:val="0"/>
          <w:numId w:val="8"/>
        </w:numPr>
        <w:shd w:val="clear" w:color="auto" w:fill="FFFFFF"/>
        <w:tabs>
          <w:tab w:val="left" w:pos="432"/>
        </w:tabs>
        <w:spacing w:after="0"/>
        <w:ind w:left="-90" w:firstLine="900"/>
        <w:jc w:val="both"/>
        <w:rPr>
          <w:rFonts w:ascii="GHEA Grapalat" w:eastAsia="Times New Roman" w:hAnsi="GHEA Grapalat" w:cs="Sylfaen"/>
          <w:kern w:val="0"/>
          <w:sz w:val="24"/>
          <w:szCs w:val="24"/>
          <w:lang w:val="en-GB"/>
          <w14:ligatures w14:val="none"/>
        </w:rPr>
      </w:pPr>
      <w:r w:rsidRPr="00877BD7">
        <w:rPr>
          <w:rFonts w:ascii="GHEA Grapalat" w:eastAsia="Times New Roman" w:hAnsi="GHEA Grapalat" w:cs="Sylfaen"/>
          <w:kern w:val="0"/>
          <w:sz w:val="24"/>
          <w:szCs w:val="24"/>
          <w:lang w:val="en-GB"/>
          <w14:ligatures w14:val="none"/>
        </w:rPr>
        <w:t xml:space="preserve">ներքին մակերեսների բավարար հարդարման, կահավորման ու շահագործման մատչելիության, էներգաարդյունավետ համակարգերի և սարքերի օգտագործման </w:t>
      </w:r>
      <w:proofErr w:type="gramStart"/>
      <w:r w:rsidRPr="00877BD7">
        <w:rPr>
          <w:rFonts w:ascii="GHEA Grapalat" w:eastAsia="Times New Roman" w:hAnsi="GHEA Grapalat" w:cs="Sylfaen"/>
          <w:kern w:val="0"/>
          <w:sz w:val="24"/>
          <w:szCs w:val="24"/>
          <w:lang w:val="en-GB"/>
          <w14:ligatures w14:val="none"/>
        </w:rPr>
        <w:t>ուսումնասիրության  և</w:t>
      </w:r>
      <w:proofErr w:type="gramEnd"/>
      <w:r w:rsidRPr="00877BD7">
        <w:rPr>
          <w:rFonts w:ascii="GHEA Grapalat" w:eastAsia="Times New Roman" w:hAnsi="GHEA Grapalat" w:cs="Sylfaen"/>
          <w:kern w:val="0"/>
          <w:sz w:val="24"/>
          <w:szCs w:val="24"/>
          <w:lang w:val="en-GB"/>
          <w14:ligatures w14:val="none"/>
        </w:rPr>
        <w:t xml:space="preserve"> դրանց տեխնիկական անվտանգության հրատապ առաջարկների ներկայացման  վերաբերյալ, առկա ոչ էական թերությունների վերացման պարտավորությունների վերաբերյալ,</w:t>
      </w:r>
    </w:p>
    <w:p w14:paraId="07EDD6F4" w14:textId="13D93854" w:rsidR="00877BD7" w:rsidRDefault="009A35FA" w:rsidP="00BC448B">
      <w:pPr>
        <w:numPr>
          <w:ilvl w:val="0"/>
          <w:numId w:val="8"/>
        </w:numPr>
        <w:shd w:val="clear" w:color="auto" w:fill="FFFFFF"/>
        <w:tabs>
          <w:tab w:val="left" w:pos="432"/>
        </w:tabs>
        <w:spacing w:after="0"/>
        <w:ind w:left="-90" w:firstLine="900"/>
        <w:jc w:val="both"/>
        <w:rPr>
          <w:rFonts w:ascii="GHEA Grapalat" w:eastAsia="Times New Roman" w:hAnsi="GHEA Grapalat" w:cs="Sylfaen"/>
          <w:kern w:val="0"/>
          <w:sz w:val="24"/>
          <w:szCs w:val="24"/>
          <w:lang w:val="en-GB"/>
          <w14:ligatures w14:val="none"/>
        </w:rPr>
      </w:pPr>
      <w:r w:rsidRPr="00BC448B">
        <w:rPr>
          <w:rFonts w:ascii="GHEA Grapalat" w:eastAsia="Times New Roman" w:hAnsi="GHEA Grapalat" w:cs="Sylfaen"/>
          <w:kern w:val="0"/>
          <w:sz w:val="24"/>
          <w:szCs w:val="24"/>
          <w:lang w:val="en-GB"/>
          <w14:ligatures w14:val="none"/>
        </w:rPr>
        <w:t xml:space="preserve">ինժեներական հաղորդակցուղիների համակարգերի, սարքերի և </w:t>
      </w:r>
      <w:proofErr w:type="gramStart"/>
      <w:r w:rsidRPr="00BC448B">
        <w:rPr>
          <w:rFonts w:ascii="GHEA Grapalat" w:eastAsia="Times New Roman" w:hAnsi="GHEA Grapalat" w:cs="Sylfaen"/>
          <w:kern w:val="0"/>
          <w:sz w:val="24"/>
          <w:szCs w:val="24"/>
          <w:lang w:val="en-GB"/>
          <w14:ligatures w14:val="none"/>
        </w:rPr>
        <w:t>սարքավորումների  անխափան</w:t>
      </w:r>
      <w:proofErr w:type="gramEnd"/>
      <w:r w:rsidRPr="00BC448B">
        <w:rPr>
          <w:rFonts w:ascii="GHEA Grapalat" w:eastAsia="Times New Roman" w:hAnsi="GHEA Grapalat" w:cs="Sylfaen"/>
          <w:kern w:val="0"/>
          <w:sz w:val="24"/>
          <w:szCs w:val="24"/>
          <w:lang w:val="en-GB"/>
          <w14:ligatures w14:val="none"/>
        </w:rPr>
        <w:t xml:space="preserve"> աշխատանքի ապահովման, կանոնավոր կանխարգելիչ սպասարկման, վթարային վերանորոգումների՝ հիմնականում ցածր և միջին ռիսկայնության աշխատանքների, իսկ ըստ անհրաժեշտության</w:t>
      </w:r>
      <w:r w:rsidR="00877BD7" w:rsidRPr="00BC448B">
        <w:rPr>
          <w:rFonts w:ascii="GHEA Grapalat" w:eastAsia="Times New Roman" w:hAnsi="GHEA Grapalat" w:cs="Sylfaen"/>
          <w:kern w:val="0"/>
          <w:sz w:val="24"/>
          <w:szCs w:val="24"/>
          <w:lang w:val="en-GB"/>
          <w14:ligatures w14:val="none"/>
        </w:rPr>
        <w:t xml:space="preserve"> նաև հիմնանորոգումների և վերակառուցումների և տեխնիկական վիճակի հետազննման  վերաբերյալ,</w:t>
      </w:r>
    </w:p>
    <w:p w14:paraId="4A5C03EA" w14:textId="27F07AAA" w:rsidR="00877BD7" w:rsidRDefault="00877BD7" w:rsidP="00BC448B">
      <w:pPr>
        <w:numPr>
          <w:ilvl w:val="0"/>
          <w:numId w:val="8"/>
        </w:numPr>
        <w:shd w:val="clear" w:color="auto" w:fill="FFFFFF"/>
        <w:tabs>
          <w:tab w:val="left" w:pos="432"/>
        </w:tabs>
        <w:spacing w:after="0"/>
        <w:ind w:left="-90" w:firstLine="900"/>
        <w:jc w:val="both"/>
        <w:rPr>
          <w:rFonts w:ascii="GHEA Grapalat" w:eastAsia="Times New Roman" w:hAnsi="GHEA Grapalat" w:cs="Sylfaen"/>
          <w:kern w:val="0"/>
          <w:sz w:val="24"/>
          <w:szCs w:val="24"/>
          <w:lang w:val="en-GB"/>
          <w14:ligatures w14:val="none"/>
        </w:rPr>
      </w:pPr>
      <w:r w:rsidRPr="00877BD7">
        <w:rPr>
          <w:rFonts w:ascii="GHEA Grapalat" w:eastAsia="Times New Roman" w:hAnsi="GHEA Grapalat" w:cs="Sylfaen"/>
          <w:kern w:val="0"/>
          <w:sz w:val="24"/>
          <w:szCs w:val="24"/>
          <w:lang w:val="en-GB"/>
          <w14:ligatures w14:val="none"/>
        </w:rPr>
        <w:t>ՀՀ օրենսդրության և նորմատիվատեխնիկական փաստաթղթերի պահանջներին համապատասխան քաղաքաշինական օբյեկտների սպասարկման ծառայությունների մատուցման վերաբերյալ,</w:t>
      </w:r>
    </w:p>
    <w:p w14:paraId="470F0777" w14:textId="4F124DAF" w:rsidR="00877BD7" w:rsidRDefault="00877BD7" w:rsidP="00BC448B">
      <w:pPr>
        <w:numPr>
          <w:ilvl w:val="0"/>
          <w:numId w:val="8"/>
        </w:numPr>
        <w:shd w:val="clear" w:color="auto" w:fill="FFFFFF"/>
        <w:tabs>
          <w:tab w:val="left" w:pos="432"/>
        </w:tabs>
        <w:spacing w:after="0"/>
        <w:ind w:left="-90" w:firstLine="900"/>
        <w:jc w:val="both"/>
        <w:rPr>
          <w:rFonts w:ascii="GHEA Grapalat" w:eastAsia="Times New Roman" w:hAnsi="GHEA Grapalat" w:cs="Sylfaen"/>
          <w:kern w:val="0"/>
          <w:sz w:val="24"/>
          <w:szCs w:val="24"/>
          <w:lang w:val="en-GB"/>
          <w14:ligatures w14:val="none"/>
        </w:rPr>
      </w:pPr>
      <w:r w:rsidRPr="00877BD7">
        <w:rPr>
          <w:rFonts w:ascii="GHEA Grapalat" w:eastAsia="Times New Roman" w:hAnsi="GHEA Grapalat" w:cs="Sylfaen"/>
          <w:kern w:val="0"/>
          <w:sz w:val="24"/>
          <w:szCs w:val="24"/>
          <w:lang w:val="en-GB"/>
          <w14:ligatures w14:val="none"/>
        </w:rPr>
        <w:t>քաղաքաշինության բնագավառի որակավորված տարբեր մասնագետների ներգրավման և անհրաժեշտ քանակով մասնագիտական ռեսուրսի առկայության վերաբերյալ,</w:t>
      </w:r>
    </w:p>
    <w:p w14:paraId="269E49CE" w14:textId="223EC155" w:rsidR="00877BD7" w:rsidRDefault="00877BD7" w:rsidP="00BC448B">
      <w:pPr>
        <w:numPr>
          <w:ilvl w:val="0"/>
          <w:numId w:val="8"/>
        </w:numPr>
        <w:shd w:val="clear" w:color="auto" w:fill="FFFFFF"/>
        <w:tabs>
          <w:tab w:val="left" w:pos="432"/>
        </w:tabs>
        <w:spacing w:after="0"/>
        <w:ind w:left="-90" w:firstLine="900"/>
        <w:jc w:val="both"/>
        <w:rPr>
          <w:rFonts w:ascii="GHEA Grapalat" w:eastAsia="Times New Roman" w:hAnsi="GHEA Grapalat" w:cs="Sylfaen"/>
          <w:kern w:val="0"/>
          <w:sz w:val="24"/>
          <w:szCs w:val="24"/>
          <w:lang w:val="en-GB"/>
          <w14:ligatures w14:val="none"/>
        </w:rPr>
      </w:pPr>
      <w:r w:rsidRPr="00877BD7">
        <w:rPr>
          <w:rFonts w:ascii="GHEA Grapalat" w:eastAsia="Times New Roman" w:hAnsi="GHEA Grapalat" w:cs="Sylfaen"/>
          <w:kern w:val="0"/>
          <w:sz w:val="24"/>
          <w:szCs w:val="24"/>
          <w:lang w:val="en-GB"/>
          <w14:ligatures w14:val="none"/>
        </w:rPr>
        <w:t xml:space="preserve">տարեկան կտրվածքով նախատեսվող ծառայության </w:t>
      </w:r>
      <w:proofErr w:type="gramStart"/>
      <w:r w:rsidRPr="00877BD7">
        <w:rPr>
          <w:rFonts w:ascii="GHEA Grapalat" w:eastAsia="Times New Roman" w:hAnsi="GHEA Grapalat" w:cs="Sylfaen"/>
          <w:kern w:val="0"/>
          <w:sz w:val="24"/>
          <w:szCs w:val="24"/>
          <w:lang w:val="en-GB"/>
          <w14:ligatures w14:val="none"/>
        </w:rPr>
        <w:t>վերաբերյալ  միջոցառումների</w:t>
      </w:r>
      <w:proofErr w:type="gramEnd"/>
      <w:r w:rsidRPr="00877BD7">
        <w:rPr>
          <w:rFonts w:ascii="GHEA Grapalat" w:eastAsia="Times New Roman" w:hAnsi="GHEA Grapalat" w:cs="Sylfaen"/>
          <w:kern w:val="0"/>
          <w:sz w:val="24"/>
          <w:szCs w:val="24"/>
          <w:lang w:val="en-GB"/>
          <w14:ligatures w14:val="none"/>
        </w:rPr>
        <w:t xml:space="preserve"> ծրագրի և ժամանակացույցի մշակման, պայմանագրով նախատեսված դեպքերում՝ նաև գոյություն ունեցող շենքի տեխնիկական անձնագրի կազմման վերաբերյալ,</w:t>
      </w:r>
    </w:p>
    <w:p w14:paraId="21823B0E" w14:textId="36E655A6" w:rsidR="00877BD7" w:rsidRPr="00877BD7" w:rsidRDefault="00877BD7" w:rsidP="00BC448B">
      <w:pPr>
        <w:numPr>
          <w:ilvl w:val="0"/>
          <w:numId w:val="8"/>
        </w:numPr>
        <w:shd w:val="clear" w:color="auto" w:fill="FFFFFF"/>
        <w:tabs>
          <w:tab w:val="left" w:pos="432"/>
        </w:tabs>
        <w:spacing w:after="0"/>
        <w:ind w:left="-90" w:firstLine="900"/>
        <w:jc w:val="both"/>
        <w:rPr>
          <w:rFonts w:ascii="GHEA Grapalat" w:eastAsia="Times New Roman" w:hAnsi="GHEA Grapalat" w:cs="Sylfaen"/>
          <w:kern w:val="0"/>
          <w:sz w:val="24"/>
          <w:szCs w:val="24"/>
          <w:lang w:val="en-GB"/>
          <w14:ligatures w14:val="none"/>
        </w:rPr>
      </w:pPr>
      <w:r w:rsidRPr="00877BD7">
        <w:rPr>
          <w:rFonts w:ascii="GHEA Grapalat" w:eastAsia="Times New Roman" w:hAnsi="GHEA Grapalat" w:cs="Sylfaen"/>
          <w:kern w:val="0"/>
          <w:sz w:val="24"/>
          <w:szCs w:val="24"/>
          <w:lang w:val="en-GB"/>
          <w14:ligatures w14:val="none"/>
        </w:rPr>
        <w:t xml:space="preserve">արդի նորմերով սահմանվող երկրաշարժադիմացկունության, քաղաքացիական պաշտպանության, հաշմանդամություն ունեցող անձնանց համար մատչելիության, </w:t>
      </w:r>
      <w:proofErr w:type="gramStart"/>
      <w:r w:rsidRPr="00877BD7">
        <w:rPr>
          <w:rFonts w:ascii="GHEA Grapalat" w:eastAsia="Times New Roman" w:hAnsi="GHEA Grapalat" w:cs="Sylfaen"/>
          <w:kern w:val="0"/>
          <w:sz w:val="24"/>
          <w:szCs w:val="24"/>
          <w:lang w:val="en-GB"/>
          <w14:ligatures w14:val="none"/>
        </w:rPr>
        <w:t>օդափոխության ,</w:t>
      </w:r>
      <w:proofErr w:type="gramEnd"/>
      <w:r w:rsidRPr="00877BD7">
        <w:rPr>
          <w:rFonts w:ascii="GHEA Grapalat" w:eastAsia="Times New Roman" w:hAnsi="GHEA Grapalat" w:cs="Sylfaen"/>
          <w:kern w:val="0"/>
          <w:sz w:val="24"/>
          <w:szCs w:val="24"/>
          <w:lang w:val="en-GB"/>
          <w14:ligatures w14:val="none"/>
        </w:rPr>
        <w:t xml:space="preserve"> էներգաարդյունավետության համակարգերի, կլիմայի փոփոխության հետ հարմարվողականության այլ առաջնահերթ </w:t>
      </w:r>
      <w:r w:rsidRPr="00877BD7">
        <w:rPr>
          <w:rFonts w:ascii="GHEA Grapalat" w:eastAsia="Times New Roman" w:hAnsi="GHEA Grapalat" w:cs="Sylfaen"/>
          <w:kern w:val="0"/>
          <w:sz w:val="24"/>
          <w:szCs w:val="24"/>
          <w:lang w:val="en-GB"/>
          <w14:ligatures w14:val="none"/>
        </w:rPr>
        <w:lastRenderedPageBreak/>
        <w:t>միջոցառումների վերաբերյալ գրավոր առանձին առաջարկների ներկայացման մասով:</w:t>
      </w:r>
    </w:p>
    <w:p w14:paraId="3D50ECF6" w14:textId="379E152F" w:rsidR="009A35FA" w:rsidRDefault="009A35FA" w:rsidP="00877BD7">
      <w:pPr>
        <w:spacing w:after="0" w:line="276" w:lineRule="auto"/>
        <w:ind w:left="-90" w:right="174" w:firstLine="900"/>
        <w:jc w:val="both"/>
        <w:rPr>
          <w:rFonts w:ascii="GHEA Grapalat" w:eastAsia="Times New Roman" w:hAnsi="GHEA Grapalat" w:cs="Sylfaen"/>
          <w:kern w:val="0"/>
          <w:sz w:val="24"/>
          <w:szCs w:val="24"/>
          <w:lang w:val="en-GB"/>
          <w14:ligatures w14:val="none"/>
        </w:rPr>
      </w:pPr>
    </w:p>
    <w:p w14:paraId="469F6F23" w14:textId="1023B4BB" w:rsidR="00FE1E9D" w:rsidRDefault="00FE1E9D" w:rsidP="00877BD7">
      <w:pPr>
        <w:spacing w:after="0" w:line="276" w:lineRule="auto"/>
        <w:ind w:left="-90" w:right="174" w:firstLine="900"/>
        <w:jc w:val="both"/>
        <w:rPr>
          <w:rFonts w:ascii="GHEA Grapalat" w:eastAsia="Times New Roman" w:hAnsi="GHEA Grapalat" w:cs="Sylfaen"/>
          <w:kern w:val="0"/>
          <w:sz w:val="24"/>
          <w:szCs w:val="24"/>
          <w:lang w:val="en-GB"/>
          <w14:ligatures w14:val="none"/>
        </w:rPr>
      </w:pPr>
      <w:r>
        <w:rPr>
          <w:rFonts w:ascii="GHEA Grapalat" w:eastAsia="Times New Roman" w:hAnsi="GHEA Grapalat" w:cs="Sylfaen"/>
          <w:kern w:val="0"/>
          <w:sz w:val="24"/>
          <w:szCs w:val="24"/>
          <w:lang w:val="en-GB"/>
          <w14:ligatures w14:val="none"/>
        </w:rPr>
        <w:t>Վերը նշված նախագծերի ընդունմա</w:t>
      </w:r>
      <w:r w:rsidR="00651DD9">
        <w:rPr>
          <w:rFonts w:ascii="GHEA Grapalat" w:eastAsia="Times New Roman" w:hAnsi="GHEA Grapalat" w:cs="Sylfaen"/>
          <w:kern w:val="0"/>
          <w:sz w:val="24"/>
          <w:szCs w:val="24"/>
          <w:lang w:val="en-GB"/>
          <w14:ligatures w14:val="none"/>
        </w:rPr>
        <w:t>մբ՝ դրանց գործնական կիրառման ժամանակ</w:t>
      </w:r>
      <w:r>
        <w:rPr>
          <w:rFonts w:ascii="GHEA Grapalat" w:eastAsia="Times New Roman" w:hAnsi="GHEA Grapalat" w:cs="Sylfaen"/>
          <w:kern w:val="0"/>
          <w:sz w:val="24"/>
          <w:szCs w:val="24"/>
          <w:lang w:val="en-GB"/>
          <w14:ligatures w14:val="none"/>
        </w:rPr>
        <w:t xml:space="preserve"> ՀՀ պետական </w:t>
      </w:r>
      <w:proofErr w:type="gramStart"/>
      <w:r>
        <w:rPr>
          <w:rFonts w:ascii="GHEA Grapalat" w:eastAsia="Times New Roman" w:hAnsi="GHEA Grapalat" w:cs="Sylfaen"/>
          <w:kern w:val="0"/>
          <w:sz w:val="24"/>
          <w:szCs w:val="24"/>
          <w:lang w:val="en-GB"/>
          <w14:ligatures w14:val="none"/>
        </w:rPr>
        <w:t>բյուջեո</w:t>
      </w:r>
      <w:r w:rsidR="00651DD9">
        <w:rPr>
          <w:rFonts w:ascii="GHEA Grapalat" w:eastAsia="Times New Roman" w:hAnsi="GHEA Grapalat" w:cs="Sylfaen"/>
          <w:kern w:val="0"/>
          <w:sz w:val="24"/>
          <w:szCs w:val="24"/>
          <w:lang w:val="en-GB"/>
          <w14:ligatures w14:val="none"/>
        </w:rPr>
        <w:t xml:space="preserve">վ </w:t>
      </w:r>
      <w:r>
        <w:rPr>
          <w:rFonts w:ascii="GHEA Grapalat" w:eastAsia="Times New Roman" w:hAnsi="GHEA Grapalat" w:cs="Sylfaen"/>
          <w:kern w:val="0"/>
          <w:sz w:val="24"/>
          <w:szCs w:val="24"/>
          <w:lang w:val="en-GB"/>
          <w14:ligatures w14:val="none"/>
        </w:rPr>
        <w:t xml:space="preserve"> </w:t>
      </w:r>
      <w:r w:rsidR="00651DD9">
        <w:rPr>
          <w:rFonts w:ascii="GHEA Grapalat" w:eastAsia="Times New Roman" w:hAnsi="GHEA Grapalat" w:cs="Sylfaen"/>
          <w:kern w:val="0"/>
          <w:sz w:val="24"/>
          <w:szCs w:val="24"/>
          <w:lang w:val="en-GB"/>
          <w14:ligatures w14:val="none"/>
        </w:rPr>
        <w:t>կարող</w:t>
      </w:r>
      <w:proofErr w:type="gramEnd"/>
      <w:r w:rsidR="00651DD9">
        <w:rPr>
          <w:rFonts w:ascii="GHEA Grapalat" w:eastAsia="Times New Roman" w:hAnsi="GHEA Grapalat" w:cs="Sylfaen"/>
          <w:kern w:val="0"/>
          <w:sz w:val="24"/>
          <w:szCs w:val="24"/>
          <w:lang w:val="en-GB"/>
          <w14:ligatures w14:val="none"/>
        </w:rPr>
        <w:t xml:space="preserve"> է  առաջանալ լրացուցիչ ծախսերի անհրաժեշտություն: </w:t>
      </w:r>
    </w:p>
    <w:p w14:paraId="515EC918" w14:textId="0DCB900E" w:rsidR="009A35FA" w:rsidRDefault="009A35FA" w:rsidP="009A35FA">
      <w:pPr>
        <w:spacing w:after="0" w:line="276" w:lineRule="auto"/>
        <w:ind w:right="174" w:firstLine="360"/>
        <w:jc w:val="both"/>
        <w:rPr>
          <w:rFonts w:ascii="GHEA Grapalat" w:eastAsia="Times New Roman" w:hAnsi="GHEA Grapalat" w:cs="Sylfaen"/>
          <w:kern w:val="0"/>
          <w:sz w:val="24"/>
          <w:szCs w:val="24"/>
          <w:lang w:val="en-GB"/>
          <w14:ligatures w14:val="none"/>
        </w:rPr>
      </w:pPr>
    </w:p>
    <w:p w14:paraId="556222EE" w14:textId="72CB77CE" w:rsidR="00C25295" w:rsidRDefault="00C25295" w:rsidP="009A35FA">
      <w:pPr>
        <w:spacing w:after="0" w:line="276" w:lineRule="auto"/>
        <w:ind w:right="174" w:firstLine="360"/>
        <w:jc w:val="both"/>
        <w:rPr>
          <w:rFonts w:ascii="GHEA Grapalat" w:eastAsia="Times New Roman" w:hAnsi="GHEA Grapalat" w:cs="Sylfaen"/>
          <w:kern w:val="0"/>
          <w:sz w:val="24"/>
          <w:szCs w:val="24"/>
          <w:lang w:val="en-GB"/>
          <w14:ligatures w14:val="none"/>
        </w:rPr>
      </w:pPr>
      <w:r>
        <w:rPr>
          <w:rFonts w:ascii="GHEA Grapalat" w:eastAsia="Times New Roman" w:hAnsi="GHEA Grapalat" w:cs="Sylfaen"/>
          <w:kern w:val="0"/>
          <w:sz w:val="24"/>
          <w:szCs w:val="24"/>
          <w:lang w:val="en-GB"/>
          <w14:ligatures w14:val="none"/>
        </w:rPr>
        <w:t>Խորհրդատվական ծառայությունների գնման գործընթացի վերաբերյալ</w:t>
      </w:r>
    </w:p>
    <w:p w14:paraId="02C01120" w14:textId="1D5DB2B2" w:rsidR="00C25295" w:rsidRDefault="00C25295" w:rsidP="009A35FA">
      <w:pPr>
        <w:spacing w:after="0" w:line="276" w:lineRule="auto"/>
        <w:ind w:right="174" w:firstLine="360"/>
        <w:jc w:val="both"/>
        <w:rPr>
          <w:rFonts w:ascii="GHEA Grapalat" w:eastAsia="Times New Roman" w:hAnsi="GHEA Grapalat" w:cs="Sylfaen"/>
          <w:kern w:val="0"/>
          <w:sz w:val="24"/>
          <w:szCs w:val="24"/>
          <w:lang w:val="en-GB"/>
          <w14:ligatures w14:val="none"/>
        </w:rPr>
      </w:pPr>
    </w:p>
    <w:p w14:paraId="2E9D27BD" w14:textId="2DEF93F4" w:rsidR="00C25295" w:rsidRDefault="00C25295" w:rsidP="009A35FA">
      <w:pPr>
        <w:spacing w:after="0" w:line="276" w:lineRule="auto"/>
        <w:ind w:right="174" w:firstLine="360"/>
        <w:jc w:val="both"/>
        <w:rPr>
          <w:rFonts w:ascii="GHEA Grapalat" w:eastAsia="Times New Roman" w:hAnsi="GHEA Grapalat" w:cs="Sylfaen"/>
          <w:kern w:val="0"/>
          <w:sz w:val="24"/>
          <w:szCs w:val="24"/>
          <w:lang w:val="en-GB"/>
          <w14:ligatures w14:val="none"/>
        </w:rPr>
      </w:pPr>
      <w:r w:rsidRPr="00C25295">
        <w:rPr>
          <w:rFonts w:ascii="GHEA Grapalat" w:eastAsia="Times New Roman" w:hAnsi="GHEA Grapalat" w:cs="Times New Roman"/>
          <w:i/>
          <w:kern w:val="0"/>
          <w:sz w:val="24"/>
          <w:szCs w:val="24"/>
          <w:lang w:val="hy-AM" w:eastAsia="ru-RU"/>
          <w14:ligatures w14:val="none"/>
        </w:rPr>
        <w:t>Հանրակրթական նշանակության օբյեկտների շենքերի և շինությունների շահագործման և սպասարկման մեթոդական ուղեցույց</w:t>
      </w:r>
      <w:r w:rsidRPr="00C25295">
        <w:rPr>
          <w:rFonts w:ascii="GHEA Grapalat" w:eastAsia="Times New Roman" w:hAnsi="GHEA Grapalat" w:cs="Times New Roman"/>
          <w:i/>
          <w:kern w:val="0"/>
          <w:sz w:val="24"/>
          <w:szCs w:val="24"/>
          <w:lang w:val="en-US" w:eastAsia="ru-RU"/>
          <w14:ligatures w14:val="none"/>
        </w:rPr>
        <w:t>ի մշակման</w:t>
      </w:r>
      <w:r>
        <w:rPr>
          <w:rFonts w:ascii="GHEA Grapalat" w:eastAsia="Times New Roman" w:hAnsi="GHEA Grapalat" w:cs="Times New Roman"/>
          <w:b/>
          <w:i/>
          <w:kern w:val="0"/>
          <w:sz w:val="24"/>
          <w:szCs w:val="24"/>
          <w:lang w:val="en-US" w:eastAsia="ru-RU"/>
          <w14:ligatures w14:val="none"/>
        </w:rPr>
        <w:t xml:space="preserve"> </w:t>
      </w:r>
      <w:r>
        <w:rPr>
          <w:rFonts w:ascii="GHEA Grapalat" w:eastAsia="Times New Roman" w:hAnsi="GHEA Grapalat" w:cs="Sylfaen"/>
          <w:kern w:val="0"/>
          <w:sz w:val="24"/>
          <w:szCs w:val="24"/>
          <w:lang w:val="en-GB"/>
          <w14:ligatures w14:val="none"/>
        </w:rPr>
        <w:t xml:space="preserve">ծառայությունների գնման գործընթացը նախատեսվում է  &lt;Գնումների մասին&gt; ՀՀ օրենքի 15-րդ հոդվածի 6-րդ մասի համաձայն՝ գնանշման հարցում ընթացակարգով, </w:t>
      </w:r>
    </w:p>
    <w:p w14:paraId="0CB51D3A" w14:textId="65F89141" w:rsidR="00C25295" w:rsidRDefault="00C25295" w:rsidP="009A35FA">
      <w:pPr>
        <w:spacing w:after="0" w:line="276" w:lineRule="auto"/>
        <w:ind w:right="174" w:firstLine="360"/>
        <w:jc w:val="both"/>
        <w:rPr>
          <w:rFonts w:ascii="GHEA Grapalat" w:eastAsia="Times New Roman" w:hAnsi="GHEA Grapalat" w:cs="Sylfaen"/>
          <w:kern w:val="0"/>
          <w:sz w:val="24"/>
          <w:szCs w:val="24"/>
          <w:lang w:val="en-GB"/>
          <w14:ligatures w14:val="none"/>
        </w:rPr>
      </w:pPr>
    </w:p>
    <w:p w14:paraId="0FD9DD78" w14:textId="50C9C97B" w:rsidR="00C25295" w:rsidRPr="00C25295" w:rsidRDefault="00C25295" w:rsidP="00C25295">
      <w:pPr>
        <w:spacing w:after="0" w:line="276" w:lineRule="auto"/>
        <w:ind w:right="174"/>
        <w:jc w:val="both"/>
        <w:rPr>
          <w:rFonts w:ascii="GHEA Grapalat" w:eastAsia="Calibri" w:hAnsi="GHEA Grapalat" w:cs="GHEA Grapalat"/>
          <w:kern w:val="0"/>
          <w:sz w:val="24"/>
          <w:szCs w:val="24"/>
          <w:lang w:val="en-GB"/>
          <w14:ligatures w14:val="none"/>
        </w:rPr>
      </w:pPr>
      <w:r>
        <w:rPr>
          <w:rFonts w:ascii="GHEA Grapalat" w:eastAsia="Calibri" w:hAnsi="GHEA Grapalat" w:cs="GHEA Grapalat"/>
          <w:i/>
          <w:kern w:val="0"/>
          <w:sz w:val="24"/>
          <w:szCs w:val="24"/>
          <w:lang w:val="en-GB"/>
          <w14:ligatures w14:val="none"/>
        </w:rPr>
        <w:t xml:space="preserve">      </w:t>
      </w:r>
      <w:r w:rsidRPr="00C25295">
        <w:rPr>
          <w:rFonts w:ascii="GHEA Grapalat" w:eastAsia="Calibri" w:hAnsi="GHEA Grapalat" w:cs="GHEA Grapalat"/>
          <w:i/>
          <w:kern w:val="0"/>
          <w:sz w:val="24"/>
          <w:szCs w:val="24"/>
          <w:lang w:val="en-GB"/>
          <w14:ligatures w14:val="none"/>
        </w:rPr>
        <w:t xml:space="preserve">Կամրջային կառուցվածքի բազմակի օգտագործման օրինակելի նախագծերի մշակման </w:t>
      </w:r>
      <w:r>
        <w:rPr>
          <w:rFonts w:ascii="GHEA Grapalat" w:eastAsia="Calibri" w:hAnsi="GHEA Grapalat" w:cs="GHEA Grapalat"/>
          <w:i/>
          <w:kern w:val="0"/>
          <w:sz w:val="24"/>
          <w:szCs w:val="24"/>
          <w:lang w:val="en-GB"/>
          <w14:ligatures w14:val="none"/>
        </w:rPr>
        <w:t xml:space="preserve">ծառայությունների գնման </w:t>
      </w:r>
      <w:r w:rsidRPr="00C25295">
        <w:rPr>
          <w:rFonts w:ascii="GHEA Grapalat" w:eastAsia="Calibri" w:hAnsi="GHEA Grapalat" w:cs="GHEA Grapalat"/>
          <w:kern w:val="0"/>
          <w:sz w:val="24"/>
          <w:szCs w:val="24"/>
          <w:lang w:val="en-GB"/>
          <w14:ligatures w14:val="none"/>
        </w:rPr>
        <w:t>գործընթացը նախատեսվում է կազմակերպել մեկ անձից գնման ընթացակարգով</w:t>
      </w:r>
      <w:r>
        <w:rPr>
          <w:rFonts w:ascii="GHEA Grapalat" w:eastAsia="Calibri" w:hAnsi="GHEA Grapalat" w:cs="GHEA Grapalat"/>
          <w:kern w:val="0"/>
          <w:sz w:val="24"/>
          <w:szCs w:val="24"/>
          <w:lang w:val="en-GB"/>
          <w14:ligatures w14:val="none"/>
        </w:rPr>
        <w:t xml:space="preserve">՝ </w:t>
      </w:r>
      <w:r w:rsidRPr="00297E34">
        <w:rPr>
          <w:rFonts w:ascii="GHEA Grapalat" w:eastAsia="Times New Roman" w:hAnsi="GHEA Grapalat" w:cs="Sylfaen"/>
          <w:kern w:val="0"/>
          <w:sz w:val="24"/>
          <w:szCs w:val="24"/>
          <w:lang w:val="en-GB"/>
          <w14:ligatures w14:val="none"/>
        </w:rPr>
        <w:t>«Կամուրջշին» փակ բաժնետիրական ընկերության</w:t>
      </w:r>
      <w:r>
        <w:rPr>
          <w:rFonts w:ascii="GHEA Grapalat" w:eastAsia="Times New Roman" w:hAnsi="GHEA Grapalat" w:cs="Sylfaen"/>
          <w:kern w:val="0"/>
          <w:sz w:val="24"/>
          <w:szCs w:val="24"/>
          <w:lang w:val="en-GB"/>
          <w14:ligatures w14:val="none"/>
        </w:rPr>
        <w:t xml:space="preserve"> հետ պայմանագիր կնքելու պայմանով, որպես միակ մասնագիտացված կազմակերպություն:</w:t>
      </w:r>
    </w:p>
    <w:p w14:paraId="0BE94A73" w14:textId="77777777" w:rsidR="00C25295" w:rsidRPr="00C25295" w:rsidRDefault="00C25295" w:rsidP="009A35FA">
      <w:pPr>
        <w:spacing w:after="0" w:line="276" w:lineRule="auto"/>
        <w:ind w:right="174" w:firstLine="360"/>
        <w:jc w:val="both"/>
        <w:rPr>
          <w:rFonts w:ascii="GHEA Grapalat" w:eastAsia="Times New Roman" w:hAnsi="GHEA Grapalat" w:cs="Sylfaen"/>
          <w:kern w:val="0"/>
          <w:sz w:val="24"/>
          <w:szCs w:val="24"/>
          <w:lang w:val="en-GB"/>
          <w14:ligatures w14:val="none"/>
        </w:rPr>
      </w:pPr>
    </w:p>
    <w:p w14:paraId="703C9DF9" w14:textId="77777777" w:rsidR="00C25295" w:rsidRPr="00297E34" w:rsidRDefault="00C25295" w:rsidP="009A35FA">
      <w:pPr>
        <w:spacing w:after="0" w:line="276" w:lineRule="auto"/>
        <w:ind w:right="174" w:firstLine="360"/>
        <w:jc w:val="both"/>
        <w:rPr>
          <w:rFonts w:ascii="GHEA Grapalat" w:eastAsia="Times New Roman" w:hAnsi="GHEA Grapalat" w:cs="Sylfaen"/>
          <w:kern w:val="0"/>
          <w:sz w:val="24"/>
          <w:szCs w:val="24"/>
          <w:lang w:val="en-GB"/>
          <w14:ligatures w14:val="none"/>
        </w:rPr>
      </w:pPr>
    </w:p>
    <w:p w14:paraId="12FC84ED" w14:textId="716425CA" w:rsidR="00920B1C" w:rsidRPr="00297E34" w:rsidRDefault="00920B1C" w:rsidP="00297E34">
      <w:pPr>
        <w:spacing w:after="0" w:line="276" w:lineRule="auto"/>
        <w:ind w:left="-360" w:right="174" w:firstLine="720"/>
        <w:jc w:val="both"/>
        <w:rPr>
          <w:rFonts w:ascii="GHEA Grapalat" w:eastAsia="Times New Roman" w:hAnsi="GHEA Grapalat" w:cs="Sylfaen"/>
          <w:b/>
          <w:kern w:val="0"/>
          <w:sz w:val="24"/>
          <w:szCs w:val="24"/>
          <w:lang w:val="en-GB"/>
          <w14:ligatures w14:val="none"/>
        </w:rPr>
      </w:pPr>
      <w:r w:rsidRPr="00297E34">
        <w:rPr>
          <w:rFonts w:ascii="GHEA Grapalat" w:eastAsia="Times New Roman" w:hAnsi="GHEA Grapalat" w:cs="Sylfaen"/>
          <w:b/>
          <w:kern w:val="0"/>
          <w:sz w:val="24"/>
          <w:szCs w:val="24"/>
          <w:lang w:val="en-GB"/>
          <w14:ligatures w14:val="none"/>
        </w:rPr>
        <w:t>Կապը ռազմավարական փաստաթղթերի հետ</w:t>
      </w:r>
    </w:p>
    <w:p w14:paraId="424BDD5F" w14:textId="209AF51E" w:rsidR="0064596F" w:rsidRPr="00297E34" w:rsidRDefault="00920B1C" w:rsidP="00297E34">
      <w:pPr>
        <w:spacing w:after="0" w:line="276" w:lineRule="auto"/>
        <w:ind w:left="-360" w:right="174" w:firstLine="720"/>
        <w:jc w:val="both"/>
        <w:rPr>
          <w:rFonts w:ascii="GHEA Grapalat" w:eastAsia="Times New Roman" w:hAnsi="GHEA Grapalat" w:cs="Sylfaen"/>
          <w:b/>
          <w:i/>
          <w:kern w:val="0"/>
          <w:sz w:val="24"/>
          <w:szCs w:val="24"/>
          <w:lang w:val="en-GB"/>
          <w14:ligatures w14:val="none"/>
        </w:rPr>
      </w:pPr>
      <w:r w:rsidRPr="00297E34">
        <w:rPr>
          <w:rFonts w:ascii="GHEA Grapalat" w:eastAsia="Times New Roman" w:hAnsi="GHEA Grapalat" w:cs="Sylfaen"/>
          <w:b/>
          <w:i/>
          <w:kern w:val="0"/>
          <w:sz w:val="24"/>
          <w:szCs w:val="24"/>
          <w:lang w:val="en-GB"/>
          <w14:ligatures w14:val="none"/>
        </w:rPr>
        <w:t>&lt;Քաղաքաշինության մասին&gt; օրենք</w:t>
      </w:r>
    </w:p>
    <w:p w14:paraId="7514CB16" w14:textId="77777777" w:rsidR="00297E34" w:rsidRPr="00297E34" w:rsidRDefault="00297E34" w:rsidP="00297E34">
      <w:pPr>
        <w:spacing w:after="0" w:line="276" w:lineRule="auto"/>
        <w:ind w:left="-360" w:right="174" w:firstLine="720"/>
        <w:jc w:val="both"/>
        <w:rPr>
          <w:rFonts w:ascii="GHEA Grapalat" w:eastAsia="Times New Roman" w:hAnsi="GHEA Grapalat" w:cs="Sylfaen"/>
          <w:b/>
          <w:i/>
          <w:kern w:val="0"/>
          <w:sz w:val="24"/>
          <w:szCs w:val="24"/>
          <w:lang w:val="en-GB"/>
          <w14:ligatures w14:val="none"/>
        </w:rPr>
      </w:pPr>
      <w:r w:rsidRPr="00297E34">
        <w:rPr>
          <w:rFonts w:ascii="GHEA Grapalat" w:eastAsia="Times New Roman" w:hAnsi="GHEA Grapalat" w:cs="Sylfaen"/>
          <w:b/>
          <w:i/>
          <w:kern w:val="0"/>
          <w:sz w:val="24"/>
          <w:szCs w:val="24"/>
          <w:lang w:val="en-GB"/>
          <w14:ligatures w14:val="none"/>
        </w:rPr>
        <w:t>Հոդված 6</w:t>
      </w:r>
    </w:p>
    <w:p w14:paraId="0FD8E937" w14:textId="0F7795DC" w:rsidR="00297E34" w:rsidRPr="00297E34" w:rsidRDefault="00297E34" w:rsidP="00297E34">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Կառուցապատողներն իրավունք ունեն.</w:t>
      </w:r>
    </w:p>
    <w:p w14:paraId="13C2D9A5" w14:textId="0B544351" w:rsidR="00297E34" w:rsidRPr="00297E34" w:rsidRDefault="00297E34" w:rsidP="00297E34">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 xml:space="preserve">կիրառելու բնակելի, հասարակական, արտադրական նշանակության օբյեկտների բազմակի օգտագործման օրինակելի նախագծեր, որոնք հիմք են հանդիսանում շինարարական ծրագրերի մեկնարկի և դրանց ֆինանսավորման (անկախ ֆինանսավորման աղբյուրից) համար, եթե այդպիսի պայման նախատեսված է շինարարական աշխատանքների կապալի և խորհրդատվական ծառայությունների պայմանագրերով: Ընդ որում, պետական բյուջեի միջոցների հաշվին բազմակի օգտագործման օրինակելի նախագծերով իրականացվող շինարարական ծրագրերի (աշխատանքների, խորհրդատվական ծառայությունների) ֆինանսական հատկացումների չափը մինչև նախագծերի տեղակապման (տեղայնացման) (օրենսդրությամբ կամ պայմանագրով նախատեսված ժամկետում) ավարտը ենթակա է հաշվարկման քաղաքաշինության բնագավառի պետական կառավարման լիազոր </w:t>
      </w:r>
      <w:r w:rsidRPr="00297E34">
        <w:rPr>
          <w:rFonts w:ascii="GHEA Grapalat" w:eastAsia="Times New Roman" w:hAnsi="GHEA Grapalat" w:cs="Sylfaen"/>
          <w:kern w:val="0"/>
          <w:sz w:val="24"/>
          <w:szCs w:val="24"/>
          <w:lang w:val="en-GB"/>
          <w14:ligatures w14:val="none"/>
        </w:rPr>
        <w:lastRenderedPageBreak/>
        <w:t>մարմնի հաստատած գնագոյացման համակարգի նորմատիվ փաստաթղթերով սահմանված կարգերին ու խոշորացված ցուցանիշներին համապատասխան.</w:t>
      </w:r>
    </w:p>
    <w:p w14:paraId="0C023CA2" w14:textId="77777777" w:rsidR="00297E34" w:rsidRPr="00297E34" w:rsidRDefault="00297E34" w:rsidP="00297E34">
      <w:pPr>
        <w:spacing w:after="0" w:line="276" w:lineRule="auto"/>
        <w:ind w:left="-360" w:right="174" w:firstLine="720"/>
        <w:jc w:val="both"/>
        <w:rPr>
          <w:rFonts w:ascii="GHEA Grapalat" w:eastAsia="Times New Roman" w:hAnsi="GHEA Grapalat" w:cs="Sylfaen"/>
          <w:b/>
          <w:i/>
          <w:kern w:val="0"/>
          <w:sz w:val="24"/>
          <w:szCs w:val="24"/>
          <w:lang w:val="en-GB"/>
          <w14:ligatures w14:val="none"/>
        </w:rPr>
      </w:pPr>
    </w:p>
    <w:p w14:paraId="6C83EF1D" w14:textId="193D272D" w:rsidR="00297E34" w:rsidRPr="00297E34" w:rsidRDefault="00297E34" w:rsidP="00297E34">
      <w:pPr>
        <w:spacing w:after="0" w:line="276" w:lineRule="auto"/>
        <w:ind w:left="-360" w:right="174" w:firstLine="720"/>
        <w:jc w:val="both"/>
        <w:rPr>
          <w:rFonts w:ascii="GHEA Grapalat" w:eastAsia="Times New Roman" w:hAnsi="GHEA Grapalat" w:cs="Sylfaen"/>
          <w:b/>
          <w:i/>
          <w:kern w:val="0"/>
          <w:sz w:val="24"/>
          <w:szCs w:val="24"/>
          <w:lang w:val="en-GB"/>
          <w14:ligatures w14:val="none"/>
        </w:rPr>
      </w:pPr>
      <w:r w:rsidRPr="00297E34">
        <w:rPr>
          <w:rFonts w:ascii="GHEA Grapalat" w:eastAsia="Times New Roman" w:hAnsi="GHEA Grapalat" w:cs="Sylfaen"/>
          <w:b/>
          <w:i/>
          <w:kern w:val="0"/>
          <w:sz w:val="24"/>
          <w:szCs w:val="24"/>
          <w:lang w:val="en-GB"/>
          <w14:ligatures w14:val="none"/>
        </w:rPr>
        <w:t>Հոդված 10</w:t>
      </w:r>
    </w:p>
    <w:p w14:paraId="6DDAD710" w14:textId="5286C275" w:rsidR="00297E34" w:rsidRDefault="00297E34" w:rsidP="00297E34">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 xml:space="preserve">Կոմիտեն….հաստատում է Հայաստանի Հանրապետությունում բնակելի, հասարակական և արտադրական նշանակության շենքերի ու շինությունների, այդ թվում՝ գծային ենթակառուցվածքների՝ մայրուղային, երկաթուղային և ավտոմոբիլային ճանապարհների, գազատարների, կապի և էլեկտրամատակարարման գծերի կամ դրանց հատվածների </w:t>
      </w:r>
      <w:r w:rsidRPr="00297E34">
        <w:rPr>
          <w:rFonts w:ascii="GHEA Grapalat" w:eastAsia="Times New Roman" w:hAnsi="GHEA Grapalat" w:cs="Sylfaen"/>
          <w:b/>
          <w:kern w:val="0"/>
          <w:sz w:val="24"/>
          <w:szCs w:val="24"/>
          <w:lang w:val="en-GB"/>
          <w14:ligatures w14:val="none"/>
        </w:rPr>
        <w:t>բազմակի օգտագործման օրինակելի</w:t>
      </w:r>
      <w:r w:rsidRPr="00297E34">
        <w:rPr>
          <w:rFonts w:ascii="GHEA Grapalat" w:eastAsia="Times New Roman" w:hAnsi="GHEA Grapalat" w:cs="Sylfaen"/>
          <w:kern w:val="0"/>
          <w:sz w:val="24"/>
          <w:szCs w:val="24"/>
          <w:lang w:val="en-GB"/>
          <w14:ligatures w14:val="none"/>
        </w:rPr>
        <w:t xml:space="preserve"> ճարտարապետաշինարարական նախագծերի և դրանց կատալոգների ներդրման ու կիրառման</w:t>
      </w:r>
      <w:r w:rsidRPr="00297E34">
        <w:rPr>
          <w:rFonts w:ascii="Calibri" w:eastAsia="Times New Roman" w:hAnsi="Calibri" w:cs="Calibri"/>
          <w:kern w:val="0"/>
          <w:sz w:val="24"/>
          <w:szCs w:val="24"/>
          <w:lang w:val="en-GB"/>
          <w14:ligatures w14:val="none"/>
        </w:rPr>
        <w:t> </w:t>
      </w:r>
      <w:hyperlink r:id="rId5" w:history="1">
        <w:r w:rsidRPr="00297E34">
          <w:rPr>
            <w:rFonts w:ascii="GHEA Grapalat" w:eastAsia="Times New Roman" w:hAnsi="GHEA Grapalat" w:cs="Sylfaen"/>
            <w:kern w:val="0"/>
            <w:sz w:val="24"/>
            <w:szCs w:val="24"/>
            <w:lang w:val="en-GB"/>
            <w14:ligatures w14:val="none"/>
          </w:rPr>
          <w:t>կարգը</w:t>
        </w:r>
      </w:hyperlink>
      <w:r>
        <w:rPr>
          <w:rFonts w:ascii="GHEA Grapalat" w:eastAsia="Times New Roman" w:hAnsi="GHEA Grapalat" w:cs="Sylfaen"/>
          <w:kern w:val="0"/>
          <w:sz w:val="24"/>
          <w:szCs w:val="24"/>
          <w:lang w:val="en-GB"/>
          <w14:ligatures w14:val="none"/>
        </w:rPr>
        <w:t>:</w:t>
      </w:r>
    </w:p>
    <w:p w14:paraId="3DC0CCBF" w14:textId="24D7BEB9" w:rsidR="00297E34" w:rsidRPr="00297E34" w:rsidRDefault="00651DD9" w:rsidP="00297E34">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651DD9">
        <w:rPr>
          <w:rFonts w:ascii="GHEA Grapalat" w:eastAsia="Times New Roman" w:hAnsi="GHEA Grapalat" w:cs="Sylfaen"/>
          <w:kern w:val="0"/>
          <w:sz w:val="24"/>
          <w:szCs w:val="24"/>
          <w:lang w:val="en-GB"/>
          <w14:ligatures w14:val="none"/>
        </w:rPr>
        <w:t xml:space="preserve">Կոմիտեն </w:t>
      </w:r>
      <w:proofErr w:type="gramStart"/>
      <w:r w:rsidRPr="00651DD9">
        <w:rPr>
          <w:rFonts w:ascii="GHEA Grapalat" w:eastAsia="Times New Roman" w:hAnsi="GHEA Grapalat" w:cs="Sylfaen"/>
          <w:kern w:val="0"/>
          <w:sz w:val="24"/>
          <w:szCs w:val="24"/>
          <w:lang w:val="en-GB"/>
          <w14:ligatures w14:val="none"/>
        </w:rPr>
        <w:t>…..</w:t>
      </w:r>
      <w:proofErr w:type="gramEnd"/>
      <w:r w:rsidRPr="00651DD9">
        <w:rPr>
          <w:rFonts w:ascii="GHEA Grapalat" w:eastAsia="Times New Roman" w:hAnsi="GHEA Grapalat" w:cs="Sylfaen"/>
          <w:kern w:val="0"/>
          <w:sz w:val="24"/>
          <w:szCs w:val="24"/>
          <w:lang w:val="en-GB"/>
          <w14:ligatures w14:val="none"/>
        </w:rPr>
        <w:t xml:space="preserve"> մշակում և հաստատում է քաղաքաշինական գործունեության ապահովման համար անհրաժեշտ մեթոդական ցուցումներ, ուղեցույցներ, ձեռնարկներ </w:t>
      </w:r>
      <w:r>
        <w:rPr>
          <w:rFonts w:ascii="GHEA Grapalat" w:eastAsia="Times New Roman" w:hAnsi="GHEA Grapalat" w:cs="Sylfaen"/>
          <w:kern w:val="0"/>
          <w:sz w:val="24"/>
          <w:szCs w:val="24"/>
          <w:lang w:val="en-GB"/>
          <w14:ligatures w14:val="none"/>
        </w:rPr>
        <w:t>….:</w:t>
      </w:r>
    </w:p>
    <w:p w14:paraId="3973C4DF" w14:textId="77777777" w:rsidR="00297E34" w:rsidRPr="00297E34" w:rsidRDefault="00297E34" w:rsidP="00297E34">
      <w:pPr>
        <w:spacing w:after="0" w:line="276" w:lineRule="auto"/>
        <w:ind w:left="-360" w:right="174" w:firstLine="720"/>
        <w:jc w:val="both"/>
        <w:rPr>
          <w:rFonts w:ascii="GHEA Grapalat" w:eastAsia="Calibri" w:hAnsi="GHEA Grapalat" w:cs="GHEA Grapalat"/>
          <w:b/>
          <w:kern w:val="0"/>
          <w:sz w:val="24"/>
          <w:szCs w:val="24"/>
          <w:lang w:val="es-ES"/>
          <w14:ligatures w14:val="none"/>
        </w:rPr>
      </w:pPr>
      <w:r w:rsidRPr="00297E34">
        <w:rPr>
          <w:rFonts w:ascii="GHEA Grapalat" w:eastAsia="Calibri" w:hAnsi="GHEA Grapalat" w:cs="GHEA Grapalat"/>
          <w:b/>
          <w:kern w:val="0"/>
          <w:sz w:val="24"/>
          <w:szCs w:val="24"/>
          <w:lang w:val="es-ES"/>
          <w14:ligatures w14:val="none"/>
        </w:rPr>
        <w:t>Հոդված 17</w:t>
      </w:r>
    </w:p>
    <w:p w14:paraId="4ADA4D6D" w14:textId="6CDEC68B" w:rsidR="00297E34" w:rsidRPr="00297E34" w:rsidRDefault="00297E34" w:rsidP="00297E34">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Ճարտարապետաշինարարական նախագծային փաստաթղթեր են՝</w:t>
      </w:r>
    </w:p>
    <w:p w14:paraId="6EECBF23" w14:textId="024694EB" w:rsidR="00297E34" w:rsidRPr="00297E34" w:rsidRDefault="00297E34" w:rsidP="00297E34">
      <w:pPr>
        <w:pStyle w:val="NormalWeb"/>
        <w:shd w:val="clear" w:color="auto" w:fill="FFFFFF"/>
        <w:spacing w:before="0" w:beforeAutospacing="0" w:after="0" w:afterAutospacing="0" w:line="276" w:lineRule="auto"/>
        <w:ind w:left="-360" w:firstLine="720"/>
        <w:jc w:val="both"/>
        <w:rPr>
          <w:rFonts w:ascii="GHEA Grapalat" w:hAnsi="GHEA Grapalat" w:cs="Sylfaen"/>
          <w:lang w:val="en-GB"/>
        </w:rPr>
      </w:pPr>
      <w:r w:rsidRPr="00297E34">
        <w:rPr>
          <w:rFonts w:ascii="GHEA Grapalat" w:hAnsi="GHEA Grapalat" w:cs="Sylfaen"/>
          <w:lang w:val="en-GB"/>
        </w:rPr>
        <w:t>- սահմանված կարգով հաստատված, փորձագիտական դրական եզրակացություն ստացած բնակելի, հասարակական և արտադրական շենքերի ու շինությունների կառուցման, տարածքների կառուցապատման և բարեկարգման բազմակի օգտագործման օրինակելի նախագծերը: Բազմակի օգտագործման օրինակելի նախագծերի (0 նիշից ցածր ստորգետնյա հատվածի) տեղակապման նախագծային փաստաթղթերը ենթակա են հաստատման օրենսդրությամբ սահմանված կարգով:</w:t>
      </w:r>
    </w:p>
    <w:p w14:paraId="719BC74C" w14:textId="21366586" w:rsidR="00297E34" w:rsidRDefault="00297E34" w:rsidP="00297E34">
      <w:pPr>
        <w:spacing w:after="0" w:line="276" w:lineRule="auto"/>
        <w:ind w:left="-360" w:right="174" w:firstLine="720"/>
        <w:jc w:val="both"/>
        <w:rPr>
          <w:rFonts w:ascii="GHEA Grapalat" w:eastAsia="Calibri" w:hAnsi="GHEA Grapalat" w:cs="GHEA Grapalat"/>
          <w:b/>
          <w:kern w:val="0"/>
          <w:sz w:val="24"/>
          <w:szCs w:val="24"/>
          <w:lang w:val="es-ES"/>
          <w14:ligatures w14:val="none"/>
        </w:rPr>
      </w:pPr>
    </w:p>
    <w:p w14:paraId="3EE19BC6" w14:textId="26B66EF4" w:rsidR="00A85FD1" w:rsidRDefault="00A85FD1" w:rsidP="00297E34">
      <w:pPr>
        <w:spacing w:after="0" w:line="276" w:lineRule="auto"/>
        <w:ind w:left="-360" w:right="174" w:firstLine="720"/>
        <w:jc w:val="both"/>
        <w:rPr>
          <w:rFonts w:ascii="GHEA Grapalat" w:eastAsia="Calibri" w:hAnsi="GHEA Grapalat" w:cs="GHEA Grapalat"/>
          <w:b/>
          <w:kern w:val="0"/>
          <w:sz w:val="24"/>
          <w:szCs w:val="24"/>
          <w:lang w:val="es-ES"/>
          <w14:ligatures w14:val="none"/>
        </w:rPr>
      </w:pPr>
      <w:r>
        <w:rPr>
          <w:rFonts w:ascii="GHEA Grapalat" w:eastAsia="Calibri" w:hAnsi="GHEA Grapalat" w:cs="GHEA Grapalat"/>
          <w:b/>
          <w:kern w:val="0"/>
          <w:sz w:val="24"/>
          <w:szCs w:val="24"/>
          <w:lang w:val="es-ES"/>
          <w14:ligatures w14:val="none"/>
        </w:rPr>
        <w:t>ՀՀ կառավարության 18.11.2021թ N1902-Ն որոշում</w:t>
      </w:r>
    </w:p>
    <w:p w14:paraId="396205E9" w14:textId="708ECB55" w:rsidR="00A85FD1" w:rsidRDefault="00A85FD1" w:rsidP="00297E34">
      <w:pPr>
        <w:spacing w:after="0" w:line="276" w:lineRule="auto"/>
        <w:ind w:left="-360" w:right="174" w:firstLine="720"/>
        <w:jc w:val="both"/>
        <w:rPr>
          <w:rFonts w:ascii="GHEA Grapalat" w:eastAsia="Calibri" w:hAnsi="GHEA Grapalat" w:cs="GHEA Grapalat"/>
          <w:b/>
          <w:kern w:val="0"/>
          <w:sz w:val="24"/>
          <w:szCs w:val="24"/>
          <w:lang w:val="es-ES"/>
          <w14:ligatures w14:val="none"/>
        </w:rPr>
      </w:pPr>
      <w:r>
        <w:rPr>
          <w:rFonts w:ascii="GHEA Grapalat" w:eastAsia="Calibri" w:hAnsi="GHEA Grapalat" w:cs="GHEA Grapalat"/>
          <w:b/>
          <w:kern w:val="0"/>
          <w:sz w:val="24"/>
          <w:szCs w:val="24"/>
          <w:lang w:val="es-ES"/>
          <w14:ligatures w14:val="none"/>
        </w:rPr>
        <w:t>Հավելված 1, կետ 5.1</w:t>
      </w:r>
      <w:r w:rsidR="00353839">
        <w:rPr>
          <w:rFonts w:ascii="GHEA Grapalat" w:eastAsia="Calibri" w:hAnsi="GHEA Grapalat" w:cs="GHEA Grapalat"/>
          <w:b/>
          <w:kern w:val="0"/>
          <w:sz w:val="24"/>
          <w:szCs w:val="24"/>
          <w:lang w:val="es-ES"/>
          <w14:ligatures w14:val="none"/>
        </w:rPr>
        <w:t>.2</w:t>
      </w:r>
    </w:p>
    <w:p w14:paraId="391D9FBE" w14:textId="1BF33F26" w:rsidR="00A85FD1" w:rsidRDefault="00353839" w:rsidP="00297E34">
      <w:pPr>
        <w:spacing w:after="0" w:line="276" w:lineRule="auto"/>
        <w:ind w:left="-360" w:right="174" w:firstLine="720"/>
        <w:jc w:val="both"/>
        <w:rPr>
          <w:rFonts w:ascii="GHEA Grapalat" w:eastAsia="Calibri" w:hAnsi="GHEA Grapalat" w:cs="GHEA Grapalat"/>
          <w:b/>
          <w:kern w:val="0"/>
          <w:sz w:val="24"/>
          <w:szCs w:val="24"/>
          <w:lang w:val="es-ES"/>
          <w14:ligatures w14:val="none"/>
        </w:rPr>
      </w:pPr>
      <w:r>
        <w:rPr>
          <w:rFonts w:ascii="GHEA Grapalat" w:eastAsia="Calibri" w:hAnsi="GHEA Grapalat" w:cs="GHEA Grapalat"/>
          <w:b/>
          <w:kern w:val="0"/>
          <w:sz w:val="24"/>
          <w:szCs w:val="24"/>
          <w:lang w:val="es-ES"/>
          <w14:ligatures w14:val="none"/>
        </w:rPr>
        <w:t>Կոմիտեին վերապահվել են</w:t>
      </w:r>
    </w:p>
    <w:p w14:paraId="701BF252" w14:textId="4EC3B030" w:rsidR="00A85FD1" w:rsidRPr="00A04C55" w:rsidRDefault="00353839" w:rsidP="00353839">
      <w:pPr>
        <w:spacing w:after="0" w:line="276" w:lineRule="auto"/>
        <w:ind w:left="-360" w:right="174" w:firstLine="720"/>
        <w:jc w:val="both"/>
        <w:rPr>
          <w:rFonts w:ascii="GHEA Grapalat" w:eastAsia="Times New Roman" w:hAnsi="GHEA Grapalat" w:cs="Sylfaen"/>
          <w:kern w:val="0"/>
          <w:sz w:val="24"/>
          <w:szCs w:val="24"/>
          <w:lang w:val="es-ES"/>
          <w14:ligatures w14:val="none"/>
        </w:rPr>
      </w:pPr>
      <w:r w:rsidRPr="00353839">
        <w:rPr>
          <w:rFonts w:ascii="GHEA Grapalat" w:eastAsia="Times New Roman" w:hAnsi="GHEA Grapalat" w:cs="Sylfaen"/>
          <w:kern w:val="0"/>
          <w:sz w:val="24"/>
          <w:szCs w:val="24"/>
          <w:lang w:val="en-GB"/>
          <w14:ligatures w14:val="none"/>
        </w:rPr>
        <w:t>Հանրակրթական</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նշանակության</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օբյեկտների</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շենքերի</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և</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շինությունների</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շահագործման</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և</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սպասարկման</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մեթոդական</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ուղեցույցի</w:t>
      </w:r>
      <w:r w:rsidRPr="00A04C55">
        <w:rPr>
          <w:rFonts w:ascii="GHEA Grapalat" w:eastAsia="Times New Roman" w:hAnsi="GHEA Grapalat" w:cs="Sylfaen"/>
          <w:kern w:val="0"/>
          <w:sz w:val="24"/>
          <w:szCs w:val="24"/>
          <w:lang w:val="es-ES"/>
          <w14:ligatures w14:val="none"/>
        </w:rPr>
        <w:t>/</w:t>
      </w:r>
      <w:r w:rsidRPr="00353839">
        <w:rPr>
          <w:rFonts w:ascii="GHEA Grapalat" w:eastAsia="Times New Roman" w:hAnsi="GHEA Grapalat" w:cs="Sylfaen"/>
          <w:kern w:val="0"/>
          <w:sz w:val="24"/>
          <w:szCs w:val="24"/>
          <w:lang w:val="en-GB"/>
          <w14:ligatures w14:val="none"/>
        </w:rPr>
        <w:t>ձեռնարկի</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մշակման</w:t>
      </w:r>
      <w:r w:rsidRPr="00A04C55">
        <w:rPr>
          <w:rFonts w:ascii="GHEA Grapalat" w:eastAsia="Times New Roman" w:hAnsi="GHEA Grapalat" w:cs="Sylfaen"/>
          <w:kern w:val="0"/>
          <w:sz w:val="24"/>
          <w:szCs w:val="24"/>
          <w:lang w:val="es-ES"/>
          <w14:ligatures w14:val="none"/>
        </w:rPr>
        <w:t xml:space="preserve"> </w:t>
      </w:r>
      <w:r w:rsidRPr="00353839">
        <w:rPr>
          <w:rFonts w:ascii="GHEA Grapalat" w:eastAsia="Times New Roman" w:hAnsi="GHEA Grapalat" w:cs="Sylfaen"/>
          <w:kern w:val="0"/>
          <w:sz w:val="24"/>
          <w:szCs w:val="24"/>
          <w:lang w:val="en-GB"/>
          <w14:ligatures w14:val="none"/>
        </w:rPr>
        <w:t>աշխատանքներ</w:t>
      </w:r>
      <w:r w:rsidR="008912B5">
        <w:rPr>
          <w:rFonts w:ascii="GHEA Grapalat" w:eastAsia="Times New Roman" w:hAnsi="GHEA Grapalat" w:cs="Sylfaen"/>
          <w:kern w:val="0"/>
          <w:sz w:val="24"/>
          <w:szCs w:val="24"/>
          <w:lang w:val="en-GB"/>
          <w14:ligatures w14:val="none"/>
        </w:rPr>
        <w:t>ը</w:t>
      </w:r>
    </w:p>
    <w:p w14:paraId="059F0191" w14:textId="77777777" w:rsidR="00353839" w:rsidRPr="00A04C55" w:rsidRDefault="00353839" w:rsidP="00353839">
      <w:pPr>
        <w:spacing w:after="0" w:line="276" w:lineRule="auto"/>
        <w:ind w:left="-360" w:right="174" w:firstLine="720"/>
        <w:jc w:val="both"/>
        <w:rPr>
          <w:rFonts w:ascii="GHEA Grapalat" w:eastAsia="Times New Roman" w:hAnsi="GHEA Grapalat" w:cs="Sylfaen"/>
          <w:kern w:val="0"/>
          <w:sz w:val="24"/>
          <w:szCs w:val="24"/>
          <w:lang w:val="es-ES"/>
          <w14:ligatures w14:val="none"/>
        </w:rPr>
      </w:pPr>
    </w:p>
    <w:p w14:paraId="4DE1C56F" w14:textId="62764E36" w:rsidR="0064596F" w:rsidRPr="00297E34" w:rsidRDefault="0064596F" w:rsidP="00297E34">
      <w:pPr>
        <w:pStyle w:val="ListParagraph"/>
        <w:numPr>
          <w:ilvl w:val="0"/>
          <w:numId w:val="3"/>
        </w:numPr>
        <w:spacing w:after="0" w:line="276" w:lineRule="auto"/>
        <w:ind w:right="26"/>
        <w:rPr>
          <w:rFonts w:ascii="GHEA Grapalat" w:eastAsia="Times New Roman" w:hAnsi="GHEA Grapalat" w:cs="GHEA Grapalat"/>
          <w:b/>
          <w:bCs/>
          <w:kern w:val="0"/>
          <w:sz w:val="24"/>
          <w:szCs w:val="24"/>
          <w:lang w:val="fr-FR"/>
          <w14:ligatures w14:val="none"/>
        </w:rPr>
      </w:pPr>
      <w:r w:rsidRPr="00297E34">
        <w:rPr>
          <w:rFonts w:ascii="GHEA Grapalat" w:eastAsia="Times New Roman" w:hAnsi="GHEA Grapalat" w:cs="GHEA Grapalat"/>
          <w:b/>
          <w:bCs/>
          <w:kern w:val="0"/>
          <w:sz w:val="24"/>
          <w:szCs w:val="24"/>
          <w:lang w:val="hy-AM"/>
          <w14:ligatures w14:val="none"/>
        </w:rPr>
        <w:t>Նախագծի</w:t>
      </w:r>
      <w:r w:rsidRPr="00297E34">
        <w:rPr>
          <w:rFonts w:ascii="GHEA Grapalat" w:eastAsia="Times New Roman" w:hAnsi="GHEA Grapalat" w:cs="GHEA Grapalat"/>
          <w:b/>
          <w:bCs/>
          <w:kern w:val="0"/>
          <w:sz w:val="24"/>
          <w:szCs w:val="24"/>
          <w:lang w:val="fr-FR"/>
          <w14:ligatures w14:val="none"/>
        </w:rPr>
        <w:t xml:space="preserve"> </w:t>
      </w:r>
      <w:r w:rsidRPr="00297E34">
        <w:rPr>
          <w:rFonts w:ascii="GHEA Grapalat" w:eastAsia="Times New Roman" w:hAnsi="GHEA Grapalat" w:cs="GHEA Grapalat"/>
          <w:b/>
          <w:bCs/>
          <w:kern w:val="0"/>
          <w:sz w:val="24"/>
          <w:szCs w:val="24"/>
          <w:lang w:val="hy-AM"/>
          <w14:ligatures w14:val="none"/>
        </w:rPr>
        <w:t>մշակման</w:t>
      </w:r>
      <w:r w:rsidRPr="00297E34">
        <w:rPr>
          <w:rFonts w:ascii="GHEA Grapalat" w:eastAsia="Times New Roman" w:hAnsi="GHEA Grapalat" w:cs="GHEA Grapalat"/>
          <w:b/>
          <w:bCs/>
          <w:kern w:val="0"/>
          <w:sz w:val="24"/>
          <w:szCs w:val="24"/>
          <w:lang w:val="fr-FR"/>
          <w14:ligatures w14:val="none"/>
        </w:rPr>
        <w:t xml:space="preserve"> </w:t>
      </w:r>
      <w:r w:rsidRPr="00297E34">
        <w:rPr>
          <w:rFonts w:ascii="GHEA Grapalat" w:eastAsia="Times New Roman" w:hAnsi="GHEA Grapalat" w:cs="GHEA Grapalat"/>
          <w:b/>
          <w:bCs/>
          <w:kern w:val="0"/>
          <w:sz w:val="24"/>
          <w:szCs w:val="24"/>
          <w:lang w:val="hy-AM"/>
          <w14:ligatures w14:val="none"/>
        </w:rPr>
        <w:t>գործընթացում</w:t>
      </w:r>
      <w:r w:rsidRPr="00297E34">
        <w:rPr>
          <w:rFonts w:ascii="GHEA Grapalat" w:eastAsia="Times New Roman" w:hAnsi="GHEA Grapalat" w:cs="GHEA Grapalat"/>
          <w:b/>
          <w:bCs/>
          <w:kern w:val="0"/>
          <w:sz w:val="24"/>
          <w:szCs w:val="24"/>
          <w:lang w:val="fr-FR"/>
          <w14:ligatures w14:val="none"/>
        </w:rPr>
        <w:t xml:space="preserve"> </w:t>
      </w:r>
      <w:r w:rsidRPr="00297E34">
        <w:rPr>
          <w:rFonts w:ascii="GHEA Grapalat" w:eastAsia="Times New Roman" w:hAnsi="GHEA Grapalat" w:cs="GHEA Grapalat"/>
          <w:b/>
          <w:bCs/>
          <w:kern w:val="0"/>
          <w:sz w:val="24"/>
          <w:szCs w:val="24"/>
          <w:lang w:val="hy-AM"/>
          <w14:ligatures w14:val="none"/>
        </w:rPr>
        <w:t>ներգրավված</w:t>
      </w:r>
      <w:r w:rsidRPr="00297E34">
        <w:rPr>
          <w:rFonts w:ascii="GHEA Grapalat" w:eastAsia="Times New Roman" w:hAnsi="GHEA Grapalat" w:cs="GHEA Grapalat"/>
          <w:b/>
          <w:bCs/>
          <w:kern w:val="0"/>
          <w:sz w:val="24"/>
          <w:szCs w:val="24"/>
          <w:lang w:val="fr-FR"/>
          <w14:ligatures w14:val="none"/>
        </w:rPr>
        <w:t xml:space="preserve"> </w:t>
      </w:r>
      <w:r w:rsidRPr="00297E34">
        <w:rPr>
          <w:rFonts w:ascii="GHEA Grapalat" w:eastAsia="Times New Roman" w:hAnsi="GHEA Grapalat" w:cs="GHEA Grapalat"/>
          <w:b/>
          <w:bCs/>
          <w:kern w:val="0"/>
          <w:sz w:val="24"/>
          <w:szCs w:val="24"/>
          <w:lang w:val="hy-AM"/>
          <w14:ligatures w14:val="none"/>
        </w:rPr>
        <w:t>ինստիտուտները</w:t>
      </w:r>
      <w:r w:rsidRPr="00297E34">
        <w:rPr>
          <w:rFonts w:ascii="GHEA Grapalat" w:eastAsia="Times New Roman" w:hAnsi="GHEA Grapalat" w:cs="GHEA Grapalat"/>
          <w:b/>
          <w:bCs/>
          <w:kern w:val="0"/>
          <w:sz w:val="24"/>
          <w:szCs w:val="24"/>
          <w:lang w:val="fr-FR"/>
          <w14:ligatures w14:val="none"/>
        </w:rPr>
        <w:t xml:space="preserve"> </w:t>
      </w:r>
      <w:r w:rsidRPr="00297E34">
        <w:rPr>
          <w:rFonts w:ascii="GHEA Grapalat" w:eastAsia="Times New Roman" w:hAnsi="GHEA Grapalat" w:cs="GHEA Grapalat"/>
          <w:b/>
          <w:bCs/>
          <w:kern w:val="0"/>
          <w:sz w:val="24"/>
          <w:szCs w:val="24"/>
          <w:lang w:val="hy-AM"/>
          <w14:ligatures w14:val="none"/>
        </w:rPr>
        <w:t>և</w:t>
      </w:r>
      <w:r w:rsidRPr="00297E34">
        <w:rPr>
          <w:rFonts w:ascii="GHEA Grapalat" w:eastAsia="Times New Roman" w:hAnsi="GHEA Grapalat" w:cs="GHEA Grapalat"/>
          <w:b/>
          <w:bCs/>
          <w:kern w:val="0"/>
          <w:sz w:val="24"/>
          <w:szCs w:val="24"/>
          <w:lang w:val="fr-FR"/>
          <w14:ligatures w14:val="none"/>
        </w:rPr>
        <w:t xml:space="preserve"> </w:t>
      </w:r>
      <w:r w:rsidRPr="00297E34">
        <w:rPr>
          <w:rFonts w:ascii="GHEA Grapalat" w:eastAsia="Times New Roman" w:hAnsi="GHEA Grapalat" w:cs="GHEA Grapalat"/>
          <w:b/>
          <w:bCs/>
          <w:kern w:val="0"/>
          <w:sz w:val="24"/>
          <w:szCs w:val="24"/>
          <w:lang w:val="hy-AM"/>
          <w14:ligatures w14:val="none"/>
        </w:rPr>
        <w:t>անձինք</w:t>
      </w:r>
    </w:p>
    <w:p w14:paraId="6B08DBB6" w14:textId="1B06E71E" w:rsidR="0064596F" w:rsidRDefault="00635C31" w:rsidP="00297E34">
      <w:pPr>
        <w:spacing w:after="0" w:line="276" w:lineRule="auto"/>
        <w:ind w:left="-360" w:right="174" w:firstLine="720"/>
        <w:jc w:val="both"/>
        <w:rPr>
          <w:rFonts w:ascii="GHEA Grapalat" w:eastAsia="Times New Roman" w:hAnsi="GHEA Grapalat" w:cs="Sylfaen"/>
          <w:kern w:val="0"/>
          <w:sz w:val="24"/>
          <w:szCs w:val="24"/>
          <w:lang w:val="en-GB"/>
          <w14:ligatures w14:val="none"/>
        </w:rPr>
      </w:pPr>
      <w:r w:rsidRPr="00297E34">
        <w:rPr>
          <w:rFonts w:ascii="GHEA Grapalat" w:eastAsia="Times New Roman" w:hAnsi="GHEA Grapalat" w:cs="Sylfaen"/>
          <w:kern w:val="0"/>
          <w:sz w:val="24"/>
          <w:szCs w:val="24"/>
          <w:lang w:val="en-GB"/>
          <w14:ligatures w14:val="none"/>
        </w:rPr>
        <w:t>ՀՀ քաղաքաշինության կոմիտեի աշխատակիցներ</w:t>
      </w:r>
    </w:p>
    <w:p w14:paraId="72DD2769" w14:textId="77777777" w:rsidR="00297E34" w:rsidRPr="00297E34" w:rsidRDefault="00297E34" w:rsidP="00297E34">
      <w:pPr>
        <w:spacing w:after="0" w:line="276" w:lineRule="auto"/>
        <w:ind w:left="-360" w:right="174" w:firstLine="720"/>
        <w:jc w:val="both"/>
        <w:rPr>
          <w:rFonts w:ascii="GHEA Grapalat" w:eastAsia="Times New Roman" w:hAnsi="GHEA Grapalat" w:cs="Sylfaen"/>
          <w:kern w:val="0"/>
          <w:sz w:val="24"/>
          <w:szCs w:val="24"/>
          <w:lang w:val="en-GB"/>
          <w14:ligatures w14:val="none"/>
        </w:rPr>
      </w:pPr>
    </w:p>
    <w:p w14:paraId="1BE16A9F" w14:textId="0BAB6DA8" w:rsidR="0064596F" w:rsidRPr="00297E34" w:rsidRDefault="0064596F" w:rsidP="00297E34">
      <w:pPr>
        <w:pStyle w:val="ListParagraph"/>
        <w:numPr>
          <w:ilvl w:val="0"/>
          <w:numId w:val="3"/>
        </w:numPr>
        <w:shd w:val="clear" w:color="auto" w:fill="FFFFFF"/>
        <w:spacing w:after="0" w:line="276" w:lineRule="auto"/>
        <w:ind w:left="-360" w:right="26" w:firstLine="720"/>
        <w:jc w:val="both"/>
        <w:rPr>
          <w:rFonts w:ascii="GHEA Grapalat" w:eastAsia="Times New Roman" w:hAnsi="GHEA Grapalat" w:cs="GHEA Grapalat"/>
          <w:b/>
          <w:bCs/>
          <w:kern w:val="0"/>
          <w:sz w:val="24"/>
          <w:szCs w:val="24"/>
          <w:lang w:val="hy-AM"/>
          <w14:ligatures w14:val="none"/>
        </w:rPr>
      </w:pPr>
      <w:r w:rsidRPr="00297E34">
        <w:rPr>
          <w:rFonts w:ascii="GHEA Grapalat" w:eastAsia="Times New Roman" w:hAnsi="GHEA Grapalat" w:cs="GHEA Grapalat"/>
          <w:b/>
          <w:bCs/>
          <w:kern w:val="0"/>
          <w:sz w:val="24"/>
          <w:szCs w:val="24"/>
          <w:lang w:val="hy-AM"/>
          <w14:ligatures w14:val="none"/>
        </w:rPr>
        <w:t>Ակնկալվող արդյունքը</w:t>
      </w:r>
    </w:p>
    <w:p w14:paraId="27E8751C" w14:textId="5F9B5C08" w:rsidR="0064596F" w:rsidRPr="00A04C55" w:rsidRDefault="00297E34" w:rsidP="006D3B37">
      <w:pPr>
        <w:shd w:val="clear" w:color="auto" w:fill="FFFFFF"/>
        <w:spacing w:after="0" w:line="276" w:lineRule="auto"/>
        <w:ind w:left="-360" w:right="26" w:firstLine="720"/>
        <w:jc w:val="both"/>
        <w:rPr>
          <w:rFonts w:ascii="GHEA Grapalat" w:eastAsia="Times New Roman" w:hAnsi="GHEA Grapalat" w:cs="Sylfaen"/>
          <w:kern w:val="0"/>
          <w:sz w:val="24"/>
          <w:szCs w:val="24"/>
          <w:lang w:val="hy-AM"/>
          <w14:ligatures w14:val="none"/>
        </w:rPr>
      </w:pPr>
      <w:r w:rsidRPr="00A04C55">
        <w:rPr>
          <w:rFonts w:ascii="GHEA Grapalat" w:eastAsia="Times New Roman" w:hAnsi="GHEA Grapalat" w:cs="Sylfaen"/>
          <w:kern w:val="0"/>
          <w:sz w:val="24"/>
          <w:szCs w:val="24"/>
          <w:lang w:val="hy-AM"/>
          <w14:ligatures w14:val="none"/>
        </w:rPr>
        <w:t xml:space="preserve">     </w:t>
      </w:r>
      <w:r w:rsidR="00635C31" w:rsidRPr="00A04C55">
        <w:rPr>
          <w:rFonts w:ascii="GHEA Grapalat" w:eastAsia="Times New Roman" w:hAnsi="GHEA Grapalat" w:cs="Sylfaen"/>
          <w:kern w:val="0"/>
          <w:sz w:val="24"/>
          <w:szCs w:val="24"/>
          <w:lang w:val="hy-AM"/>
          <w14:ligatures w14:val="none"/>
        </w:rPr>
        <w:t>Մետաղական կամրջային կառուցվածքի բազմակի օգտագործման օրինակելի նախագծի ձեռք բերում</w:t>
      </w:r>
      <w:r w:rsidR="00920B1C" w:rsidRPr="00A04C55">
        <w:rPr>
          <w:rFonts w:ascii="GHEA Grapalat" w:eastAsia="Times New Roman" w:hAnsi="GHEA Grapalat" w:cs="Sylfaen"/>
          <w:kern w:val="0"/>
          <w:sz w:val="24"/>
          <w:szCs w:val="24"/>
          <w:lang w:val="hy-AM"/>
          <w14:ligatures w14:val="none"/>
        </w:rPr>
        <w:t xml:space="preserve">, պետական </w:t>
      </w:r>
      <w:r w:rsidRPr="00A04C55">
        <w:rPr>
          <w:rFonts w:ascii="GHEA Grapalat" w:eastAsia="Times New Roman" w:hAnsi="GHEA Grapalat" w:cs="Sylfaen"/>
          <w:kern w:val="0"/>
          <w:sz w:val="24"/>
          <w:szCs w:val="24"/>
          <w:lang w:val="hy-AM"/>
          <w14:ligatures w14:val="none"/>
        </w:rPr>
        <w:t>և</w:t>
      </w:r>
      <w:r w:rsidR="00920B1C" w:rsidRPr="00A04C55">
        <w:rPr>
          <w:rFonts w:ascii="GHEA Grapalat" w:eastAsia="Times New Roman" w:hAnsi="GHEA Grapalat" w:cs="Sylfaen"/>
          <w:kern w:val="0"/>
          <w:sz w:val="24"/>
          <w:szCs w:val="24"/>
          <w:lang w:val="hy-AM"/>
          <w14:ligatures w14:val="none"/>
        </w:rPr>
        <w:t xml:space="preserve"> համայնքային պատվիրատուների կողմից օրինակելի նախագծի կիրառում և տեղակապում ըստ բնակավայրի</w:t>
      </w:r>
      <w:r w:rsidR="00353839" w:rsidRPr="00A04C55">
        <w:rPr>
          <w:rFonts w:ascii="GHEA Grapalat" w:eastAsia="Times New Roman" w:hAnsi="GHEA Grapalat" w:cs="Sylfaen"/>
          <w:kern w:val="0"/>
          <w:sz w:val="24"/>
          <w:szCs w:val="24"/>
          <w:lang w:val="hy-AM"/>
          <w14:ligatures w14:val="none"/>
        </w:rPr>
        <w:t xml:space="preserve">, ինչպես նաև </w:t>
      </w:r>
      <w:r w:rsidR="00353839" w:rsidRPr="00A04C55">
        <w:rPr>
          <w:rFonts w:ascii="GHEA Grapalat" w:eastAsia="Times New Roman" w:hAnsi="GHEA Grapalat" w:cs="Sylfaen"/>
          <w:kern w:val="0"/>
          <w:sz w:val="24"/>
          <w:szCs w:val="24"/>
          <w:lang w:val="hy-AM"/>
          <w14:ligatures w14:val="none"/>
        </w:rPr>
        <w:lastRenderedPageBreak/>
        <w:t>հանրակրթական նշանակության օբյեկտների շահագործման և սպասարկման ուղեցույցի ձեռք բերում</w:t>
      </w:r>
      <w:r w:rsidR="00920B1C" w:rsidRPr="00A04C55">
        <w:rPr>
          <w:rFonts w:ascii="GHEA Grapalat" w:eastAsia="Times New Roman" w:hAnsi="GHEA Grapalat" w:cs="Sylfaen"/>
          <w:kern w:val="0"/>
          <w:sz w:val="24"/>
          <w:szCs w:val="24"/>
          <w:lang w:val="hy-AM"/>
          <w14:ligatures w14:val="none"/>
        </w:rPr>
        <w:t>:</w:t>
      </w:r>
    </w:p>
    <w:sectPr w:rsidR="0064596F" w:rsidRPr="00A04C55"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56C85"/>
    <w:multiLevelType w:val="hybridMultilevel"/>
    <w:tmpl w:val="D172B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C14B2C"/>
    <w:multiLevelType w:val="hybridMultilevel"/>
    <w:tmpl w:val="E56E45A8"/>
    <w:lvl w:ilvl="0" w:tplc="9AF06694">
      <w:start w:val="1"/>
      <w:numFmt w:val="decimal"/>
      <w:lvlText w:val="%1."/>
      <w:lvlJc w:val="left"/>
      <w:pPr>
        <w:ind w:left="1035" w:hanging="360"/>
      </w:pPr>
      <w:rPr>
        <w:rFonts w:cs="GHEA Grapalat"/>
        <w:b/>
        <w:i w:val="0"/>
      </w:rPr>
    </w:lvl>
    <w:lvl w:ilvl="1" w:tplc="04090019">
      <w:start w:val="1"/>
      <w:numFmt w:val="lowerLetter"/>
      <w:lvlText w:val="%2."/>
      <w:lvlJc w:val="left"/>
      <w:pPr>
        <w:ind w:left="1755" w:hanging="360"/>
      </w:pPr>
    </w:lvl>
    <w:lvl w:ilvl="2" w:tplc="0409001B">
      <w:start w:val="1"/>
      <w:numFmt w:val="lowerRoman"/>
      <w:lvlText w:val="%3."/>
      <w:lvlJc w:val="right"/>
      <w:pPr>
        <w:ind w:left="2475" w:hanging="180"/>
      </w:pPr>
    </w:lvl>
    <w:lvl w:ilvl="3" w:tplc="0409000F">
      <w:start w:val="1"/>
      <w:numFmt w:val="decimal"/>
      <w:lvlText w:val="%4."/>
      <w:lvlJc w:val="left"/>
      <w:pPr>
        <w:ind w:left="3195" w:hanging="360"/>
      </w:pPr>
    </w:lvl>
    <w:lvl w:ilvl="4" w:tplc="04090019">
      <w:start w:val="1"/>
      <w:numFmt w:val="lowerLetter"/>
      <w:lvlText w:val="%5."/>
      <w:lvlJc w:val="left"/>
      <w:pPr>
        <w:ind w:left="3915" w:hanging="360"/>
      </w:pPr>
    </w:lvl>
    <w:lvl w:ilvl="5" w:tplc="0409001B">
      <w:start w:val="1"/>
      <w:numFmt w:val="lowerRoman"/>
      <w:lvlText w:val="%6."/>
      <w:lvlJc w:val="right"/>
      <w:pPr>
        <w:ind w:left="4635" w:hanging="180"/>
      </w:pPr>
    </w:lvl>
    <w:lvl w:ilvl="6" w:tplc="0409000F">
      <w:start w:val="1"/>
      <w:numFmt w:val="decimal"/>
      <w:lvlText w:val="%7."/>
      <w:lvlJc w:val="left"/>
      <w:pPr>
        <w:ind w:left="5355" w:hanging="360"/>
      </w:pPr>
    </w:lvl>
    <w:lvl w:ilvl="7" w:tplc="04090019">
      <w:start w:val="1"/>
      <w:numFmt w:val="lowerLetter"/>
      <w:lvlText w:val="%8."/>
      <w:lvlJc w:val="left"/>
      <w:pPr>
        <w:ind w:left="6075" w:hanging="360"/>
      </w:pPr>
    </w:lvl>
    <w:lvl w:ilvl="8" w:tplc="0409001B">
      <w:start w:val="1"/>
      <w:numFmt w:val="lowerRoman"/>
      <w:lvlText w:val="%9."/>
      <w:lvlJc w:val="right"/>
      <w:pPr>
        <w:ind w:left="6795" w:hanging="180"/>
      </w:pPr>
    </w:lvl>
  </w:abstractNum>
  <w:abstractNum w:abstractNumId="2" w15:restartNumberingAfterBreak="0">
    <w:nsid w:val="1C201E11"/>
    <w:multiLevelType w:val="hybridMultilevel"/>
    <w:tmpl w:val="D172B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CF0618"/>
    <w:multiLevelType w:val="hybridMultilevel"/>
    <w:tmpl w:val="CED8AD20"/>
    <w:lvl w:ilvl="0" w:tplc="E83851F6">
      <w:start w:val="3"/>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4" w15:restartNumberingAfterBreak="0">
    <w:nsid w:val="22316B92"/>
    <w:multiLevelType w:val="hybridMultilevel"/>
    <w:tmpl w:val="09AED1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C5D6BE7"/>
    <w:multiLevelType w:val="hybridMultilevel"/>
    <w:tmpl w:val="E56E45A8"/>
    <w:lvl w:ilvl="0" w:tplc="9AF06694">
      <w:start w:val="1"/>
      <w:numFmt w:val="decimal"/>
      <w:lvlText w:val="%1."/>
      <w:lvlJc w:val="left"/>
      <w:pPr>
        <w:ind w:left="1035" w:hanging="360"/>
      </w:pPr>
      <w:rPr>
        <w:rFonts w:cs="GHEA Grapalat"/>
        <w:b/>
        <w:i w:val="0"/>
      </w:rPr>
    </w:lvl>
    <w:lvl w:ilvl="1" w:tplc="04090019">
      <w:start w:val="1"/>
      <w:numFmt w:val="lowerLetter"/>
      <w:lvlText w:val="%2."/>
      <w:lvlJc w:val="left"/>
      <w:pPr>
        <w:ind w:left="1755" w:hanging="360"/>
      </w:pPr>
    </w:lvl>
    <w:lvl w:ilvl="2" w:tplc="0409001B">
      <w:start w:val="1"/>
      <w:numFmt w:val="lowerRoman"/>
      <w:lvlText w:val="%3."/>
      <w:lvlJc w:val="right"/>
      <w:pPr>
        <w:ind w:left="2475" w:hanging="180"/>
      </w:pPr>
    </w:lvl>
    <w:lvl w:ilvl="3" w:tplc="0409000F">
      <w:start w:val="1"/>
      <w:numFmt w:val="decimal"/>
      <w:lvlText w:val="%4."/>
      <w:lvlJc w:val="left"/>
      <w:pPr>
        <w:ind w:left="3195" w:hanging="360"/>
      </w:pPr>
    </w:lvl>
    <w:lvl w:ilvl="4" w:tplc="04090019">
      <w:start w:val="1"/>
      <w:numFmt w:val="lowerLetter"/>
      <w:lvlText w:val="%5."/>
      <w:lvlJc w:val="left"/>
      <w:pPr>
        <w:ind w:left="3915" w:hanging="360"/>
      </w:pPr>
    </w:lvl>
    <w:lvl w:ilvl="5" w:tplc="0409001B">
      <w:start w:val="1"/>
      <w:numFmt w:val="lowerRoman"/>
      <w:lvlText w:val="%6."/>
      <w:lvlJc w:val="right"/>
      <w:pPr>
        <w:ind w:left="4635" w:hanging="180"/>
      </w:pPr>
    </w:lvl>
    <w:lvl w:ilvl="6" w:tplc="0409000F">
      <w:start w:val="1"/>
      <w:numFmt w:val="decimal"/>
      <w:lvlText w:val="%7."/>
      <w:lvlJc w:val="left"/>
      <w:pPr>
        <w:ind w:left="5355" w:hanging="360"/>
      </w:pPr>
    </w:lvl>
    <w:lvl w:ilvl="7" w:tplc="04090019">
      <w:start w:val="1"/>
      <w:numFmt w:val="lowerLetter"/>
      <w:lvlText w:val="%8."/>
      <w:lvlJc w:val="left"/>
      <w:pPr>
        <w:ind w:left="6075" w:hanging="360"/>
      </w:pPr>
    </w:lvl>
    <w:lvl w:ilvl="8" w:tplc="0409001B">
      <w:start w:val="1"/>
      <w:numFmt w:val="lowerRoman"/>
      <w:lvlText w:val="%9."/>
      <w:lvlJc w:val="right"/>
      <w:pPr>
        <w:ind w:left="6795" w:hanging="180"/>
      </w:pPr>
    </w:lvl>
  </w:abstractNum>
  <w:abstractNum w:abstractNumId="6" w15:restartNumberingAfterBreak="0">
    <w:nsid w:val="3EA867A9"/>
    <w:multiLevelType w:val="hybridMultilevel"/>
    <w:tmpl w:val="5A888258"/>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7" w15:restartNumberingAfterBreak="0">
    <w:nsid w:val="4D186942"/>
    <w:multiLevelType w:val="hybridMultilevel"/>
    <w:tmpl w:val="AB1E17DC"/>
    <w:lvl w:ilvl="0" w:tplc="3FE45DCA">
      <w:start w:val="1"/>
      <w:numFmt w:val="decimal"/>
      <w:lvlText w:val="%1."/>
      <w:lvlJc w:val="left"/>
      <w:pPr>
        <w:ind w:left="-450" w:hanging="360"/>
      </w:pPr>
      <w:rPr>
        <w:rFonts w:hint="default"/>
      </w:rPr>
    </w:lvl>
    <w:lvl w:ilvl="1" w:tplc="04090019" w:tentative="1">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8" w15:restartNumberingAfterBreak="0">
    <w:nsid w:val="5BA46F4C"/>
    <w:multiLevelType w:val="hybridMultilevel"/>
    <w:tmpl w:val="67E07278"/>
    <w:lvl w:ilvl="0" w:tplc="F6442F64">
      <w:start w:val="1"/>
      <w:numFmt w:val="bullet"/>
      <w:lvlText w:val="-"/>
      <w:lvlJc w:val="left"/>
      <w:pPr>
        <w:ind w:left="0" w:hanging="360"/>
      </w:pPr>
      <w:rPr>
        <w:rFonts w:ascii="Times New Roman" w:eastAsiaTheme="minorHAnsi"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 w15:restartNumberingAfterBreak="0">
    <w:nsid w:val="69704CA8"/>
    <w:multiLevelType w:val="hybridMultilevel"/>
    <w:tmpl w:val="342AB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0"/>
  </w:num>
  <w:num w:numId="9">
    <w:abstractNumId w:val="2"/>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D3C"/>
    <w:rsid w:val="00017F42"/>
    <w:rsid w:val="00063E32"/>
    <w:rsid w:val="000B16A6"/>
    <w:rsid w:val="000E1B46"/>
    <w:rsid w:val="001230B0"/>
    <w:rsid w:val="00136660"/>
    <w:rsid w:val="00137AAC"/>
    <w:rsid w:val="001A2C42"/>
    <w:rsid w:val="00285567"/>
    <w:rsid w:val="00297E34"/>
    <w:rsid w:val="002A5196"/>
    <w:rsid w:val="002B5D16"/>
    <w:rsid w:val="002D13C0"/>
    <w:rsid w:val="00347B17"/>
    <w:rsid w:val="00353839"/>
    <w:rsid w:val="00390BE8"/>
    <w:rsid w:val="003B23E6"/>
    <w:rsid w:val="003D4B6D"/>
    <w:rsid w:val="003E19D8"/>
    <w:rsid w:val="00493C2C"/>
    <w:rsid w:val="004F0205"/>
    <w:rsid w:val="00504E54"/>
    <w:rsid w:val="0054720C"/>
    <w:rsid w:val="00567A9A"/>
    <w:rsid w:val="0058307F"/>
    <w:rsid w:val="00600E61"/>
    <w:rsid w:val="00635C31"/>
    <w:rsid w:val="0064596F"/>
    <w:rsid w:val="006466E1"/>
    <w:rsid w:val="00651DD9"/>
    <w:rsid w:val="006C0B77"/>
    <w:rsid w:val="006C7F03"/>
    <w:rsid w:val="006D3B37"/>
    <w:rsid w:val="0071704B"/>
    <w:rsid w:val="007518CC"/>
    <w:rsid w:val="00762679"/>
    <w:rsid w:val="007E20F9"/>
    <w:rsid w:val="008242FF"/>
    <w:rsid w:val="008331DB"/>
    <w:rsid w:val="00855D0E"/>
    <w:rsid w:val="00870751"/>
    <w:rsid w:val="00877BD7"/>
    <w:rsid w:val="008912B5"/>
    <w:rsid w:val="008F0D18"/>
    <w:rsid w:val="00920B1C"/>
    <w:rsid w:val="00922C48"/>
    <w:rsid w:val="009550A4"/>
    <w:rsid w:val="009A060F"/>
    <w:rsid w:val="009A35FA"/>
    <w:rsid w:val="009A6B07"/>
    <w:rsid w:val="009C0106"/>
    <w:rsid w:val="009D7363"/>
    <w:rsid w:val="00A04C55"/>
    <w:rsid w:val="00A13CC5"/>
    <w:rsid w:val="00A3647F"/>
    <w:rsid w:val="00A85FD1"/>
    <w:rsid w:val="00A90C9B"/>
    <w:rsid w:val="00AA2B2F"/>
    <w:rsid w:val="00AC1C4C"/>
    <w:rsid w:val="00AF38B7"/>
    <w:rsid w:val="00B134B0"/>
    <w:rsid w:val="00B16E49"/>
    <w:rsid w:val="00B915B7"/>
    <w:rsid w:val="00B94A74"/>
    <w:rsid w:val="00BA1180"/>
    <w:rsid w:val="00BB4649"/>
    <w:rsid w:val="00BC448B"/>
    <w:rsid w:val="00C25295"/>
    <w:rsid w:val="00C80B22"/>
    <w:rsid w:val="00C8631A"/>
    <w:rsid w:val="00CC0D3E"/>
    <w:rsid w:val="00D02AB5"/>
    <w:rsid w:val="00D95474"/>
    <w:rsid w:val="00DA5219"/>
    <w:rsid w:val="00DC63F5"/>
    <w:rsid w:val="00DE6D3C"/>
    <w:rsid w:val="00E86473"/>
    <w:rsid w:val="00EA59DF"/>
    <w:rsid w:val="00EC744B"/>
    <w:rsid w:val="00EE4070"/>
    <w:rsid w:val="00F03AD4"/>
    <w:rsid w:val="00F12C76"/>
    <w:rsid w:val="00F60D23"/>
    <w:rsid w:val="00F745D1"/>
    <w:rsid w:val="00F869D1"/>
    <w:rsid w:val="00FE1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4ED06"/>
  <w15:chartTrackingRefBased/>
  <w15:docId w15:val="{2289F458-3060-4DF3-958E-83D82308D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DE6D3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E6D3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E6D3C"/>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DE6D3C"/>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E6D3C"/>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DE6D3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6D3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6D3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6D3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D3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E6D3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E6D3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E6D3C"/>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DE6D3C"/>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DE6D3C"/>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DE6D3C"/>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DE6D3C"/>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DE6D3C"/>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DE6D3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D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D3C"/>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DE6D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D3C"/>
    <w:pPr>
      <w:spacing w:before="160"/>
      <w:jc w:val="center"/>
    </w:pPr>
    <w:rPr>
      <w:i/>
      <w:iCs/>
      <w:color w:val="404040" w:themeColor="text1" w:themeTint="BF"/>
    </w:rPr>
  </w:style>
  <w:style w:type="character" w:customStyle="1" w:styleId="QuoteChar">
    <w:name w:val="Quote Char"/>
    <w:basedOn w:val="DefaultParagraphFont"/>
    <w:link w:val="Quote"/>
    <w:uiPriority w:val="29"/>
    <w:rsid w:val="00DE6D3C"/>
    <w:rPr>
      <w:rFonts w:ascii="Times New Roman" w:hAnsi="Times New Roman"/>
      <w:i/>
      <w:iCs/>
      <w:color w:val="404040" w:themeColor="text1" w:themeTint="BF"/>
      <w:sz w:val="28"/>
    </w:rPr>
  </w:style>
  <w:style w:type="paragraph" w:styleId="ListParagraph">
    <w:name w:val="List Paragraph"/>
    <w:basedOn w:val="Normal"/>
    <w:uiPriority w:val="34"/>
    <w:qFormat/>
    <w:rsid w:val="00DE6D3C"/>
    <w:pPr>
      <w:ind w:left="720"/>
      <w:contextualSpacing/>
    </w:pPr>
  </w:style>
  <w:style w:type="character" w:styleId="IntenseEmphasis">
    <w:name w:val="Intense Emphasis"/>
    <w:basedOn w:val="DefaultParagraphFont"/>
    <w:uiPriority w:val="21"/>
    <w:qFormat/>
    <w:rsid w:val="00DE6D3C"/>
    <w:rPr>
      <w:i/>
      <w:iCs/>
      <w:color w:val="2E74B5" w:themeColor="accent1" w:themeShade="BF"/>
    </w:rPr>
  </w:style>
  <w:style w:type="paragraph" w:styleId="IntenseQuote">
    <w:name w:val="Intense Quote"/>
    <w:basedOn w:val="Normal"/>
    <w:next w:val="Normal"/>
    <w:link w:val="IntenseQuoteChar"/>
    <w:uiPriority w:val="30"/>
    <w:qFormat/>
    <w:rsid w:val="00DE6D3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E6D3C"/>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DE6D3C"/>
    <w:rPr>
      <w:b/>
      <w:bCs/>
      <w:smallCaps/>
      <w:color w:val="2E74B5" w:themeColor="accent1" w:themeShade="BF"/>
      <w:spacing w:val="5"/>
    </w:rPr>
  </w:style>
  <w:style w:type="character" w:styleId="Hyperlink">
    <w:name w:val="Hyperlink"/>
    <w:basedOn w:val="DefaultParagraphFont"/>
    <w:uiPriority w:val="99"/>
    <w:semiHidden/>
    <w:unhideWhenUsed/>
    <w:rsid w:val="00297E34"/>
    <w:rPr>
      <w:color w:val="0000FF"/>
      <w:u w:val="single"/>
    </w:rPr>
  </w:style>
  <w:style w:type="paragraph" w:styleId="NormalWeb">
    <w:name w:val="Normal (Web)"/>
    <w:basedOn w:val="Normal"/>
    <w:uiPriority w:val="99"/>
    <w:unhideWhenUsed/>
    <w:rsid w:val="00297E34"/>
    <w:pPr>
      <w:spacing w:before="100" w:beforeAutospacing="1" w:after="100" w:afterAutospacing="1"/>
    </w:pPr>
    <w:rPr>
      <w:rFonts w:eastAsia="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37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2011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11</Pages>
  <Words>3095</Words>
  <Characters>17645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https://mul2.gov.am/tasks/1197420/oneclick?token=9f74a2588f4c7b4ccaa82f951b984cef</cp:keywords>
  <dc:description/>
  <cp:lastModifiedBy>Arpine Martirosyan</cp:lastModifiedBy>
  <cp:revision>115</cp:revision>
  <dcterms:created xsi:type="dcterms:W3CDTF">2025-04-28T11:26:00Z</dcterms:created>
  <dcterms:modified xsi:type="dcterms:W3CDTF">2025-08-14T11:13:00Z</dcterms:modified>
</cp:coreProperties>
</file>