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E65A77" w14:textId="77777777" w:rsidR="00C71C10" w:rsidRPr="00907465" w:rsidRDefault="00C71C10" w:rsidP="00BC443E">
      <w:pPr>
        <w:spacing w:after="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162970CF" w14:textId="51FAE109" w:rsidR="00C71C10" w:rsidRPr="00907465" w:rsidRDefault="00C71C10" w:rsidP="00BC443E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14:paraId="052FCAEC" w14:textId="21D77770" w:rsidR="00C71C10" w:rsidRPr="00907465" w:rsidRDefault="00B435EE" w:rsidP="00BC443E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«ՏԵՂԵԿԱՏՎԱԿԱՆ ՀԱՄԱԿԱՐԳԵՐԻ ԿԱՐԳԱՎՈՐՄԱՆ ՄԱՐՄՆԻ ՄԱՍԻՆ»</w:t>
      </w:r>
    </w:p>
    <w:p w14:paraId="1588656D" w14:textId="5E47C19C" w:rsidR="00C71C10" w:rsidRPr="00907465" w:rsidRDefault="00B435EE" w:rsidP="00BC443E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ՀՀ ՕՐԵՆՔԻ 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ԵՎ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ՀԱՐԱԿ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ԻՑ ՕՐԵՆՔՆԵՐՈՒՄ ՓՈՓՈԽՈՒԹՅՈՒՆՆԵՐ ԵՎ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ԼՐԱՑՈՒՄՆԵՐ ԿԱՏԱՐԵԼՈՒ ՄԱՍԻՆ ՕՐԵՆՔՆԵՐԻ ՆԱԽԱԳԾԵՐԻ ԸՆԴՈՒՆՄԱՆ</w:t>
      </w:r>
    </w:p>
    <w:p w14:paraId="2CA7C816" w14:textId="77777777" w:rsidR="00C71C10" w:rsidRPr="00907465" w:rsidRDefault="00C71C10" w:rsidP="00BC443E">
      <w:pPr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14:paraId="3BB3C464" w14:textId="77777777" w:rsidR="00C71C10" w:rsidRPr="00907465" w:rsidRDefault="00C71C10" w:rsidP="00BC443E">
      <w:pPr>
        <w:spacing w:after="0" w:line="360" w:lineRule="auto"/>
        <w:ind w:firstLine="720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1. Իրավական ակտի ընդունման անհրաժեշտությունը</w:t>
      </w:r>
    </w:p>
    <w:p w14:paraId="0975DB8A" w14:textId="2C9DE72D" w:rsidR="00D00ED6" w:rsidRPr="00907465" w:rsidRDefault="00D00ED6" w:rsidP="00BC443E">
      <w:pPr>
        <w:spacing w:after="0" w:line="36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</w:pP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«Տեղեկատվական համակարգերի կարգավորման </w:t>
      </w:r>
      <w:r w:rsidR="005A720D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մարմնի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մասին» ՀՀ օրենքի և հարակից օրենքներում փոփոխություններ և լրացումներ կատարելու մասին օրենքների նախագծերի (այսուհետ՝ Նախագիծ) ընդունումը բխում է </w:t>
      </w:r>
      <w:r w:rsidR="005A720D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«Հանրային տեղեկությունների մասին» և «Կիբեռանվտանգության մասին» ՀՀ օրենքների ընդունման անհրաժեշտությունից</w:t>
      </w:r>
      <w:r w:rsidR="00907465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: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</w:p>
    <w:p w14:paraId="693A4BE3" w14:textId="2D4349E0" w:rsidR="00C71C10" w:rsidRPr="00907465" w:rsidRDefault="00C71C10" w:rsidP="00BC443E">
      <w:pPr>
        <w:spacing w:after="0" w:line="360" w:lineRule="auto"/>
        <w:ind w:firstLine="720"/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</w:pP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2.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Ընթացիկ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իրավիճակը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և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խնդիրները</w:t>
      </w:r>
    </w:p>
    <w:p w14:paraId="68F34189" w14:textId="0B9C9E08" w:rsidR="005A720D" w:rsidRPr="00907465" w:rsidRDefault="005A720D" w:rsidP="00BC443E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ՀՀ-ում տեղեկատվական համակարգերի և այդ համակարգերի կիբեռանվտանգության կարգավորման և վերահսկողության միասնական սկզբունքներ ձևավորված չեն և փաստացի չի իրականացվել։ Միևնույն ժամանակ մի շարք գերատեսչություններում թվայնացման զարգացման մակարդակին համապատասխան իրականացվել է </w:t>
      </w:r>
      <w:r w:rsidR="001F4FC1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կարգավորումների և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անվտանգության ապահովման տարատեսակ միջոցառումներ</w:t>
      </w:r>
      <w:r w:rsidR="001F4FC1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կիրառվել են տարբեր գործիքներ։ Պետական համակարգում թվային փոխակերպման</w:t>
      </w:r>
      <w:r w:rsidR="001F4FC1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ը զուգահեռ կարգավորող մարմնի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բացակայության արդյունքում կառավարության թվայնացումը հիմնականում կրել է ապակենտրոնացված բնույթ՝ մասնակի լուծումներով</w:t>
      </w:r>
      <w:r w:rsidR="001F4FC1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հստակ տարանջատված չեն պետական մարմինների դերաբաշխումները</w:t>
      </w:r>
      <w:r w:rsidR="00C574B4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, մասնավոր հատվածը շատ դեպքերում դիմում է ինքնուրույն լուծումների կամ չի մասնակցում գործընթացներին։ </w:t>
      </w:r>
      <w:r w:rsidR="001A729E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Արդյունքում չի ձևավորվել միասնական թվային ճարտարապետություն և անվտանգային միջավայր։ Պ</w:t>
      </w:r>
      <w:r w:rsidR="00C574B4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ետություն-մասնավոր համագործակցություն ձևավորված չէ, չկա փոխվստահության մթնոլորտ, որտեղ պետության և բիզնես շահը հավասարակշռված են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։ </w:t>
      </w:r>
    </w:p>
    <w:p w14:paraId="75B16B06" w14:textId="57260799" w:rsidR="00C71C10" w:rsidRPr="00907465" w:rsidRDefault="00C71C10" w:rsidP="00BC443E">
      <w:pPr>
        <w:spacing w:after="0" w:line="36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</w:pP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3.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Կարգավորման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նպատակը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և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բնույթը</w:t>
      </w:r>
    </w:p>
    <w:p w14:paraId="69619713" w14:textId="77777777" w:rsidR="00C574B4" w:rsidRPr="00A135D1" w:rsidRDefault="00D00ED6" w:rsidP="00BC443E">
      <w:p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  <w:lang w:val="fr-FR"/>
        </w:rPr>
      </w:pPr>
      <w:r w:rsidRPr="00907465">
        <w:rPr>
          <w:rFonts w:ascii="Calibri" w:eastAsia="Times New Roman" w:hAnsi="Calibri" w:cs="Calibri"/>
          <w:b/>
          <w:bCs/>
          <w:color w:val="000000"/>
          <w:sz w:val="24"/>
          <w:szCs w:val="24"/>
          <w:lang w:val="fr-FR"/>
        </w:rPr>
        <w:t>  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Հիմք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ընդունելով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միջազգային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լավագույն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փորձը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,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Նախագծով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առաջարկվում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է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ստեղծել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տեղեկատվական համակարգերի կարգավորման ոլորտում մասնագիտացված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մարմին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>:</w:t>
      </w:r>
      <w:r w:rsidRPr="00907465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   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br/>
      </w:r>
      <w:r w:rsidRPr="00907465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 </w:t>
      </w:r>
      <w:r w:rsidR="00C574B4" w:rsidRPr="00907465">
        <w:rPr>
          <w:rFonts w:ascii="GHEA Grapalat" w:eastAsia="Times New Roman" w:hAnsi="GHEA Grapalat" w:cs="Calibri"/>
          <w:color w:val="000000"/>
          <w:sz w:val="24"/>
          <w:szCs w:val="24"/>
          <w:lang w:val="fr-FR"/>
        </w:rPr>
        <w:t>Ն</w:t>
      </w:r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ախ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, </w:t>
      </w:r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անդրադառնալով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միջազգային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փորձին՝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հարկ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է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նշել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, </w:t>
      </w:r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շարք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պետություններ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ստեղծել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</w:t>
      </w:r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1F4FC1"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  <w:t>նմանատիպ</w:t>
      </w:r>
      <w:proofErr w:type="spellEnd"/>
      <w:r w:rsidR="001F4FC1"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1F4FC1"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  <w:t>մարմիններ</w:t>
      </w:r>
      <w:proofErr w:type="spellEnd"/>
      <w:r w:rsidR="001F4FC1"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  <w:t xml:space="preserve">, </w:t>
      </w:r>
      <w:r w:rsidR="001F4FC1"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օժտված</w:t>
      </w:r>
      <w:r w:rsidR="001F4FC1"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  <w:t xml:space="preserve"> համարժեք</w:t>
      </w:r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գործառույթով</w:t>
      </w:r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, </w:t>
      </w:r>
      <w:r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որոնք</w:t>
      </w:r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, </w:t>
      </w:r>
      <w:r w:rsidR="001F4FC1"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մարմնի </w:t>
      </w:r>
      <w:r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lastRenderedPageBreak/>
        <w:t>ընտրված</w:t>
      </w:r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մոդելների</w:t>
      </w:r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տարբերություններով</w:t>
      </w:r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հանդերձ</w:t>
      </w:r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, </w:t>
      </w:r>
      <w:r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առաջնորդվում</w:t>
      </w:r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են</w:t>
      </w:r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միջազգայնորեն</w:t>
      </w:r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ընդունված</w:t>
      </w:r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Pr="00A135D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սկզբունքներով</w:t>
      </w:r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>:</w:t>
      </w:r>
      <w:r w:rsidR="001F4FC1"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</w:p>
    <w:p w14:paraId="50D1F828" w14:textId="5E0B0F94" w:rsidR="001F4FC1" w:rsidRPr="00A135D1" w:rsidRDefault="00FB3D74" w:rsidP="00BC443E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fr-FR"/>
        </w:rPr>
      </w:pPr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>Այդ սկզբունքներն են՝</w:t>
      </w:r>
    </w:p>
    <w:p w14:paraId="1571A5A1" w14:textId="053AAC24" w:rsidR="00FB3D74" w:rsidRPr="00A135D1" w:rsidRDefault="00FB3D74" w:rsidP="00BC443E">
      <w:pPr>
        <w:tabs>
          <w:tab w:val="left" w:pos="142"/>
        </w:tabs>
        <w:spacing w:after="0" w:line="360" w:lineRule="auto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</w:pPr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ab/>
        <w:t>1</w:t>
      </w:r>
      <w:r w:rsidRPr="00A135D1">
        <w:rPr>
          <w:rFonts w:ascii="Cambria Math" w:eastAsia="MS Mincho" w:hAnsi="Cambria Math" w:cs="Cambria Math"/>
          <w:color w:val="000000"/>
          <w:sz w:val="24"/>
          <w:szCs w:val="24"/>
          <w:lang w:val="fr-FR"/>
        </w:rPr>
        <w:t>․</w:t>
      </w:r>
      <w:r w:rsidR="00907465" w:rsidRPr="00A135D1"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>Քաղաքական</w:t>
      </w:r>
      <w:proofErr w:type="spellEnd"/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>մարմինների</w:t>
      </w:r>
      <w:proofErr w:type="spellEnd"/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>ազդեցությունների</w:t>
      </w:r>
      <w:proofErr w:type="spellEnd"/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>նվազագույն</w:t>
      </w:r>
      <w:proofErr w:type="spellEnd"/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A135D1">
        <w:rPr>
          <w:rFonts w:ascii="GHEA Grapalat" w:eastAsia="Times New Roman" w:hAnsi="GHEA Grapalat"/>
          <w:color w:val="000000"/>
          <w:sz w:val="24"/>
          <w:szCs w:val="24"/>
          <w:lang w:val="fr-FR"/>
        </w:rPr>
        <w:t>հնարավորություն</w:t>
      </w:r>
      <w:proofErr w:type="spellEnd"/>
      <w:r w:rsidRPr="00A135D1">
        <w:rPr>
          <w:rFonts w:ascii="Cambria Math" w:eastAsia="MS Mincho" w:hAnsi="Cambria Math" w:cs="Cambria Math"/>
          <w:color w:val="000000"/>
          <w:sz w:val="24"/>
          <w:szCs w:val="24"/>
          <w:lang w:val="fr-FR"/>
        </w:rPr>
        <w:t>․</w:t>
      </w:r>
    </w:p>
    <w:p w14:paraId="22979309" w14:textId="10220C33" w:rsidR="00FB3D74" w:rsidRPr="00A135D1" w:rsidRDefault="00FB3D74" w:rsidP="00BC443E">
      <w:pPr>
        <w:tabs>
          <w:tab w:val="left" w:pos="142"/>
        </w:tabs>
        <w:spacing w:after="0" w:line="360" w:lineRule="auto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</w:pPr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ab/>
        <w:t>2</w:t>
      </w:r>
      <w:r w:rsidRPr="00A135D1">
        <w:rPr>
          <w:rFonts w:ascii="Cambria Math" w:eastAsia="MS Mincho" w:hAnsi="Cambria Math" w:cs="Cambria Math"/>
          <w:color w:val="000000"/>
          <w:sz w:val="24"/>
          <w:szCs w:val="24"/>
          <w:lang w:val="fr-FR"/>
        </w:rPr>
        <w:t>․</w:t>
      </w:r>
      <w:r w:rsidR="00907465" w:rsidRPr="00A135D1"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>Մասնագիտական</w:t>
      </w:r>
      <w:proofErr w:type="spellEnd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 xml:space="preserve"> </w:t>
      </w:r>
      <w:proofErr w:type="spellStart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>անկախություն</w:t>
      </w:r>
      <w:proofErr w:type="spellEnd"/>
      <w:r w:rsidRPr="00A135D1">
        <w:rPr>
          <w:rFonts w:ascii="Cambria Math" w:eastAsia="MS Mincho" w:hAnsi="Cambria Math" w:cs="Cambria Math"/>
          <w:color w:val="000000"/>
          <w:sz w:val="24"/>
          <w:szCs w:val="24"/>
          <w:lang w:val="fr-FR"/>
        </w:rPr>
        <w:t>․</w:t>
      </w:r>
    </w:p>
    <w:p w14:paraId="4BD7B16F" w14:textId="296483D3" w:rsidR="00FB3D74" w:rsidRPr="00A135D1" w:rsidRDefault="00FB3D74" w:rsidP="00BC443E">
      <w:pPr>
        <w:tabs>
          <w:tab w:val="left" w:pos="142"/>
        </w:tabs>
        <w:spacing w:after="0" w:line="360" w:lineRule="auto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</w:pPr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ab/>
        <w:t>3</w:t>
      </w:r>
      <w:r w:rsidRPr="00A135D1">
        <w:rPr>
          <w:rFonts w:ascii="Cambria Math" w:eastAsia="MS Mincho" w:hAnsi="Cambria Math" w:cs="Cambria Math"/>
          <w:color w:val="000000"/>
          <w:sz w:val="24"/>
          <w:szCs w:val="24"/>
          <w:lang w:val="fr-FR"/>
        </w:rPr>
        <w:t>․</w:t>
      </w:r>
      <w:r w:rsidR="00907465" w:rsidRPr="00A135D1">
        <w:rPr>
          <w:rFonts w:ascii="GHEA Grapalat" w:eastAsia="MS Mincho" w:hAnsi="GHEA Grapalat" w:cs="Cambria Math"/>
          <w:color w:val="000000"/>
          <w:sz w:val="24"/>
          <w:szCs w:val="24"/>
          <w:lang w:val="hy-AM"/>
        </w:rPr>
        <w:t xml:space="preserve"> </w:t>
      </w:r>
      <w:proofErr w:type="spellStart"/>
      <w:r w:rsidR="001A729E"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>Կ</w:t>
      </w:r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>այացված</w:t>
      </w:r>
      <w:proofErr w:type="spellEnd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 xml:space="preserve"> </w:t>
      </w:r>
      <w:proofErr w:type="spellStart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>որոշումների</w:t>
      </w:r>
      <w:proofErr w:type="spellEnd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 xml:space="preserve"> </w:t>
      </w:r>
      <w:proofErr w:type="spellStart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>վերաբերյալ</w:t>
      </w:r>
      <w:proofErr w:type="spellEnd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 xml:space="preserve"> </w:t>
      </w:r>
      <w:proofErr w:type="spellStart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>մասնագիտական</w:t>
      </w:r>
      <w:proofErr w:type="spellEnd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 xml:space="preserve"> </w:t>
      </w:r>
      <w:proofErr w:type="spellStart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>իմունիտետ</w:t>
      </w:r>
      <w:proofErr w:type="spellEnd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 xml:space="preserve">, </w:t>
      </w:r>
      <w:proofErr w:type="spellStart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>եթե</w:t>
      </w:r>
      <w:proofErr w:type="spellEnd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 xml:space="preserve"> </w:t>
      </w:r>
      <w:proofErr w:type="spellStart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>դրանք</w:t>
      </w:r>
      <w:proofErr w:type="spellEnd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 xml:space="preserve"> </w:t>
      </w:r>
      <w:proofErr w:type="spellStart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>չեն</w:t>
      </w:r>
      <w:proofErr w:type="spellEnd"/>
      <w:r w:rsidRPr="00A135D1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 xml:space="preserve"> պարունակում քրեորեն պատժելի արարքի հատկանիշներ։</w:t>
      </w:r>
    </w:p>
    <w:p w14:paraId="5235B971" w14:textId="77777777" w:rsidR="00BC443E" w:rsidRDefault="00BC443E" w:rsidP="00BC443E">
      <w:pPr>
        <w:spacing w:after="0" w:line="360" w:lineRule="auto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</w:pPr>
    </w:p>
    <w:p w14:paraId="71248F43" w14:textId="2E286019" w:rsidR="00FB3D74" w:rsidRPr="00907465" w:rsidRDefault="00FB3D74" w:rsidP="00BC443E">
      <w:pPr>
        <w:spacing w:after="0" w:line="360" w:lineRule="auto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</w:pPr>
      <w:r w:rsidRPr="00907465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ab/>
      </w:r>
      <w:r w:rsidR="00D00ED6" w:rsidRPr="00907465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Վերոգրյալի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հիման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վրա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,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ինչպես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նաև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հաշվի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առնելով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այն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համգամանքը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,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որ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կոնկրետ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երկրի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փորձը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կիրառելիս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պետք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հաշվի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առնել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նաև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այդ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երկրի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օրենսդրության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ընդհանուր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տրամաբանությունը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իրավական</w:t>
      </w:r>
      <w:proofErr w:type="spellEnd"/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համակարգի</w:t>
      </w:r>
      <w:proofErr w:type="spellEnd"/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կառուցվածքը</w:t>
      </w:r>
      <w:proofErr w:type="spellEnd"/>
      <w:r w:rsidR="00BC443E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proofErr w:type="gramStart"/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="00D00ED6" w:rsidRPr="00907465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="00D00ED6" w:rsidRPr="00907465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D00ED6" w:rsidRPr="00907465">
        <w:rPr>
          <w:rFonts w:ascii="GHEA Grapalat" w:eastAsia="Times New Roman" w:hAnsi="GHEA Grapalat" w:cs="GHEA Grapalat"/>
          <w:color w:val="000000"/>
          <w:sz w:val="24"/>
          <w:szCs w:val="24"/>
        </w:rPr>
        <w:t>առանձնահատկությունները</w:t>
      </w:r>
      <w:proofErr w:type="gramEnd"/>
      <w:r w:rsidR="00BC443E"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  <w:t>առաջարկվում</w:t>
      </w:r>
      <w:proofErr w:type="spellEnd"/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  <w:t xml:space="preserve"> է ՀՀ-</w:t>
      </w:r>
      <w:proofErr w:type="spellStart"/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  <w:t>ում</w:t>
      </w:r>
      <w:proofErr w:type="spellEnd"/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  <w:t>ստեղծել</w:t>
      </w:r>
      <w:proofErr w:type="spellEnd"/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  <w:t xml:space="preserve"> համապատասխան մարմին՝ ինքնավար մարմնի կարգավիճակով, որը առավելագույնս ապահովում է նշված հիմնական սկզբունքների պահպանումը։</w:t>
      </w:r>
    </w:p>
    <w:p w14:paraId="31FDD9EF" w14:textId="29FD57D2" w:rsidR="00FB3D74" w:rsidRPr="00907465" w:rsidRDefault="00FB3D74" w:rsidP="00BC443E">
      <w:pPr>
        <w:spacing w:after="0" w:line="360" w:lineRule="auto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</w:pPr>
      <w:r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  <w:tab/>
        <w:t>Մարմինն իրականացնելու է կարգավորող իրավասություններ</w:t>
      </w:r>
      <w:r w:rsidR="007022B8" w:rsidRPr="00907465">
        <w:rPr>
          <w:rFonts w:ascii="GHEA Grapalat" w:eastAsia="Times New Roman" w:hAnsi="GHEA Grapalat" w:cs="GHEA Grapalat"/>
          <w:color w:val="000000"/>
          <w:sz w:val="24"/>
          <w:szCs w:val="24"/>
          <w:lang w:val="fr-FR"/>
        </w:rPr>
        <w:t xml:space="preserve"> հետևյալ հիմնական ուղղություններով</w:t>
      </w:r>
      <w:r w:rsidRPr="00907465">
        <w:rPr>
          <w:rFonts w:ascii="Cambria Math" w:eastAsia="MS Mincho" w:hAnsi="Cambria Math" w:cs="Cambria Math"/>
          <w:color w:val="000000"/>
          <w:sz w:val="24"/>
          <w:szCs w:val="24"/>
          <w:lang w:val="fr-FR"/>
        </w:rPr>
        <w:t>․</w:t>
      </w:r>
    </w:p>
    <w:p w14:paraId="2F2582F2" w14:textId="24DC0E24" w:rsidR="00C574B4" w:rsidRPr="00907465" w:rsidRDefault="00AD35BF" w:rsidP="00BC443E">
      <w:pPr>
        <w:pStyle w:val="ListParagraph"/>
        <w:numPr>
          <w:ilvl w:val="0"/>
          <w:numId w:val="5"/>
        </w:numPr>
        <w:spacing w:after="0" w:line="360" w:lineRule="auto"/>
        <w:ind w:left="142"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07465">
        <w:rPr>
          <w:rFonts w:ascii="GHEA Grapalat" w:hAnsi="GHEA Grapalat" w:cstheme="minorHAnsi"/>
          <w:sz w:val="24"/>
          <w:szCs w:val="24"/>
          <w:lang w:val="hy-AM"/>
        </w:rPr>
        <w:t>Տվյալների կենտրոն</w:t>
      </w:r>
      <w:r w:rsidRPr="00907465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907465">
        <w:rPr>
          <w:rFonts w:ascii="GHEA Grapalat" w:hAnsi="GHEA Grapalat" w:cstheme="minorHAnsi"/>
          <w:sz w:val="24"/>
          <w:szCs w:val="24"/>
          <w:lang w:val="hy-AM"/>
        </w:rPr>
        <w:t xml:space="preserve"> Պետական թվայնացման լուծումների տեղակայում, կառավարում և սպասարկում, 24/7 ռեժիմում անխափան աշխատանքի ապահովում, միջազգային ստանդարտներին համապատասխան տվյալների, թվային պահոցների և համակարգերի մշտադիտարկում և անվտանգության ապահովում, ժամանակակից ամպային ենթակառուցվածքների, ծառայությունների և տեխնոլոգիաների ներդրում, որը նաև հասանելի կլինի մասնավոր հատվածի համար։</w:t>
      </w:r>
    </w:p>
    <w:p w14:paraId="362CA52C" w14:textId="62213806" w:rsidR="00C574B4" w:rsidRDefault="00C574B4" w:rsidP="00BC443E">
      <w:pPr>
        <w:pStyle w:val="ListParagraph"/>
        <w:numPr>
          <w:ilvl w:val="0"/>
          <w:numId w:val="5"/>
        </w:numPr>
        <w:spacing w:after="0" w:line="360" w:lineRule="auto"/>
        <w:ind w:left="142"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07465">
        <w:rPr>
          <w:rFonts w:ascii="GHEA Grapalat" w:hAnsi="GHEA Grapalat" w:cstheme="minorHAnsi"/>
          <w:sz w:val="24"/>
          <w:szCs w:val="24"/>
          <w:lang w:val="hy-AM"/>
        </w:rPr>
        <w:t xml:space="preserve">Կիբեռանվտանգության կենտրոն. Կիբեռանվտանգության ստանդարտների մշակում և </w:t>
      </w:r>
      <w:r w:rsidR="001A729E" w:rsidRPr="00907465">
        <w:rPr>
          <w:rFonts w:ascii="GHEA Grapalat" w:hAnsi="GHEA Grapalat" w:cstheme="minorHAnsi"/>
          <w:sz w:val="24"/>
          <w:szCs w:val="24"/>
          <w:lang w:val="hy-AM"/>
        </w:rPr>
        <w:t>կենսական նշանակության ոլորտների տեղեկատվական համակարգերի</w:t>
      </w:r>
      <w:r w:rsidRPr="00907465">
        <w:rPr>
          <w:rFonts w:ascii="GHEA Grapalat" w:hAnsi="GHEA Grapalat" w:cstheme="minorHAnsi"/>
          <w:sz w:val="24"/>
          <w:szCs w:val="24"/>
          <w:lang w:val="hy-AM"/>
        </w:rPr>
        <w:t xml:space="preserve"> համապատասխանության ստուգում</w:t>
      </w:r>
      <w:r w:rsidR="001A729E" w:rsidRPr="00907465">
        <w:rPr>
          <w:rFonts w:ascii="GHEA Grapalat" w:hAnsi="GHEA Grapalat" w:cstheme="minorHAnsi"/>
          <w:sz w:val="24"/>
          <w:szCs w:val="24"/>
          <w:lang w:val="hy-AM"/>
        </w:rPr>
        <w:t xml:space="preserve"> այդ ստանդարտներին</w:t>
      </w:r>
      <w:r w:rsidRPr="00907465">
        <w:rPr>
          <w:rFonts w:ascii="GHEA Grapalat" w:hAnsi="GHEA Grapalat" w:cstheme="minorHAnsi"/>
          <w:sz w:val="24"/>
          <w:szCs w:val="24"/>
          <w:lang w:val="hy-AM"/>
        </w:rPr>
        <w:t>, փորձագիտական խորհրդատվություն, Կիբեռանվտանգության մակարդակի/վիճակի մշտադիտարկում, կիբեռանվտանգության նվազագույն պահանջների մշակում և ընդունում,  ինչպես նաև կիբեռգրագիտության բարձրացման տարբեր ծրագրերի իրականացնում քաղաքացիների և պետական ծառայողների համար:</w:t>
      </w:r>
    </w:p>
    <w:p w14:paraId="17AD4436" w14:textId="77777777" w:rsidR="00BC443E" w:rsidRDefault="00F042F8" w:rsidP="00BC443E">
      <w:pPr>
        <w:pStyle w:val="ListParagraph"/>
        <w:spacing w:after="0" w:line="360" w:lineRule="auto"/>
        <w:ind w:left="142"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042F8">
        <w:rPr>
          <w:rFonts w:ascii="GHEA Grapalat" w:hAnsi="GHEA Grapalat" w:cstheme="minorHAnsi"/>
          <w:sz w:val="24"/>
          <w:szCs w:val="24"/>
          <w:lang w:val="hy-AM"/>
        </w:rPr>
        <w:t xml:space="preserve">Այս ուղղության համատեքստում, պետական տեղեկատվական համակարգի անվտանգությունն ապահովելու համար, մարմնին վերապահվում է պետական տեղեկատվական համակարգերի և տվյալների փոխանակման շերտի (x-road) </w:t>
      </w:r>
      <w:r w:rsidRPr="00F042F8">
        <w:rPr>
          <w:rFonts w:ascii="GHEA Grapalat" w:hAnsi="GHEA Grapalat" w:cstheme="minorHAnsi"/>
          <w:sz w:val="24"/>
          <w:szCs w:val="24"/>
          <w:lang w:val="hy-AM"/>
        </w:rPr>
        <w:lastRenderedPageBreak/>
        <w:t xml:space="preserve">օգտագործման հանարավորությունը սահմանափակելու գործառույթ։ Պետք է հաշվի առնել, որ այս համակարգերը ստեղծվում և ձևավորվում են պետական բյուջեի միջոցների հաշվին, հանդիսանում են կրիտիկական ենթակառուցվածքներ, պարունակում են անվտանգային բաղադրիչ և միտված են հանրությանը անընդհատ, անվտանգ ու որակյալ ծառայությունների մատուցմանը։ Վերը նշված գործառույթի իրականացման համար մարմինը պետք է ունենա հստակ օրենսդրական կարգավորումներ և լիազորող նորմեր։ </w:t>
      </w:r>
    </w:p>
    <w:p w14:paraId="2F6F3A57" w14:textId="60D2F27B" w:rsidR="00F042F8" w:rsidRPr="00907465" w:rsidRDefault="00F042F8" w:rsidP="00BC443E">
      <w:pPr>
        <w:pStyle w:val="ListParagraph"/>
        <w:spacing w:after="0" w:line="360" w:lineRule="auto"/>
        <w:ind w:left="142"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F042F8">
        <w:rPr>
          <w:rFonts w:ascii="GHEA Grapalat" w:hAnsi="GHEA Grapalat" w:cstheme="minorHAnsi"/>
          <w:sz w:val="24"/>
          <w:szCs w:val="24"/>
          <w:lang w:val="hy-AM"/>
        </w:rPr>
        <w:t>Անհրաժեշտ է հաշվի առնել, որ օրենքների նախագծերի փաթեթի ընդունումից հետո ՀՀ-ում հանրային ծառայությունների թվային մատուցման ճարտարապետությունը և ընթացակարգերը պարզեցվում ու հստակեցվում են, թվային համակարգերը դառնում են փոխկապակցված ու փոխլրացնող։ Դա  հանգեցնելու է ծառայությունների թվայնացման ընդլայնամանն ու խորացմանը, ինչը իր հերթին պահանջում է անվտանգային ռիսկերը զսպելու նոր գործիքներ։ Նշված սահմանափակումը ժամանակին և արդյունավետ չկիրառելը կարող է խափանել ամբողջ պետական տեղեկատվական համակարգի անվտանգ ու անխափան աշխատանքը։ Հաշվի առնելով, որ նման որոշումների կայացումը պահանջում է կարճ ժամկետներում իրավիճակի գնահատում, օպերատիվություն և հրատապություն, «Նորմատիվ իրավական ակտերի մասին» ՀՀ օրենքի նախագծով առաջարկվում է այդ ակտերը չուղարկել փորձաքննության։ Փորձը ցույց է տալիս, որ այս ոլորտում որոշումներ կայացնելու համար հաճախ պահանջվում են րոպեներ։</w:t>
      </w:r>
    </w:p>
    <w:p w14:paraId="025D70CF" w14:textId="4F6512BD" w:rsidR="007022B8" w:rsidRPr="00907465" w:rsidRDefault="007022B8" w:rsidP="00BC443E">
      <w:pPr>
        <w:pStyle w:val="ListParagraph"/>
        <w:numPr>
          <w:ilvl w:val="0"/>
          <w:numId w:val="5"/>
        </w:numPr>
        <w:spacing w:after="0" w:line="360" w:lineRule="auto"/>
        <w:ind w:left="142"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bookmarkStart w:id="0" w:name="_Hlk195523724"/>
      <w:r w:rsidRPr="00907465">
        <w:rPr>
          <w:rFonts w:ascii="GHEA Grapalat" w:hAnsi="GHEA Grapalat" w:cstheme="minorHAnsi"/>
          <w:sz w:val="24"/>
          <w:szCs w:val="24"/>
          <w:lang w:val="hy-AM"/>
        </w:rPr>
        <w:t>Տեղե</w:t>
      </w:r>
      <w:r w:rsidR="00A135D1">
        <w:rPr>
          <w:rFonts w:ascii="GHEA Grapalat" w:hAnsi="GHEA Grapalat" w:cstheme="minorHAnsi"/>
          <w:sz w:val="24"/>
          <w:szCs w:val="24"/>
          <w:lang w:val="hy-AM"/>
        </w:rPr>
        <w:t>կ</w:t>
      </w:r>
      <w:r w:rsidRPr="00907465">
        <w:rPr>
          <w:rFonts w:ascii="GHEA Grapalat" w:hAnsi="GHEA Grapalat" w:cstheme="minorHAnsi"/>
          <w:sz w:val="24"/>
          <w:szCs w:val="24"/>
          <w:lang w:val="hy-AM"/>
        </w:rPr>
        <w:t>ատվական համակարգերի և կիբեռանվտանգության ոլորտներում ընդունված իրավական ակտերի կիրառման ապահովում, դրանց խախտումների կանխարգելում</w:t>
      </w:r>
      <w:bookmarkEnd w:id="0"/>
      <w:r w:rsidR="00DB3A95" w:rsidRPr="00907465">
        <w:rPr>
          <w:rFonts w:ascii="GHEA Grapalat" w:hAnsi="GHEA Grapalat" w:cstheme="minorHAnsi"/>
          <w:sz w:val="24"/>
          <w:szCs w:val="24"/>
          <w:lang w:val="hy-AM"/>
        </w:rPr>
        <w:t xml:space="preserve"> և վերահսկողություն</w:t>
      </w:r>
      <w:r w:rsidRPr="00907465">
        <w:rPr>
          <w:rFonts w:ascii="GHEA Grapalat" w:hAnsi="GHEA Grapalat" w:cstheme="minorHAnsi"/>
          <w:sz w:val="24"/>
          <w:szCs w:val="24"/>
          <w:lang w:val="hy-AM"/>
        </w:rPr>
        <w:t>.</w:t>
      </w:r>
    </w:p>
    <w:p w14:paraId="782A9773" w14:textId="6D1E7D4B" w:rsidR="007022B8" w:rsidRDefault="007022B8" w:rsidP="00BC443E">
      <w:pPr>
        <w:pStyle w:val="ListParagraph"/>
        <w:numPr>
          <w:ilvl w:val="0"/>
          <w:numId w:val="5"/>
        </w:numPr>
        <w:spacing w:after="0" w:line="360" w:lineRule="auto"/>
        <w:ind w:left="142" w:firstLine="567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907465">
        <w:rPr>
          <w:rFonts w:ascii="GHEA Grapalat" w:hAnsi="GHEA Grapalat" w:cstheme="minorHAnsi"/>
          <w:sz w:val="24"/>
          <w:szCs w:val="24"/>
          <w:lang w:val="hy-AM"/>
        </w:rPr>
        <w:t xml:space="preserve">նույնականացման, թվային ստորագրության և գաղտնագրման ծրագրային ապահովումների մշակման </w:t>
      </w:r>
      <w:r w:rsidR="00DB3A95" w:rsidRPr="00907465">
        <w:rPr>
          <w:rFonts w:ascii="GHEA Grapalat" w:hAnsi="GHEA Grapalat" w:cstheme="minorHAnsi"/>
          <w:sz w:val="24"/>
          <w:szCs w:val="24"/>
          <w:lang w:val="hy-AM"/>
        </w:rPr>
        <w:t>սկզբունքների սահմանում</w:t>
      </w:r>
      <w:r w:rsidRPr="00907465">
        <w:rPr>
          <w:rFonts w:ascii="GHEA Grapalat" w:hAnsi="GHEA Grapalat" w:cstheme="minorHAnsi"/>
          <w:sz w:val="24"/>
          <w:szCs w:val="24"/>
          <w:lang w:val="hy-AM"/>
        </w:rPr>
        <w:t>,</w:t>
      </w:r>
      <w:r w:rsidR="00C574B4" w:rsidRPr="00907465">
        <w:rPr>
          <w:rFonts w:ascii="GHEA Grapalat" w:hAnsi="GHEA Grapalat" w:cstheme="minorHAnsi"/>
          <w:sz w:val="24"/>
          <w:szCs w:val="24"/>
          <w:lang w:val="hy-AM"/>
        </w:rPr>
        <w:t xml:space="preserve"> ներդրում, կառավարում։</w:t>
      </w:r>
      <w:r w:rsidRPr="00907465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</w:p>
    <w:p w14:paraId="7D962AB3" w14:textId="24C24245" w:rsidR="007022B8" w:rsidRDefault="00BC443E" w:rsidP="00BC443E">
      <w:pPr>
        <w:spacing w:after="0" w:line="360" w:lineRule="auto"/>
        <w:ind w:left="142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1" w:name="_GoBack"/>
      <w:bookmarkEnd w:id="1"/>
      <w:r>
        <w:rPr>
          <w:rFonts w:ascii="GHEA Grapalat" w:hAnsi="GHEA Grapalat" w:cstheme="minorHAnsi"/>
          <w:sz w:val="24"/>
          <w:szCs w:val="24"/>
          <w:lang w:val="hy-AM"/>
        </w:rPr>
        <w:t>Նախագծով առաջարկվում է, որ նոր ձևավորվող մարմնի հ</w:t>
      </w:r>
      <w:r w:rsidRPr="00BC443E">
        <w:rPr>
          <w:rFonts w:ascii="GHEA Grapalat" w:hAnsi="GHEA Grapalat" w:cstheme="minorHAnsi"/>
          <w:sz w:val="24"/>
          <w:szCs w:val="24"/>
          <w:lang w:val="hy-AM"/>
        </w:rPr>
        <w:t xml:space="preserve">իմնական մասնագիտական կառուցվածքային ստորաբաժանումներում աշխատողները </w:t>
      </w:r>
      <w:r>
        <w:rPr>
          <w:rFonts w:ascii="GHEA Grapalat" w:hAnsi="GHEA Grapalat" w:cstheme="minorHAnsi"/>
          <w:sz w:val="24"/>
          <w:szCs w:val="24"/>
          <w:lang w:val="hy-AM"/>
        </w:rPr>
        <w:t>համարվեն</w:t>
      </w:r>
      <w:r w:rsidRPr="00BC443E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>
        <w:rPr>
          <w:rFonts w:ascii="GHEA Grapalat" w:hAnsi="GHEA Grapalat" w:cstheme="minorHAnsi"/>
          <w:sz w:val="24"/>
          <w:szCs w:val="24"/>
          <w:lang w:val="hy-AM"/>
        </w:rPr>
        <w:t>տ</w:t>
      </w:r>
      <w:r w:rsidRPr="00BC443E">
        <w:rPr>
          <w:rFonts w:ascii="GHEA Grapalat" w:hAnsi="GHEA Grapalat" w:cstheme="minorHAnsi"/>
          <w:sz w:val="24"/>
          <w:szCs w:val="24"/>
          <w:lang w:val="hy-AM"/>
        </w:rPr>
        <w:t xml:space="preserve">եղեկատվական համակարգերի կարգավորման մարմնի 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ծառայողներ, իսկ </w:t>
      </w:r>
      <w:r w:rsidRPr="00BC443E">
        <w:rPr>
          <w:rFonts w:ascii="GHEA Grapalat" w:eastAsia="Times New Roman" w:hAnsi="GHEA Grapalat" w:cs="Times New Roman"/>
          <w:color w:val="000000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</w:t>
      </w:r>
      <w:r w:rsidRPr="00BC44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եղեկատվական համակարգերի կարգավորման մարմնում ծառայությունը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կհամարվի</w:t>
      </w:r>
      <w:r w:rsidRPr="00BC44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պետական ծառայության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առանձին տեսակ</w:t>
      </w:r>
      <w:r w:rsidRPr="00BC44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որի առանձնահատկությունն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երը սահմանվում են Նախագծով: Ա</w:t>
      </w:r>
      <w:r w:rsidRPr="00BC44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ջակցող մասնագիտական կառուցվածքային ստորաբաժանումներում աշխատողները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կհամարվեն քաղաքացիական ծառայողներ:</w:t>
      </w:r>
    </w:p>
    <w:p w14:paraId="4B751B8B" w14:textId="77777777" w:rsidR="00BC443E" w:rsidRPr="00BC443E" w:rsidRDefault="00BC443E" w:rsidP="00BC443E">
      <w:pPr>
        <w:spacing w:after="0" w:line="360" w:lineRule="auto"/>
        <w:ind w:left="14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61B3987" w14:textId="77777777" w:rsidR="00FB3D74" w:rsidRPr="00907465" w:rsidRDefault="00C71C10" w:rsidP="00BC443E">
      <w:pPr>
        <w:spacing w:after="0" w:line="360" w:lineRule="auto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</w:pP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4.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Լրացուցիչ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ֆինանսական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միջոցների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անհրաժեշտությունը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և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պետական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es-ES"/>
        </w:rPr>
        <w:t xml:space="preserve">բյուջեի եկամուտներում ու ծախսերում սպասվելիք փոփոխությունները </w:t>
      </w:r>
    </w:p>
    <w:p w14:paraId="7ABBEC73" w14:textId="2CC8790C" w:rsidR="00C71C10" w:rsidRPr="00907465" w:rsidRDefault="00C71C10" w:rsidP="00BC443E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</w:pP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Օրենքի նախագծի ընդունմամբ </w:t>
      </w:r>
      <w:r w:rsidR="00023036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մարմնի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համապատասխան պաշտոնների </w:t>
      </w:r>
      <w:r w:rsidR="00023036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և աշխատակիցների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ամբողջական համալրման արդյունքում տարեկան վարձատրության</w:t>
      </w:r>
      <w:r w:rsidR="00023036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սոցիալական ապահով</w:t>
      </w:r>
      <w:r w:rsidR="00E13DA2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ու</w:t>
      </w:r>
      <w:r w:rsid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թ</w:t>
      </w:r>
      <w:r w:rsidR="00023036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յան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ընդհանուր գումարը </w:t>
      </w:r>
      <w:r w:rsidR="00023036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կազմ</w:t>
      </w:r>
      <w:r w:rsidR="00023036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մոտ</w:t>
      </w:r>
      <w:r w:rsidR="00DB3A95" w:rsidRPr="00F042F8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</w:t>
      </w:r>
      <w:r w:rsidR="00023036" w:rsidRPr="00F042F8">
        <w:rPr>
          <w:rFonts w:ascii="GHEA Grapalat" w:eastAsia="MS Mincho" w:hAnsi="GHEA Grapalat" w:cs="MS Mincho"/>
          <w:color w:val="000000"/>
          <w:sz w:val="24"/>
          <w:szCs w:val="24"/>
          <w:lang w:val="fr-FR"/>
        </w:rPr>
        <w:t>6</w:t>
      </w:r>
      <w:r w:rsidR="00023036" w:rsidRPr="00F042F8">
        <w:rPr>
          <w:rFonts w:ascii="GHEA Grapalat" w:eastAsia="Times New Roman" w:hAnsi="GHEA Grapalat"/>
          <w:color w:val="000000"/>
          <w:sz w:val="24"/>
          <w:szCs w:val="24"/>
          <w:lang w:val="fr-FR"/>
        </w:rPr>
        <w:t xml:space="preserve"> մլդ դրամ</w:t>
      </w:r>
      <w:r w:rsidRPr="00F042F8">
        <w:rPr>
          <w:rFonts w:ascii="GHEA Grapalat" w:eastAsia="Times New Roman" w:hAnsi="GHEA Grapalat"/>
          <w:color w:val="000000"/>
          <w:sz w:val="24"/>
          <w:szCs w:val="24"/>
          <w:lang w:val="fr-FR"/>
        </w:rPr>
        <w:t>:</w:t>
      </w: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="00023036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Ծախսերի հաշվարկի ընթացքում հաշվի է, առնվել այն հանգամանքը, որ մասնագիտական ստորաբաժանումների աշխատակիցների վարձատրությունը շուկայում բարձր է, իսկ այդ թիմերը կազմելու են մարմնի հաստիքների հիմնական հատվածը։</w:t>
      </w:r>
    </w:p>
    <w:p w14:paraId="166AEA92" w14:textId="77777777" w:rsidR="00C71C10" w:rsidRPr="00907465" w:rsidRDefault="00C71C10" w:rsidP="00BC443E">
      <w:pPr>
        <w:spacing w:after="0" w:line="36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af-ZA"/>
        </w:rPr>
        <w:t xml:space="preserve">        5. </w:t>
      </w:r>
      <w:r w:rsidRPr="0090746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49B0E986" w14:textId="60760CA4" w:rsidR="00AD35BF" w:rsidRPr="00907465" w:rsidRDefault="00C71C10" w:rsidP="00BC443E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af-ZA"/>
        </w:rPr>
      </w:pPr>
      <w:r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Օրենքի </w:t>
      </w:r>
      <w:r w:rsidR="00DB3A95" w:rsidRPr="0090746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Նախագիծը բխում է  Կառավարության 2021 թվականի փետրվարի 11-ի թիվ 183-Լ որոշմամբ հավանության արժանացած Հայաստանի թվայնացման ռազմավարությանից, մասնավորապես՝ </w:t>
      </w:r>
      <w:r w:rsidR="00F47C23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«</w:t>
      </w:r>
      <w:r w:rsidR="00F47C23" w:rsidRPr="00907465">
        <w:rPr>
          <w:rFonts w:ascii="GHEA Grapalat" w:eastAsia="Times New Roman" w:hAnsi="GHEA Grapalat"/>
          <w:color w:val="000000"/>
          <w:sz w:val="24"/>
          <w:szCs w:val="24"/>
          <w:lang w:val="af-ZA"/>
        </w:rPr>
        <w:t>Պետական կառավարում</w:t>
      </w:r>
      <w:r w:rsidR="00F47C23" w:rsidRPr="00907465">
        <w:rPr>
          <w:rFonts w:ascii="GHEA Grapalat" w:eastAsia="Times New Roman" w:hAnsi="GHEA Grapalat"/>
          <w:color w:val="000000"/>
          <w:sz w:val="24"/>
          <w:szCs w:val="24"/>
          <w:lang w:val="hy-AM"/>
        </w:rPr>
        <w:t>»</w:t>
      </w:r>
      <w:r w:rsidR="00DB3A95" w:rsidRPr="00907465">
        <w:rPr>
          <w:rFonts w:ascii="GHEA Grapalat" w:eastAsia="Times New Roman" w:hAnsi="GHEA Grapalat"/>
          <w:color w:val="000000"/>
          <w:sz w:val="24"/>
          <w:szCs w:val="24"/>
          <w:lang w:val="af-ZA"/>
        </w:rPr>
        <w:t xml:space="preserve"> բաժնի </w:t>
      </w:r>
      <w:r w:rsidR="00F47C23" w:rsidRPr="00907465">
        <w:rPr>
          <w:rFonts w:ascii="GHEA Grapalat" w:eastAsia="Times New Roman" w:hAnsi="GHEA Grapalat"/>
          <w:color w:val="000000"/>
          <w:sz w:val="24"/>
          <w:szCs w:val="24"/>
          <w:lang w:val="af-ZA"/>
        </w:rPr>
        <w:t>1</w:t>
      </w:r>
      <w:r w:rsidR="00F47C23" w:rsidRPr="00907465">
        <w:rPr>
          <w:rFonts w:ascii="Cambria Math" w:eastAsia="MS Mincho" w:hAnsi="Cambria Math" w:cs="Cambria Math"/>
          <w:color w:val="000000"/>
          <w:sz w:val="24"/>
          <w:szCs w:val="24"/>
          <w:lang w:val="af-ZA"/>
        </w:rPr>
        <w:t>․</w:t>
      </w:r>
      <w:r w:rsidR="00F47C23" w:rsidRPr="00907465">
        <w:rPr>
          <w:rFonts w:ascii="GHEA Grapalat" w:eastAsia="MS Mincho" w:hAnsi="GHEA Grapalat" w:cs="MS Mincho"/>
          <w:color w:val="000000"/>
          <w:sz w:val="24"/>
          <w:szCs w:val="24"/>
          <w:lang w:val="af-ZA"/>
        </w:rPr>
        <w:t xml:space="preserve">1 կետից, «Թվայնացման հիմնական պայմաններ» բաժնի 4-րդ, </w:t>
      </w:r>
      <w:r w:rsidR="00DB3A95" w:rsidRPr="00907465">
        <w:rPr>
          <w:rFonts w:ascii="GHEA Grapalat" w:eastAsia="Times New Roman" w:hAnsi="GHEA Grapalat"/>
          <w:color w:val="000000"/>
          <w:sz w:val="24"/>
          <w:szCs w:val="24"/>
          <w:lang w:val="af-ZA"/>
        </w:rPr>
        <w:t>5-րդ, 6-րդ, 7-րդ և 8-րդ կետերից:</w:t>
      </w:r>
    </w:p>
    <w:sectPr w:rsidR="00AD35BF" w:rsidRPr="00907465" w:rsidSect="00AC140E">
      <w:pgSz w:w="11907" w:h="16839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B68CE"/>
    <w:multiLevelType w:val="hybridMultilevel"/>
    <w:tmpl w:val="0B422820"/>
    <w:lvl w:ilvl="0" w:tplc="970057D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2A0B2A"/>
    <w:multiLevelType w:val="hybridMultilevel"/>
    <w:tmpl w:val="D27C83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C27FB4"/>
    <w:multiLevelType w:val="hybridMultilevel"/>
    <w:tmpl w:val="FABECC9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4E300B0"/>
    <w:multiLevelType w:val="hybridMultilevel"/>
    <w:tmpl w:val="77EAC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B081C"/>
    <w:rsid w:val="00012F5C"/>
    <w:rsid w:val="00015ED9"/>
    <w:rsid w:val="00023036"/>
    <w:rsid w:val="00027ECA"/>
    <w:rsid w:val="00032958"/>
    <w:rsid w:val="00056A80"/>
    <w:rsid w:val="00093C41"/>
    <w:rsid w:val="000E2BC4"/>
    <w:rsid w:val="00121293"/>
    <w:rsid w:val="00137884"/>
    <w:rsid w:val="00177F04"/>
    <w:rsid w:val="001A1AB4"/>
    <w:rsid w:val="001A729E"/>
    <w:rsid w:val="001B6F20"/>
    <w:rsid w:val="001D3EAD"/>
    <w:rsid w:val="001F4FC1"/>
    <w:rsid w:val="00226043"/>
    <w:rsid w:val="00242ECE"/>
    <w:rsid w:val="002B6566"/>
    <w:rsid w:val="002D1E74"/>
    <w:rsid w:val="002E0210"/>
    <w:rsid w:val="0032091F"/>
    <w:rsid w:val="00347350"/>
    <w:rsid w:val="003C72A8"/>
    <w:rsid w:val="004049C4"/>
    <w:rsid w:val="004139C0"/>
    <w:rsid w:val="0042376B"/>
    <w:rsid w:val="004469A2"/>
    <w:rsid w:val="00482D1E"/>
    <w:rsid w:val="00484098"/>
    <w:rsid w:val="004B63B5"/>
    <w:rsid w:val="004D3A51"/>
    <w:rsid w:val="00505144"/>
    <w:rsid w:val="0050791C"/>
    <w:rsid w:val="00517903"/>
    <w:rsid w:val="00522D11"/>
    <w:rsid w:val="00534107"/>
    <w:rsid w:val="005A720D"/>
    <w:rsid w:val="005E566F"/>
    <w:rsid w:val="005E6D4B"/>
    <w:rsid w:val="00604067"/>
    <w:rsid w:val="00617630"/>
    <w:rsid w:val="00635899"/>
    <w:rsid w:val="00637DC5"/>
    <w:rsid w:val="0064612E"/>
    <w:rsid w:val="0067055A"/>
    <w:rsid w:val="006A250F"/>
    <w:rsid w:val="006A4EF8"/>
    <w:rsid w:val="006B0625"/>
    <w:rsid w:val="007022B8"/>
    <w:rsid w:val="00706F81"/>
    <w:rsid w:val="00762418"/>
    <w:rsid w:val="00763305"/>
    <w:rsid w:val="007845EC"/>
    <w:rsid w:val="00785551"/>
    <w:rsid w:val="00786454"/>
    <w:rsid w:val="00793B0B"/>
    <w:rsid w:val="00822117"/>
    <w:rsid w:val="00840388"/>
    <w:rsid w:val="00852888"/>
    <w:rsid w:val="00882087"/>
    <w:rsid w:val="0089524C"/>
    <w:rsid w:val="008B0FBD"/>
    <w:rsid w:val="008B7101"/>
    <w:rsid w:val="008F64CF"/>
    <w:rsid w:val="00907056"/>
    <w:rsid w:val="00907465"/>
    <w:rsid w:val="00926ADC"/>
    <w:rsid w:val="0094132E"/>
    <w:rsid w:val="009416E9"/>
    <w:rsid w:val="00990DF6"/>
    <w:rsid w:val="009D4508"/>
    <w:rsid w:val="009E3A84"/>
    <w:rsid w:val="009F49F2"/>
    <w:rsid w:val="00A135D1"/>
    <w:rsid w:val="00A529EC"/>
    <w:rsid w:val="00A608DC"/>
    <w:rsid w:val="00A835A9"/>
    <w:rsid w:val="00AB6E6D"/>
    <w:rsid w:val="00AC140E"/>
    <w:rsid w:val="00AD35BF"/>
    <w:rsid w:val="00AD42FC"/>
    <w:rsid w:val="00AE1098"/>
    <w:rsid w:val="00AF657C"/>
    <w:rsid w:val="00B435EE"/>
    <w:rsid w:val="00B57B0E"/>
    <w:rsid w:val="00BC443E"/>
    <w:rsid w:val="00BC7A5E"/>
    <w:rsid w:val="00BD0094"/>
    <w:rsid w:val="00BE0FD8"/>
    <w:rsid w:val="00C574B4"/>
    <w:rsid w:val="00C71C10"/>
    <w:rsid w:val="00C73A9A"/>
    <w:rsid w:val="00C75EEA"/>
    <w:rsid w:val="00C94A18"/>
    <w:rsid w:val="00CB2E6B"/>
    <w:rsid w:val="00CB6268"/>
    <w:rsid w:val="00CC34AB"/>
    <w:rsid w:val="00CE4432"/>
    <w:rsid w:val="00D00ED6"/>
    <w:rsid w:val="00D93FB4"/>
    <w:rsid w:val="00DB081C"/>
    <w:rsid w:val="00DB381C"/>
    <w:rsid w:val="00DB3A95"/>
    <w:rsid w:val="00DB65BC"/>
    <w:rsid w:val="00DC536D"/>
    <w:rsid w:val="00E115C6"/>
    <w:rsid w:val="00E13DA2"/>
    <w:rsid w:val="00E24B3D"/>
    <w:rsid w:val="00E25AAB"/>
    <w:rsid w:val="00E44CDF"/>
    <w:rsid w:val="00E54034"/>
    <w:rsid w:val="00EE06D6"/>
    <w:rsid w:val="00F042F8"/>
    <w:rsid w:val="00F41623"/>
    <w:rsid w:val="00F47C23"/>
    <w:rsid w:val="00FB3D74"/>
    <w:rsid w:val="00FF1182"/>
    <w:rsid w:val="00FF19A1"/>
    <w:rsid w:val="00FF37BB"/>
    <w:rsid w:val="00FF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BD718B"/>
  <w15:docId w15:val="{4125A959-D7CF-43D7-9D64-FCC29F7D7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081C"/>
    <w:pPr>
      <w:spacing w:after="160" w:line="259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0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081C"/>
    <w:rPr>
      <w:b w:val="0"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DB081C"/>
    <w:pPr>
      <w:ind w:left="720"/>
      <w:contextualSpacing/>
    </w:pPr>
    <w:rPr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B081C"/>
    <w:rPr>
      <w:lang w:val="ru-RU"/>
    </w:rPr>
  </w:style>
  <w:style w:type="table" w:styleId="TableGrid">
    <w:name w:val="Table Grid"/>
    <w:basedOn w:val="TableNormal"/>
    <w:uiPriority w:val="39"/>
    <w:rsid w:val="004237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B626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3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985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keywords>https:/mul2-mnp.gov.am/tasks/528625/oneclick/2.Himnavorum.docx?token=178c1f2ebfb6258a8d8c12aee2643174</cp:keywords>
  <cp:lastModifiedBy>User</cp:lastModifiedBy>
  <cp:revision>12</cp:revision>
  <dcterms:created xsi:type="dcterms:W3CDTF">2025-04-18T08:29:00Z</dcterms:created>
  <dcterms:modified xsi:type="dcterms:W3CDTF">2025-08-13T14:10:00Z</dcterms:modified>
</cp:coreProperties>
</file>