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9231FB" w14:textId="77777777" w:rsidR="00D404A4" w:rsidRPr="00AD5CB5" w:rsidRDefault="00D404A4" w:rsidP="003774C7">
      <w:pPr>
        <w:spacing w:after="0" w:line="360" w:lineRule="auto"/>
        <w:ind w:right="-90" w:firstLine="720"/>
        <w:jc w:val="center"/>
        <w:rPr>
          <w:rFonts w:ascii="GHEA Grapalat" w:hAnsi="GHEA Grapalat"/>
          <w:b/>
          <w:bCs/>
          <w:iCs/>
          <w:sz w:val="24"/>
          <w:szCs w:val="24"/>
          <w:lang w:val="hy-AM"/>
        </w:rPr>
      </w:pPr>
      <w:r w:rsidRPr="00AD5CB5">
        <w:rPr>
          <w:rFonts w:ascii="GHEA Grapalat" w:hAnsi="GHEA Grapalat"/>
          <w:b/>
          <w:bCs/>
          <w:iCs/>
          <w:sz w:val="24"/>
          <w:szCs w:val="24"/>
          <w:lang w:val="hy-AM"/>
        </w:rPr>
        <w:t>ՀԻՄՆԱՎՈՐՈՒՄ</w:t>
      </w:r>
    </w:p>
    <w:p w14:paraId="35944DD7" w14:textId="484AED2A" w:rsidR="00D404A4" w:rsidRPr="00350676" w:rsidRDefault="001827F9" w:rsidP="001E78A1">
      <w:pPr>
        <w:spacing w:after="0" w:line="360" w:lineRule="auto"/>
        <w:ind w:right="-90" w:firstLine="720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AD5CB5">
        <w:rPr>
          <w:rFonts w:ascii="GHEA Grapalat" w:hAnsi="GHEA Grapalat" w:cs="Sylfaen"/>
          <w:b/>
          <w:sz w:val="24"/>
          <w:szCs w:val="24"/>
          <w:lang w:val="hy-AM"/>
        </w:rPr>
        <w:t>«</w:t>
      </w:r>
      <w:r w:rsidR="00DF2102" w:rsidRPr="00AD5CB5">
        <w:rPr>
          <w:rFonts w:ascii="GHEA Grapalat" w:hAnsi="GHEA Grapalat" w:cs="Sylfaen"/>
          <w:b/>
          <w:sz w:val="24"/>
          <w:szCs w:val="24"/>
          <w:lang w:val="hy-AM"/>
        </w:rPr>
        <w:t xml:space="preserve">ՀԱՆՐԱՅԻՆ </w:t>
      </w:r>
      <w:r w:rsidR="001F3CEC">
        <w:rPr>
          <w:rFonts w:ascii="GHEA Grapalat" w:hAnsi="GHEA Grapalat" w:cs="Sylfaen"/>
          <w:b/>
          <w:sz w:val="24"/>
          <w:szCs w:val="24"/>
          <w:lang w:val="hy-AM"/>
        </w:rPr>
        <w:t>ՏԵՂԵԿՈՒԹՅՈՒՆՆԵՐԻ</w:t>
      </w:r>
      <w:r w:rsidR="00DF2102" w:rsidRPr="00AD5CB5">
        <w:rPr>
          <w:rFonts w:ascii="GHEA Grapalat" w:hAnsi="GHEA Grapalat" w:cs="Sylfaen"/>
          <w:b/>
          <w:sz w:val="24"/>
          <w:szCs w:val="24"/>
          <w:lang w:val="hy-AM"/>
        </w:rPr>
        <w:t xml:space="preserve"> ՄԱՍԻՆ</w:t>
      </w:r>
      <w:r w:rsidRPr="00AD5CB5">
        <w:rPr>
          <w:rFonts w:ascii="GHEA Grapalat" w:hAnsi="GHEA Grapalat" w:cs="Sylfaen"/>
          <w:b/>
          <w:sz w:val="24"/>
          <w:szCs w:val="24"/>
          <w:lang w:val="hy-AM"/>
        </w:rPr>
        <w:t>»</w:t>
      </w:r>
      <w:r w:rsidR="00350676">
        <w:rPr>
          <w:rFonts w:ascii="GHEA Grapalat" w:hAnsi="GHEA Grapalat" w:cs="Sylfaen"/>
          <w:b/>
          <w:bCs/>
          <w:sz w:val="24"/>
          <w:szCs w:val="24"/>
          <w:lang w:val="hy-AM"/>
        </w:rPr>
        <w:t>,</w:t>
      </w:r>
      <w:bookmarkStart w:id="0" w:name="_Hlk147434154"/>
      <w:r w:rsidR="00350676" w:rsidRPr="00350676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«ՏԵՂԵԿԱՏՎՈՒԹՅԱՆ ԱԶԱՏՈՒԹՅԱՆ ՄԱՍԻՆ» </w:t>
      </w:r>
      <w:bookmarkEnd w:id="0"/>
      <w:r w:rsidR="00350676" w:rsidRPr="00350676">
        <w:rPr>
          <w:rFonts w:ascii="GHEA Grapalat" w:hAnsi="GHEA Grapalat" w:cs="Sylfaen"/>
          <w:b/>
          <w:bCs/>
          <w:sz w:val="24"/>
          <w:szCs w:val="24"/>
          <w:lang w:val="hy-AM"/>
        </w:rPr>
        <w:t>ՀԱՅԱՍՏԱՆԻ ՀԱՆՐԱՊԵՏՈՒԹՅԱՆ ՕՐԵՆՔՈՒՄ ՓՈՓՈԽՈՒԹՅՈՒՆ ԿԱՏԱՐԵԼՈՒ ՄԱՍԻՆ», «ՊԵՏԱԿԱՆ ԳԱՂՏՆԻՔԻ ՄԱՍԻՆ» ՀԱՅԱՍՏԱՆԻ ՀԱՆՐԱՊԵՏՈՒԹՅԱՆ ՕՐԵՆՔՈՒՄ ՓՈՓՈԽՈՒԹՅՈՒՆ ԿԱՏԱՐԵԼՈՒ ՄԱՍԻՆ», «ԱՆՁՆԱԿԱՆ ՏՎՅԱԼՆԵՐԻ ՊԱՇՏՊԱՆՈՒԹՅԱՆ ՄԱՍԻՆ» ՀԱՅԱՍՏԱՆԻ ՀԱՆՐԱՊԵՏՈՒԹՅԱՆ ՕՐԵՆՔՈՒՄ ՓՈՓՈԽՈՒԹՅՈՒՆՆԵՐ ԵՎ ԼՐԱՑՈՒՄ</w:t>
      </w:r>
      <w:r w:rsidR="00B805D3">
        <w:rPr>
          <w:rFonts w:ascii="GHEA Grapalat" w:hAnsi="GHEA Grapalat" w:cs="Sylfaen"/>
          <w:b/>
          <w:bCs/>
          <w:sz w:val="24"/>
          <w:szCs w:val="24"/>
          <w:lang w:val="hy-AM"/>
        </w:rPr>
        <w:t>ՆԵՐ</w:t>
      </w:r>
      <w:r w:rsidR="00350676" w:rsidRPr="00350676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ԿԱՏԱՐԵԼՈՒ ՄԱՍԻՆ</w:t>
      </w:r>
      <w:r w:rsidR="001E78A1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», </w:t>
      </w:r>
      <w:r w:rsidR="001E78A1" w:rsidRPr="001E78A1">
        <w:rPr>
          <w:rFonts w:ascii="GHEA Grapalat" w:hAnsi="GHEA Grapalat" w:cs="Sylfaen"/>
          <w:b/>
          <w:bCs/>
          <w:sz w:val="24"/>
          <w:szCs w:val="24"/>
          <w:lang w:val="hy-AM"/>
        </w:rPr>
        <w:t>«ԿԱՌԱՎԱՐՈՒԹՅԱՆ ԿԱՌՈՒՑՎԱԾՔԻ ԵՎ ԳՈՐԾՈՒՆԵՈՒԹՅԱՆ ՄԱՍԻՆ» ՕՐԵՆՔՈՒՄ ԼՐԱՑՈՒՄ ԿԱՏԱՐԵԼՈՒ ՄԱՍԻՆ</w:t>
      </w:r>
      <w:r w:rsidR="001E78A1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» </w:t>
      </w:r>
      <w:r w:rsidR="00350676" w:rsidRPr="00350676">
        <w:rPr>
          <w:rFonts w:ascii="GHEA Grapalat" w:hAnsi="GHEA Grapalat" w:cs="Sylfaen"/>
          <w:b/>
          <w:bCs/>
          <w:sz w:val="24"/>
          <w:szCs w:val="24"/>
          <w:lang w:val="hy-AM"/>
        </w:rPr>
        <w:t>ՕՐԵՆՔՆԵՐԻ ՆԱԽԱԳԾԵՐԻ</w:t>
      </w:r>
      <w:r w:rsidR="00DF2102" w:rsidRPr="00AD5CB5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AD5CB5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</w:p>
    <w:p w14:paraId="157B11EA" w14:textId="77777777" w:rsidR="00F75BCB" w:rsidRPr="00AD5CB5" w:rsidRDefault="00F75BCB" w:rsidP="003774C7">
      <w:pPr>
        <w:spacing w:after="0" w:line="360" w:lineRule="auto"/>
        <w:ind w:right="-90"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2D6B0B8F" w14:textId="77777777" w:rsidR="00D404A4" w:rsidRPr="00AD5CB5" w:rsidRDefault="00D404A4" w:rsidP="003774C7">
      <w:pPr>
        <w:pStyle w:val="ListParagraph"/>
        <w:numPr>
          <w:ilvl w:val="0"/>
          <w:numId w:val="2"/>
        </w:numPr>
        <w:tabs>
          <w:tab w:val="left" w:pos="567"/>
          <w:tab w:val="left" w:pos="1170"/>
        </w:tabs>
        <w:spacing w:line="360" w:lineRule="auto"/>
        <w:ind w:left="0" w:right="-90" w:firstLine="720"/>
        <w:jc w:val="both"/>
        <w:rPr>
          <w:rFonts w:ascii="GHEA Grapalat" w:hAnsi="GHEA Grapalat" w:cs="Sylfaen"/>
          <w:b/>
          <w:iCs/>
          <w:lang w:val="hy-AM"/>
        </w:rPr>
      </w:pPr>
      <w:r w:rsidRPr="00AD5CB5">
        <w:rPr>
          <w:rFonts w:ascii="GHEA Grapalat" w:hAnsi="GHEA Grapalat" w:cs="Sylfaen"/>
          <w:b/>
          <w:iCs/>
          <w:lang w:val="hy-AM"/>
        </w:rPr>
        <w:t>Ընթացիկ իրավիճակը և իրավական ակտի ընդունման անհրաժեշտությունը.</w:t>
      </w:r>
    </w:p>
    <w:p w14:paraId="045DBAE9" w14:textId="77777777" w:rsidR="00015A79" w:rsidRDefault="00DF2102" w:rsidP="003774C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AD5CB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Հայաստանում էլեկտրոնային կառավարման </w:t>
      </w:r>
      <w:r w:rsidR="00CB6DFF" w:rsidRPr="00AD5CB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և էլեկտրոնային ծառայությունների մատուցման </w:t>
      </w:r>
      <w:r w:rsidRPr="00AD5CB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ներդրման գործընթացը </w:t>
      </w:r>
      <w:r w:rsidRPr="00015A79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սկսվել է դեռևս 90-ական </w:t>
      </w:r>
      <w:r w:rsidR="00015A79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թվականների վերջերից</w:t>
      </w:r>
      <w:r w:rsidRPr="00015A79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։</w:t>
      </w:r>
      <w:r w:rsidRPr="00AD5CB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ՀՀ կառավարության կողմից 2008 թվականին ընդունվել է Գործողությունների ծրագիր՝ ուղղված էլեկտրոնային կառավարման համակարգի զարգացմանը։ Արդյունքում իրականացվել են մի շարք նախաձեռնություններ</w:t>
      </w:r>
      <w:r w:rsidR="005F7B69" w:rsidRPr="00AD5CB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,</w:t>
      </w:r>
      <w:r w:rsidRPr="00AD5CB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որոնցից</w:t>
      </w:r>
      <w:r w:rsidR="005F7B69" w:rsidRPr="00AD5CB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, որպես հաջողված օրինակներից մեկը,</w:t>
      </w:r>
      <w:r w:rsidRPr="00AD5CB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5F7B69" w:rsidRPr="00AD5CB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կարելի է մատնանշել </w:t>
      </w:r>
      <w:r w:rsidR="00015A79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AD5CB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Էլեկտրոնային կառավարման գործիքների համակարգը (www.e-gov.am)՝ ավելի քան 20 առցանց ծառայություններով։ Չնայած դրան պետական կառավարման հատվածում թվային զարգացումը մինչ այժմ ընթացել է անհամաչափ։ Պետական ծառայությունների թվային զարգացումը ներկայումս տարբեր գերատեսչություններում գտնվում է տարբեր փուլերում: Թվայնացում</w:t>
      </w:r>
      <w:r w:rsidR="005F7B69" w:rsidRPr="00AD5CB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ն</w:t>
      </w:r>
      <w:r w:rsidRPr="00AD5CB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իրականացվել է տարբեր սկզբունքներով՝ ըստ </w:t>
      </w:r>
      <w:r w:rsidR="00015A79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տարբեր </w:t>
      </w:r>
      <w:r w:rsidRPr="00AD5CB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կառավարությունների ռազմավարական առաջնահերթությունների, առանձին գերատեսչությունների թվային պատրաստվածության, առանձին ծառայությունների թվայնացման առաջնահերթությունների, ինչպես նաև քաղաքացիների պահանջների և կարիքների։</w:t>
      </w:r>
      <w:r w:rsidR="005F7B69" w:rsidRPr="00AD5CB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AD5CB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Սա հանգեցրել է թվայնացման ասպարեզում մի քանի առաջատար օղակների ձևավորմանը, որոնք առանձնանում են այս ոլորտում իրենց բավականին լավ զարգացած կարողություններով։ Միևնույն ժամանակ մի շարք գերատեսչություններում թվայնացման զարգացման մակարդակը չափազանց ցածր է։</w:t>
      </w:r>
      <w:r w:rsidR="005F7B69" w:rsidRPr="00AD5CB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Պետական համակարգում թվային փոխակերպման միասնական քաղաքականության և </w:t>
      </w:r>
      <w:r w:rsidR="005F7B69" w:rsidRPr="00AD5CB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lastRenderedPageBreak/>
        <w:t>միասնական մոտեցումների բացակայության արդյունքում կառավարության թվայնացումը հիմնականում կրել է ապակենտրոնացված բնույթ՝ մասնակի լուծումներով։</w:t>
      </w:r>
      <w:r w:rsidR="0056424B" w:rsidRPr="00AD5CB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</w:p>
    <w:p w14:paraId="03FAC4CD" w14:textId="0AFC1928" w:rsidR="0075096B" w:rsidRPr="00AD5CB5" w:rsidRDefault="0056424B" w:rsidP="003774C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AD5CB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Հաջորդ խնդիրը տվյալների բազաների միջև արդյունավետ և անխափան փոխգործելիության հարթակի բացակայությունն է։ Համակարգերի անխափան փոխգործելիության նախապայման է հանդիսանում </w:t>
      </w:r>
      <w:r w:rsidR="00CB6DFF" w:rsidRPr="00AD5CB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տ</w:t>
      </w:r>
      <w:r w:rsidRPr="00AD5CB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վյալների ավտոմատացված փոխանակման համակարգի ստեղծումը։ </w:t>
      </w:r>
      <w:r w:rsidR="00CB6DFF" w:rsidRPr="00AD5CB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Թվայնացված բազմաթիվ պետական ծառայությունների դեպքում բացակայում է առնչվող ծառայությունների հետ</w:t>
      </w:r>
      <w:r w:rsidR="00BC7053" w:rsidRPr="00AD5CB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փոխկապակցվածությունը</w:t>
      </w:r>
      <w:r w:rsidR="00CB6DFF" w:rsidRPr="00AD5CB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, արդյունքում քաղաքացիների համար ամբողջապես թվային հանրային ծառայությունը համալիր կերպով չի տրամադրվում։</w:t>
      </w:r>
      <w:r w:rsidRPr="00AD5CB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</w:p>
    <w:p w14:paraId="2F99DF2E" w14:textId="48403B7B" w:rsidR="0056424B" w:rsidRPr="00AD5CB5" w:rsidRDefault="0075096B" w:rsidP="003774C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-90"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AD5CB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Բացի այդ միջազգային փորձի ուսումնասիրությունը ցույց է տալիս, որ տեղեկատվության ազատության ապահովման բնագավառում ևս վաղուց օգտագործվում են թվային տեխնոլոգիաներ, տեղե</w:t>
      </w:r>
      <w:r w:rsidR="005A744E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կություններին </w:t>
      </w:r>
      <w:r w:rsidRPr="00AD5CB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հասանելիությունն ապահովելով տեղեկատվական տեխնոլոգիաների միջոցով</w:t>
      </w:r>
      <w:r w:rsidR="00D42F2A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, այդ առումով առաջարկվում է ներդնել բաց տեղեկությունների քաղաքականության սկզբունքը։ Այս սկզբունքը ենթադրում է, որ օրենքով սահմանված կարգով չդասակարգված տեղեկությունները ենթակա են բացահայտման /հանրայնացման/</w:t>
      </w:r>
      <w:r w:rsidRPr="00AD5CB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։ Տեղեկատվության կրիչի ձևը</w:t>
      </w:r>
      <w:r w:rsidR="00152C40" w:rsidRPr="00AD5CB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թե</w:t>
      </w:r>
      <w:r w:rsidR="00015A79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՛</w:t>
      </w:r>
      <w:r w:rsidR="00152C40" w:rsidRPr="00AD5CB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մշակողի մոտ</w:t>
      </w:r>
      <w:r w:rsidR="003A12DF" w:rsidRPr="00AD5CB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, թե</w:t>
      </w:r>
      <w:r w:rsidR="00015A79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՛ </w:t>
      </w:r>
      <w:r w:rsidR="003A12DF" w:rsidRPr="00AD5CB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տեղեկատվությունը հայցողին փոխանցելու</w:t>
      </w:r>
      <w:r w:rsidR="006F156A" w:rsidRPr="00AD5CB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առումով</w:t>
      </w:r>
      <w:r w:rsidR="002E0D3E" w:rsidRPr="00AD5CB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՝</w:t>
      </w:r>
      <w:r w:rsidR="003A12DF" w:rsidRPr="00AD5CB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էական նշանակությո</w:t>
      </w:r>
      <w:r w:rsidR="006F156A" w:rsidRPr="00AD5CB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ւն չունի։ Ավելին՝ քաղաքացիներին որակյալ ծառայություններ մատուցելու տեսանկյունից, նախապատվությունը տրվում է թվային տեխնոլոգիաների միջոցով տեղեկատվության հասանելիություն ապահովելուն։ </w:t>
      </w:r>
      <w:r w:rsidR="00015A79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«</w:t>
      </w:r>
      <w:r w:rsidR="006F156A" w:rsidRPr="00AD5CB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Տեղեկատվության ազատության մասին</w:t>
      </w:r>
      <w:r w:rsidR="00015A79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»</w:t>
      </w:r>
      <w:r w:rsidR="006F156A" w:rsidRPr="00AD5CB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2E0D3E" w:rsidRPr="00AD5CB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ՀՀ </w:t>
      </w:r>
      <w:r w:rsidR="005A744E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գ</w:t>
      </w:r>
      <w:r w:rsidR="00C3254C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ործող օրենքը նախատեսում է տեղեկատվության ապահովման երկու եղանակ՝ տեղեկություն պահանջող անձի հարցմանը պատասխանելով և տարին մեկ անգամ տեղեկատվություն տնօրինողների կողմից օրենքով նախատեսված 13 խումբ տեղեկությունները պարտադիր</w:t>
      </w:r>
      <w:r w:rsidR="00E05B8B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տարին մեկ անգամ</w:t>
      </w:r>
      <w:r w:rsidR="00C3254C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հրապարակելով</w:t>
      </w:r>
      <w:r w:rsidR="00D42F2A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, որոնք, որպես տեղեկատվության ազատության իրավունքի իրացման միջոց, շարունակելու են մնալ ուժի մեջ</w:t>
      </w:r>
      <w:r w:rsidR="00C3254C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։</w:t>
      </w:r>
    </w:p>
    <w:p w14:paraId="41777964" w14:textId="77777777" w:rsidR="00D404A4" w:rsidRPr="00AD5CB5" w:rsidRDefault="00D404A4" w:rsidP="003774C7">
      <w:pPr>
        <w:pStyle w:val="ListParagraph"/>
        <w:numPr>
          <w:ilvl w:val="0"/>
          <w:numId w:val="2"/>
        </w:numPr>
        <w:tabs>
          <w:tab w:val="left" w:pos="567"/>
          <w:tab w:val="left" w:pos="1170"/>
        </w:tabs>
        <w:spacing w:line="360" w:lineRule="auto"/>
        <w:ind w:left="0" w:right="-90" w:firstLine="720"/>
        <w:jc w:val="both"/>
        <w:rPr>
          <w:rFonts w:ascii="GHEA Grapalat" w:hAnsi="GHEA Grapalat"/>
          <w:b/>
          <w:bCs/>
          <w:iCs/>
          <w:lang w:val="hy-AM"/>
        </w:rPr>
      </w:pPr>
      <w:r w:rsidRPr="00AD5CB5">
        <w:rPr>
          <w:rFonts w:ascii="GHEA Grapalat" w:hAnsi="GHEA Grapalat"/>
          <w:b/>
          <w:bCs/>
          <w:iCs/>
          <w:lang w:val="hy-AM"/>
        </w:rPr>
        <w:t xml:space="preserve">Առաջարկվող կարգավորման </w:t>
      </w:r>
      <w:r w:rsidRPr="00AD5CB5">
        <w:rPr>
          <w:rFonts w:ascii="GHEA Grapalat" w:hAnsi="GHEA Grapalat" w:cs="Sylfaen"/>
          <w:b/>
          <w:iCs/>
          <w:lang w:val="hy-AM"/>
        </w:rPr>
        <w:t>բնույթը</w:t>
      </w:r>
      <w:r w:rsidRPr="00AD5CB5">
        <w:rPr>
          <w:rFonts w:ascii="GHEA Grapalat" w:hAnsi="GHEA Grapalat"/>
          <w:b/>
          <w:bCs/>
          <w:iCs/>
          <w:lang w:val="hy-AM"/>
        </w:rPr>
        <w:t>.</w:t>
      </w:r>
    </w:p>
    <w:p w14:paraId="1F78BF55" w14:textId="77777777" w:rsidR="00D404A4" w:rsidRPr="00AD5CB5" w:rsidRDefault="001E4C82" w:rsidP="003774C7">
      <w:pPr>
        <w:widowControl w:val="0"/>
        <w:spacing w:after="0" w:line="360" w:lineRule="auto"/>
        <w:ind w:right="-9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D5CB5">
        <w:rPr>
          <w:rFonts w:ascii="GHEA Grapalat" w:hAnsi="GHEA Grapalat"/>
          <w:sz w:val="24"/>
          <w:szCs w:val="24"/>
          <w:lang w:val="hy-AM"/>
        </w:rPr>
        <w:t>Նախագծերի փաթեթով առաջարկվում է.</w:t>
      </w:r>
    </w:p>
    <w:p w14:paraId="7650D6B9" w14:textId="75A39349" w:rsidR="001E4C82" w:rsidRPr="00015A79" w:rsidRDefault="002E0D3E" w:rsidP="003774C7">
      <w:pPr>
        <w:pStyle w:val="ListParagraph"/>
        <w:widowControl w:val="0"/>
        <w:numPr>
          <w:ilvl w:val="0"/>
          <w:numId w:val="4"/>
        </w:numPr>
        <w:spacing w:line="360" w:lineRule="auto"/>
        <w:ind w:left="0" w:right="-90" w:firstLine="720"/>
        <w:jc w:val="both"/>
        <w:rPr>
          <w:rFonts w:ascii="GHEA Grapalat" w:hAnsi="GHEA Grapalat" w:cs="Tahoma"/>
          <w:lang w:val="hy-AM" w:eastAsia="ru-RU"/>
        </w:rPr>
      </w:pPr>
      <w:r w:rsidRPr="00AD5CB5">
        <w:rPr>
          <w:rFonts w:ascii="GHEA Grapalat" w:hAnsi="GHEA Grapalat" w:cs="Tahoma"/>
          <w:lang w:val="hy-AM" w:eastAsia="ru-RU"/>
        </w:rPr>
        <w:t xml:space="preserve">Տեղեկատվական արդյունավետ </w:t>
      </w:r>
      <w:r w:rsidR="00983560" w:rsidRPr="00AD5CB5">
        <w:rPr>
          <w:rFonts w:ascii="GHEA Grapalat" w:hAnsi="GHEA Grapalat" w:cs="Tahoma"/>
          <w:lang w:val="hy-AM" w:eastAsia="ru-RU"/>
        </w:rPr>
        <w:t xml:space="preserve">համակարգերի ստեղծմամբ և տեղեկատվական տեխնոլոգիաների միջոցով ապահովել միջազգային չափանիշներին </w:t>
      </w:r>
      <w:r w:rsidR="00802542" w:rsidRPr="00AD5CB5">
        <w:rPr>
          <w:rFonts w:ascii="GHEA Grapalat" w:hAnsi="GHEA Grapalat" w:cs="Tahoma"/>
          <w:lang w:val="hy-AM" w:eastAsia="ru-RU"/>
        </w:rPr>
        <w:t xml:space="preserve">բավարարող </w:t>
      </w:r>
      <w:r w:rsidR="00D42F2A">
        <w:rPr>
          <w:rFonts w:ascii="GHEA Grapalat" w:hAnsi="GHEA Grapalat" w:cs="Tahoma"/>
          <w:lang w:val="hy-AM" w:eastAsia="ru-RU"/>
        </w:rPr>
        <w:t xml:space="preserve">թվային </w:t>
      </w:r>
      <w:r w:rsidR="00983560" w:rsidRPr="00AD5CB5">
        <w:rPr>
          <w:rFonts w:ascii="GHEA Grapalat" w:hAnsi="GHEA Grapalat" w:cs="Tahoma"/>
          <w:lang w:val="hy-AM" w:eastAsia="ru-RU"/>
        </w:rPr>
        <w:lastRenderedPageBreak/>
        <w:t>ծառայությունների մատուցում։</w:t>
      </w:r>
      <w:r w:rsidR="00C3254C" w:rsidRPr="00C3254C">
        <w:rPr>
          <w:rFonts w:ascii="GHEA Grapalat" w:hAnsi="GHEA Grapalat" w:cs="Tahoma"/>
          <w:lang w:val="hy-AM" w:eastAsia="ru-RU"/>
        </w:rPr>
        <w:t xml:space="preserve"> </w:t>
      </w:r>
      <w:r w:rsidR="00C3254C">
        <w:rPr>
          <w:rFonts w:ascii="GHEA Grapalat" w:hAnsi="GHEA Grapalat" w:cs="Tahoma"/>
          <w:lang w:val="hy-AM" w:eastAsia="ru-RU"/>
        </w:rPr>
        <w:t>Մասնավորապես</w:t>
      </w:r>
      <w:r w:rsidR="002638C9">
        <w:rPr>
          <w:rFonts w:ascii="GHEA Grapalat" w:hAnsi="GHEA Grapalat" w:cs="Tahoma"/>
          <w:lang w:val="hy-AM" w:eastAsia="ru-RU"/>
        </w:rPr>
        <w:t xml:space="preserve"> նախատեսվում է </w:t>
      </w:r>
      <w:r w:rsidR="00D42F2A">
        <w:rPr>
          <w:rFonts w:ascii="GHEA Grapalat" w:hAnsi="GHEA Grapalat" w:cs="Tahoma"/>
          <w:lang w:val="hy-AM" w:eastAsia="ru-RU"/>
        </w:rPr>
        <w:t xml:space="preserve">բաց տվյալների քաղաքականության սկզբունքի ներդրմամբ ապահովել ԾՕՀ կամ պետական գաղտնիք չդասակարգված տեղեկությունների </w:t>
      </w:r>
      <w:r w:rsidR="002638C9" w:rsidRPr="00015A79">
        <w:rPr>
          <w:rFonts w:ascii="GHEA Grapalat" w:hAnsi="GHEA Grapalat" w:cs="Tahoma"/>
          <w:b/>
          <w:iCs/>
          <w:lang w:val="hy-AM" w:eastAsia="ru-RU"/>
        </w:rPr>
        <w:t>բացահայտ</w:t>
      </w:r>
      <w:r w:rsidR="00D42F2A">
        <w:rPr>
          <w:rFonts w:ascii="GHEA Grapalat" w:hAnsi="GHEA Grapalat" w:cs="Tahoma"/>
          <w:b/>
          <w:iCs/>
          <w:lang w:val="hy-AM" w:eastAsia="ru-RU"/>
        </w:rPr>
        <w:t>ում պաշտոնական կայքէջերում</w:t>
      </w:r>
      <w:r w:rsidR="005A744E">
        <w:rPr>
          <w:rFonts w:ascii="GHEA Grapalat" w:hAnsi="GHEA Grapalat" w:cs="Tahoma"/>
          <w:b/>
          <w:iCs/>
          <w:lang w:val="hy-AM" w:eastAsia="ru-RU"/>
        </w:rPr>
        <w:t>,</w:t>
      </w:r>
      <w:r w:rsidR="002638C9" w:rsidRPr="00015A79">
        <w:rPr>
          <w:rFonts w:ascii="GHEA Grapalat" w:hAnsi="GHEA Grapalat" w:cs="Tahoma"/>
          <w:b/>
          <w:iCs/>
          <w:lang w:val="hy-AM" w:eastAsia="ru-RU"/>
        </w:rPr>
        <w:t xml:space="preserve"> փոխգործելի շտեմարանների միջոցով սկզբնաղբյուր տվյալները հասանելի դարձնել</w:t>
      </w:r>
      <w:r w:rsidR="005A744E">
        <w:rPr>
          <w:rFonts w:ascii="GHEA Grapalat" w:hAnsi="GHEA Grapalat" w:cs="Tahoma"/>
          <w:b/>
          <w:iCs/>
          <w:lang w:val="hy-AM" w:eastAsia="ru-RU"/>
        </w:rPr>
        <w:t xml:space="preserve"> պետության կողմից մատուցվող բոլոր ծառայությունների համար, սահմանել ընդհանուր ստանդարտներ, չափանիշներ պետական տեղեկատվական համակարգերի համար և ապահովել դրանց կիրառման հստակ մեխանիզմներ</w:t>
      </w:r>
      <w:r w:rsidR="002638C9" w:rsidRPr="00015A79">
        <w:rPr>
          <w:rFonts w:ascii="GHEA Grapalat" w:hAnsi="GHEA Grapalat" w:cs="Tahoma"/>
          <w:iCs/>
          <w:lang w:val="hy-AM" w:eastAsia="ru-RU"/>
        </w:rPr>
        <w:t>։</w:t>
      </w:r>
      <w:r w:rsidR="00E05B8B" w:rsidRPr="00015A79">
        <w:rPr>
          <w:rFonts w:ascii="GHEA Grapalat" w:hAnsi="GHEA Grapalat" w:cs="Tahoma"/>
          <w:iCs/>
          <w:lang w:val="hy-AM" w:eastAsia="ru-RU"/>
        </w:rPr>
        <w:t xml:space="preserve"> </w:t>
      </w:r>
      <w:r w:rsidR="005A744E">
        <w:rPr>
          <w:rFonts w:ascii="GHEA Grapalat" w:hAnsi="GHEA Grapalat" w:cs="Tahoma"/>
          <w:iCs/>
          <w:lang w:val="hy-AM" w:eastAsia="ru-RU"/>
        </w:rPr>
        <w:t>Այս</w:t>
      </w:r>
      <w:r w:rsidR="00E05B8B" w:rsidRPr="00015A79">
        <w:rPr>
          <w:rFonts w:ascii="GHEA Grapalat" w:hAnsi="GHEA Grapalat" w:cs="Tahoma"/>
          <w:iCs/>
          <w:lang w:val="hy-AM" w:eastAsia="ru-RU"/>
        </w:rPr>
        <w:t xml:space="preserve"> եղանակները օրենքի մակարդակում առաջարկվում է կարգավորել առաջին անգամ։</w:t>
      </w:r>
    </w:p>
    <w:p w14:paraId="164A75EA" w14:textId="25C8C6DF" w:rsidR="006F2719" w:rsidRPr="00AD5CB5" w:rsidRDefault="00552EE0" w:rsidP="003774C7">
      <w:pPr>
        <w:pStyle w:val="ListParagraph"/>
        <w:widowControl w:val="0"/>
        <w:numPr>
          <w:ilvl w:val="0"/>
          <w:numId w:val="4"/>
        </w:numPr>
        <w:spacing w:line="360" w:lineRule="auto"/>
        <w:ind w:left="0" w:right="-90" w:firstLine="720"/>
        <w:jc w:val="both"/>
        <w:rPr>
          <w:rFonts w:ascii="GHEA Grapalat" w:hAnsi="GHEA Grapalat" w:cs="Tahoma"/>
          <w:lang w:val="hy-AM" w:eastAsia="ru-RU"/>
        </w:rPr>
      </w:pPr>
      <w:r w:rsidRPr="00AD5CB5">
        <w:rPr>
          <w:rFonts w:ascii="GHEA Grapalat" w:eastAsia="GHEA Grapalat" w:hAnsi="GHEA Grapalat" w:cs="GHEA Grapalat"/>
          <w:color w:val="000000"/>
          <w:lang w:val="hy-AM"/>
        </w:rPr>
        <w:t xml:space="preserve">Պետական կառավարման համակարգի մարմինների միջև ապահովել տվյալների միասնական օգտագործման գործուն համակարգ (փոխգործելիություն), կիրառելով տվյալների հավաքագրման «մեկանգամյա» սկզբունքը։ </w:t>
      </w:r>
    </w:p>
    <w:p w14:paraId="419A4B7A" w14:textId="62D24314" w:rsidR="001827F9" w:rsidRPr="00AD5CB5" w:rsidRDefault="006B476C" w:rsidP="003774C7">
      <w:pPr>
        <w:pStyle w:val="ListParagraph"/>
        <w:widowControl w:val="0"/>
        <w:numPr>
          <w:ilvl w:val="0"/>
          <w:numId w:val="4"/>
        </w:numPr>
        <w:spacing w:line="360" w:lineRule="auto"/>
        <w:ind w:left="0" w:right="-90" w:firstLine="720"/>
        <w:jc w:val="both"/>
        <w:rPr>
          <w:rFonts w:ascii="GHEA Grapalat" w:hAnsi="GHEA Grapalat" w:cs="Tahoma"/>
          <w:lang w:val="hy-AM" w:eastAsia="ru-RU"/>
        </w:rPr>
      </w:pPr>
      <w:r w:rsidRPr="00AD5CB5">
        <w:rPr>
          <w:rFonts w:ascii="GHEA Grapalat" w:hAnsi="GHEA Grapalat" w:cs="Tahoma"/>
          <w:lang w:val="hy-AM" w:eastAsia="ru-RU"/>
        </w:rPr>
        <w:t>Ապահովել պետական տեղեկատվական համակարգի քաղաքականության մշակման</w:t>
      </w:r>
      <w:r w:rsidR="000932D1">
        <w:rPr>
          <w:rFonts w:ascii="GHEA Grapalat" w:hAnsi="GHEA Grapalat" w:cs="Tahoma"/>
          <w:lang w:val="hy-AM" w:eastAsia="ru-RU"/>
        </w:rPr>
        <w:t>,</w:t>
      </w:r>
      <w:r w:rsidRPr="00AD5CB5">
        <w:rPr>
          <w:rFonts w:ascii="GHEA Grapalat" w:hAnsi="GHEA Grapalat" w:cs="Tahoma"/>
          <w:lang w:val="hy-AM" w:eastAsia="ru-RU"/>
        </w:rPr>
        <w:t xml:space="preserve"> իրականացման</w:t>
      </w:r>
      <w:r w:rsidR="000932D1">
        <w:rPr>
          <w:rFonts w:ascii="GHEA Grapalat" w:hAnsi="GHEA Grapalat" w:cs="Tahoma"/>
          <w:lang w:val="hy-AM" w:eastAsia="ru-RU"/>
        </w:rPr>
        <w:t>, վերահսկողության և հսկողության</w:t>
      </w:r>
      <w:r w:rsidR="00B54506" w:rsidRPr="00B54506">
        <w:rPr>
          <w:rFonts w:ascii="GHEA Grapalat" w:hAnsi="GHEA Grapalat" w:cs="Tahoma"/>
          <w:lang w:val="hy-AM" w:eastAsia="ru-RU"/>
        </w:rPr>
        <w:t xml:space="preserve"> </w:t>
      </w:r>
      <w:r w:rsidRPr="00AD5CB5">
        <w:rPr>
          <w:rFonts w:ascii="GHEA Grapalat" w:hAnsi="GHEA Grapalat" w:cs="Tahoma"/>
          <w:lang w:val="hy-AM" w:eastAsia="ru-RU"/>
        </w:rPr>
        <w:t xml:space="preserve">միասնական համակարգի ներդրում։ </w:t>
      </w:r>
    </w:p>
    <w:p w14:paraId="574E6D5F" w14:textId="653A7BAE" w:rsidR="001827F9" w:rsidRPr="00AD5CB5" w:rsidRDefault="006B476C" w:rsidP="003774C7">
      <w:pPr>
        <w:pStyle w:val="ListParagraph"/>
        <w:widowControl w:val="0"/>
        <w:numPr>
          <w:ilvl w:val="0"/>
          <w:numId w:val="4"/>
        </w:numPr>
        <w:spacing w:line="360" w:lineRule="auto"/>
        <w:ind w:left="0" w:right="-90" w:firstLine="720"/>
        <w:jc w:val="both"/>
        <w:rPr>
          <w:rFonts w:ascii="GHEA Grapalat" w:hAnsi="GHEA Grapalat" w:cs="Tahoma"/>
          <w:lang w:val="hy-AM" w:eastAsia="ru-RU"/>
        </w:rPr>
      </w:pPr>
      <w:r w:rsidRPr="00AD5CB5">
        <w:rPr>
          <w:rFonts w:ascii="GHEA Grapalat" w:hAnsi="GHEA Grapalat" w:cs="Tahoma"/>
          <w:lang w:val="hy-AM" w:eastAsia="ru-RU"/>
        </w:rPr>
        <w:t>Ապահովել պետական տեղեկատվական համակարգի կառավարման թվային տեխնոլոգիաների ներդրման ինստիտուցիոնալ մեխանիզմների մշակում</w:t>
      </w:r>
      <w:r w:rsidR="006A0EDE" w:rsidRPr="00AD5CB5">
        <w:rPr>
          <w:rFonts w:ascii="GHEA Grapalat" w:hAnsi="GHEA Grapalat" w:cs="Tahoma"/>
          <w:lang w:val="hy-AM" w:eastAsia="ru-RU"/>
        </w:rPr>
        <w:t>,</w:t>
      </w:r>
      <w:r w:rsidRPr="00AD5CB5">
        <w:rPr>
          <w:rFonts w:ascii="GHEA Grapalat" w:hAnsi="GHEA Grapalat" w:cs="Tahoma"/>
          <w:lang w:val="hy-AM" w:eastAsia="ru-RU"/>
        </w:rPr>
        <w:t xml:space="preserve"> թվայնացման ստանդարտների </w:t>
      </w:r>
      <w:r w:rsidR="006A0EDE" w:rsidRPr="00AD5CB5">
        <w:rPr>
          <w:rFonts w:ascii="GHEA Grapalat" w:hAnsi="GHEA Grapalat" w:cs="Tahoma"/>
          <w:lang w:val="hy-AM" w:eastAsia="ru-RU"/>
        </w:rPr>
        <w:t>մշակում</w:t>
      </w:r>
      <w:r w:rsidRPr="00AD5CB5">
        <w:rPr>
          <w:rFonts w:ascii="GHEA Grapalat" w:hAnsi="GHEA Grapalat" w:cs="Tahoma"/>
          <w:lang w:val="hy-AM" w:eastAsia="ru-RU"/>
        </w:rPr>
        <w:t xml:space="preserve"> և ներդր</w:t>
      </w:r>
      <w:r w:rsidR="006A0EDE" w:rsidRPr="00AD5CB5">
        <w:rPr>
          <w:rFonts w:ascii="GHEA Grapalat" w:hAnsi="GHEA Grapalat" w:cs="Tahoma"/>
          <w:lang w:val="hy-AM" w:eastAsia="ru-RU"/>
        </w:rPr>
        <w:t>ու</w:t>
      </w:r>
      <w:r w:rsidRPr="00AD5CB5">
        <w:rPr>
          <w:rFonts w:ascii="GHEA Grapalat" w:hAnsi="GHEA Grapalat" w:cs="Tahoma"/>
          <w:lang w:val="hy-AM" w:eastAsia="ru-RU"/>
        </w:rPr>
        <w:t>մ, անվտանգության չափանիշների ներդր</w:t>
      </w:r>
      <w:r w:rsidR="006A0EDE" w:rsidRPr="00AD5CB5">
        <w:rPr>
          <w:rFonts w:ascii="GHEA Grapalat" w:hAnsi="GHEA Grapalat" w:cs="Tahoma"/>
          <w:lang w:val="hy-AM" w:eastAsia="ru-RU"/>
        </w:rPr>
        <w:t>ու</w:t>
      </w:r>
      <w:r w:rsidRPr="00AD5CB5">
        <w:rPr>
          <w:rFonts w:ascii="GHEA Grapalat" w:hAnsi="GHEA Grapalat" w:cs="Tahoma"/>
          <w:lang w:val="hy-AM" w:eastAsia="ru-RU"/>
        </w:rPr>
        <w:t xml:space="preserve">մ, միասնական հենքի կիրառում: </w:t>
      </w:r>
    </w:p>
    <w:p w14:paraId="76C6BE7C" w14:textId="6D7D393E" w:rsidR="00794E02" w:rsidRPr="00AD5CB5" w:rsidRDefault="006A0EDE" w:rsidP="003774C7">
      <w:pPr>
        <w:pStyle w:val="ListParagraph"/>
        <w:widowControl w:val="0"/>
        <w:numPr>
          <w:ilvl w:val="0"/>
          <w:numId w:val="4"/>
        </w:numPr>
        <w:spacing w:line="360" w:lineRule="auto"/>
        <w:ind w:left="0" w:right="-90" w:firstLine="720"/>
        <w:jc w:val="both"/>
        <w:rPr>
          <w:rFonts w:ascii="GHEA Grapalat" w:hAnsi="GHEA Grapalat" w:cs="Tahoma"/>
          <w:lang w:val="hy-AM" w:eastAsia="ru-RU"/>
        </w:rPr>
      </w:pPr>
      <w:r w:rsidRPr="00AD5CB5">
        <w:rPr>
          <w:rFonts w:ascii="GHEA Grapalat" w:hAnsi="GHEA Grapalat" w:cs="Tahoma"/>
          <w:lang w:val="hy-AM" w:eastAsia="ru-RU"/>
        </w:rPr>
        <w:t>Թվայնացման միջոցով նախատես</w:t>
      </w:r>
      <w:r w:rsidR="00015A79">
        <w:rPr>
          <w:rFonts w:ascii="GHEA Grapalat" w:hAnsi="GHEA Grapalat" w:cs="Tahoma"/>
          <w:lang w:val="hy-AM" w:eastAsia="ru-RU"/>
        </w:rPr>
        <w:t>վ</w:t>
      </w:r>
      <w:r w:rsidRPr="00AD5CB5">
        <w:rPr>
          <w:rFonts w:ascii="GHEA Grapalat" w:hAnsi="GHEA Grapalat" w:cs="Tahoma"/>
          <w:lang w:val="hy-AM" w:eastAsia="ru-RU"/>
        </w:rPr>
        <w:t xml:space="preserve">ում է նպաստել պետության կողմից մատուցվող ծառայությունների որակի բարելավմանը և հասանելիության բարձրացմանը, </w:t>
      </w:r>
    </w:p>
    <w:p w14:paraId="4186873E" w14:textId="21D7FFF4" w:rsidR="00201BDB" w:rsidRPr="00AD5CB5" w:rsidRDefault="00657502" w:rsidP="003774C7">
      <w:pPr>
        <w:pStyle w:val="ListParagraph"/>
        <w:widowControl w:val="0"/>
        <w:numPr>
          <w:ilvl w:val="0"/>
          <w:numId w:val="4"/>
        </w:numPr>
        <w:spacing w:line="360" w:lineRule="auto"/>
        <w:ind w:left="0" w:right="-90" w:firstLine="720"/>
        <w:jc w:val="both"/>
        <w:rPr>
          <w:rFonts w:ascii="GHEA Grapalat" w:hAnsi="GHEA Grapalat" w:cs="Tahoma"/>
          <w:lang w:val="hy-AM" w:eastAsia="ru-RU"/>
        </w:rPr>
      </w:pPr>
      <w:r w:rsidRPr="00AD5CB5">
        <w:rPr>
          <w:rFonts w:ascii="GHEA Grapalat" w:hAnsi="GHEA Grapalat" w:cs="Tahoma"/>
          <w:lang w:val="hy-AM" w:eastAsia="ru-RU"/>
        </w:rPr>
        <w:t xml:space="preserve">Ձևավորել և սպասարկել պետական ծառայությունների միասնական հարթակ, ապահովել թվայնացման նախագծերի տեխնիկական վերահսկողություն, թվային լուծումների թեստավորում, ստանդարտների և պահանջների համապատասխանության ստուգում, </w:t>
      </w:r>
    </w:p>
    <w:p w14:paraId="6910541E" w14:textId="683B5515" w:rsidR="00EE2E43" w:rsidRPr="00AD5CB5" w:rsidRDefault="00EE2E43" w:rsidP="003774C7">
      <w:pPr>
        <w:pStyle w:val="ListParagraph"/>
        <w:widowControl w:val="0"/>
        <w:numPr>
          <w:ilvl w:val="0"/>
          <w:numId w:val="4"/>
        </w:numPr>
        <w:spacing w:line="360" w:lineRule="auto"/>
        <w:ind w:left="0" w:right="-90" w:firstLine="720"/>
        <w:jc w:val="both"/>
        <w:rPr>
          <w:rFonts w:ascii="GHEA Grapalat" w:hAnsi="GHEA Grapalat" w:cs="Tahoma"/>
          <w:lang w:val="hy-AM" w:eastAsia="ru-RU"/>
        </w:rPr>
      </w:pPr>
      <w:r w:rsidRPr="00AD5CB5">
        <w:rPr>
          <w:rFonts w:ascii="GHEA Grapalat" w:hAnsi="GHEA Grapalat" w:cs="Tahoma"/>
          <w:lang w:val="hy-AM" w:eastAsia="ru-RU"/>
        </w:rPr>
        <w:t>Ապահովել պետական տեղեկատվական համակարգի ձևավորման հիմնաքար հանդիսացող տեղեկատվական շտեմարանների ստուգում և ներդաշնակեցում, տվյալների շտեմարանի տեխնիկական համապատասխանություն</w:t>
      </w:r>
      <w:r w:rsidR="00CC294C" w:rsidRPr="00AD5CB5">
        <w:rPr>
          <w:rFonts w:ascii="GHEA Grapalat" w:hAnsi="GHEA Grapalat" w:cs="Tahoma"/>
          <w:lang w:val="hy-AM" w:eastAsia="ru-RU"/>
        </w:rPr>
        <w:t>,</w:t>
      </w:r>
      <w:r w:rsidRPr="00AD5CB5">
        <w:rPr>
          <w:rFonts w:ascii="GHEA Grapalat" w:hAnsi="GHEA Grapalat" w:cs="Tahoma"/>
          <w:lang w:val="hy-AM" w:eastAsia="ru-RU"/>
        </w:rPr>
        <w:t xml:space="preserve"> հավաքվող տվյալների ու դրանց աղբյուրների օրենքով կամ դրա հիման վրա ընդունված օրենսդրությամբ սահմանված պահանջներին</w:t>
      </w:r>
      <w:r w:rsidR="00CC294C" w:rsidRPr="00AD5CB5">
        <w:rPr>
          <w:rFonts w:ascii="GHEA Grapalat" w:hAnsi="GHEA Grapalat" w:cs="Tahoma"/>
          <w:lang w:val="hy-AM" w:eastAsia="ru-RU"/>
        </w:rPr>
        <w:t xml:space="preserve"> համապատասխանություն </w:t>
      </w:r>
      <w:r w:rsidRPr="00AD5CB5">
        <w:rPr>
          <w:rFonts w:ascii="GHEA Grapalat" w:hAnsi="GHEA Grapalat" w:cs="Tahoma"/>
          <w:lang w:val="hy-AM" w:eastAsia="ru-RU"/>
        </w:rPr>
        <w:t xml:space="preserve">։ </w:t>
      </w:r>
    </w:p>
    <w:p w14:paraId="31D91D13" w14:textId="2007CA19" w:rsidR="00B54506" w:rsidRDefault="00494F1B" w:rsidP="003774C7">
      <w:pPr>
        <w:pStyle w:val="ListParagraph"/>
        <w:widowControl w:val="0"/>
        <w:numPr>
          <w:ilvl w:val="0"/>
          <w:numId w:val="4"/>
        </w:numPr>
        <w:spacing w:line="360" w:lineRule="auto"/>
        <w:ind w:left="0" w:right="-90" w:firstLine="720"/>
        <w:jc w:val="both"/>
        <w:rPr>
          <w:rFonts w:ascii="GHEA Grapalat" w:hAnsi="GHEA Grapalat" w:cs="Tahoma"/>
          <w:lang w:val="hy-AM" w:eastAsia="ru-RU"/>
        </w:rPr>
      </w:pPr>
      <w:r w:rsidRPr="00AD5CB5">
        <w:rPr>
          <w:rFonts w:ascii="GHEA Grapalat" w:hAnsi="GHEA Grapalat" w:cs="Tahoma"/>
          <w:lang w:val="hy-AM" w:eastAsia="ru-RU"/>
        </w:rPr>
        <w:lastRenderedPageBreak/>
        <w:t>Հարակից օրենքներում կատարել անհրաժե</w:t>
      </w:r>
      <w:r w:rsidR="00656536" w:rsidRPr="00AD5CB5">
        <w:rPr>
          <w:rFonts w:ascii="GHEA Grapalat" w:hAnsi="GHEA Grapalat" w:cs="Tahoma"/>
          <w:lang w:val="hy-AM" w:eastAsia="ru-RU"/>
        </w:rPr>
        <w:t xml:space="preserve">շտ փոփոխություններ և լրացումներ՝ </w:t>
      </w:r>
      <w:r w:rsidR="003E476F" w:rsidRPr="00AD5CB5">
        <w:rPr>
          <w:rFonts w:ascii="GHEA Grapalat" w:hAnsi="GHEA Grapalat" w:cs="Tahoma"/>
          <w:lang w:val="hy-AM" w:eastAsia="ru-RU"/>
        </w:rPr>
        <w:t>պետական տեղեկատվական միասնական համակարգի ստեղծման, տվյալների փոխանակաման փուլում</w:t>
      </w:r>
      <w:r w:rsidR="00AB3DA4">
        <w:rPr>
          <w:rFonts w:ascii="GHEA Grapalat" w:hAnsi="GHEA Grapalat" w:cs="Tahoma"/>
          <w:lang w:val="hy-AM" w:eastAsia="ru-RU"/>
        </w:rPr>
        <w:t xml:space="preserve"> տվյալների պաշտպանության,</w:t>
      </w:r>
      <w:r w:rsidR="003E476F" w:rsidRPr="00AD5CB5">
        <w:rPr>
          <w:rFonts w:ascii="GHEA Grapalat" w:hAnsi="GHEA Grapalat" w:cs="Tahoma"/>
          <w:lang w:val="hy-AM" w:eastAsia="ru-RU"/>
        </w:rPr>
        <w:t xml:space="preserve"> ինչպես նաև վարչական պատասխանատվության դեպքերի կիրառման հետ կապված </w:t>
      </w:r>
      <w:r w:rsidR="00EE2E43" w:rsidRPr="00AD5CB5">
        <w:rPr>
          <w:rFonts w:ascii="GHEA Grapalat" w:hAnsi="GHEA Grapalat" w:cs="Tahoma"/>
          <w:lang w:val="hy-AM" w:eastAsia="ru-RU"/>
        </w:rPr>
        <w:t>կարգավո</w:t>
      </w:r>
      <w:r w:rsidR="00B54506">
        <w:rPr>
          <w:rFonts w:ascii="GHEA Grapalat" w:hAnsi="GHEA Grapalat" w:cs="Tahoma"/>
          <w:lang w:val="hy-AM" w:eastAsia="ru-RU"/>
        </w:rPr>
        <w:t>րումները հստակեցնելու նպատակով</w:t>
      </w:r>
      <w:r w:rsidR="00B54506" w:rsidRPr="00B54506">
        <w:rPr>
          <w:rFonts w:ascii="GHEA Grapalat" w:hAnsi="GHEA Grapalat" w:cs="Tahoma"/>
          <w:lang w:val="hy-AM" w:eastAsia="ru-RU"/>
        </w:rPr>
        <w:t>:</w:t>
      </w:r>
    </w:p>
    <w:p w14:paraId="18D8D7A2" w14:textId="77777777" w:rsidR="00B54506" w:rsidRDefault="00B54506" w:rsidP="003774C7">
      <w:pPr>
        <w:pStyle w:val="ListParagraph"/>
        <w:widowControl w:val="0"/>
        <w:numPr>
          <w:ilvl w:val="0"/>
          <w:numId w:val="4"/>
        </w:numPr>
        <w:spacing w:line="360" w:lineRule="auto"/>
        <w:ind w:left="0" w:right="-90" w:firstLine="720"/>
        <w:jc w:val="both"/>
        <w:rPr>
          <w:rFonts w:ascii="GHEA Grapalat" w:hAnsi="GHEA Grapalat" w:cs="Tahoma"/>
          <w:lang w:val="hy-AM" w:eastAsia="ru-RU"/>
        </w:rPr>
      </w:pPr>
      <w:r w:rsidRPr="00B54506">
        <w:rPr>
          <w:rFonts w:ascii="GHEA Grapalat" w:hAnsi="GHEA Grapalat" w:cs="Tahoma"/>
          <w:lang w:val="hy-AM" w:eastAsia="ru-RU"/>
        </w:rPr>
        <w:t>Այդ առումով հատկապես էական է  «Անձնական տվյալների պաշտպանության մասին» օրենքի փոփոխությունները, որոնք նպատակ ունեն հստակեցնել լիազոր մարմինների գործառույթների շրջանակը թվային տեղեկատվական համակարգերի ձևավորման և անվտանգության ապահովման նկատմամբ գործողություններ իրականացնելու տեսանկյունից։</w:t>
      </w:r>
    </w:p>
    <w:p w14:paraId="4C409DB6" w14:textId="3E5BEB9F" w:rsidR="00D404A4" w:rsidRPr="00D57DB5" w:rsidRDefault="00B54506" w:rsidP="00D57DB5">
      <w:pPr>
        <w:pStyle w:val="ListParagraph"/>
        <w:widowControl w:val="0"/>
        <w:numPr>
          <w:ilvl w:val="0"/>
          <w:numId w:val="4"/>
        </w:numPr>
        <w:spacing w:line="360" w:lineRule="auto"/>
        <w:ind w:left="0" w:right="-90" w:firstLine="720"/>
        <w:jc w:val="both"/>
        <w:rPr>
          <w:rFonts w:ascii="GHEA Grapalat" w:hAnsi="GHEA Grapalat" w:cs="Tahoma"/>
          <w:lang w:val="hy-AM" w:eastAsia="ru-RU"/>
        </w:rPr>
      </w:pPr>
      <w:r w:rsidRPr="00B54506">
        <w:rPr>
          <w:rFonts w:ascii="GHEA Grapalat" w:hAnsi="GHEA Grapalat" w:cs="Tahoma"/>
          <w:lang w:val="hy-AM" w:eastAsia="ru-RU"/>
        </w:rPr>
        <w:t>Հաջորդ էական փոփոխությունը տվյալների սուբյեկտին և գործակալությանը անձնական տվյալների նկատմամբ հսկողության արդյունավետ գործիքի ապահովումն է։ Առաջարկվում է լրացնել 26-րդ հոդվածի 3-րդ մաս, որի համաձայն՝ «3</w:t>
      </w:r>
      <w:r w:rsidRPr="00B54506">
        <w:rPr>
          <w:rFonts w:ascii="Cambria Math" w:hAnsi="Cambria Math" w:cs="Cambria Math"/>
          <w:lang w:val="hy-AM" w:eastAsia="ru-RU"/>
        </w:rPr>
        <w:t>․</w:t>
      </w:r>
      <w:r w:rsidRPr="00B54506">
        <w:rPr>
          <w:rFonts w:ascii="GHEA Grapalat" w:hAnsi="GHEA Grapalat" w:cs="Tahoma"/>
          <w:lang w:val="hy-AM" w:eastAsia="ru-RU"/>
        </w:rPr>
        <w:t xml:space="preserve"> </w:t>
      </w:r>
      <w:r w:rsidRPr="00B54506">
        <w:rPr>
          <w:rFonts w:ascii="GHEA Grapalat" w:hAnsi="GHEA Grapalat" w:cs="GHEA Grapalat"/>
          <w:lang w:val="hy-AM" w:eastAsia="ru-RU"/>
        </w:rPr>
        <w:t>Մշակողը</w:t>
      </w:r>
      <w:r w:rsidRPr="00B54506">
        <w:rPr>
          <w:rFonts w:ascii="GHEA Grapalat" w:hAnsi="GHEA Grapalat" w:cs="Tahoma"/>
          <w:lang w:val="hy-AM" w:eastAsia="ru-RU"/>
        </w:rPr>
        <w:t xml:space="preserve"> </w:t>
      </w:r>
      <w:r w:rsidRPr="00B54506">
        <w:rPr>
          <w:rFonts w:ascii="GHEA Grapalat" w:hAnsi="GHEA Grapalat" w:cs="GHEA Grapalat"/>
          <w:lang w:val="hy-AM" w:eastAsia="ru-RU"/>
        </w:rPr>
        <w:t>պարտավոր</w:t>
      </w:r>
      <w:r w:rsidRPr="00B54506">
        <w:rPr>
          <w:rFonts w:ascii="GHEA Grapalat" w:hAnsi="GHEA Grapalat" w:cs="Tahoma"/>
          <w:lang w:val="hy-AM" w:eastAsia="ru-RU"/>
        </w:rPr>
        <w:t xml:space="preserve"> </w:t>
      </w:r>
      <w:r w:rsidRPr="00B54506">
        <w:rPr>
          <w:rFonts w:ascii="GHEA Grapalat" w:hAnsi="GHEA Grapalat" w:cs="GHEA Grapalat"/>
          <w:lang w:val="hy-AM" w:eastAsia="ru-RU"/>
        </w:rPr>
        <w:t>է</w:t>
      </w:r>
      <w:r w:rsidRPr="00B54506">
        <w:rPr>
          <w:rFonts w:ascii="GHEA Grapalat" w:hAnsi="GHEA Grapalat" w:cs="Tahoma"/>
          <w:lang w:val="hy-AM" w:eastAsia="ru-RU"/>
        </w:rPr>
        <w:t xml:space="preserve"> </w:t>
      </w:r>
      <w:r w:rsidRPr="00B54506">
        <w:rPr>
          <w:rFonts w:ascii="GHEA Grapalat" w:hAnsi="GHEA Grapalat" w:cs="GHEA Grapalat"/>
          <w:lang w:val="hy-AM" w:eastAsia="ru-RU"/>
        </w:rPr>
        <w:t>տեղեկատվական</w:t>
      </w:r>
      <w:r w:rsidRPr="00B54506">
        <w:rPr>
          <w:rFonts w:ascii="GHEA Grapalat" w:hAnsi="GHEA Grapalat" w:cs="Tahoma"/>
          <w:lang w:val="hy-AM" w:eastAsia="ru-RU"/>
        </w:rPr>
        <w:t xml:space="preserve"> </w:t>
      </w:r>
      <w:r w:rsidRPr="00B54506">
        <w:rPr>
          <w:rFonts w:ascii="GHEA Grapalat" w:hAnsi="GHEA Grapalat" w:cs="GHEA Grapalat"/>
          <w:lang w:val="hy-AM" w:eastAsia="ru-RU"/>
        </w:rPr>
        <w:t>տեխնոլոգիաների</w:t>
      </w:r>
      <w:r w:rsidRPr="00B54506">
        <w:rPr>
          <w:rFonts w:ascii="GHEA Grapalat" w:hAnsi="GHEA Grapalat" w:cs="Tahoma"/>
          <w:lang w:val="hy-AM" w:eastAsia="ru-RU"/>
        </w:rPr>
        <w:t xml:space="preserve"> </w:t>
      </w:r>
      <w:r w:rsidRPr="00B54506">
        <w:rPr>
          <w:rFonts w:ascii="GHEA Grapalat" w:hAnsi="GHEA Grapalat" w:cs="GHEA Grapalat"/>
          <w:lang w:val="hy-AM" w:eastAsia="ru-RU"/>
        </w:rPr>
        <w:t>միջ</w:t>
      </w:r>
      <w:r w:rsidRPr="00B54506">
        <w:rPr>
          <w:rFonts w:ascii="GHEA Grapalat" w:hAnsi="GHEA Grapalat" w:cs="Tahoma"/>
          <w:lang w:val="hy-AM" w:eastAsia="ru-RU"/>
        </w:rPr>
        <w:t>ոցով կիրառել լուծումներ, որոնք հնարավորություն կտան ցանկացած ժամանակ ստույգ պարզել, թե ում, ինչ նպատակով, երբ, ինչ ձևով և ինչ տեղեկատվությունից օգտվելու հնարավորություն է տրվել /հասանելի դարձել/ կամ փոխանցվել, որը պարունակում է անձնական տվյալներ կամ կատարել նման գրառումներ՝ վերը նշված լուծումների բացակայության դեպքում:»։ «Հանրային տեղեկությունների մասին» օրենքի նախագիծը նման կարգավորում նախատեսում է, սակայն այն վերաբերում է միայն պետական տեղեկատվական համակարգին և այդ համակարգից օգտվողներին։ Որպեսզի բացառվի անձնական տվյալների անվերահսկելի արտահոսքը այլ հնարավոր մշակողների համակարգերից, անկախ նրանից դրանք թվային են, թե ոչ, անհրաժեշտ է այս կարգավորումը նա</w:t>
      </w:r>
      <w:r>
        <w:rPr>
          <w:rFonts w:ascii="GHEA Grapalat" w:hAnsi="GHEA Grapalat" w:cs="Tahoma"/>
          <w:lang w:val="hy-AM" w:eastAsia="ru-RU"/>
        </w:rPr>
        <w:t xml:space="preserve">խատեսել նաև  </w:t>
      </w:r>
      <w:r w:rsidRPr="00B54506">
        <w:rPr>
          <w:rFonts w:ascii="GHEA Grapalat" w:hAnsi="GHEA Grapalat" w:cs="Tahoma"/>
          <w:lang w:val="hy-AM" w:eastAsia="ru-RU"/>
        </w:rPr>
        <w:t>«Անձնական տվյալների պաշտպանության մասին» օրենք</w:t>
      </w:r>
      <w:r>
        <w:rPr>
          <w:rFonts w:ascii="GHEA Grapalat" w:hAnsi="GHEA Grapalat" w:cs="Tahoma"/>
          <w:lang w:val="hy-AM" w:eastAsia="ru-RU"/>
        </w:rPr>
        <w:t>ով:</w:t>
      </w:r>
    </w:p>
    <w:p w14:paraId="39B7C842" w14:textId="77777777" w:rsidR="00D404A4" w:rsidRPr="00AD5CB5" w:rsidRDefault="00D404A4" w:rsidP="003774C7">
      <w:pPr>
        <w:pStyle w:val="ListParagraph"/>
        <w:numPr>
          <w:ilvl w:val="0"/>
          <w:numId w:val="2"/>
        </w:numPr>
        <w:tabs>
          <w:tab w:val="left" w:pos="567"/>
          <w:tab w:val="left" w:pos="1170"/>
        </w:tabs>
        <w:spacing w:line="360" w:lineRule="auto"/>
        <w:ind w:left="0" w:right="-90" w:firstLine="720"/>
        <w:jc w:val="both"/>
        <w:rPr>
          <w:rFonts w:ascii="GHEA Grapalat" w:hAnsi="GHEA Grapalat"/>
          <w:b/>
          <w:bCs/>
          <w:iCs/>
          <w:lang w:val="hy-AM"/>
        </w:rPr>
      </w:pPr>
      <w:r w:rsidRPr="00AD5CB5">
        <w:rPr>
          <w:rFonts w:ascii="GHEA Grapalat" w:hAnsi="GHEA Grapalat"/>
          <w:b/>
          <w:bCs/>
          <w:iCs/>
          <w:lang w:val="hy-AM"/>
        </w:rPr>
        <w:t xml:space="preserve">Ակնկալվող </w:t>
      </w:r>
      <w:r w:rsidRPr="00AD5CB5">
        <w:rPr>
          <w:rFonts w:ascii="GHEA Grapalat" w:hAnsi="GHEA Grapalat" w:cs="Sylfaen"/>
          <w:b/>
          <w:bCs/>
          <w:iCs/>
          <w:lang w:val="hy-AM"/>
        </w:rPr>
        <w:t>արդյունքը</w:t>
      </w:r>
      <w:r w:rsidRPr="00AD5CB5">
        <w:rPr>
          <w:rFonts w:ascii="GHEA Grapalat" w:hAnsi="GHEA Grapalat"/>
          <w:b/>
          <w:bCs/>
          <w:iCs/>
          <w:lang w:val="hy-AM"/>
        </w:rPr>
        <w:t>.</w:t>
      </w:r>
    </w:p>
    <w:p w14:paraId="070CBBA8" w14:textId="04DCA65A" w:rsidR="00D404A4" w:rsidRPr="00015A79" w:rsidRDefault="00656536" w:rsidP="003774C7">
      <w:pPr>
        <w:spacing w:after="0" w:line="360" w:lineRule="auto"/>
        <w:ind w:right="-90" w:firstLine="720"/>
        <w:jc w:val="both"/>
        <w:rPr>
          <w:sz w:val="24"/>
          <w:szCs w:val="24"/>
          <w:lang w:val="hy-AM"/>
        </w:rPr>
      </w:pPr>
      <w:r w:rsidRPr="00AD5CB5">
        <w:rPr>
          <w:rFonts w:ascii="GHEA Grapalat" w:hAnsi="GHEA Grapalat"/>
          <w:sz w:val="24"/>
          <w:szCs w:val="24"/>
          <w:lang w:val="hy-AM"/>
        </w:rPr>
        <w:t xml:space="preserve">Նախագծի ընդունումը կնպաստի </w:t>
      </w:r>
      <w:r w:rsidR="00CC294C" w:rsidRPr="00AD5CB5">
        <w:rPr>
          <w:rFonts w:ascii="GHEA Grapalat" w:hAnsi="GHEA Grapalat"/>
          <w:sz w:val="24"/>
          <w:szCs w:val="24"/>
          <w:lang w:val="hy-AM"/>
        </w:rPr>
        <w:t>հանրային տեղեկատվության համակարգի</w:t>
      </w:r>
      <w:r w:rsidR="00015A79">
        <w:rPr>
          <w:rFonts w:ascii="GHEA Grapalat" w:hAnsi="GHEA Grapalat"/>
          <w:sz w:val="24"/>
          <w:szCs w:val="24"/>
          <w:lang w:val="hy-AM"/>
        </w:rPr>
        <w:t>՝</w:t>
      </w:r>
      <w:r w:rsidR="00CC294C" w:rsidRPr="00AD5CB5">
        <w:rPr>
          <w:rFonts w:ascii="GHEA Grapalat" w:hAnsi="GHEA Grapalat"/>
          <w:sz w:val="24"/>
          <w:szCs w:val="24"/>
          <w:lang w:val="hy-AM"/>
        </w:rPr>
        <w:t xml:space="preserve"> </w:t>
      </w:r>
      <w:r w:rsidR="00C7109F" w:rsidRPr="00AD5CB5">
        <w:rPr>
          <w:rFonts w:ascii="GHEA Grapalat" w:hAnsi="GHEA Grapalat"/>
          <w:sz w:val="24"/>
          <w:szCs w:val="24"/>
          <w:lang w:val="hy-AM"/>
        </w:rPr>
        <w:t xml:space="preserve">միջազգային չափանիշներին </w:t>
      </w:r>
      <w:r w:rsidR="00802542" w:rsidRPr="00AD5CB5">
        <w:rPr>
          <w:rFonts w:ascii="GHEA Grapalat" w:hAnsi="GHEA Grapalat"/>
          <w:sz w:val="24"/>
          <w:szCs w:val="24"/>
          <w:lang w:val="hy-AM"/>
        </w:rPr>
        <w:t>բավարարող կարգավորումների</w:t>
      </w:r>
      <w:r w:rsidR="00CC294C" w:rsidRPr="00AD5CB5">
        <w:rPr>
          <w:rFonts w:ascii="GHEA Grapalat" w:hAnsi="GHEA Grapalat"/>
          <w:sz w:val="24"/>
          <w:szCs w:val="24"/>
          <w:lang w:val="hy-AM"/>
        </w:rPr>
        <w:t xml:space="preserve">, տեղեկատվական միասնական  քաղաքականության իրականացման և պետական տեղեկատվական համակարգի ձևավորմանը, </w:t>
      </w:r>
      <w:r w:rsidR="00F91AF1" w:rsidRPr="00AD5CB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զարգացմանը </w:t>
      </w:r>
      <w:r w:rsidRPr="00AD5CB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և արդիականացմանը, հնարավորություն </w:t>
      </w:r>
      <w:r w:rsidR="00C7109F" w:rsidRPr="00AD5CB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ստեղծելով</w:t>
      </w:r>
      <w:r w:rsidRPr="00AD5CB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առավել արդյունավետ </w:t>
      </w:r>
      <w:r w:rsidRPr="00AD5CB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lastRenderedPageBreak/>
        <w:t xml:space="preserve">կերպով իրականացնել </w:t>
      </w:r>
      <w:r w:rsidR="00C7109F" w:rsidRPr="00AD5CB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Հայաստանի թվայնացման, կառավարության, տնտեսության և հասարակության թվային փոխակերպման նպատակները</w:t>
      </w:r>
      <w:r w:rsidRPr="00AD5CB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: </w:t>
      </w:r>
    </w:p>
    <w:p w14:paraId="0E87DFFF" w14:textId="77777777" w:rsidR="00D404A4" w:rsidRPr="00AD5CB5" w:rsidRDefault="00D404A4" w:rsidP="003774C7">
      <w:pPr>
        <w:pStyle w:val="ListParagraph"/>
        <w:numPr>
          <w:ilvl w:val="0"/>
          <w:numId w:val="2"/>
        </w:numPr>
        <w:tabs>
          <w:tab w:val="left" w:pos="567"/>
          <w:tab w:val="left" w:pos="1170"/>
        </w:tabs>
        <w:spacing w:line="360" w:lineRule="auto"/>
        <w:ind w:left="0" w:right="-90" w:firstLine="720"/>
        <w:jc w:val="both"/>
        <w:rPr>
          <w:rFonts w:ascii="GHEA Grapalat" w:hAnsi="GHEA Grapalat"/>
          <w:b/>
          <w:bCs/>
          <w:iCs/>
          <w:lang w:val="hy-AM"/>
        </w:rPr>
      </w:pPr>
      <w:r w:rsidRPr="00AD5CB5">
        <w:rPr>
          <w:rFonts w:ascii="GHEA Grapalat" w:hAnsi="GHEA Grapalat"/>
          <w:b/>
          <w:bCs/>
          <w:iCs/>
          <w:lang w:val="hy-AM"/>
        </w:rPr>
        <w:t>Նախագծի մշակման գործընթացում ներգրավված ինստիտուտները և անձինք.</w:t>
      </w:r>
    </w:p>
    <w:p w14:paraId="232A73E4" w14:textId="274A395E" w:rsidR="00F91AF1" w:rsidRPr="00AD5CB5" w:rsidRDefault="00015A79" w:rsidP="003774C7">
      <w:pPr>
        <w:spacing w:after="0" w:line="360" w:lineRule="auto"/>
        <w:ind w:right="-90" w:firstLine="720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  <w:r w:rsidRPr="00015A79">
        <w:rPr>
          <w:rFonts w:ascii="GHEA Grapalat" w:hAnsi="GHEA Grapalat"/>
          <w:bCs/>
          <w:iCs/>
          <w:sz w:val="24"/>
          <w:szCs w:val="24"/>
          <w:lang w:val="hy-AM"/>
        </w:rPr>
        <w:t xml:space="preserve">Նախագիծը մշակվել է ՀՀ բարձր տեխնոլոգիական արդյունաբերության նախարարության և Հայաստանի տեղեկատվական համակարգերի գործակալության հետ համատեղ:   </w:t>
      </w:r>
    </w:p>
    <w:p w14:paraId="2EACC5C0" w14:textId="77777777" w:rsidR="00D404A4" w:rsidRPr="00AD5CB5" w:rsidRDefault="00D404A4" w:rsidP="003774C7">
      <w:pPr>
        <w:pStyle w:val="ListParagraph"/>
        <w:numPr>
          <w:ilvl w:val="0"/>
          <w:numId w:val="2"/>
        </w:numPr>
        <w:tabs>
          <w:tab w:val="left" w:pos="567"/>
          <w:tab w:val="left" w:pos="1170"/>
        </w:tabs>
        <w:spacing w:line="360" w:lineRule="auto"/>
        <w:ind w:left="0" w:right="-90" w:firstLine="720"/>
        <w:jc w:val="both"/>
        <w:rPr>
          <w:rFonts w:ascii="GHEA Grapalat" w:hAnsi="GHEA Grapalat"/>
          <w:b/>
          <w:bCs/>
          <w:iCs/>
          <w:lang w:val="hy-AM"/>
        </w:rPr>
      </w:pPr>
      <w:r w:rsidRPr="00AD5CB5">
        <w:rPr>
          <w:rFonts w:ascii="GHEA Grapalat" w:hAnsi="GHEA Grapalat"/>
          <w:b/>
          <w:bCs/>
          <w:iCs/>
          <w:lang w:val="hy-AM"/>
        </w:rPr>
        <w:t>Նախագծի ընդունման կապակցությամբ Հայաստանի Հանրապետության պետական բյուջեում ծախսերի  և եկամուտների նվազեցման կամ ավելացման մասին.</w:t>
      </w:r>
    </w:p>
    <w:p w14:paraId="51B807C6" w14:textId="02715328" w:rsidR="00F91AF1" w:rsidRPr="00AD5CB5" w:rsidRDefault="00E4405B" w:rsidP="003774C7">
      <w:pPr>
        <w:spacing w:after="0" w:line="360" w:lineRule="auto"/>
        <w:ind w:right="-90" w:firstLine="720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  <w:r w:rsidRPr="00AD5CB5">
        <w:rPr>
          <w:rFonts w:ascii="GHEA Grapalat" w:hAnsi="GHEA Grapalat"/>
          <w:bCs/>
          <w:iCs/>
          <w:sz w:val="24"/>
          <w:szCs w:val="24"/>
          <w:lang w:val="hy-AM"/>
        </w:rPr>
        <w:t xml:space="preserve">Նախագծի ընդունումը կարող է հանգեցնել Հայաստանի Հանրապետության պետական բյուջեում ծախսերի </w:t>
      </w:r>
      <w:r w:rsidR="00802542" w:rsidRPr="00AD5CB5">
        <w:rPr>
          <w:rFonts w:ascii="GHEA Grapalat" w:hAnsi="GHEA Grapalat"/>
          <w:bCs/>
          <w:iCs/>
          <w:sz w:val="24"/>
          <w:szCs w:val="24"/>
          <w:lang w:val="hy-AM"/>
        </w:rPr>
        <w:t>ավելացման</w:t>
      </w:r>
      <w:r w:rsidRPr="00AD5CB5">
        <w:rPr>
          <w:rFonts w:ascii="GHEA Grapalat" w:hAnsi="GHEA Grapalat"/>
          <w:bCs/>
          <w:iCs/>
          <w:sz w:val="24"/>
          <w:szCs w:val="24"/>
          <w:lang w:val="hy-AM"/>
        </w:rPr>
        <w:t>՝</w:t>
      </w:r>
      <w:r w:rsidR="00B805D3">
        <w:rPr>
          <w:rFonts w:ascii="GHEA Grapalat" w:hAnsi="GHEA Grapalat"/>
          <w:bCs/>
          <w:iCs/>
          <w:sz w:val="24"/>
          <w:szCs w:val="24"/>
          <w:lang w:val="hy-AM"/>
        </w:rPr>
        <w:t xml:space="preserve"> </w:t>
      </w:r>
      <w:bookmarkStart w:id="1" w:name="_GoBack"/>
      <w:bookmarkEnd w:id="1"/>
      <w:r w:rsidR="00B805D3">
        <w:rPr>
          <w:rFonts w:ascii="GHEA Grapalat" w:hAnsi="GHEA Grapalat"/>
          <w:bCs/>
          <w:iCs/>
          <w:sz w:val="24"/>
          <w:szCs w:val="24"/>
          <w:lang w:val="hy-AM"/>
        </w:rPr>
        <w:t xml:space="preserve">Ինքնավար </w:t>
      </w:r>
      <w:r w:rsidR="00AD5CB5" w:rsidRPr="00AD5CB5">
        <w:rPr>
          <w:rFonts w:ascii="GHEA Grapalat" w:hAnsi="GHEA Grapalat"/>
          <w:bCs/>
          <w:iCs/>
          <w:sz w:val="24"/>
          <w:szCs w:val="24"/>
          <w:lang w:val="hy-AM"/>
        </w:rPr>
        <w:t>մարմնի ստեղծման գործոնով պայմանավորված</w:t>
      </w:r>
      <w:r w:rsidRPr="00AD5CB5">
        <w:rPr>
          <w:rFonts w:ascii="GHEA Grapalat" w:hAnsi="GHEA Grapalat"/>
          <w:bCs/>
          <w:iCs/>
          <w:sz w:val="24"/>
          <w:szCs w:val="24"/>
          <w:lang w:val="hy-AM"/>
        </w:rPr>
        <w:t xml:space="preserve">, որոնք ենթակա </w:t>
      </w:r>
      <w:r w:rsidR="00AD5CB5" w:rsidRPr="00AD5CB5">
        <w:rPr>
          <w:rFonts w:ascii="GHEA Grapalat" w:hAnsi="GHEA Grapalat"/>
          <w:bCs/>
          <w:iCs/>
          <w:sz w:val="24"/>
          <w:szCs w:val="24"/>
          <w:lang w:val="hy-AM"/>
        </w:rPr>
        <w:t>են</w:t>
      </w:r>
      <w:r w:rsidRPr="00AD5CB5">
        <w:rPr>
          <w:rFonts w:ascii="GHEA Grapalat" w:hAnsi="GHEA Grapalat"/>
          <w:bCs/>
          <w:iCs/>
          <w:sz w:val="24"/>
          <w:szCs w:val="24"/>
          <w:lang w:val="hy-AM"/>
        </w:rPr>
        <w:t xml:space="preserve"> հետագա</w:t>
      </w:r>
      <w:r w:rsidR="00AD5CB5" w:rsidRPr="00AD5CB5">
        <w:rPr>
          <w:rFonts w:ascii="GHEA Grapalat" w:hAnsi="GHEA Grapalat"/>
          <w:bCs/>
          <w:iCs/>
          <w:sz w:val="24"/>
          <w:szCs w:val="24"/>
          <w:lang w:val="hy-AM"/>
        </w:rPr>
        <w:t xml:space="preserve"> գնահատման և</w:t>
      </w:r>
      <w:r w:rsidRPr="00AD5CB5">
        <w:rPr>
          <w:rFonts w:ascii="GHEA Grapalat" w:hAnsi="GHEA Grapalat"/>
          <w:bCs/>
          <w:iCs/>
          <w:sz w:val="24"/>
          <w:szCs w:val="24"/>
          <w:lang w:val="hy-AM"/>
        </w:rPr>
        <w:t xml:space="preserve"> հաշվարկման:</w:t>
      </w:r>
    </w:p>
    <w:p w14:paraId="3B0F5BEF" w14:textId="77777777" w:rsidR="00AD5CB5" w:rsidRPr="00AD5CB5" w:rsidRDefault="00D404A4" w:rsidP="003774C7">
      <w:pPr>
        <w:pStyle w:val="ListParagraph"/>
        <w:numPr>
          <w:ilvl w:val="0"/>
          <w:numId w:val="2"/>
        </w:numPr>
        <w:tabs>
          <w:tab w:val="left" w:pos="567"/>
          <w:tab w:val="left" w:pos="1170"/>
        </w:tabs>
        <w:spacing w:line="360" w:lineRule="auto"/>
        <w:ind w:left="0" w:right="-90" w:firstLine="720"/>
        <w:jc w:val="both"/>
        <w:rPr>
          <w:rFonts w:ascii="GHEA Grapalat" w:hAnsi="GHEA Grapalat"/>
          <w:bCs/>
          <w:iCs/>
          <w:lang w:val="hy-AM"/>
        </w:rPr>
      </w:pPr>
      <w:r w:rsidRPr="00AD5CB5">
        <w:rPr>
          <w:rFonts w:ascii="GHEA Grapalat" w:hAnsi="GHEA Grapalat"/>
          <w:b/>
          <w:lang w:val="hy-AM"/>
        </w:rPr>
        <w:t xml:space="preserve">Կապը ռազմավարական փաստաթղթերի հետ. </w:t>
      </w:r>
    </w:p>
    <w:p w14:paraId="4AAE8404" w14:textId="422490D6" w:rsidR="00015A79" w:rsidRDefault="00AD5CB5" w:rsidP="003774C7">
      <w:pPr>
        <w:tabs>
          <w:tab w:val="left" w:pos="567"/>
          <w:tab w:val="left" w:pos="1170"/>
        </w:tabs>
        <w:spacing w:after="0" w:line="360" w:lineRule="auto"/>
        <w:ind w:right="-86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  <w:r w:rsidRPr="00AD5CB5">
        <w:rPr>
          <w:rFonts w:ascii="GHEA Grapalat" w:hAnsi="GHEA Grapalat"/>
          <w:bCs/>
          <w:iCs/>
          <w:sz w:val="24"/>
          <w:szCs w:val="24"/>
          <w:lang w:val="hy-AM"/>
        </w:rPr>
        <w:tab/>
      </w:r>
      <w:r w:rsidR="00015A79" w:rsidRPr="00AD5CB5">
        <w:rPr>
          <w:rFonts w:ascii="GHEA Grapalat" w:hAnsi="GHEA Grapalat"/>
          <w:bCs/>
          <w:iCs/>
          <w:sz w:val="24"/>
          <w:szCs w:val="24"/>
          <w:lang w:val="hy-AM"/>
        </w:rPr>
        <w:t>Նախագիծը բխում է  Կառավարության 202</w:t>
      </w:r>
      <w:r w:rsidR="00015A79">
        <w:rPr>
          <w:rFonts w:ascii="GHEA Grapalat" w:hAnsi="GHEA Grapalat"/>
          <w:bCs/>
          <w:iCs/>
          <w:sz w:val="24"/>
          <w:szCs w:val="24"/>
          <w:lang w:val="hy-AM"/>
        </w:rPr>
        <w:t>1</w:t>
      </w:r>
      <w:r w:rsidR="00015A79" w:rsidRPr="00AD5CB5">
        <w:rPr>
          <w:rFonts w:ascii="GHEA Grapalat" w:hAnsi="GHEA Grapalat"/>
          <w:bCs/>
          <w:iCs/>
          <w:sz w:val="24"/>
          <w:szCs w:val="24"/>
          <w:lang w:val="hy-AM"/>
        </w:rPr>
        <w:t xml:space="preserve"> թվականի </w:t>
      </w:r>
      <w:r w:rsidR="00015A79">
        <w:rPr>
          <w:rFonts w:ascii="GHEA Grapalat" w:hAnsi="GHEA Grapalat"/>
          <w:bCs/>
          <w:iCs/>
          <w:sz w:val="24"/>
          <w:szCs w:val="24"/>
          <w:lang w:val="hy-AM"/>
        </w:rPr>
        <w:t>փետրվարի 11</w:t>
      </w:r>
      <w:r w:rsidR="00015A79" w:rsidRPr="00AD5CB5">
        <w:rPr>
          <w:rFonts w:ascii="GHEA Grapalat" w:hAnsi="GHEA Grapalat"/>
          <w:bCs/>
          <w:iCs/>
          <w:sz w:val="24"/>
          <w:szCs w:val="24"/>
          <w:lang w:val="hy-AM"/>
        </w:rPr>
        <w:t>-ի թիվ 1</w:t>
      </w:r>
      <w:r w:rsidR="00015A79">
        <w:rPr>
          <w:rFonts w:ascii="GHEA Grapalat" w:hAnsi="GHEA Grapalat"/>
          <w:bCs/>
          <w:iCs/>
          <w:sz w:val="24"/>
          <w:szCs w:val="24"/>
          <w:lang w:val="hy-AM"/>
        </w:rPr>
        <w:t>83</w:t>
      </w:r>
      <w:r w:rsidR="00015A79" w:rsidRPr="00AD5CB5">
        <w:rPr>
          <w:rFonts w:ascii="GHEA Grapalat" w:hAnsi="GHEA Grapalat"/>
          <w:bCs/>
          <w:iCs/>
          <w:sz w:val="24"/>
          <w:szCs w:val="24"/>
          <w:lang w:val="hy-AM"/>
        </w:rPr>
        <w:t xml:space="preserve">-Լ որոշմամբ </w:t>
      </w:r>
      <w:r w:rsidR="00015A79">
        <w:rPr>
          <w:rFonts w:ascii="GHEA Grapalat" w:hAnsi="GHEA Grapalat"/>
          <w:bCs/>
          <w:iCs/>
          <w:sz w:val="24"/>
          <w:szCs w:val="24"/>
          <w:lang w:val="hy-AM"/>
        </w:rPr>
        <w:t xml:space="preserve">հավանության արժանացած </w:t>
      </w:r>
      <w:r w:rsidR="00015A79" w:rsidRPr="0090074D">
        <w:rPr>
          <w:rFonts w:ascii="GHEA Grapalat" w:hAnsi="GHEA Grapalat"/>
          <w:bCs/>
          <w:iCs/>
          <w:sz w:val="24"/>
          <w:szCs w:val="24"/>
          <w:lang w:val="hy-AM"/>
        </w:rPr>
        <w:t>Հայաստանի թվայնացման ռազմավարության</w:t>
      </w:r>
      <w:r w:rsidR="00015A79">
        <w:rPr>
          <w:rFonts w:ascii="GHEA Grapalat" w:hAnsi="GHEA Grapalat"/>
          <w:bCs/>
          <w:iCs/>
          <w:sz w:val="24"/>
          <w:szCs w:val="24"/>
          <w:lang w:val="hy-AM"/>
        </w:rPr>
        <w:t xml:space="preserve">ից, մասնավորապես՝ «Թվայնացման հիմնարար պայմաններ» բաժնի 5-րդ, 6-րդ, 7-րդ և 8-րդ կետերից, </w:t>
      </w:r>
      <w:r w:rsidR="00015A79" w:rsidRPr="0090074D">
        <w:rPr>
          <w:rFonts w:ascii="GHEA Grapalat" w:hAnsi="GHEA Grapalat"/>
          <w:bCs/>
          <w:iCs/>
          <w:sz w:val="24"/>
          <w:szCs w:val="24"/>
          <w:lang w:val="hy-AM"/>
        </w:rPr>
        <w:t>Հայաստանի թվայնացման ռազմավարության միջոցառումների ծրագրի</w:t>
      </w:r>
      <w:r w:rsidR="00015A79">
        <w:rPr>
          <w:rFonts w:ascii="GHEA Grapalat" w:hAnsi="GHEA Grapalat"/>
          <w:bCs/>
          <w:iCs/>
          <w:sz w:val="24"/>
          <w:szCs w:val="24"/>
          <w:lang w:val="hy-AM"/>
        </w:rPr>
        <w:t xml:space="preserve"> և արդյունքային ցուցանիշների 1-ին և 3-րդ միջոցառումներից</w:t>
      </w:r>
      <w:r w:rsidR="00015A79" w:rsidRPr="00AD5CB5">
        <w:rPr>
          <w:rFonts w:ascii="GHEA Grapalat" w:hAnsi="GHEA Grapalat"/>
          <w:bCs/>
          <w:iCs/>
          <w:sz w:val="24"/>
          <w:szCs w:val="24"/>
          <w:lang w:val="hy-AM"/>
        </w:rPr>
        <w:t>:</w:t>
      </w:r>
    </w:p>
    <w:p w14:paraId="7A9170B3" w14:textId="0D57BD1B" w:rsidR="00B755CD" w:rsidRDefault="00015A79" w:rsidP="003774C7">
      <w:pPr>
        <w:tabs>
          <w:tab w:val="left" w:pos="567"/>
          <w:tab w:val="left" w:pos="1170"/>
        </w:tabs>
        <w:spacing w:after="0" w:line="360" w:lineRule="auto"/>
        <w:ind w:right="-86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  <w:r>
        <w:rPr>
          <w:rFonts w:ascii="GHEA Grapalat" w:hAnsi="GHEA Grapalat"/>
          <w:bCs/>
          <w:iCs/>
          <w:sz w:val="24"/>
          <w:szCs w:val="24"/>
          <w:lang w:val="hy-AM"/>
        </w:rPr>
        <w:t xml:space="preserve"> Ն</w:t>
      </w:r>
      <w:r w:rsidRPr="006B0281">
        <w:rPr>
          <w:rFonts w:ascii="GHEA Grapalat" w:hAnsi="GHEA Grapalat"/>
          <w:bCs/>
          <w:iCs/>
          <w:sz w:val="24"/>
          <w:szCs w:val="24"/>
          <w:lang w:val="hy-AM"/>
        </w:rPr>
        <w:t xml:space="preserve">ախագծի ընդունումը բխում է </w:t>
      </w:r>
      <w:r>
        <w:rPr>
          <w:rFonts w:ascii="GHEA Grapalat" w:hAnsi="GHEA Grapalat"/>
          <w:bCs/>
          <w:iCs/>
          <w:sz w:val="24"/>
          <w:szCs w:val="24"/>
          <w:lang w:val="hy-AM"/>
        </w:rPr>
        <w:t xml:space="preserve">նաև </w:t>
      </w:r>
      <w:r w:rsidRPr="006B0281">
        <w:rPr>
          <w:rFonts w:ascii="GHEA Grapalat" w:hAnsi="GHEA Grapalat"/>
          <w:bCs/>
          <w:iCs/>
          <w:sz w:val="24"/>
          <w:szCs w:val="24"/>
          <w:lang w:val="hy-AM"/>
        </w:rPr>
        <w:t>«Բաց կառավարման գործընկերություն-Հայաստան» նախաձեռնության շրջանակներում Հայաստանի Հանրապետության</w:t>
      </w:r>
      <w:r w:rsidR="003774C7">
        <w:rPr>
          <w:rFonts w:ascii="GHEA Grapalat" w:hAnsi="GHEA Grapalat"/>
          <w:bCs/>
          <w:iCs/>
          <w:sz w:val="24"/>
          <w:szCs w:val="24"/>
          <w:lang w:val="hy-AM"/>
        </w:rPr>
        <w:t xml:space="preserve"> </w:t>
      </w:r>
      <w:r w:rsidRPr="006B0281">
        <w:rPr>
          <w:rFonts w:ascii="GHEA Grapalat" w:hAnsi="GHEA Grapalat"/>
          <w:bCs/>
          <w:iCs/>
          <w:sz w:val="24"/>
          <w:szCs w:val="24"/>
          <w:lang w:val="hy-AM"/>
        </w:rPr>
        <w:t>2022-2024թթ. գործողությունների ծրագրի «1. Տվյալների քաղաքականությունը սահմանող օրենսդրության ձևավորում» հանձնառությունից</w:t>
      </w:r>
      <w:r w:rsidR="00986627">
        <w:rPr>
          <w:rFonts w:ascii="GHEA Grapalat" w:hAnsi="GHEA Grapalat"/>
          <w:bCs/>
          <w:iCs/>
          <w:sz w:val="24"/>
          <w:szCs w:val="24"/>
          <w:lang w:val="hy-AM"/>
        </w:rPr>
        <w:t>:</w:t>
      </w:r>
    </w:p>
    <w:p w14:paraId="047FF55F" w14:textId="3BF4F4BC" w:rsidR="005B6ED5" w:rsidRDefault="005B6ED5" w:rsidP="003774C7">
      <w:pPr>
        <w:tabs>
          <w:tab w:val="left" w:pos="567"/>
          <w:tab w:val="left" w:pos="1170"/>
        </w:tabs>
        <w:spacing w:after="0" w:line="360" w:lineRule="auto"/>
        <w:ind w:right="-86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</w:p>
    <w:p w14:paraId="3F5DA51E" w14:textId="77777777" w:rsidR="005B6ED5" w:rsidRPr="00B54506" w:rsidRDefault="005B6ED5" w:rsidP="003774C7">
      <w:pPr>
        <w:tabs>
          <w:tab w:val="left" w:pos="567"/>
          <w:tab w:val="left" w:pos="1170"/>
        </w:tabs>
        <w:spacing w:after="0" w:line="360" w:lineRule="auto"/>
        <w:ind w:right="-86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</w:p>
    <w:sectPr w:rsidR="005B6ED5" w:rsidRPr="00B54506" w:rsidSect="002C75E9">
      <w:pgSz w:w="12240" w:h="15840"/>
      <w:pgMar w:top="990" w:right="810" w:bottom="108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3771D6"/>
    <w:multiLevelType w:val="hybridMultilevel"/>
    <w:tmpl w:val="F31ABDDE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" w15:restartNumberingAfterBreak="0">
    <w:nsid w:val="61595EE4"/>
    <w:multiLevelType w:val="hybridMultilevel"/>
    <w:tmpl w:val="32CE7AC2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682E0134"/>
    <w:multiLevelType w:val="hybridMultilevel"/>
    <w:tmpl w:val="B6707D6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27B22D1"/>
    <w:multiLevelType w:val="hybridMultilevel"/>
    <w:tmpl w:val="E7900F9C"/>
    <w:lvl w:ilvl="0" w:tplc="4AC4A748">
      <w:start w:val="6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4AA5"/>
    <w:rsid w:val="00015A79"/>
    <w:rsid w:val="000865C4"/>
    <w:rsid w:val="000932D1"/>
    <w:rsid w:val="000E763A"/>
    <w:rsid w:val="00152C40"/>
    <w:rsid w:val="001827F9"/>
    <w:rsid w:val="001E4C82"/>
    <w:rsid w:val="001E78A1"/>
    <w:rsid w:val="001F3CEC"/>
    <w:rsid w:val="00201BDB"/>
    <w:rsid w:val="00246A22"/>
    <w:rsid w:val="002638C9"/>
    <w:rsid w:val="002835ED"/>
    <w:rsid w:val="002C75E9"/>
    <w:rsid w:val="002E0D3E"/>
    <w:rsid w:val="00303CA3"/>
    <w:rsid w:val="00350676"/>
    <w:rsid w:val="003774C7"/>
    <w:rsid w:val="003A12DF"/>
    <w:rsid w:val="003E476F"/>
    <w:rsid w:val="00480141"/>
    <w:rsid w:val="00494F1B"/>
    <w:rsid w:val="00552EE0"/>
    <w:rsid w:val="0056424B"/>
    <w:rsid w:val="005A744E"/>
    <w:rsid w:val="005B6ED5"/>
    <w:rsid w:val="005F7B69"/>
    <w:rsid w:val="00656536"/>
    <w:rsid w:val="00657502"/>
    <w:rsid w:val="00660070"/>
    <w:rsid w:val="006A0EDE"/>
    <w:rsid w:val="006B476C"/>
    <w:rsid w:val="006F156A"/>
    <w:rsid w:val="006F2719"/>
    <w:rsid w:val="0075096B"/>
    <w:rsid w:val="00794E02"/>
    <w:rsid w:val="00802542"/>
    <w:rsid w:val="00805758"/>
    <w:rsid w:val="0090074D"/>
    <w:rsid w:val="00904AA5"/>
    <w:rsid w:val="00905B25"/>
    <w:rsid w:val="00974C16"/>
    <w:rsid w:val="00983560"/>
    <w:rsid w:val="00986627"/>
    <w:rsid w:val="00A30D9D"/>
    <w:rsid w:val="00A90CB7"/>
    <w:rsid w:val="00AB3DA4"/>
    <w:rsid w:val="00AD3BFA"/>
    <w:rsid w:val="00AD5CB5"/>
    <w:rsid w:val="00B54506"/>
    <w:rsid w:val="00B6665C"/>
    <w:rsid w:val="00B755CD"/>
    <w:rsid w:val="00B75CB4"/>
    <w:rsid w:val="00B805D3"/>
    <w:rsid w:val="00BC7053"/>
    <w:rsid w:val="00BE2BFD"/>
    <w:rsid w:val="00C3254C"/>
    <w:rsid w:val="00C7109F"/>
    <w:rsid w:val="00C8274A"/>
    <w:rsid w:val="00C97A23"/>
    <w:rsid w:val="00CB6DFF"/>
    <w:rsid w:val="00CC294C"/>
    <w:rsid w:val="00D404A4"/>
    <w:rsid w:val="00D42F2A"/>
    <w:rsid w:val="00D57DB5"/>
    <w:rsid w:val="00D90692"/>
    <w:rsid w:val="00DF2102"/>
    <w:rsid w:val="00E05B8B"/>
    <w:rsid w:val="00E4405B"/>
    <w:rsid w:val="00EC70B7"/>
    <w:rsid w:val="00EE2E43"/>
    <w:rsid w:val="00EF7B06"/>
    <w:rsid w:val="00F75BCB"/>
    <w:rsid w:val="00F91A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A04AA9"/>
  <w15:chartTrackingRefBased/>
  <w15:docId w15:val="{CD05E696-0E82-4E95-AAEC-3C98D9F2F7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04A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404A4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References,Дэд гарчиг,IBL List Paragraph,List Paragraph1,Paragraph,BULLET Liste,Bullet paras,3"/>
    <w:basedOn w:val="Normal"/>
    <w:link w:val="ListParagraphChar"/>
    <w:uiPriority w:val="34"/>
    <w:qFormat/>
    <w:rsid w:val="00D404A4"/>
    <w:pPr>
      <w:spacing w:after="0" w:line="240" w:lineRule="auto"/>
      <w:ind w:left="720"/>
      <w:contextualSpacing/>
    </w:pPr>
    <w:rPr>
      <w:rFonts w:ascii="Calibri" w:eastAsia="Times New Roman" w:hAnsi="Calibri" w:cs="Times New Roman"/>
      <w:sz w:val="24"/>
      <w:szCs w:val="24"/>
      <w:lang w:bidi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References Char,Дэд гарчиг Char,Paragraph Char"/>
    <w:link w:val="ListParagraph"/>
    <w:uiPriority w:val="34"/>
    <w:qFormat/>
    <w:locked/>
    <w:rsid w:val="00D404A4"/>
    <w:rPr>
      <w:rFonts w:ascii="Calibri" w:eastAsia="Times New Roman" w:hAnsi="Calibri" w:cs="Times New Roman"/>
      <w:sz w:val="24"/>
      <w:szCs w:val="24"/>
      <w:lang w:bidi="en-US"/>
    </w:rPr>
  </w:style>
  <w:style w:type="character" w:styleId="Hyperlink">
    <w:name w:val="Hyperlink"/>
    <w:basedOn w:val="DefaultParagraphFont"/>
    <w:uiPriority w:val="99"/>
    <w:unhideWhenUsed/>
    <w:rsid w:val="00B75CB4"/>
    <w:rPr>
      <w:color w:val="0563C1" w:themeColor="hyperlink"/>
      <w:u w:val="single"/>
    </w:rPr>
  </w:style>
  <w:style w:type="character" w:customStyle="1" w:styleId="apple-tab-span">
    <w:name w:val="apple-tab-span"/>
    <w:basedOn w:val="DefaultParagraphFont"/>
    <w:rsid w:val="00794E02"/>
  </w:style>
  <w:style w:type="paragraph" w:styleId="Revision">
    <w:name w:val="Revision"/>
    <w:hidden/>
    <w:uiPriority w:val="99"/>
    <w:semiHidden/>
    <w:rsid w:val="000932D1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506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067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Կառավարության փաստաթուղթ" ma:contentTypeID="0x01010044242F31B0124547B50E0ABEF7DC266B005463F7305D29B6408DE827432B23D33A" ma:contentTypeVersion="23" ma:contentTypeDescription="Կառավարությունից ԿԲ մուտքագրվող փաստաթղթերի պարունակային տիպ" ma:contentTypeScope="" ma:versionID="521a350ee3c2340c2bb03ff3f8523a3b">
  <xsd:schema xmlns:xsd="http://www.w3.org/2001/XMLSchema" xmlns:xs="http://www.w3.org/2001/XMLSchema" xmlns:p="http://schemas.microsoft.com/office/2006/metadata/properties" xmlns:ns2="3ac533e7-e9bb-43c6-83c3-73e884c68504" xmlns:ns3="EFB90B60-DA66-4329-9CB1-58F141CFB4F7" targetNamespace="http://schemas.microsoft.com/office/2006/metadata/properties" ma:root="true" ma:fieldsID="abee00568cb5c640cf65a6f184915f0d" ns2:_="" ns3:_="">
    <xsd:import namespace="3ac533e7-e9bb-43c6-83c3-73e884c68504"/>
    <xsd:import namespace="EFB90B60-DA66-4329-9CB1-58F141CFB4F7"/>
    <xsd:element name="properties">
      <xsd:complexType>
        <xsd:sequence>
          <xsd:element name="documentManagement">
            <xsd:complexType>
              <xsd:all>
                <xsd:element ref="ns2:TSExternalDocumentBarcode" minOccurs="0"/>
                <xsd:element ref="ns2:TSExternalDocumentAbonentOld" minOccurs="0"/>
                <xsd:element ref="ns3:TSExternalDocumentOutputDate" minOccurs="0"/>
                <xsd:element ref="ns3:TSExternalDocumentOutputNumber" minOccurs="0"/>
                <xsd:element ref="ns2:TSExternalDocumentDeadline" minOccurs="0"/>
                <xsd:element ref="ns2:TSExternalDocumentDeadlineString" minOccurs="0"/>
                <xsd:element ref="ns2:TSExternalDocumentAttachmentsInform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c533e7-e9bb-43c6-83c3-73e884c68504" elementFormDefault="qualified">
    <xsd:import namespace="http://schemas.microsoft.com/office/2006/documentManagement/types"/>
    <xsd:import namespace="http://schemas.microsoft.com/office/infopath/2007/PartnerControls"/>
    <xsd:element name="TSExternalDocumentBarcode" ma:index="2" nillable="true" ma:displayName="Բարկոդ" ma:description="Պարունակում է արտաքին փաստաթղթի հետ կապված բարկոդի արժեքը" ma:internalName="TSExternalDocumentBarcode" ma:readOnly="false">
      <xsd:simpleType>
        <xsd:restriction base="dms:Text">
          <xsd:maxLength value="100"/>
        </xsd:restriction>
      </xsd:simpleType>
    </xsd:element>
    <xsd:element name="TSExternalDocumentAbonentOld" ma:index="3" nillable="true" ma:displayName="Թղթակից" ma:description="Պարունակում է արտաքին աբոնենտին" ma:internalName="TSExternalDocumentAbonentOld" ma:readOnly="false">
      <xsd:simpleType>
        <xsd:restriction base="dms:Note">
          <xsd:maxLength value="255"/>
        </xsd:restriction>
      </xsd:simpleType>
    </xsd:element>
    <xsd:element name="TSExternalDocumentDeadline" ma:index="6" nillable="true" ma:displayName="Վերջնաժամկետ" ma:default="[today]" ma:description="Պարունակում է արտաքին փաստաթղթի վերջնաժամկետը" ma:format="DateOnly" ma:internalName="TSExternalDocumentDeadline" ma:readOnly="false">
      <xsd:simpleType>
        <xsd:restriction base="dms:DateTime"/>
      </xsd:simpleType>
    </xsd:element>
    <xsd:element name="TSExternalDocumentDeadlineString" ma:index="7" nillable="true" ma:displayName="Վերջնաժամկետ (տեքստ)" ma:description="Պարունակում է արտաքին փաստաթղթի վերջնաժամկետի տեքստային տարբերակը" ma:internalName="TSExternalDocumentDeadlineString" ma:readOnly="false">
      <xsd:simpleType>
        <xsd:restriction base="dms:Text"/>
      </xsd:simpleType>
    </xsd:element>
    <xsd:element name="TSExternalDocumentAttachmentsInformation" ma:index="8" nillable="true" ma:displayName="Կից փաստաթղթեր" ma:description="Պարունակում է ինֆորմացիա արտաքին փաստաթղթին կից փաստաթղթերի մասին" ma:internalName="TSExternalDocumentAttachmentsInforma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B90B60-DA66-4329-9CB1-58F141CFB4F7" elementFormDefault="qualified">
    <xsd:import namespace="http://schemas.microsoft.com/office/2006/documentManagement/types"/>
    <xsd:import namespace="http://schemas.microsoft.com/office/infopath/2007/PartnerControls"/>
    <xsd:element name="TSExternalDocumentOutputDate" ma:index="4" nillable="true" ma:displayName="Ելքագրման ամսաթիվ" ma:description="Պարունակում է արտաքին փաստաթղթի ելքագրման ամսաթիվը" ma:format="DateOnly" ma:internalName="TSExternalDocumentOutputDate">
      <xsd:simpleType>
        <xsd:restriction base="dms:DateTime"/>
      </xsd:simpleType>
    </xsd:element>
    <xsd:element name="TSExternalDocumentOutputNumber" ma:index="5" nillable="true" ma:displayName="Ելից համար" ma:description="Պարունակում է արտաքին փաստաթղթի ելից համարը" ma:internalName="TSExternalDocumentOutputNumber">
      <xsd:simpleType>
        <xsd:restriction base="dms:Text">
          <xsd:maxLength value="10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/>
        <xsd:element ref="dc:title" minOccurs="0" maxOccurs="1" ma:index="1" ma:displayName="Վերնագիր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SExternalDocumentBarcode xmlns="3ac533e7-e9bb-43c6-83c3-73e884c68504">GOV_090323_00013075</TSExternalDocumentBarcode>
    <TSExternalDocumentDeadline xmlns="3ac533e7-e9bb-43c6-83c3-73e884c68504">2023-03-09T07:00:06+00:00</TSExternalDocumentDeadline>
    <TSExternalDocumentAbonentOld xmlns="3ac533e7-e9bb-43c6-83c3-73e884c68504">ՀՀ Կառավարություն</TSExternalDocumentAbonentOld>
    <TSExternalDocumentAttachmentsInformation xmlns="3ac533e7-e9bb-43c6-83c3-73e884c68504" xsi:nil="true"/>
    <TSExternalDocumentOutputNumber xmlns="EFB90B60-DA66-4329-9CB1-58F141CFB4F7">//11724-2023</TSExternalDocumentOutputNumber>
    <TSExternalDocumentOutputDate xmlns="EFB90B60-DA66-4329-9CB1-58F141CFB4F7">2023-03-09T06:58:47+00:00</TSExternalDocumentOutputDate>
    <TSExternalDocumentDeadlineString xmlns="3ac533e7-e9bb-43c6-83c3-73e884c68504" xsi:nil="true"/>
  </documentManagement>
</p:properties>
</file>

<file path=customXml/itemProps1.xml><?xml version="1.0" encoding="utf-8"?>
<ds:datastoreItem xmlns:ds="http://schemas.openxmlformats.org/officeDocument/2006/customXml" ds:itemID="{63751DA3-490E-4015-9407-151A32BB32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ac533e7-e9bb-43c6-83c3-73e884c68504"/>
    <ds:schemaRef ds:uri="EFB90B60-DA66-4329-9CB1-58F141CFB4F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6F1FA9B-4F04-4859-880D-92C27EE9E65E}">
  <ds:schemaRefs>
    <ds:schemaRef ds:uri="http://schemas.microsoft.com/office/2006/metadata/properties"/>
    <ds:schemaRef ds:uri="http://schemas.microsoft.com/office/infopath/2007/PartnerControls"/>
    <ds:schemaRef ds:uri="3ac533e7-e9bb-43c6-83c3-73e884c68504"/>
    <ds:schemaRef ds:uri="EFB90B60-DA66-4329-9CB1-58F141CFB4F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5</Pages>
  <Words>1281</Words>
  <Characters>7308</Characters>
  <Application>Microsoft Office Word</Application>
  <DocSecurity>0</DocSecurity>
  <Lines>60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E-notify օրենքի նախագիծ_այլ մարմիններ</vt:lpstr>
      <vt:lpstr>E-notify օրենքի նախագիծ_այլ մարմիններ</vt:lpstr>
    </vt:vector>
  </TitlesOfParts>
  <Company/>
  <LinksUpToDate>false</LinksUpToDate>
  <CharactersWithSpaces>8572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E-notify օրենքի նախագիծ_այլ մարմիններ</dc:title>
  <dc:subject/>
  <dc:creator>A-Sujyan</dc:creator>
  <cp:keywords/>
  <dc:description/>
  <cp:lastModifiedBy>User</cp:lastModifiedBy>
  <cp:revision>24</cp:revision>
  <dcterms:created xsi:type="dcterms:W3CDTF">2023-03-17T13:45:00Z</dcterms:created>
  <dcterms:modified xsi:type="dcterms:W3CDTF">2025-06-27T09:19:00Z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0x01010044242F31B0124547B50E0ABEF7DC266B005463F7305D29B6408DE827432B23D33A</vt:lpwstr>
  </property>
</Properties>
</file>