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E9CF6" w14:textId="77777777" w:rsidR="008A13F8" w:rsidRPr="009647FB" w:rsidRDefault="008A13F8" w:rsidP="0048649A">
      <w:pPr>
        <w:spacing w:line="360" w:lineRule="auto"/>
        <w:jc w:val="center"/>
        <w:rPr>
          <w:b/>
          <w:caps/>
          <w:sz w:val="24"/>
          <w:szCs w:val="24"/>
          <w:lang w:val="hy-AM"/>
        </w:rPr>
      </w:pPr>
      <w:r w:rsidRPr="009647FB">
        <w:rPr>
          <w:b/>
          <w:caps/>
          <w:sz w:val="24"/>
          <w:szCs w:val="24"/>
          <w:lang w:val="hy-AM"/>
        </w:rPr>
        <w:t>հիմնավորոՒՄ</w:t>
      </w:r>
    </w:p>
    <w:p w14:paraId="4B426255" w14:textId="685564E7" w:rsidR="00975722" w:rsidRPr="00FA59DC" w:rsidRDefault="00FA59DC" w:rsidP="00FA59DC">
      <w:pPr>
        <w:pStyle w:val="NormalWeb"/>
        <w:shd w:val="clear" w:color="auto" w:fill="FFFFFF"/>
        <w:spacing w:before="0" w:beforeAutospacing="0" w:after="0" w:afterAutospacing="0" w:line="276" w:lineRule="auto"/>
        <w:ind w:firstLine="375"/>
        <w:jc w:val="center"/>
        <w:rPr>
          <w:rFonts w:ascii="GHEA Grapalat" w:hAnsi="GHEA Grapalat"/>
          <w:b/>
          <w:bCs/>
          <w:lang w:val="hy-AM"/>
        </w:rPr>
      </w:pPr>
      <w:r w:rsidRPr="0027256D">
        <w:rPr>
          <w:rFonts w:ascii="GHEA Grapalat" w:hAnsi="GHEA Grapalat"/>
          <w:b/>
          <w:bCs/>
          <w:lang w:val="hy-AM"/>
        </w:rPr>
        <w:t>ՀԱՅԱՍՏԱՆԻ ՀԱՆՐԱՊԵՏՈՒԹՅԱՆ ԿԱՌԱՎԱՐՈՒԹՅԱՆ 202</w:t>
      </w:r>
      <w:r>
        <w:rPr>
          <w:rFonts w:ascii="GHEA Grapalat" w:hAnsi="GHEA Grapalat"/>
          <w:b/>
          <w:bCs/>
          <w:lang w:val="hy-AM"/>
        </w:rPr>
        <w:t>4</w:t>
      </w:r>
      <w:r w:rsidRPr="0027256D">
        <w:rPr>
          <w:rFonts w:ascii="GHEA Grapalat" w:hAnsi="GHEA Grapalat"/>
          <w:b/>
          <w:bCs/>
          <w:lang w:val="hy-AM"/>
        </w:rPr>
        <w:t xml:space="preserve"> ԹՎԱԿԱՆԻ ԴԵԿՏԵՄԲԵՐԻ 2</w:t>
      </w:r>
      <w:r>
        <w:rPr>
          <w:rFonts w:ascii="GHEA Grapalat" w:hAnsi="GHEA Grapalat"/>
          <w:b/>
          <w:bCs/>
          <w:lang w:val="hy-AM"/>
        </w:rPr>
        <w:t>7</w:t>
      </w:r>
      <w:r w:rsidRPr="0027256D">
        <w:rPr>
          <w:rFonts w:ascii="GHEA Grapalat" w:hAnsi="GHEA Grapalat"/>
          <w:b/>
          <w:bCs/>
          <w:lang w:val="hy-AM"/>
        </w:rPr>
        <w:t>-Ի N</w:t>
      </w:r>
      <w:r>
        <w:rPr>
          <w:rFonts w:ascii="GHEA Grapalat" w:hAnsi="GHEA Grapalat"/>
          <w:b/>
          <w:bCs/>
          <w:lang w:val="hy-AM"/>
        </w:rPr>
        <w:t xml:space="preserve"> </w:t>
      </w:r>
      <w:r w:rsidRPr="0027256D">
        <w:rPr>
          <w:rFonts w:ascii="GHEA Grapalat" w:hAnsi="GHEA Grapalat"/>
          <w:b/>
          <w:bCs/>
          <w:lang w:val="hy-AM"/>
        </w:rPr>
        <w:t>2</w:t>
      </w:r>
      <w:r w:rsidRPr="00FA59DC">
        <w:rPr>
          <w:rFonts w:ascii="GHEA Grapalat" w:hAnsi="GHEA Grapalat"/>
          <w:b/>
          <w:bCs/>
          <w:lang w:val="hy-AM"/>
        </w:rPr>
        <w:t xml:space="preserve">060-Ն ՈՐՈՇՄԱՆ ՄԵՋ ՓՈՓՈԽՈՒԹՅՈՒՆՆԵՐ ԵՎ </w:t>
      </w:r>
      <w:bookmarkStart w:id="0" w:name="_GoBack"/>
      <w:r w:rsidRPr="00FA59DC">
        <w:rPr>
          <w:rFonts w:ascii="GHEA Grapalat" w:hAnsi="GHEA Grapalat"/>
          <w:b/>
          <w:bCs/>
          <w:lang w:val="hy-AM"/>
        </w:rPr>
        <w:t>ԼՐԱՑՈՒՄ</w:t>
      </w:r>
      <w:bookmarkEnd w:id="0"/>
      <w:r w:rsidRPr="00FA59DC">
        <w:rPr>
          <w:rFonts w:ascii="GHEA Grapalat" w:hAnsi="GHEA Grapalat"/>
          <w:b/>
          <w:bCs/>
          <w:lang w:val="hy-AM"/>
        </w:rPr>
        <w:t xml:space="preserve"> ԿԱՏԱՐԵԼՈՒ ՄԱՍԻՆ </w:t>
      </w:r>
      <w:r w:rsidR="00975722" w:rsidRPr="00FA59DC">
        <w:rPr>
          <w:rFonts w:ascii="GHEA Grapalat" w:hAnsi="GHEA Grapalat"/>
          <w:b/>
          <w:bCs/>
          <w:lang w:val="hy-AM"/>
        </w:rPr>
        <w:t>ՈՐՈՇՄԱՆ ՆԱԽԱԳԾԻ ԸՆԴՈՒՆՄԱՆ</w:t>
      </w:r>
    </w:p>
    <w:p w14:paraId="1BD062BE" w14:textId="77777777" w:rsidR="00925E62" w:rsidRPr="00FA59DC" w:rsidRDefault="00925E62" w:rsidP="00FC247C">
      <w:pPr>
        <w:spacing w:line="360" w:lineRule="auto"/>
        <w:ind w:firstLine="540"/>
        <w:rPr>
          <w:rFonts w:eastAsia="Times New Roman"/>
          <w:b/>
          <w:bCs/>
          <w:sz w:val="24"/>
          <w:szCs w:val="24"/>
          <w:lang w:val="hy-AM"/>
        </w:rPr>
      </w:pPr>
    </w:p>
    <w:p w14:paraId="2468C90C" w14:textId="0C25AFC9" w:rsidR="00925E62" w:rsidRPr="00FC247C" w:rsidRDefault="00925E62" w:rsidP="00FC247C">
      <w:pPr>
        <w:pStyle w:val="ListParagraph"/>
        <w:numPr>
          <w:ilvl w:val="0"/>
          <w:numId w:val="13"/>
        </w:numPr>
        <w:spacing w:line="360" w:lineRule="auto"/>
        <w:ind w:left="0" w:firstLine="540"/>
        <w:rPr>
          <w:rFonts w:cs="Sylfaen"/>
          <w:b/>
          <w:sz w:val="24"/>
          <w:szCs w:val="24"/>
          <w:lang w:val="hy-AM"/>
        </w:rPr>
      </w:pPr>
      <w:r w:rsidRPr="00FC247C">
        <w:rPr>
          <w:rFonts w:cs="Sylfaen"/>
          <w:b/>
          <w:sz w:val="24"/>
          <w:szCs w:val="24"/>
          <w:lang w:val="hy-AM"/>
        </w:rPr>
        <w:t>Իրավական</w:t>
      </w:r>
      <w:r w:rsidRPr="00FC247C">
        <w:rPr>
          <w:b/>
          <w:sz w:val="24"/>
          <w:szCs w:val="24"/>
          <w:lang w:val="hy-AM"/>
        </w:rPr>
        <w:t xml:space="preserve"> </w:t>
      </w:r>
      <w:r w:rsidRPr="00FC247C">
        <w:rPr>
          <w:rFonts w:cs="Sylfaen"/>
          <w:b/>
          <w:sz w:val="24"/>
          <w:szCs w:val="24"/>
          <w:lang w:val="hy-AM"/>
        </w:rPr>
        <w:t>ակտի</w:t>
      </w:r>
      <w:r w:rsidRPr="00FC247C">
        <w:rPr>
          <w:b/>
          <w:sz w:val="24"/>
          <w:szCs w:val="24"/>
          <w:lang w:val="hy-AM"/>
        </w:rPr>
        <w:t xml:space="preserve"> </w:t>
      </w:r>
      <w:r w:rsidRPr="00FC247C">
        <w:rPr>
          <w:rFonts w:cs="Sylfaen"/>
          <w:b/>
          <w:sz w:val="24"/>
          <w:szCs w:val="24"/>
          <w:lang w:val="hy-AM"/>
        </w:rPr>
        <w:t>անհրաժեշտությունը (նպատակը)</w:t>
      </w:r>
    </w:p>
    <w:p w14:paraId="271E2D58" w14:textId="1853D9EF" w:rsidR="00C10558" w:rsidRDefault="00BE5AE3" w:rsidP="00FC247C">
      <w:pPr>
        <w:spacing w:line="360" w:lineRule="auto"/>
        <w:ind w:firstLine="540"/>
        <w:jc w:val="both"/>
        <w:rPr>
          <w:bCs/>
          <w:sz w:val="24"/>
          <w:szCs w:val="24"/>
          <w:shd w:val="clear" w:color="auto" w:fill="FFFFFF"/>
          <w:lang w:val="hy-AM"/>
        </w:rPr>
      </w:pPr>
      <w:r w:rsidRPr="00422EEF">
        <w:rPr>
          <w:rFonts w:cs="Sylfaen"/>
          <w:bCs/>
          <w:sz w:val="24"/>
          <w:szCs w:val="24"/>
          <w:lang w:val="hy-AM"/>
        </w:rPr>
        <w:t>«</w:t>
      </w:r>
      <w:r w:rsidR="00975722" w:rsidRPr="005C1BA1">
        <w:rPr>
          <w:rFonts w:eastAsia="Calibri"/>
          <w:bCs/>
          <w:sz w:val="24"/>
          <w:szCs w:val="24"/>
          <w:lang w:val="hy-AM"/>
        </w:rPr>
        <w:t>Հ</w:t>
      </w:r>
      <w:r w:rsidR="00975722" w:rsidRPr="005C1BA1">
        <w:rPr>
          <w:rFonts w:eastAsia="Calibri"/>
          <w:bCs/>
          <w:sz w:val="24"/>
          <w:szCs w:val="24"/>
          <w:lang w:val="af-ZA"/>
        </w:rPr>
        <w:t xml:space="preserve">այաստանի </w:t>
      </w:r>
      <w:r w:rsidR="00975722" w:rsidRPr="005C1BA1">
        <w:rPr>
          <w:rFonts w:eastAsia="Calibri"/>
          <w:bCs/>
          <w:sz w:val="24"/>
          <w:szCs w:val="24"/>
          <w:lang w:val="hy-AM"/>
        </w:rPr>
        <w:t>Հ</w:t>
      </w:r>
      <w:r w:rsidR="00975722" w:rsidRPr="005C1BA1">
        <w:rPr>
          <w:rFonts w:eastAsia="Calibri"/>
          <w:bCs/>
          <w:sz w:val="24"/>
          <w:szCs w:val="24"/>
          <w:lang w:val="af-ZA"/>
        </w:rPr>
        <w:t>անրապետության կառավարության 202</w:t>
      </w:r>
      <w:r w:rsidR="00AE5D12">
        <w:rPr>
          <w:rFonts w:eastAsia="Calibri"/>
          <w:bCs/>
          <w:sz w:val="24"/>
          <w:szCs w:val="24"/>
          <w:lang w:val="af-ZA"/>
        </w:rPr>
        <w:t>4</w:t>
      </w:r>
      <w:r w:rsidR="00975722" w:rsidRPr="005C1BA1">
        <w:rPr>
          <w:rFonts w:eastAsia="Calibri"/>
          <w:bCs/>
          <w:sz w:val="24"/>
          <w:szCs w:val="24"/>
          <w:lang w:val="af-ZA"/>
        </w:rPr>
        <w:t xml:space="preserve"> թվականի դեկտեմբերի </w:t>
      </w:r>
      <w:r w:rsidR="00975722" w:rsidRPr="005C1BA1">
        <w:rPr>
          <w:rFonts w:eastAsia="Calibri"/>
          <w:bCs/>
          <w:sz w:val="24"/>
          <w:szCs w:val="24"/>
          <w:lang w:val="hy-AM"/>
        </w:rPr>
        <w:t>2</w:t>
      </w:r>
      <w:r w:rsidR="00AE5D12">
        <w:rPr>
          <w:rFonts w:eastAsia="Calibri"/>
          <w:bCs/>
          <w:sz w:val="24"/>
          <w:szCs w:val="24"/>
          <w:lang w:val="hy-AM"/>
        </w:rPr>
        <w:t>7</w:t>
      </w:r>
      <w:r w:rsidR="00975722" w:rsidRPr="005C1BA1">
        <w:rPr>
          <w:rFonts w:eastAsia="Calibri"/>
          <w:bCs/>
          <w:sz w:val="24"/>
          <w:szCs w:val="24"/>
          <w:lang w:val="af-ZA"/>
        </w:rPr>
        <w:t xml:space="preserve">-ի </w:t>
      </w:r>
      <w:r>
        <w:rPr>
          <w:rFonts w:eastAsia="Calibri"/>
          <w:bCs/>
          <w:sz w:val="24"/>
          <w:szCs w:val="24"/>
          <w:lang w:val="af-ZA"/>
        </w:rPr>
        <w:br/>
      </w:r>
      <w:r w:rsidR="00975722" w:rsidRPr="005C1BA1">
        <w:rPr>
          <w:rFonts w:eastAsia="Calibri"/>
          <w:bCs/>
          <w:sz w:val="24"/>
          <w:szCs w:val="24"/>
          <w:lang w:val="af-ZA"/>
        </w:rPr>
        <w:t>N 2</w:t>
      </w:r>
      <w:r w:rsidR="00AE5D12">
        <w:rPr>
          <w:rFonts w:eastAsia="Calibri"/>
          <w:bCs/>
          <w:sz w:val="24"/>
          <w:szCs w:val="24"/>
          <w:lang w:val="af-ZA"/>
        </w:rPr>
        <w:t>060</w:t>
      </w:r>
      <w:r w:rsidR="00975722" w:rsidRPr="005C1BA1">
        <w:rPr>
          <w:rFonts w:eastAsia="Calibri"/>
          <w:bCs/>
          <w:sz w:val="24"/>
          <w:szCs w:val="24"/>
          <w:lang w:val="af-ZA"/>
        </w:rPr>
        <w:t>-</w:t>
      </w:r>
      <w:r w:rsidR="00975722" w:rsidRPr="005C1BA1">
        <w:rPr>
          <w:rFonts w:eastAsia="Calibri"/>
          <w:bCs/>
          <w:sz w:val="24"/>
          <w:szCs w:val="24"/>
          <w:lang w:val="hy-AM"/>
        </w:rPr>
        <w:t>Ն</w:t>
      </w:r>
      <w:r w:rsidR="00975722" w:rsidRPr="005C1BA1">
        <w:rPr>
          <w:rFonts w:eastAsia="Calibri"/>
          <w:bCs/>
          <w:sz w:val="24"/>
          <w:szCs w:val="24"/>
          <w:lang w:val="af-ZA"/>
        </w:rPr>
        <w:t xml:space="preserve"> որոշման մեջ</w:t>
      </w:r>
      <w:r w:rsidR="00975722" w:rsidRPr="005C1BA1">
        <w:rPr>
          <w:rFonts w:eastAsia="Calibri"/>
          <w:bCs/>
          <w:sz w:val="24"/>
          <w:szCs w:val="24"/>
          <w:lang w:val="hy-AM"/>
        </w:rPr>
        <w:t xml:space="preserve"> փոփոխություններ</w:t>
      </w:r>
      <w:r>
        <w:rPr>
          <w:rFonts w:eastAsia="Calibri"/>
          <w:bCs/>
          <w:sz w:val="24"/>
          <w:szCs w:val="24"/>
          <w:lang w:val="hy-AM"/>
        </w:rPr>
        <w:t xml:space="preserve"> և </w:t>
      </w:r>
      <w:r w:rsidR="00734D9A">
        <w:rPr>
          <w:rFonts w:eastAsia="Calibri"/>
          <w:bCs/>
          <w:sz w:val="24"/>
          <w:szCs w:val="24"/>
          <w:lang w:val="hy-AM"/>
        </w:rPr>
        <w:t>լրացում</w:t>
      </w:r>
      <w:r w:rsidR="00975722" w:rsidRPr="005C1BA1">
        <w:rPr>
          <w:rFonts w:eastAsia="Calibri"/>
          <w:bCs/>
          <w:sz w:val="24"/>
          <w:szCs w:val="24"/>
          <w:lang w:val="hy-AM"/>
        </w:rPr>
        <w:t xml:space="preserve"> </w:t>
      </w:r>
      <w:r w:rsidR="00975722" w:rsidRPr="005C1BA1">
        <w:rPr>
          <w:rFonts w:eastAsia="Calibri"/>
          <w:bCs/>
          <w:sz w:val="24"/>
          <w:szCs w:val="24"/>
          <w:lang w:val="af-ZA"/>
        </w:rPr>
        <w:t>կատարելու</w:t>
      </w:r>
      <w:r w:rsidR="00975722" w:rsidRPr="005C1BA1">
        <w:rPr>
          <w:rFonts w:eastAsia="Calibri"/>
          <w:bCs/>
          <w:sz w:val="24"/>
          <w:szCs w:val="24"/>
          <w:lang w:val="hy-AM"/>
        </w:rPr>
        <w:t xml:space="preserve"> մասին» </w:t>
      </w:r>
      <w:r w:rsidR="007D7B34">
        <w:rPr>
          <w:rFonts w:eastAsia="Calibri"/>
          <w:bCs/>
          <w:sz w:val="24"/>
          <w:szCs w:val="24"/>
          <w:lang w:val="hy-AM"/>
        </w:rPr>
        <w:t>ՀՀ կ</w:t>
      </w:r>
      <w:r w:rsidR="00975722" w:rsidRPr="005C1BA1">
        <w:rPr>
          <w:rFonts w:eastAsia="Calibri"/>
          <w:bCs/>
          <w:sz w:val="24"/>
          <w:szCs w:val="24"/>
          <w:lang w:val="hy-AM"/>
        </w:rPr>
        <w:t>առավարության</w:t>
      </w:r>
      <w:r w:rsidR="00975722" w:rsidRPr="005C1BA1">
        <w:rPr>
          <w:sz w:val="24"/>
          <w:szCs w:val="24"/>
          <w:lang w:val="hy-AM" w:eastAsia="x-none"/>
        </w:rPr>
        <w:t xml:space="preserve"> որոշման նախագծի ընդունումը պայմա</w:t>
      </w:r>
      <w:r w:rsidR="00975722" w:rsidRPr="005C1BA1">
        <w:rPr>
          <w:sz w:val="24"/>
          <w:szCs w:val="24"/>
          <w:lang w:val="af-ZA" w:eastAsia="x-none"/>
        </w:rPr>
        <w:softHyphen/>
      </w:r>
      <w:r w:rsidR="00975722" w:rsidRPr="005C1BA1">
        <w:rPr>
          <w:sz w:val="24"/>
          <w:szCs w:val="24"/>
          <w:lang w:val="hy-AM" w:eastAsia="x-none"/>
        </w:rPr>
        <w:t xml:space="preserve">նավորված է </w:t>
      </w:r>
      <w:r w:rsidR="00785C91">
        <w:rPr>
          <w:sz w:val="24"/>
          <w:szCs w:val="24"/>
          <w:lang w:val="hy-AM" w:eastAsia="x-none"/>
        </w:rPr>
        <w:t>ՀՀ կառավարության 202</w:t>
      </w:r>
      <w:r w:rsidR="00571720">
        <w:rPr>
          <w:sz w:val="24"/>
          <w:szCs w:val="24"/>
          <w:lang w:val="hy-AM" w:eastAsia="x-none"/>
        </w:rPr>
        <w:t>3</w:t>
      </w:r>
      <w:r w:rsidR="00785C91">
        <w:rPr>
          <w:sz w:val="24"/>
          <w:szCs w:val="24"/>
          <w:lang w:val="hy-AM" w:eastAsia="x-none"/>
        </w:rPr>
        <w:t xml:space="preserve"> թվականի </w:t>
      </w:r>
      <w:r w:rsidR="00571720">
        <w:rPr>
          <w:sz w:val="24"/>
          <w:szCs w:val="24"/>
          <w:lang w:val="hy-AM" w:eastAsia="x-none"/>
        </w:rPr>
        <w:t>նոյեմբերի</w:t>
      </w:r>
      <w:r w:rsidR="00785C91">
        <w:rPr>
          <w:sz w:val="24"/>
          <w:szCs w:val="24"/>
          <w:lang w:val="hy-AM" w:eastAsia="x-none"/>
        </w:rPr>
        <w:t xml:space="preserve"> </w:t>
      </w:r>
      <w:r w:rsidR="00571720" w:rsidRPr="00571720">
        <w:rPr>
          <w:sz w:val="24"/>
          <w:szCs w:val="24"/>
          <w:lang w:val="hy-AM" w:eastAsia="x-none"/>
        </w:rPr>
        <w:t>30</w:t>
      </w:r>
      <w:r w:rsidR="00785C91" w:rsidRPr="00571720">
        <w:rPr>
          <w:sz w:val="24"/>
          <w:szCs w:val="24"/>
          <w:lang w:val="hy-AM" w:eastAsia="x-none"/>
        </w:rPr>
        <w:t xml:space="preserve">-ի N </w:t>
      </w:r>
      <w:r w:rsidR="00571720" w:rsidRPr="00571720">
        <w:rPr>
          <w:sz w:val="24"/>
          <w:szCs w:val="24"/>
          <w:lang w:val="hy-AM" w:eastAsia="x-none"/>
        </w:rPr>
        <w:t>2070</w:t>
      </w:r>
      <w:r w:rsidR="00785C91" w:rsidRPr="00571720">
        <w:rPr>
          <w:sz w:val="24"/>
          <w:szCs w:val="24"/>
          <w:lang w:val="hy-AM" w:eastAsia="x-none"/>
        </w:rPr>
        <w:t>-</w:t>
      </w:r>
      <w:r w:rsidR="00571720">
        <w:rPr>
          <w:sz w:val="24"/>
          <w:szCs w:val="24"/>
          <w:lang w:val="hy-AM" w:eastAsia="x-none"/>
        </w:rPr>
        <w:t>Լ որոշմա</w:t>
      </w:r>
      <w:r w:rsidR="00367A65">
        <w:rPr>
          <w:sz w:val="24"/>
          <w:szCs w:val="24"/>
          <w:lang w:val="hy-AM" w:eastAsia="x-none"/>
        </w:rPr>
        <w:t>ն</w:t>
      </w:r>
      <w:r w:rsidR="006E2BB8" w:rsidRPr="006E2BB8">
        <w:rPr>
          <w:sz w:val="24"/>
          <w:szCs w:val="24"/>
          <w:lang w:val="hy-AM" w:eastAsia="x-none"/>
        </w:rPr>
        <w:t xml:space="preserve"> </w:t>
      </w:r>
      <w:r w:rsidR="006E2BB8">
        <w:rPr>
          <w:sz w:val="24"/>
          <w:szCs w:val="24"/>
          <w:lang w:val="hy-AM" w:eastAsia="x-none"/>
        </w:rPr>
        <w:t>իրականացման անհնարինությամբ</w:t>
      </w:r>
      <w:r w:rsidR="00571720">
        <w:rPr>
          <w:sz w:val="24"/>
          <w:szCs w:val="24"/>
          <w:lang w:val="hy-AM" w:eastAsia="x-none"/>
        </w:rPr>
        <w:t>։</w:t>
      </w:r>
    </w:p>
    <w:p w14:paraId="049EBF0D" w14:textId="77777777" w:rsidR="009D7092" w:rsidRPr="005C1BA1" w:rsidRDefault="009D7092" w:rsidP="00800C01">
      <w:pPr>
        <w:spacing w:line="360" w:lineRule="auto"/>
        <w:ind w:firstLine="426"/>
        <w:jc w:val="both"/>
        <w:rPr>
          <w:rFonts w:cs="Sylfaen"/>
          <w:b/>
          <w:sz w:val="24"/>
          <w:szCs w:val="24"/>
          <w:lang w:val="hy-AM"/>
        </w:rPr>
      </w:pPr>
    </w:p>
    <w:p w14:paraId="057EF7A9" w14:textId="0B0C2AB6" w:rsidR="00925E62" w:rsidRDefault="00925E62" w:rsidP="00FC247C">
      <w:pPr>
        <w:pStyle w:val="ListParagraph"/>
        <w:numPr>
          <w:ilvl w:val="0"/>
          <w:numId w:val="13"/>
        </w:numPr>
        <w:spacing w:line="360" w:lineRule="auto"/>
        <w:jc w:val="both"/>
        <w:rPr>
          <w:rFonts w:cs="Sylfaen"/>
          <w:b/>
          <w:sz w:val="24"/>
          <w:szCs w:val="24"/>
          <w:lang w:val="hy-AM"/>
        </w:rPr>
      </w:pPr>
      <w:r w:rsidRPr="00FC247C">
        <w:rPr>
          <w:rFonts w:cs="Sylfaen"/>
          <w:b/>
          <w:sz w:val="24"/>
          <w:szCs w:val="24"/>
          <w:lang w:val="hy-AM"/>
        </w:rPr>
        <w:t>Ընթացիկ</w:t>
      </w:r>
      <w:r w:rsidRPr="00FC247C">
        <w:rPr>
          <w:b/>
          <w:sz w:val="24"/>
          <w:szCs w:val="24"/>
          <w:lang w:val="hy-AM"/>
        </w:rPr>
        <w:t xml:space="preserve"> իրա</w:t>
      </w:r>
      <w:r w:rsidRPr="00FC247C">
        <w:rPr>
          <w:rFonts w:cs="Sylfaen"/>
          <w:b/>
          <w:sz w:val="24"/>
          <w:szCs w:val="24"/>
          <w:lang w:val="hy-AM"/>
        </w:rPr>
        <w:t>վիճակը</w:t>
      </w:r>
      <w:r w:rsidRPr="00FC247C">
        <w:rPr>
          <w:b/>
          <w:sz w:val="24"/>
          <w:szCs w:val="24"/>
          <w:lang w:val="hy-AM"/>
        </w:rPr>
        <w:t xml:space="preserve"> </w:t>
      </w:r>
      <w:r w:rsidRPr="00FC247C">
        <w:rPr>
          <w:rFonts w:cs="Sylfaen"/>
          <w:b/>
          <w:sz w:val="24"/>
          <w:szCs w:val="24"/>
          <w:lang w:val="hy-AM"/>
        </w:rPr>
        <w:t>և</w:t>
      </w:r>
      <w:r w:rsidRPr="00FC247C">
        <w:rPr>
          <w:b/>
          <w:sz w:val="24"/>
          <w:szCs w:val="24"/>
          <w:lang w:val="hy-AM"/>
        </w:rPr>
        <w:t xml:space="preserve"> </w:t>
      </w:r>
      <w:r w:rsidRPr="00FC247C">
        <w:rPr>
          <w:rFonts w:cs="Sylfaen"/>
          <w:b/>
          <w:sz w:val="24"/>
          <w:szCs w:val="24"/>
          <w:lang w:val="hy-AM"/>
        </w:rPr>
        <w:t>խնդիրները</w:t>
      </w:r>
    </w:p>
    <w:p w14:paraId="128F8D17" w14:textId="019280E7" w:rsidR="00571720" w:rsidRPr="00422EEF" w:rsidRDefault="00BE5AE3" w:rsidP="00BE5AE3">
      <w:pPr>
        <w:pStyle w:val="ListParagraph"/>
        <w:tabs>
          <w:tab w:val="left" w:pos="540"/>
          <w:tab w:val="left" w:pos="990"/>
        </w:tabs>
        <w:spacing w:line="360" w:lineRule="auto"/>
        <w:ind w:left="0"/>
        <w:jc w:val="both"/>
        <w:rPr>
          <w:rFonts w:cs="Sylfaen"/>
          <w:bCs/>
          <w:sz w:val="24"/>
          <w:szCs w:val="24"/>
          <w:lang w:val="hy-AM"/>
        </w:rPr>
      </w:pPr>
      <w:r>
        <w:rPr>
          <w:rFonts w:cs="Sylfaen"/>
          <w:bCs/>
          <w:sz w:val="24"/>
          <w:szCs w:val="24"/>
          <w:lang w:val="hy-AM"/>
        </w:rPr>
        <w:tab/>
      </w:r>
      <w:r w:rsidR="00571720" w:rsidRPr="00422EEF">
        <w:rPr>
          <w:rFonts w:cs="Sylfaen"/>
          <w:bCs/>
          <w:sz w:val="24"/>
          <w:szCs w:val="24"/>
          <w:lang w:val="hy-AM"/>
        </w:rPr>
        <w:t xml:space="preserve">ՀՀ կառավարության կողմից 2023 թվականի նոյեմբերի 30-ին ընդունվել է </w:t>
      </w:r>
      <w:r w:rsidR="00422EEF" w:rsidRPr="00422EEF">
        <w:rPr>
          <w:rFonts w:cs="Sylfaen"/>
          <w:bCs/>
          <w:sz w:val="24"/>
          <w:szCs w:val="24"/>
          <w:lang w:val="hy-AM"/>
        </w:rPr>
        <w:t>«</w:t>
      </w:r>
      <w:r w:rsidR="00422EEF">
        <w:rPr>
          <w:rFonts w:cs="Sylfaen"/>
          <w:bCs/>
          <w:sz w:val="24"/>
          <w:szCs w:val="24"/>
          <w:lang w:val="hy-AM"/>
        </w:rPr>
        <w:t>Մ</w:t>
      </w:r>
      <w:r w:rsidR="00422EEF" w:rsidRPr="00422EEF">
        <w:rPr>
          <w:rFonts w:cs="Sylfaen"/>
          <w:bCs/>
          <w:sz w:val="24"/>
          <w:szCs w:val="24"/>
          <w:lang w:val="hy-AM"/>
        </w:rPr>
        <w:t xml:space="preserve">շակող արդյունաբերության ոլորտում աշխատողների ներգրավման միջոցառումը հաստատելու մասին» </w:t>
      </w:r>
      <w:r w:rsidR="00571720" w:rsidRPr="00422EEF">
        <w:rPr>
          <w:rFonts w:cs="Sylfaen"/>
          <w:bCs/>
          <w:sz w:val="24"/>
          <w:szCs w:val="24"/>
          <w:lang w:val="hy-AM"/>
        </w:rPr>
        <w:t>որոշումը</w:t>
      </w:r>
      <w:r w:rsidR="006E2BB8" w:rsidRPr="006E2BB8">
        <w:rPr>
          <w:rFonts w:cs="Sylfaen"/>
          <w:bCs/>
          <w:sz w:val="24"/>
          <w:szCs w:val="24"/>
          <w:lang w:val="hy-AM"/>
        </w:rPr>
        <w:t xml:space="preserve"> </w:t>
      </w:r>
      <w:r w:rsidR="006E2BB8" w:rsidRPr="007D7B34">
        <w:rPr>
          <w:sz w:val="24"/>
          <w:szCs w:val="24"/>
          <w:lang w:val="hy-AM" w:eastAsia="x-none"/>
        </w:rPr>
        <w:t>(</w:t>
      </w:r>
      <w:r w:rsidR="006E2BB8">
        <w:rPr>
          <w:sz w:val="24"/>
          <w:szCs w:val="24"/>
          <w:lang w:val="hy-AM" w:eastAsia="x-none"/>
        </w:rPr>
        <w:t>այսուհետ՝ Որոշում</w:t>
      </w:r>
      <w:r w:rsidR="006E2BB8" w:rsidRPr="007D7B34">
        <w:rPr>
          <w:sz w:val="24"/>
          <w:szCs w:val="24"/>
          <w:lang w:val="hy-AM" w:eastAsia="x-none"/>
        </w:rPr>
        <w:t>)</w:t>
      </w:r>
      <w:r w:rsidR="00571720" w:rsidRPr="00422EEF">
        <w:rPr>
          <w:rFonts w:cs="Sylfaen"/>
          <w:bCs/>
          <w:sz w:val="24"/>
          <w:szCs w:val="24"/>
          <w:lang w:val="hy-AM"/>
        </w:rPr>
        <w:t xml:space="preserve">։ </w:t>
      </w:r>
    </w:p>
    <w:p w14:paraId="0F58F344" w14:textId="568551D6" w:rsidR="006A3328" w:rsidRPr="006A3328" w:rsidRDefault="00571720" w:rsidP="006A3328">
      <w:pPr>
        <w:pStyle w:val="ListParagraph"/>
        <w:tabs>
          <w:tab w:val="left" w:pos="990"/>
        </w:tabs>
        <w:spacing w:line="360" w:lineRule="auto"/>
        <w:ind w:left="0" w:firstLine="990"/>
        <w:jc w:val="both"/>
        <w:rPr>
          <w:rFonts w:cs="Sylfaen"/>
          <w:bCs/>
          <w:i/>
          <w:iCs/>
          <w:lang w:val="hy-AM"/>
        </w:rPr>
      </w:pPr>
      <w:r w:rsidRPr="00422EEF">
        <w:rPr>
          <w:rFonts w:cs="Sylfaen"/>
          <w:bCs/>
          <w:sz w:val="24"/>
          <w:szCs w:val="24"/>
          <w:lang w:val="hy-AM"/>
        </w:rPr>
        <w:t xml:space="preserve"> </w:t>
      </w:r>
      <w:r w:rsidR="00E37C81" w:rsidRPr="00A83A04">
        <w:rPr>
          <w:rFonts w:cs="Sylfaen"/>
          <w:bCs/>
          <w:sz w:val="24"/>
          <w:szCs w:val="24"/>
          <w:lang w:val="hy-AM"/>
        </w:rPr>
        <w:t xml:space="preserve">2025թ. պետական բյուջեով Որոշման կիրարկումն ապահովելու նպատակով հաստատվել է 1165 ծրագրի «12007 Մշակող արդյունաբերության ոլորտում աշխատողների ներգրավմանը պետական աջակցության տրամադրում» միջոցառումը: Համաձայն ՀՀ ֆինանսների նախարարի 13.06.2017թ. «Հայաստանի Հանրապետությունում ծրագրային բյուջետավորման համակարգի ամբողջական ներդրման ռազմավարության շրջանակներում մեթոդական ուղեցույցները հաստատելու մասին» N 311-Ա հրամանի 1-ին հավելվածի՝ միջոցառումը 2025թ. պետական բյուջեում սահմանվել է որպես տրանսֆերտ (միջոցառման դասիչ՝ 12007), միջոցառման ֆինանսավորման տնտեսագիտական դասակարգման հոդված է սահմանվել «Այլ ընթացիկ դրամաշնորհներ» հոդվածը: </w:t>
      </w:r>
      <w:r w:rsidR="006A3328">
        <w:rPr>
          <w:rFonts w:cs="Sylfaen"/>
          <w:bCs/>
          <w:sz w:val="24"/>
          <w:szCs w:val="24"/>
          <w:lang w:val="hy-AM"/>
        </w:rPr>
        <w:t>Ն</w:t>
      </w:r>
      <w:r w:rsidR="00E37C81" w:rsidRPr="00A83A04">
        <w:rPr>
          <w:rFonts w:cs="Sylfaen"/>
          <w:bCs/>
          <w:sz w:val="24"/>
          <w:szCs w:val="24"/>
          <w:lang w:val="hy-AM"/>
        </w:rPr>
        <w:t>ախագ</w:t>
      </w:r>
      <w:r w:rsidR="006A3328">
        <w:rPr>
          <w:rFonts w:cs="Sylfaen"/>
          <w:bCs/>
          <w:sz w:val="24"/>
          <w:szCs w:val="24"/>
          <w:lang w:val="hy-AM"/>
        </w:rPr>
        <w:t>ով առաջարկվում է</w:t>
      </w:r>
      <w:r w:rsidR="00E37C81" w:rsidRPr="00A83A04">
        <w:rPr>
          <w:rFonts w:cs="Sylfaen"/>
          <w:bCs/>
          <w:sz w:val="24"/>
          <w:szCs w:val="24"/>
          <w:lang w:val="hy-AM"/>
        </w:rPr>
        <w:t xml:space="preserve"> միջոցառմամբ սահմանված ֆինանսավորումը տնտեսավարողներին</w:t>
      </w:r>
      <w:r w:rsidR="006A3328">
        <w:rPr>
          <w:rFonts w:cs="Sylfaen"/>
          <w:bCs/>
          <w:sz w:val="24"/>
          <w:szCs w:val="24"/>
          <w:lang w:val="hy-AM"/>
        </w:rPr>
        <w:t xml:space="preserve"> նախատեսել</w:t>
      </w:r>
      <w:r w:rsidR="00E37C81" w:rsidRPr="00A83A04">
        <w:rPr>
          <w:rFonts w:cs="Sylfaen"/>
          <w:bCs/>
          <w:sz w:val="24"/>
          <w:szCs w:val="24"/>
          <w:lang w:val="hy-AM"/>
        </w:rPr>
        <w:t xml:space="preserve"> «Սուբսիդիա</w:t>
      </w:r>
      <w:r w:rsidR="00E8530F" w:rsidRPr="00A83A04">
        <w:rPr>
          <w:rFonts w:cs="Sylfaen"/>
          <w:bCs/>
          <w:sz w:val="24"/>
          <w:szCs w:val="24"/>
          <w:lang w:val="hy-AM"/>
        </w:rPr>
        <w:t>ն</w:t>
      </w:r>
      <w:r w:rsidR="00E37C81" w:rsidRPr="00A83A04">
        <w:rPr>
          <w:rFonts w:cs="Sylfaen"/>
          <w:bCs/>
          <w:sz w:val="24"/>
          <w:szCs w:val="24"/>
          <w:lang w:val="hy-AM"/>
        </w:rPr>
        <w:t>եր ոչ պետական ոչ ֆինանսական կազմակերպություններին» հոդվածով</w:t>
      </w:r>
      <w:r w:rsidR="00A83A04" w:rsidRPr="00A83A04">
        <w:rPr>
          <w:rFonts w:cs="Sylfaen"/>
          <w:bCs/>
          <w:sz w:val="24"/>
          <w:szCs w:val="24"/>
          <w:lang w:val="hy-AM"/>
        </w:rPr>
        <w:t>`</w:t>
      </w:r>
      <w:r w:rsidR="00E8530F" w:rsidRPr="00A83A04">
        <w:rPr>
          <w:rFonts w:cs="Sylfaen"/>
          <w:bCs/>
          <w:sz w:val="24"/>
          <w:szCs w:val="24"/>
          <w:lang w:val="hy-AM"/>
        </w:rPr>
        <w:t xml:space="preserve"> </w:t>
      </w:r>
      <w:r w:rsidR="00E37C81" w:rsidRPr="00A83A04">
        <w:rPr>
          <w:rFonts w:cs="Sylfaen"/>
          <w:bCs/>
          <w:sz w:val="24"/>
          <w:szCs w:val="24"/>
          <w:lang w:val="hy-AM"/>
        </w:rPr>
        <w:t>միաժամանակ սահմանելով, որ դրա վրա չեն տարածվում ՀՀ կառավարության 24.12.2003թ. N 1937-Ն որոշմամբ հաստատված կարգի պահանջները</w:t>
      </w:r>
      <w:r w:rsidR="006A3328">
        <w:rPr>
          <w:rFonts w:cs="Sylfaen"/>
          <w:bCs/>
          <w:sz w:val="24"/>
          <w:szCs w:val="24"/>
          <w:lang w:val="hy-AM"/>
        </w:rPr>
        <w:t>:</w:t>
      </w:r>
    </w:p>
    <w:p w14:paraId="39185A50" w14:textId="5B8684A3" w:rsidR="0042133E" w:rsidRPr="0042133E" w:rsidRDefault="0042133E" w:rsidP="00A83A04">
      <w:pPr>
        <w:spacing w:line="360" w:lineRule="auto"/>
        <w:ind w:firstLine="720"/>
        <w:jc w:val="both"/>
        <w:rPr>
          <w:rFonts w:cs="Sylfaen"/>
          <w:bCs/>
          <w:sz w:val="24"/>
          <w:szCs w:val="24"/>
          <w:lang w:val="hy-AM"/>
        </w:rPr>
      </w:pPr>
      <w:r>
        <w:rPr>
          <w:rFonts w:cs="Sylfaen"/>
          <w:bCs/>
          <w:sz w:val="24"/>
          <w:szCs w:val="24"/>
          <w:lang w:val="hy-AM"/>
        </w:rPr>
        <w:t xml:space="preserve">Հարկ է նշել, որ </w:t>
      </w:r>
      <w:r w:rsidRPr="0042133E">
        <w:rPr>
          <w:rFonts w:cs="Sylfaen"/>
          <w:bCs/>
          <w:sz w:val="24"/>
          <w:szCs w:val="24"/>
          <w:lang w:val="hy-AM"/>
        </w:rPr>
        <w:t>ներկայումս ՊԵԿ-ի կողմից հաստատվել և ՀՀ էկոնոմիկայի նախարարություն են ներկայացվել վճարման հանձնարարականներ, որոնք գործող մեխանիզմի իրակագործման անհնարինությամբ պայմանավորված դեռևս չեն վճարվել։</w:t>
      </w:r>
    </w:p>
    <w:p w14:paraId="2BF0B56E" w14:textId="1F4CBF54" w:rsidR="00304F31" w:rsidRPr="00904B21" w:rsidRDefault="00304F31" w:rsidP="00904B21">
      <w:pPr>
        <w:pStyle w:val="ListParagraph"/>
        <w:numPr>
          <w:ilvl w:val="0"/>
          <w:numId w:val="13"/>
        </w:numPr>
        <w:spacing w:line="360" w:lineRule="auto"/>
        <w:jc w:val="both"/>
        <w:rPr>
          <w:b/>
          <w:sz w:val="24"/>
          <w:szCs w:val="24"/>
          <w:lang w:val="hy-AM"/>
        </w:rPr>
      </w:pPr>
      <w:r w:rsidRPr="00904B21">
        <w:rPr>
          <w:b/>
          <w:sz w:val="24"/>
          <w:szCs w:val="24"/>
          <w:lang w:val="af-ZA"/>
        </w:rPr>
        <w:t xml:space="preserve">Կարգավորման </w:t>
      </w:r>
      <w:r w:rsidRPr="00904B21">
        <w:rPr>
          <w:b/>
          <w:sz w:val="24"/>
          <w:szCs w:val="24"/>
          <w:lang w:val="hy-AM"/>
        </w:rPr>
        <w:t xml:space="preserve">նպատակը և </w:t>
      </w:r>
      <w:r w:rsidRPr="00904B21">
        <w:rPr>
          <w:b/>
          <w:sz w:val="24"/>
          <w:szCs w:val="24"/>
          <w:lang w:val="af-ZA"/>
        </w:rPr>
        <w:t>բնույթը</w:t>
      </w:r>
      <w:r w:rsidRPr="00904B21">
        <w:rPr>
          <w:b/>
          <w:sz w:val="24"/>
          <w:szCs w:val="24"/>
          <w:lang w:val="hy-AM"/>
        </w:rPr>
        <w:t xml:space="preserve"> </w:t>
      </w:r>
    </w:p>
    <w:p w14:paraId="0B1F98BD" w14:textId="77777777" w:rsidR="000C4ADA" w:rsidRPr="00904B21" w:rsidRDefault="000C4ADA" w:rsidP="005C1BA1">
      <w:pPr>
        <w:spacing w:line="276" w:lineRule="auto"/>
        <w:ind w:firstLine="567"/>
        <w:jc w:val="both"/>
        <w:rPr>
          <w:b/>
          <w:sz w:val="24"/>
          <w:szCs w:val="24"/>
          <w:lang w:val="hy-AM"/>
        </w:rPr>
      </w:pPr>
    </w:p>
    <w:p w14:paraId="2A98014B" w14:textId="2781F1AB" w:rsidR="000C4ADA" w:rsidRDefault="003123B1" w:rsidP="00F66E29">
      <w:pPr>
        <w:spacing w:line="360" w:lineRule="auto"/>
        <w:ind w:firstLine="450"/>
        <w:jc w:val="both"/>
        <w:rPr>
          <w:sz w:val="24"/>
          <w:szCs w:val="24"/>
          <w:lang w:val="hy-AM" w:eastAsia="x-none"/>
        </w:rPr>
      </w:pPr>
      <w:r>
        <w:rPr>
          <w:color w:val="000000"/>
          <w:sz w:val="24"/>
          <w:szCs w:val="24"/>
          <w:shd w:val="clear" w:color="auto" w:fill="FFFFFF"/>
          <w:lang w:val="hy-AM"/>
        </w:rPr>
        <w:t xml:space="preserve">Առաջարկվող նախագծի ընդունումը հնարավորություն կտա իրականացնել </w:t>
      </w:r>
      <w:r>
        <w:rPr>
          <w:sz w:val="24"/>
          <w:szCs w:val="24"/>
          <w:lang w:val="hy-AM" w:eastAsia="x-none"/>
        </w:rPr>
        <w:t xml:space="preserve">ՀՀ կառավարության 2023 թվականի նոյեմբերի </w:t>
      </w:r>
      <w:r w:rsidRPr="00571720">
        <w:rPr>
          <w:sz w:val="24"/>
          <w:szCs w:val="24"/>
          <w:lang w:val="hy-AM" w:eastAsia="x-none"/>
        </w:rPr>
        <w:t>30-ի N 2070-</w:t>
      </w:r>
      <w:r>
        <w:rPr>
          <w:sz w:val="24"/>
          <w:szCs w:val="24"/>
          <w:lang w:val="hy-AM" w:eastAsia="x-none"/>
        </w:rPr>
        <w:t xml:space="preserve">Լ որոշմամբ սահմանված միջոցառումները։ </w:t>
      </w:r>
    </w:p>
    <w:p w14:paraId="71945CE8" w14:textId="77777777" w:rsidR="00904B21" w:rsidRPr="002F522B" w:rsidRDefault="00904B21" w:rsidP="00F66E29">
      <w:pPr>
        <w:spacing w:line="360" w:lineRule="auto"/>
        <w:ind w:firstLine="450"/>
        <w:jc w:val="both"/>
        <w:rPr>
          <w:color w:val="000000"/>
          <w:sz w:val="24"/>
          <w:szCs w:val="24"/>
          <w:shd w:val="clear" w:color="auto" w:fill="FFFFFF"/>
          <w:lang w:val="hy-AM"/>
        </w:rPr>
      </w:pPr>
    </w:p>
    <w:p w14:paraId="76651F06" w14:textId="247671FD" w:rsidR="00A56C39" w:rsidRDefault="000C4ADA" w:rsidP="00F66E29">
      <w:pPr>
        <w:spacing w:line="360" w:lineRule="auto"/>
        <w:ind w:firstLine="284"/>
        <w:jc w:val="both"/>
        <w:rPr>
          <w:b/>
          <w:sz w:val="24"/>
          <w:szCs w:val="24"/>
          <w:lang w:val="af-ZA"/>
        </w:rPr>
      </w:pPr>
      <w:r w:rsidRPr="000C4ADA">
        <w:rPr>
          <w:b/>
          <w:sz w:val="24"/>
          <w:szCs w:val="24"/>
          <w:lang w:val="af-ZA"/>
        </w:rPr>
        <w:t>4.</w:t>
      </w:r>
      <w:r w:rsidR="00A56C39" w:rsidRPr="005C1BA1">
        <w:rPr>
          <w:b/>
          <w:sz w:val="24"/>
          <w:szCs w:val="24"/>
          <w:lang w:val="af-ZA"/>
        </w:rPr>
        <w:t>Նախագծի մշակման գործընթացում ներգրավված ինստիտուտները և անձինք</w:t>
      </w:r>
    </w:p>
    <w:p w14:paraId="3EDC179B" w14:textId="65405B35" w:rsidR="00822E2C" w:rsidRDefault="00A56C39" w:rsidP="00F66E29">
      <w:pPr>
        <w:pStyle w:val="NormalWeb"/>
        <w:shd w:val="clear" w:color="auto" w:fill="FFFFFF"/>
        <w:spacing w:before="0" w:beforeAutospacing="0" w:after="0" w:afterAutospacing="0" w:line="360" w:lineRule="auto"/>
        <w:ind w:firstLine="284"/>
        <w:jc w:val="both"/>
        <w:rPr>
          <w:rFonts w:ascii="GHEA Grapalat" w:hAnsi="GHEA Grapalat" w:cs="Sylfaen"/>
          <w:lang w:val="hy-AM"/>
        </w:rPr>
      </w:pPr>
      <w:r w:rsidRPr="005C1BA1">
        <w:rPr>
          <w:rFonts w:ascii="GHEA Grapalat" w:hAnsi="GHEA Grapalat" w:cs="Sylfaen"/>
          <w:lang w:val="hy-AM"/>
        </w:rPr>
        <w:t>Որոշման նախագիծը մշակվել է ՀՀ էկոնոմիկայի նախարարության կողմից։</w:t>
      </w:r>
    </w:p>
    <w:p w14:paraId="70F7EA6D" w14:textId="77777777" w:rsidR="000C4ADA" w:rsidRPr="005C1BA1" w:rsidRDefault="000C4ADA" w:rsidP="00F66E29">
      <w:pPr>
        <w:pStyle w:val="NormalWeb"/>
        <w:shd w:val="clear" w:color="auto" w:fill="FFFFFF"/>
        <w:spacing w:before="0" w:beforeAutospacing="0" w:after="0" w:afterAutospacing="0" w:line="360" w:lineRule="auto"/>
        <w:ind w:firstLine="284"/>
        <w:jc w:val="both"/>
        <w:rPr>
          <w:rFonts w:ascii="GHEA Grapalat" w:hAnsi="GHEA Grapalat" w:cs="Sylfaen"/>
          <w:lang w:val="hy-AM"/>
        </w:rPr>
      </w:pPr>
    </w:p>
    <w:p w14:paraId="1C826C3A" w14:textId="0628AD75" w:rsidR="00AC3A7F" w:rsidRPr="003123B1" w:rsidRDefault="00AC3A7F" w:rsidP="000C4ADA">
      <w:pPr>
        <w:pStyle w:val="norm"/>
        <w:numPr>
          <w:ilvl w:val="0"/>
          <w:numId w:val="14"/>
        </w:numPr>
        <w:spacing w:line="360" w:lineRule="auto"/>
        <w:ind w:hanging="270"/>
        <w:rPr>
          <w:rFonts w:ascii="GHEA Grapalat" w:hAnsi="GHEA Grapalat" w:cs="Sylfaen"/>
          <w:b/>
          <w:sz w:val="24"/>
          <w:szCs w:val="24"/>
          <w:lang w:val="hy-AM" w:eastAsia="en-US"/>
        </w:rPr>
      </w:pPr>
      <w:r w:rsidRPr="005C1BA1">
        <w:rPr>
          <w:rFonts w:ascii="GHEA Grapalat" w:hAnsi="GHEA Grapalat" w:cs="GHEA Grapalat"/>
          <w:b/>
          <w:noProof/>
          <w:spacing w:val="-2"/>
          <w:sz w:val="24"/>
          <w:szCs w:val="24"/>
          <w:lang w:val="hy-AM" w:eastAsia="en-US"/>
        </w:rPr>
        <w:t>ՀՀ</w:t>
      </w:r>
      <w:r w:rsidRPr="005C1BA1">
        <w:rPr>
          <w:rFonts w:ascii="GHEA Grapalat" w:hAnsi="GHEA Grapalat" w:cs="GHEA Grapalat"/>
          <w:b/>
          <w:noProof/>
          <w:spacing w:val="-2"/>
          <w:sz w:val="24"/>
          <w:szCs w:val="24"/>
          <w:lang w:val="af-ZA" w:eastAsia="en-US"/>
        </w:rPr>
        <w:t xml:space="preserve"> </w:t>
      </w:r>
      <w:r w:rsidRPr="005C1BA1">
        <w:rPr>
          <w:rFonts w:ascii="GHEA Grapalat" w:hAnsi="GHEA Grapalat" w:cs="GHEA Grapalat"/>
          <w:b/>
          <w:noProof/>
          <w:spacing w:val="-2"/>
          <w:sz w:val="24"/>
          <w:szCs w:val="24"/>
          <w:lang w:val="hy-AM" w:eastAsia="en-US"/>
        </w:rPr>
        <w:t>պետական</w:t>
      </w:r>
      <w:r w:rsidRPr="005C1BA1">
        <w:rPr>
          <w:rFonts w:ascii="GHEA Grapalat" w:hAnsi="GHEA Grapalat" w:cs="GHEA Grapalat"/>
          <w:b/>
          <w:noProof/>
          <w:spacing w:val="-2"/>
          <w:sz w:val="24"/>
          <w:szCs w:val="24"/>
          <w:lang w:val="af-ZA" w:eastAsia="en-US"/>
        </w:rPr>
        <w:t xml:space="preserve"> </w:t>
      </w:r>
      <w:r w:rsidRPr="005C1BA1">
        <w:rPr>
          <w:rFonts w:ascii="GHEA Grapalat" w:hAnsi="GHEA Grapalat" w:cs="GHEA Grapalat"/>
          <w:b/>
          <w:noProof/>
          <w:spacing w:val="-2"/>
          <w:sz w:val="24"/>
          <w:szCs w:val="24"/>
          <w:lang w:val="hy-AM" w:eastAsia="en-US"/>
        </w:rPr>
        <w:t>բյուջեում</w:t>
      </w:r>
      <w:r w:rsidRPr="005C1BA1">
        <w:rPr>
          <w:rFonts w:ascii="GHEA Grapalat" w:hAnsi="GHEA Grapalat" w:cs="GHEA Grapalat"/>
          <w:b/>
          <w:noProof/>
          <w:spacing w:val="-2"/>
          <w:sz w:val="24"/>
          <w:szCs w:val="24"/>
          <w:lang w:val="af-ZA" w:eastAsia="en-US"/>
        </w:rPr>
        <w:t xml:space="preserve"> </w:t>
      </w:r>
      <w:r w:rsidRPr="005C1BA1">
        <w:rPr>
          <w:rFonts w:ascii="GHEA Grapalat" w:hAnsi="GHEA Grapalat" w:cs="GHEA Grapalat"/>
          <w:b/>
          <w:noProof/>
          <w:spacing w:val="-2"/>
          <w:sz w:val="24"/>
          <w:szCs w:val="24"/>
          <w:lang w:val="hy-AM" w:eastAsia="en-US"/>
        </w:rPr>
        <w:t>ծախսերի</w:t>
      </w:r>
      <w:r w:rsidRPr="005C1BA1">
        <w:rPr>
          <w:rFonts w:ascii="GHEA Grapalat" w:hAnsi="GHEA Grapalat" w:cs="GHEA Grapalat"/>
          <w:b/>
          <w:noProof/>
          <w:spacing w:val="-2"/>
          <w:sz w:val="24"/>
          <w:szCs w:val="24"/>
          <w:lang w:val="af-ZA" w:eastAsia="en-US"/>
        </w:rPr>
        <w:t xml:space="preserve"> </w:t>
      </w:r>
      <w:r w:rsidRPr="005C1BA1">
        <w:rPr>
          <w:rFonts w:ascii="GHEA Grapalat" w:hAnsi="GHEA Grapalat" w:cs="GHEA Grapalat"/>
          <w:b/>
          <w:noProof/>
          <w:spacing w:val="-2"/>
          <w:sz w:val="24"/>
          <w:szCs w:val="24"/>
          <w:lang w:val="hy-AM" w:eastAsia="en-US"/>
        </w:rPr>
        <w:t>և</w:t>
      </w:r>
      <w:r w:rsidRPr="005C1BA1">
        <w:rPr>
          <w:rFonts w:ascii="GHEA Grapalat" w:hAnsi="GHEA Grapalat" w:cs="GHEA Grapalat"/>
          <w:b/>
          <w:noProof/>
          <w:spacing w:val="-2"/>
          <w:sz w:val="24"/>
          <w:szCs w:val="24"/>
          <w:lang w:val="af-ZA" w:eastAsia="en-US"/>
        </w:rPr>
        <w:t xml:space="preserve"> </w:t>
      </w:r>
      <w:r w:rsidRPr="005C1BA1">
        <w:rPr>
          <w:rFonts w:ascii="GHEA Grapalat" w:hAnsi="GHEA Grapalat" w:cs="GHEA Grapalat"/>
          <w:b/>
          <w:noProof/>
          <w:spacing w:val="-2"/>
          <w:sz w:val="24"/>
          <w:szCs w:val="24"/>
          <w:lang w:val="hy-AM" w:eastAsia="en-US"/>
        </w:rPr>
        <w:t>եկամուտների</w:t>
      </w:r>
      <w:r w:rsidRPr="005C1BA1">
        <w:rPr>
          <w:rFonts w:ascii="GHEA Grapalat" w:hAnsi="GHEA Grapalat" w:cs="GHEA Grapalat"/>
          <w:b/>
          <w:noProof/>
          <w:spacing w:val="-2"/>
          <w:sz w:val="24"/>
          <w:szCs w:val="24"/>
          <w:lang w:val="af-ZA" w:eastAsia="en-US"/>
        </w:rPr>
        <w:t xml:space="preserve"> </w:t>
      </w:r>
      <w:r w:rsidRPr="005C1BA1">
        <w:rPr>
          <w:rFonts w:ascii="GHEA Grapalat" w:hAnsi="GHEA Grapalat" w:cs="GHEA Grapalat"/>
          <w:b/>
          <w:noProof/>
          <w:spacing w:val="-2"/>
          <w:sz w:val="24"/>
          <w:szCs w:val="24"/>
          <w:lang w:val="hy-AM" w:eastAsia="en-US"/>
        </w:rPr>
        <w:t>փոփոխությունները</w:t>
      </w:r>
    </w:p>
    <w:p w14:paraId="365F2B50" w14:textId="27890B13" w:rsidR="00D12AFB" w:rsidRDefault="00D12AFB" w:rsidP="00D12AFB">
      <w:pPr>
        <w:spacing w:line="360" w:lineRule="auto"/>
        <w:ind w:firstLine="360"/>
        <w:jc w:val="both"/>
        <w:rPr>
          <w:sz w:val="24"/>
          <w:szCs w:val="24"/>
          <w:lang w:val="hy-AM"/>
        </w:rPr>
      </w:pPr>
      <w:r>
        <w:rPr>
          <w:sz w:val="24"/>
          <w:szCs w:val="24"/>
          <w:lang w:val="hy-AM"/>
        </w:rPr>
        <w:t xml:space="preserve">«Հայաստանի Հանրապետության կառավարության 2024 թվականի դեկտեմբերի 27-ի </w:t>
      </w:r>
      <w:r>
        <w:rPr>
          <w:sz w:val="24"/>
          <w:szCs w:val="24"/>
          <w:lang w:val="hy-AM"/>
        </w:rPr>
        <w:br/>
        <w:t xml:space="preserve">N 2060-Ն որոշման մեջ փոփոխություններ և </w:t>
      </w:r>
      <w:r w:rsidR="00734D9A">
        <w:rPr>
          <w:sz w:val="24"/>
          <w:szCs w:val="24"/>
          <w:lang w:val="hy-AM"/>
        </w:rPr>
        <w:t>լրացում</w:t>
      </w:r>
      <w:r>
        <w:rPr>
          <w:sz w:val="24"/>
          <w:szCs w:val="24"/>
          <w:lang w:val="hy-AM"/>
        </w:rPr>
        <w:t xml:space="preserve"> կատարելու մասին» Հայաստանի Հանրապետության կառավարության որոշման նախագծի ընդունման կապակցությամբ պետական բյուջեում փոփոխություններ չեն նախատեսվում: </w:t>
      </w:r>
    </w:p>
    <w:p w14:paraId="2DDCF3C1" w14:textId="77777777" w:rsidR="00D12AFB" w:rsidRDefault="00D12AFB" w:rsidP="00D12AFB">
      <w:pPr>
        <w:spacing w:line="360" w:lineRule="auto"/>
        <w:ind w:firstLine="360"/>
        <w:jc w:val="both"/>
        <w:rPr>
          <w:color w:val="FF0000"/>
          <w:sz w:val="24"/>
          <w:szCs w:val="24"/>
          <w:lang w:val="hy-AM"/>
        </w:rPr>
      </w:pPr>
    </w:p>
    <w:p w14:paraId="2F40DF70" w14:textId="038F8EB2" w:rsidR="00553DE3" w:rsidRPr="003123B1" w:rsidRDefault="00553DE3" w:rsidP="003123B1">
      <w:pPr>
        <w:pStyle w:val="ListParagraph"/>
        <w:numPr>
          <w:ilvl w:val="0"/>
          <w:numId w:val="14"/>
        </w:numPr>
        <w:spacing w:line="360" w:lineRule="auto"/>
        <w:rPr>
          <w:rFonts w:cs="Sylfaen"/>
          <w:b/>
          <w:sz w:val="24"/>
          <w:szCs w:val="24"/>
          <w:lang w:val="hy-AM"/>
        </w:rPr>
      </w:pPr>
      <w:r w:rsidRPr="003123B1">
        <w:rPr>
          <w:rFonts w:cs="Sylfaen"/>
          <w:b/>
          <w:sz w:val="24"/>
          <w:szCs w:val="24"/>
          <w:lang w:val="hy-AM"/>
        </w:rPr>
        <w:t>Կապը ռազմավարական փաստաթղթերի հետ</w:t>
      </w:r>
    </w:p>
    <w:p w14:paraId="2E7303B1" w14:textId="3045808D" w:rsidR="000C680D" w:rsidRPr="00AD544E" w:rsidRDefault="00422EEF" w:rsidP="00422EEF">
      <w:pPr>
        <w:pStyle w:val="ListParagraph"/>
        <w:shd w:val="clear" w:color="auto" w:fill="FFFFFF"/>
        <w:spacing w:line="360" w:lineRule="auto"/>
        <w:ind w:left="0" w:firstLine="450"/>
        <w:jc w:val="both"/>
        <w:rPr>
          <w:bCs/>
          <w:color w:val="000000"/>
          <w:sz w:val="24"/>
          <w:szCs w:val="24"/>
          <w:lang w:val="hy-AM" w:eastAsia="hy-AM"/>
        </w:rPr>
      </w:pPr>
      <w:r w:rsidRPr="00AD544E">
        <w:rPr>
          <w:bCs/>
          <w:color w:val="000000"/>
          <w:sz w:val="24"/>
          <w:szCs w:val="24"/>
          <w:lang w:val="hy-AM" w:eastAsia="hy-AM"/>
        </w:rPr>
        <w:t xml:space="preserve">Կառավարության նախագիծը  ուղղակիորեն բխում է ՀՀ կառավարության 2021 թվականի օգոստոսի 18-ի թիվ 1363-Ա որոշմամբ հաստատված ՀՀ կառավարության 2021-2026թթ. </w:t>
      </w:r>
      <w:r w:rsidR="00AD544E" w:rsidRPr="00AD544E">
        <w:rPr>
          <w:bCs/>
          <w:color w:val="000000"/>
          <w:sz w:val="24"/>
          <w:szCs w:val="24"/>
          <w:lang w:val="hy-AM" w:eastAsia="hy-AM"/>
        </w:rPr>
        <w:t>Ծ</w:t>
      </w:r>
      <w:r w:rsidRPr="00AD544E">
        <w:rPr>
          <w:bCs/>
          <w:color w:val="000000"/>
          <w:sz w:val="24"/>
          <w:szCs w:val="24"/>
          <w:lang w:val="hy-AM" w:eastAsia="hy-AM"/>
        </w:rPr>
        <w:t>րագրի</w:t>
      </w:r>
      <w:r w:rsidR="00AD544E" w:rsidRPr="00AD544E">
        <w:rPr>
          <w:bCs/>
          <w:color w:val="000000"/>
          <w:sz w:val="24"/>
          <w:szCs w:val="24"/>
          <w:lang w:val="hy-AM" w:eastAsia="hy-AM"/>
        </w:rPr>
        <w:t xml:space="preserve"> «2. Տնտեսություն» գլխի</w:t>
      </w:r>
      <w:r w:rsidRPr="00AD544E">
        <w:rPr>
          <w:bCs/>
          <w:color w:val="000000"/>
          <w:sz w:val="24"/>
          <w:szCs w:val="24"/>
          <w:lang w:val="hy-AM" w:eastAsia="hy-AM"/>
        </w:rPr>
        <w:t xml:space="preserve"> «2</w:t>
      </w:r>
      <w:r w:rsidRPr="00AD544E">
        <w:rPr>
          <w:rFonts w:ascii="Cambria Math" w:hAnsi="Cambria Math" w:cs="Cambria Math"/>
          <w:bCs/>
          <w:color w:val="000000"/>
          <w:sz w:val="24"/>
          <w:szCs w:val="24"/>
          <w:lang w:val="hy-AM" w:eastAsia="hy-AM"/>
        </w:rPr>
        <w:t>․</w:t>
      </w:r>
      <w:r w:rsidRPr="00AD544E">
        <w:rPr>
          <w:bCs/>
          <w:color w:val="000000"/>
          <w:sz w:val="24"/>
          <w:szCs w:val="24"/>
          <w:lang w:val="hy-AM" w:eastAsia="hy-AM"/>
        </w:rPr>
        <w:t>1 մշակող արդյունաբերություն» կետից։</w:t>
      </w:r>
    </w:p>
    <w:sectPr w:rsidR="000C680D" w:rsidRPr="00AD544E" w:rsidSect="000B2894">
      <w:pgSz w:w="11906" w:h="16838" w:code="9"/>
      <w:pgMar w:top="709" w:right="70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89B3C" w14:textId="77777777" w:rsidR="00B27FC4" w:rsidRDefault="00B27FC4" w:rsidP="00CC3F42">
      <w:r>
        <w:separator/>
      </w:r>
    </w:p>
  </w:endnote>
  <w:endnote w:type="continuationSeparator" w:id="0">
    <w:p w14:paraId="3A310EF5" w14:textId="77777777" w:rsidR="00B27FC4" w:rsidRDefault="00B27FC4" w:rsidP="00CC3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A9785" w14:textId="77777777" w:rsidR="00B27FC4" w:rsidRDefault="00B27FC4" w:rsidP="00CC3F42">
      <w:r>
        <w:separator/>
      </w:r>
    </w:p>
  </w:footnote>
  <w:footnote w:type="continuationSeparator" w:id="0">
    <w:p w14:paraId="246D68AF" w14:textId="77777777" w:rsidR="00B27FC4" w:rsidRDefault="00B27FC4" w:rsidP="00CC3F4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29AF"/>
    <w:multiLevelType w:val="hybridMultilevel"/>
    <w:tmpl w:val="B164D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96253"/>
    <w:multiLevelType w:val="hybridMultilevel"/>
    <w:tmpl w:val="B03091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200B7B"/>
    <w:multiLevelType w:val="multilevel"/>
    <w:tmpl w:val="3FB80A26"/>
    <w:lvl w:ilvl="0">
      <w:start w:val="1"/>
      <w:numFmt w:val="decimal"/>
      <w:lvlText w:val="%1."/>
      <w:lvlJc w:val="left"/>
      <w:pPr>
        <w:tabs>
          <w:tab w:val="num" w:pos="928"/>
        </w:tabs>
        <w:ind w:left="928" w:hanging="360"/>
      </w:pPr>
      <w:rPr>
        <w:rFonts w:cs="Times New Roman"/>
        <w:b/>
        <w:sz w:val="24"/>
        <w:szCs w:val="24"/>
      </w:rPr>
    </w:lvl>
    <w:lvl w:ilvl="1">
      <w:start w:val="1"/>
      <w:numFmt w:val="decimal"/>
      <w:lvlText w:val="%1.%2"/>
      <w:lvlJc w:val="left"/>
      <w:pPr>
        <w:tabs>
          <w:tab w:val="num" w:pos="900"/>
        </w:tabs>
        <w:ind w:left="900" w:hanging="360"/>
      </w:pPr>
      <w:rPr>
        <w:rFonts w:cs="Times New Roman"/>
        <w:b/>
        <w:sz w:val="22"/>
        <w:szCs w:val="22"/>
      </w:rPr>
    </w:lvl>
    <w:lvl w:ilvl="2">
      <w:start w:val="1"/>
      <w:numFmt w:val="decimal"/>
      <w:lvlText w:val="%1.%2.%3"/>
      <w:lvlJc w:val="left"/>
      <w:pPr>
        <w:tabs>
          <w:tab w:val="num" w:pos="1800"/>
        </w:tabs>
        <w:ind w:left="1800" w:hanging="720"/>
      </w:pPr>
      <w:rPr>
        <w:rFonts w:cs="Times New Roman"/>
        <w:b/>
        <w:sz w:val="24"/>
      </w:rPr>
    </w:lvl>
    <w:lvl w:ilvl="3">
      <w:start w:val="1"/>
      <w:numFmt w:val="decimal"/>
      <w:lvlText w:val="%1.%2.%3.%4"/>
      <w:lvlJc w:val="left"/>
      <w:pPr>
        <w:tabs>
          <w:tab w:val="num" w:pos="2340"/>
        </w:tabs>
        <w:ind w:left="2340" w:hanging="720"/>
      </w:pPr>
      <w:rPr>
        <w:rFonts w:cs="Times New Roman"/>
        <w:b/>
        <w:sz w:val="24"/>
      </w:rPr>
    </w:lvl>
    <w:lvl w:ilvl="4">
      <w:start w:val="1"/>
      <w:numFmt w:val="decimal"/>
      <w:lvlText w:val="%1.%2.%3.%4.%5"/>
      <w:lvlJc w:val="left"/>
      <w:pPr>
        <w:tabs>
          <w:tab w:val="num" w:pos="3240"/>
        </w:tabs>
        <w:ind w:left="3240" w:hanging="1080"/>
      </w:pPr>
      <w:rPr>
        <w:rFonts w:cs="Times New Roman"/>
        <w:b/>
        <w:sz w:val="24"/>
      </w:rPr>
    </w:lvl>
    <w:lvl w:ilvl="5">
      <w:start w:val="1"/>
      <w:numFmt w:val="decimal"/>
      <w:lvlText w:val="%1.%2.%3.%4.%5.%6"/>
      <w:lvlJc w:val="left"/>
      <w:pPr>
        <w:tabs>
          <w:tab w:val="num" w:pos="3780"/>
        </w:tabs>
        <w:ind w:left="3780" w:hanging="1080"/>
      </w:pPr>
      <w:rPr>
        <w:rFonts w:cs="Times New Roman"/>
        <w:b/>
        <w:sz w:val="24"/>
      </w:rPr>
    </w:lvl>
    <w:lvl w:ilvl="6">
      <w:start w:val="1"/>
      <w:numFmt w:val="decimal"/>
      <w:lvlText w:val="%1.%2.%3.%4.%5.%6.%7"/>
      <w:lvlJc w:val="left"/>
      <w:pPr>
        <w:tabs>
          <w:tab w:val="num" w:pos="4680"/>
        </w:tabs>
        <w:ind w:left="4680" w:hanging="1440"/>
      </w:pPr>
      <w:rPr>
        <w:rFonts w:cs="Times New Roman"/>
        <w:b/>
        <w:sz w:val="24"/>
      </w:rPr>
    </w:lvl>
    <w:lvl w:ilvl="7">
      <w:start w:val="1"/>
      <w:numFmt w:val="decimal"/>
      <w:lvlText w:val="%1.%2.%3.%4.%5.%6.%7.%8"/>
      <w:lvlJc w:val="left"/>
      <w:pPr>
        <w:tabs>
          <w:tab w:val="num" w:pos="5220"/>
        </w:tabs>
        <w:ind w:left="5220" w:hanging="1440"/>
      </w:pPr>
      <w:rPr>
        <w:rFonts w:cs="Times New Roman"/>
        <w:b/>
        <w:sz w:val="24"/>
      </w:rPr>
    </w:lvl>
    <w:lvl w:ilvl="8">
      <w:start w:val="1"/>
      <w:numFmt w:val="decimal"/>
      <w:lvlText w:val="%1.%2.%3.%4.%5.%6.%7.%8.%9"/>
      <w:lvlJc w:val="left"/>
      <w:pPr>
        <w:tabs>
          <w:tab w:val="num" w:pos="5760"/>
        </w:tabs>
        <w:ind w:left="5760" w:hanging="1440"/>
      </w:pPr>
      <w:rPr>
        <w:rFonts w:cs="Times New Roman"/>
        <w:b/>
        <w:sz w:val="24"/>
      </w:rPr>
    </w:lvl>
  </w:abstractNum>
  <w:abstractNum w:abstractNumId="3" w15:restartNumberingAfterBreak="0">
    <w:nsid w:val="0919234D"/>
    <w:multiLevelType w:val="hybridMultilevel"/>
    <w:tmpl w:val="4D8E9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CA3585"/>
    <w:multiLevelType w:val="hybridMultilevel"/>
    <w:tmpl w:val="F5185A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B9A0E5D"/>
    <w:multiLevelType w:val="hybridMultilevel"/>
    <w:tmpl w:val="618E22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CD541B1"/>
    <w:multiLevelType w:val="hybridMultilevel"/>
    <w:tmpl w:val="FC92FC26"/>
    <w:lvl w:ilvl="0" w:tplc="61902C3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2B7868F5"/>
    <w:multiLevelType w:val="hybridMultilevel"/>
    <w:tmpl w:val="7AFA6DF0"/>
    <w:lvl w:ilvl="0" w:tplc="E0861784">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8" w15:restartNumberingAfterBreak="0">
    <w:nsid w:val="2E692E4B"/>
    <w:multiLevelType w:val="hybridMultilevel"/>
    <w:tmpl w:val="95FED87A"/>
    <w:lvl w:ilvl="0" w:tplc="7452D766">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A92D10"/>
    <w:multiLevelType w:val="hybridMultilevel"/>
    <w:tmpl w:val="0630A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1955B3"/>
    <w:multiLevelType w:val="hybridMultilevel"/>
    <w:tmpl w:val="89C845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012C95"/>
    <w:multiLevelType w:val="hybridMultilevel"/>
    <w:tmpl w:val="E1C4B4BC"/>
    <w:lvl w:ilvl="0" w:tplc="436861F8">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4612896"/>
    <w:multiLevelType w:val="hybridMultilevel"/>
    <w:tmpl w:val="0FD0F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6FD813A5"/>
    <w:multiLevelType w:val="multilevel"/>
    <w:tmpl w:val="D2EC2472"/>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14"/>
  </w:num>
  <w:num w:numId="3">
    <w:abstractNumId w:val="0"/>
  </w:num>
  <w:num w:numId="4">
    <w:abstractNumId w:val="4"/>
  </w:num>
  <w:num w:numId="5">
    <w:abstractNumId w:val="7"/>
  </w:num>
  <w:num w:numId="6">
    <w:abstractNumId w:val="1"/>
  </w:num>
  <w:num w:numId="7">
    <w:abstractNumId w:val="10"/>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 w:numId="13">
    <w:abstractNumId w:val="6"/>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435"/>
    <w:rsid w:val="00002EAB"/>
    <w:rsid w:val="00005B45"/>
    <w:rsid w:val="0000774C"/>
    <w:rsid w:val="0001244E"/>
    <w:rsid w:val="00012C09"/>
    <w:rsid w:val="0001521F"/>
    <w:rsid w:val="000155E6"/>
    <w:rsid w:val="00020105"/>
    <w:rsid w:val="00022CF2"/>
    <w:rsid w:val="00022E2F"/>
    <w:rsid w:val="000312B6"/>
    <w:rsid w:val="00032291"/>
    <w:rsid w:val="000347E5"/>
    <w:rsid w:val="00035071"/>
    <w:rsid w:val="0003759D"/>
    <w:rsid w:val="00041A49"/>
    <w:rsid w:val="0004544C"/>
    <w:rsid w:val="000477EF"/>
    <w:rsid w:val="000505C8"/>
    <w:rsid w:val="0005402C"/>
    <w:rsid w:val="00056070"/>
    <w:rsid w:val="000655C0"/>
    <w:rsid w:val="00071887"/>
    <w:rsid w:val="00071EF6"/>
    <w:rsid w:val="00074A63"/>
    <w:rsid w:val="000859C6"/>
    <w:rsid w:val="000863B5"/>
    <w:rsid w:val="00091652"/>
    <w:rsid w:val="00095F96"/>
    <w:rsid w:val="00096780"/>
    <w:rsid w:val="00096EF9"/>
    <w:rsid w:val="000A165F"/>
    <w:rsid w:val="000A3A88"/>
    <w:rsid w:val="000A4072"/>
    <w:rsid w:val="000B0CC2"/>
    <w:rsid w:val="000B2894"/>
    <w:rsid w:val="000B2F54"/>
    <w:rsid w:val="000B3BA4"/>
    <w:rsid w:val="000B53FB"/>
    <w:rsid w:val="000B5669"/>
    <w:rsid w:val="000B6D72"/>
    <w:rsid w:val="000C0395"/>
    <w:rsid w:val="000C0634"/>
    <w:rsid w:val="000C2817"/>
    <w:rsid w:val="000C2D45"/>
    <w:rsid w:val="000C4ADA"/>
    <w:rsid w:val="000C50CD"/>
    <w:rsid w:val="000C5C9C"/>
    <w:rsid w:val="000C680D"/>
    <w:rsid w:val="000C71E4"/>
    <w:rsid w:val="000C74AE"/>
    <w:rsid w:val="000D07A2"/>
    <w:rsid w:val="000D7B0B"/>
    <w:rsid w:val="000D7B34"/>
    <w:rsid w:val="000E3D8B"/>
    <w:rsid w:val="000E3EDD"/>
    <w:rsid w:val="000E493C"/>
    <w:rsid w:val="000F035E"/>
    <w:rsid w:val="000F2DF2"/>
    <w:rsid w:val="000F42DA"/>
    <w:rsid w:val="00100AAD"/>
    <w:rsid w:val="001041F2"/>
    <w:rsid w:val="00104B1F"/>
    <w:rsid w:val="001076C9"/>
    <w:rsid w:val="00111276"/>
    <w:rsid w:val="001148DE"/>
    <w:rsid w:val="0011597C"/>
    <w:rsid w:val="0011645A"/>
    <w:rsid w:val="00121498"/>
    <w:rsid w:val="00121707"/>
    <w:rsid w:val="0012183E"/>
    <w:rsid w:val="001224AC"/>
    <w:rsid w:val="001257C4"/>
    <w:rsid w:val="0012609B"/>
    <w:rsid w:val="001269CA"/>
    <w:rsid w:val="00127A81"/>
    <w:rsid w:val="00131309"/>
    <w:rsid w:val="001339B6"/>
    <w:rsid w:val="001411B5"/>
    <w:rsid w:val="001412CB"/>
    <w:rsid w:val="00141AD4"/>
    <w:rsid w:val="001444F8"/>
    <w:rsid w:val="001466F6"/>
    <w:rsid w:val="00152AA6"/>
    <w:rsid w:val="00155413"/>
    <w:rsid w:val="00155564"/>
    <w:rsid w:val="001621A6"/>
    <w:rsid w:val="00163723"/>
    <w:rsid w:val="001642D1"/>
    <w:rsid w:val="00164A92"/>
    <w:rsid w:val="00172965"/>
    <w:rsid w:val="001738FD"/>
    <w:rsid w:val="00175FBD"/>
    <w:rsid w:val="001832EE"/>
    <w:rsid w:val="001867AC"/>
    <w:rsid w:val="00186CE8"/>
    <w:rsid w:val="001871A5"/>
    <w:rsid w:val="001873E0"/>
    <w:rsid w:val="00191F1D"/>
    <w:rsid w:val="001935AB"/>
    <w:rsid w:val="001937D6"/>
    <w:rsid w:val="0019386B"/>
    <w:rsid w:val="0019474A"/>
    <w:rsid w:val="00194FF5"/>
    <w:rsid w:val="001971D7"/>
    <w:rsid w:val="00197931"/>
    <w:rsid w:val="001A094D"/>
    <w:rsid w:val="001A63DF"/>
    <w:rsid w:val="001A68CF"/>
    <w:rsid w:val="001B3F8E"/>
    <w:rsid w:val="001B4CCC"/>
    <w:rsid w:val="001B7C34"/>
    <w:rsid w:val="001C046D"/>
    <w:rsid w:val="001C1B76"/>
    <w:rsid w:val="001C46BC"/>
    <w:rsid w:val="001D2208"/>
    <w:rsid w:val="001D2BC7"/>
    <w:rsid w:val="001D415D"/>
    <w:rsid w:val="001D49C2"/>
    <w:rsid w:val="001D64B3"/>
    <w:rsid w:val="001D6BEB"/>
    <w:rsid w:val="001D792F"/>
    <w:rsid w:val="001E053B"/>
    <w:rsid w:val="001E46FD"/>
    <w:rsid w:val="001E7B69"/>
    <w:rsid w:val="001F2E0F"/>
    <w:rsid w:val="00201C45"/>
    <w:rsid w:val="00203A91"/>
    <w:rsid w:val="00207EE3"/>
    <w:rsid w:val="002122B9"/>
    <w:rsid w:val="00212965"/>
    <w:rsid w:val="00212F60"/>
    <w:rsid w:val="00216BD0"/>
    <w:rsid w:val="002214FD"/>
    <w:rsid w:val="002238CE"/>
    <w:rsid w:val="00225650"/>
    <w:rsid w:val="00225B4E"/>
    <w:rsid w:val="00225F81"/>
    <w:rsid w:val="0022608F"/>
    <w:rsid w:val="00227AD2"/>
    <w:rsid w:val="00231FE3"/>
    <w:rsid w:val="00232287"/>
    <w:rsid w:val="002332D4"/>
    <w:rsid w:val="002353BF"/>
    <w:rsid w:val="00236A1C"/>
    <w:rsid w:val="00241C6A"/>
    <w:rsid w:val="00241E14"/>
    <w:rsid w:val="00243F0D"/>
    <w:rsid w:val="0024527E"/>
    <w:rsid w:val="00247782"/>
    <w:rsid w:val="002514E2"/>
    <w:rsid w:val="00251EF2"/>
    <w:rsid w:val="0025371A"/>
    <w:rsid w:val="0025386B"/>
    <w:rsid w:val="002645DD"/>
    <w:rsid w:val="00266BD1"/>
    <w:rsid w:val="0026763D"/>
    <w:rsid w:val="0027076B"/>
    <w:rsid w:val="00271D01"/>
    <w:rsid w:val="00273ABF"/>
    <w:rsid w:val="0027402B"/>
    <w:rsid w:val="002765F3"/>
    <w:rsid w:val="00276625"/>
    <w:rsid w:val="002773A2"/>
    <w:rsid w:val="00281403"/>
    <w:rsid w:val="00281B3A"/>
    <w:rsid w:val="00282AA0"/>
    <w:rsid w:val="00283F97"/>
    <w:rsid w:val="00285BE8"/>
    <w:rsid w:val="0029409C"/>
    <w:rsid w:val="002A2BDA"/>
    <w:rsid w:val="002A3E20"/>
    <w:rsid w:val="002A51BB"/>
    <w:rsid w:val="002A6DC2"/>
    <w:rsid w:val="002B2D96"/>
    <w:rsid w:val="002B4EE5"/>
    <w:rsid w:val="002C13D0"/>
    <w:rsid w:val="002C1DC3"/>
    <w:rsid w:val="002C2AA5"/>
    <w:rsid w:val="002C3E4C"/>
    <w:rsid w:val="002C49AB"/>
    <w:rsid w:val="002C6DA3"/>
    <w:rsid w:val="002D025B"/>
    <w:rsid w:val="002D21DF"/>
    <w:rsid w:val="002D4C3E"/>
    <w:rsid w:val="002D5172"/>
    <w:rsid w:val="002D5C80"/>
    <w:rsid w:val="002E4394"/>
    <w:rsid w:val="002E6908"/>
    <w:rsid w:val="002E691C"/>
    <w:rsid w:val="002F41CF"/>
    <w:rsid w:val="002F5163"/>
    <w:rsid w:val="002F520A"/>
    <w:rsid w:val="002F522B"/>
    <w:rsid w:val="002F59AE"/>
    <w:rsid w:val="003003C5"/>
    <w:rsid w:val="003040D5"/>
    <w:rsid w:val="00304F31"/>
    <w:rsid w:val="0030568E"/>
    <w:rsid w:val="003056B8"/>
    <w:rsid w:val="003112BC"/>
    <w:rsid w:val="003123B1"/>
    <w:rsid w:val="003134CC"/>
    <w:rsid w:val="003141BB"/>
    <w:rsid w:val="003141F9"/>
    <w:rsid w:val="00320008"/>
    <w:rsid w:val="0032387F"/>
    <w:rsid w:val="003242F3"/>
    <w:rsid w:val="00326E4A"/>
    <w:rsid w:val="00330888"/>
    <w:rsid w:val="00333D08"/>
    <w:rsid w:val="00334D43"/>
    <w:rsid w:val="0033745B"/>
    <w:rsid w:val="003400B5"/>
    <w:rsid w:val="00340D86"/>
    <w:rsid w:val="0034195D"/>
    <w:rsid w:val="003426DF"/>
    <w:rsid w:val="00343A85"/>
    <w:rsid w:val="00343C11"/>
    <w:rsid w:val="00345B62"/>
    <w:rsid w:val="00345EDA"/>
    <w:rsid w:val="00346A21"/>
    <w:rsid w:val="00346C8F"/>
    <w:rsid w:val="00352149"/>
    <w:rsid w:val="00353BA8"/>
    <w:rsid w:val="00354F34"/>
    <w:rsid w:val="0036072F"/>
    <w:rsid w:val="00360D86"/>
    <w:rsid w:val="00361B6D"/>
    <w:rsid w:val="00364090"/>
    <w:rsid w:val="00364F20"/>
    <w:rsid w:val="0036786C"/>
    <w:rsid w:val="00367A65"/>
    <w:rsid w:val="0037205D"/>
    <w:rsid w:val="00372479"/>
    <w:rsid w:val="003729C4"/>
    <w:rsid w:val="00374012"/>
    <w:rsid w:val="00374C61"/>
    <w:rsid w:val="00375C74"/>
    <w:rsid w:val="003760EE"/>
    <w:rsid w:val="00377954"/>
    <w:rsid w:val="0038079D"/>
    <w:rsid w:val="0038143C"/>
    <w:rsid w:val="00383010"/>
    <w:rsid w:val="00384D6F"/>
    <w:rsid w:val="003870E8"/>
    <w:rsid w:val="003A01F0"/>
    <w:rsid w:val="003A1D25"/>
    <w:rsid w:val="003B086A"/>
    <w:rsid w:val="003B3A19"/>
    <w:rsid w:val="003C18EB"/>
    <w:rsid w:val="003C1F72"/>
    <w:rsid w:val="003C2EA9"/>
    <w:rsid w:val="003C41CF"/>
    <w:rsid w:val="003C5697"/>
    <w:rsid w:val="003C687B"/>
    <w:rsid w:val="003C7A37"/>
    <w:rsid w:val="003D04A9"/>
    <w:rsid w:val="003D23E6"/>
    <w:rsid w:val="003D7DF7"/>
    <w:rsid w:val="003E299C"/>
    <w:rsid w:val="003E2C0E"/>
    <w:rsid w:val="003E4B9C"/>
    <w:rsid w:val="003E5117"/>
    <w:rsid w:val="003E52E6"/>
    <w:rsid w:val="003E613D"/>
    <w:rsid w:val="003E6A18"/>
    <w:rsid w:val="003E6CA3"/>
    <w:rsid w:val="003E79BF"/>
    <w:rsid w:val="003F73BB"/>
    <w:rsid w:val="003F7EB8"/>
    <w:rsid w:val="00401A8D"/>
    <w:rsid w:val="00403195"/>
    <w:rsid w:val="00403987"/>
    <w:rsid w:val="0040564E"/>
    <w:rsid w:val="00406685"/>
    <w:rsid w:val="004154A1"/>
    <w:rsid w:val="00417E47"/>
    <w:rsid w:val="00421100"/>
    <w:rsid w:val="0042133E"/>
    <w:rsid w:val="00422665"/>
    <w:rsid w:val="00422EEF"/>
    <w:rsid w:val="00423FA8"/>
    <w:rsid w:val="00425EAF"/>
    <w:rsid w:val="004309DD"/>
    <w:rsid w:val="004319CE"/>
    <w:rsid w:val="00431C04"/>
    <w:rsid w:val="00433DE9"/>
    <w:rsid w:val="004347B9"/>
    <w:rsid w:val="00435267"/>
    <w:rsid w:val="00436E3E"/>
    <w:rsid w:val="00440692"/>
    <w:rsid w:val="004414C3"/>
    <w:rsid w:val="004453DC"/>
    <w:rsid w:val="00446396"/>
    <w:rsid w:val="00447A61"/>
    <w:rsid w:val="00450F98"/>
    <w:rsid w:val="00451B47"/>
    <w:rsid w:val="0045252F"/>
    <w:rsid w:val="004543DB"/>
    <w:rsid w:val="00454A1F"/>
    <w:rsid w:val="00455448"/>
    <w:rsid w:val="004571F9"/>
    <w:rsid w:val="00457ACE"/>
    <w:rsid w:val="004622BD"/>
    <w:rsid w:val="004627C3"/>
    <w:rsid w:val="00463717"/>
    <w:rsid w:val="00467739"/>
    <w:rsid w:val="00470514"/>
    <w:rsid w:val="00470737"/>
    <w:rsid w:val="00470B45"/>
    <w:rsid w:val="0047177B"/>
    <w:rsid w:val="00471A47"/>
    <w:rsid w:val="00472A80"/>
    <w:rsid w:val="00472B16"/>
    <w:rsid w:val="00473FF4"/>
    <w:rsid w:val="00475AA8"/>
    <w:rsid w:val="00481AC1"/>
    <w:rsid w:val="004823A5"/>
    <w:rsid w:val="004832A5"/>
    <w:rsid w:val="0048649A"/>
    <w:rsid w:val="004906D5"/>
    <w:rsid w:val="00492320"/>
    <w:rsid w:val="004925B5"/>
    <w:rsid w:val="00493830"/>
    <w:rsid w:val="0049541A"/>
    <w:rsid w:val="00497853"/>
    <w:rsid w:val="004A03A4"/>
    <w:rsid w:val="004A04FB"/>
    <w:rsid w:val="004A1EA6"/>
    <w:rsid w:val="004A43A3"/>
    <w:rsid w:val="004A653D"/>
    <w:rsid w:val="004B2653"/>
    <w:rsid w:val="004B2FAB"/>
    <w:rsid w:val="004B37D1"/>
    <w:rsid w:val="004B3E4A"/>
    <w:rsid w:val="004B4633"/>
    <w:rsid w:val="004B6B48"/>
    <w:rsid w:val="004C082D"/>
    <w:rsid w:val="004D0877"/>
    <w:rsid w:val="004D182E"/>
    <w:rsid w:val="004D3351"/>
    <w:rsid w:val="004D62BD"/>
    <w:rsid w:val="004D74AA"/>
    <w:rsid w:val="004D7A63"/>
    <w:rsid w:val="004E0C95"/>
    <w:rsid w:val="004E2B55"/>
    <w:rsid w:val="004E35DB"/>
    <w:rsid w:val="004E4A6B"/>
    <w:rsid w:val="004E536D"/>
    <w:rsid w:val="004E6BE3"/>
    <w:rsid w:val="004E7AB1"/>
    <w:rsid w:val="004F1BE6"/>
    <w:rsid w:val="004F4A49"/>
    <w:rsid w:val="004F698B"/>
    <w:rsid w:val="004F6A3C"/>
    <w:rsid w:val="004F6B6D"/>
    <w:rsid w:val="00500BE4"/>
    <w:rsid w:val="00501B9E"/>
    <w:rsid w:val="0050204F"/>
    <w:rsid w:val="00502748"/>
    <w:rsid w:val="00503468"/>
    <w:rsid w:val="00511AF8"/>
    <w:rsid w:val="00512F2E"/>
    <w:rsid w:val="00513ABF"/>
    <w:rsid w:val="00514066"/>
    <w:rsid w:val="00514DEB"/>
    <w:rsid w:val="00515DAE"/>
    <w:rsid w:val="00520D9C"/>
    <w:rsid w:val="00521F63"/>
    <w:rsid w:val="00524F12"/>
    <w:rsid w:val="005343F2"/>
    <w:rsid w:val="0053472D"/>
    <w:rsid w:val="00535CAB"/>
    <w:rsid w:val="005375E0"/>
    <w:rsid w:val="00540C8E"/>
    <w:rsid w:val="005421BF"/>
    <w:rsid w:val="00542F46"/>
    <w:rsid w:val="005471BF"/>
    <w:rsid w:val="00547BBC"/>
    <w:rsid w:val="0055357C"/>
    <w:rsid w:val="00553657"/>
    <w:rsid w:val="00553DE3"/>
    <w:rsid w:val="0055742E"/>
    <w:rsid w:val="00557E96"/>
    <w:rsid w:val="00560088"/>
    <w:rsid w:val="00563263"/>
    <w:rsid w:val="0056397E"/>
    <w:rsid w:val="00565F45"/>
    <w:rsid w:val="0056627D"/>
    <w:rsid w:val="00566435"/>
    <w:rsid w:val="00566EE5"/>
    <w:rsid w:val="00567861"/>
    <w:rsid w:val="00567F4D"/>
    <w:rsid w:val="00570667"/>
    <w:rsid w:val="00571720"/>
    <w:rsid w:val="00574A13"/>
    <w:rsid w:val="0058389D"/>
    <w:rsid w:val="005842C9"/>
    <w:rsid w:val="005865CC"/>
    <w:rsid w:val="00592D4A"/>
    <w:rsid w:val="0059491C"/>
    <w:rsid w:val="00595B07"/>
    <w:rsid w:val="00596F3E"/>
    <w:rsid w:val="005A543C"/>
    <w:rsid w:val="005A5B84"/>
    <w:rsid w:val="005A5F55"/>
    <w:rsid w:val="005A6EDC"/>
    <w:rsid w:val="005B0141"/>
    <w:rsid w:val="005B312E"/>
    <w:rsid w:val="005B4549"/>
    <w:rsid w:val="005B6772"/>
    <w:rsid w:val="005C00BF"/>
    <w:rsid w:val="005C1BA1"/>
    <w:rsid w:val="005C2222"/>
    <w:rsid w:val="005C35C0"/>
    <w:rsid w:val="005C476C"/>
    <w:rsid w:val="005C6BEC"/>
    <w:rsid w:val="005D0601"/>
    <w:rsid w:val="005D2DE8"/>
    <w:rsid w:val="005E1683"/>
    <w:rsid w:val="005E21A8"/>
    <w:rsid w:val="005F0691"/>
    <w:rsid w:val="005F5319"/>
    <w:rsid w:val="005F792D"/>
    <w:rsid w:val="006008AE"/>
    <w:rsid w:val="006048EE"/>
    <w:rsid w:val="0060641A"/>
    <w:rsid w:val="00607306"/>
    <w:rsid w:val="006075FA"/>
    <w:rsid w:val="00610684"/>
    <w:rsid w:val="00610CA8"/>
    <w:rsid w:val="006112F4"/>
    <w:rsid w:val="006115B7"/>
    <w:rsid w:val="00613BA1"/>
    <w:rsid w:val="00614C3E"/>
    <w:rsid w:val="00616F9B"/>
    <w:rsid w:val="00621982"/>
    <w:rsid w:val="00621B0D"/>
    <w:rsid w:val="00622D3D"/>
    <w:rsid w:val="00625D91"/>
    <w:rsid w:val="0063278D"/>
    <w:rsid w:val="00632B73"/>
    <w:rsid w:val="00633F63"/>
    <w:rsid w:val="006342D3"/>
    <w:rsid w:val="006451D8"/>
    <w:rsid w:val="0064633D"/>
    <w:rsid w:val="0064722C"/>
    <w:rsid w:val="00647E8B"/>
    <w:rsid w:val="0065052C"/>
    <w:rsid w:val="00650A51"/>
    <w:rsid w:val="00650B59"/>
    <w:rsid w:val="00650F32"/>
    <w:rsid w:val="00653623"/>
    <w:rsid w:val="00653EF6"/>
    <w:rsid w:val="006553ED"/>
    <w:rsid w:val="00655D26"/>
    <w:rsid w:val="00657906"/>
    <w:rsid w:val="006621D7"/>
    <w:rsid w:val="00662888"/>
    <w:rsid w:val="00662897"/>
    <w:rsid w:val="0066312F"/>
    <w:rsid w:val="00663213"/>
    <w:rsid w:val="0066556A"/>
    <w:rsid w:val="00665F69"/>
    <w:rsid w:val="00665FAD"/>
    <w:rsid w:val="00670452"/>
    <w:rsid w:val="0067298F"/>
    <w:rsid w:val="006736CE"/>
    <w:rsid w:val="00673C17"/>
    <w:rsid w:val="00675597"/>
    <w:rsid w:val="006756C7"/>
    <w:rsid w:val="00675E3B"/>
    <w:rsid w:val="00681AA6"/>
    <w:rsid w:val="00686F28"/>
    <w:rsid w:val="00687854"/>
    <w:rsid w:val="00691266"/>
    <w:rsid w:val="00692E3A"/>
    <w:rsid w:val="006937C8"/>
    <w:rsid w:val="00694C3B"/>
    <w:rsid w:val="006A30AA"/>
    <w:rsid w:val="006A3328"/>
    <w:rsid w:val="006A398A"/>
    <w:rsid w:val="006A5DC0"/>
    <w:rsid w:val="006A6370"/>
    <w:rsid w:val="006B39A8"/>
    <w:rsid w:val="006B40BA"/>
    <w:rsid w:val="006B4F2D"/>
    <w:rsid w:val="006B62B7"/>
    <w:rsid w:val="006C03B1"/>
    <w:rsid w:val="006C30D8"/>
    <w:rsid w:val="006C46B8"/>
    <w:rsid w:val="006C5520"/>
    <w:rsid w:val="006C69AF"/>
    <w:rsid w:val="006C728B"/>
    <w:rsid w:val="006C7867"/>
    <w:rsid w:val="006D1449"/>
    <w:rsid w:val="006D22F5"/>
    <w:rsid w:val="006D5EA8"/>
    <w:rsid w:val="006D7CC9"/>
    <w:rsid w:val="006E106F"/>
    <w:rsid w:val="006E129C"/>
    <w:rsid w:val="006E1CF0"/>
    <w:rsid w:val="006E1E4E"/>
    <w:rsid w:val="006E2BB8"/>
    <w:rsid w:val="006E4C3B"/>
    <w:rsid w:val="006E5BF5"/>
    <w:rsid w:val="006E5F02"/>
    <w:rsid w:val="006E7921"/>
    <w:rsid w:val="006F10B2"/>
    <w:rsid w:val="006F414E"/>
    <w:rsid w:val="006F49E3"/>
    <w:rsid w:val="006F5670"/>
    <w:rsid w:val="006F6A6B"/>
    <w:rsid w:val="00701201"/>
    <w:rsid w:val="00701855"/>
    <w:rsid w:val="00701ABA"/>
    <w:rsid w:val="00703061"/>
    <w:rsid w:val="007057AB"/>
    <w:rsid w:val="00706AF7"/>
    <w:rsid w:val="0071086B"/>
    <w:rsid w:val="0071255E"/>
    <w:rsid w:val="0071678E"/>
    <w:rsid w:val="00725AA5"/>
    <w:rsid w:val="007264AE"/>
    <w:rsid w:val="00726ADE"/>
    <w:rsid w:val="00730E9B"/>
    <w:rsid w:val="00731340"/>
    <w:rsid w:val="00731623"/>
    <w:rsid w:val="00733C7A"/>
    <w:rsid w:val="00734D9A"/>
    <w:rsid w:val="00736922"/>
    <w:rsid w:val="007376B5"/>
    <w:rsid w:val="007417BF"/>
    <w:rsid w:val="00742B45"/>
    <w:rsid w:val="00755208"/>
    <w:rsid w:val="00756DA2"/>
    <w:rsid w:val="0076078F"/>
    <w:rsid w:val="00761C50"/>
    <w:rsid w:val="00763187"/>
    <w:rsid w:val="007660A9"/>
    <w:rsid w:val="0076689A"/>
    <w:rsid w:val="00771745"/>
    <w:rsid w:val="00773AA5"/>
    <w:rsid w:val="007769B2"/>
    <w:rsid w:val="00780451"/>
    <w:rsid w:val="00782681"/>
    <w:rsid w:val="00782E52"/>
    <w:rsid w:val="00785C91"/>
    <w:rsid w:val="00785CCB"/>
    <w:rsid w:val="007864EA"/>
    <w:rsid w:val="007945FA"/>
    <w:rsid w:val="007951C3"/>
    <w:rsid w:val="007A0926"/>
    <w:rsid w:val="007A3F96"/>
    <w:rsid w:val="007B1565"/>
    <w:rsid w:val="007B3FF0"/>
    <w:rsid w:val="007B72B6"/>
    <w:rsid w:val="007C0744"/>
    <w:rsid w:val="007C1AE8"/>
    <w:rsid w:val="007C58F2"/>
    <w:rsid w:val="007C5BF3"/>
    <w:rsid w:val="007D0492"/>
    <w:rsid w:val="007D11F3"/>
    <w:rsid w:val="007D190B"/>
    <w:rsid w:val="007D1D91"/>
    <w:rsid w:val="007D65A7"/>
    <w:rsid w:val="007D7B34"/>
    <w:rsid w:val="007E1CAA"/>
    <w:rsid w:val="007E3501"/>
    <w:rsid w:val="007E3B1D"/>
    <w:rsid w:val="007E3DC3"/>
    <w:rsid w:val="007E6533"/>
    <w:rsid w:val="007E71BF"/>
    <w:rsid w:val="007F1EA8"/>
    <w:rsid w:val="00800C01"/>
    <w:rsid w:val="00815794"/>
    <w:rsid w:val="00816769"/>
    <w:rsid w:val="0081723E"/>
    <w:rsid w:val="00817282"/>
    <w:rsid w:val="0081796D"/>
    <w:rsid w:val="00820E0F"/>
    <w:rsid w:val="00822E2C"/>
    <w:rsid w:val="00822FAF"/>
    <w:rsid w:val="0082317E"/>
    <w:rsid w:val="00823479"/>
    <w:rsid w:val="00823C5D"/>
    <w:rsid w:val="00824F54"/>
    <w:rsid w:val="0082601B"/>
    <w:rsid w:val="00827215"/>
    <w:rsid w:val="008308E6"/>
    <w:rsid w:val="00831570"/>
    <w:rsid w:val="0083301B"/>
    <w:rsid w:val="0083502E"/>
    <w:rsid w:val="00837580"/>
    <w:rsid w:val="008408D1"/>
    <w:rsid w:val="00840927"/>
    <w:rsid w:val="00842C90"/>
    <w:rsid w:val="00847A98"/>
    <w:rsid w:val="008518C7"/>
    <w:rsid w:val="0085391E"/>
    <w:rsid w:val="008540F9"/>
    <w:rsid w:val="0085733E"/>
    <w:rsid w:val="00864D8B"/>
    <w:rsid w:val="00865378"/>
    <w:rsid w:val="008736DF"/>
    <w:rsid w:val="00873B2B"/>
    <w:rsid w:val="008756AD"/>
    <w:rsid w:val="00875AA3"/>
    <w:rsid w:val="00875C60"/>
    <w:rsid w:val="008762DC"/>
    <w:rsid w:val="008829B7"/>
    <w:rsid w:val="00883A02"/>
    <w:rsid w:val="0088744C"/>
    <w:rsid w:val="00887B16"/>
    <w:rsid w:val="00890783"/>
    <w:rsid w:val="00892283"/>
    <w:rsid w:val="008925FD"/>
    <w:rsid w:val="008929EB"/>
    <w:rsid w:val="0089663F"/>
    <w:rsid w:val="008972E9"/>
    <w:rsid w:val="00897DFF"/>
    <w:rsid w:val="008A114B"/>
    <w:rsid w:val="008A13F8"/>
    <w:rsid w:val="008A34A7"/>
    <w:rsid w:val="008A68B6"/>
    <w:rsid w:val="008A6967"/>
    <w:rsid w:val="008B1991"/>
    <w:rsid w:val="008B1C04"/>
    <w:rsid w:val="008B486F"/>
    <w:rsid w:val="008B64A1"/>
    <w:rsid w:val="008B73CC"/>
    <w:rsid w:val="008B7A24"/>
    <w:rsid w:val="008C08BF"/>
    <w:rsid w:val="008C40B1"/>
    <w:rsid w:val="008D79F4"/>
    <w:rsid w:val="008E09D7"/>
    <w:rsid w:val="008E0E77"/>
    <w:rsid w:val="008E13CE"/>
    <w:rsid w:val="008E26A3"/>
    <w:rsid w:val="008E3216"/>
    <w:rsid w:val="008E58CF"/>
    <w:rsid w:val="008E5E44"/>
    <w:rsid w:val="008E7D5D"/>
    <w:rsid w:val="008F0192"/>
    <w:rsid w:val="008F552F"/>
    <w:rsid w:val="008F77E2"/>
    <w:rsid w:val="0090392A"/>
    <w:rsid w:val="00903D84"/>
    <w:rsid w:val="00904B21"/>
    <w:rsid w:val="00906147"/>
    <w:rsid w:val="00907796"/>
    <w:rsid w:val="00911D03"/>
    <w:rsid w:val="0091217F"/>
    <w:rsid w:val="00914223"/>
    <w:rsid w:val="009147E1"/>
    <w:rsid w:val="0091516E"/>
    <w:rsid w:val="009175AE"/>
    <w:rsid w:val="00922E60"/>
    <w:rsid w:val="0092372C"/>
    <w:rsid w:val="00925E62"/>
    <w:rsid w:val="00927BC6"/>
    <w:rsid w:val="009331FA"/>
    <w:rsid w:val="0094045D"/>
    <w:rsid w:val="00944027"/>
    <w:rsid w:val="00944B33"/>
    <w:rsid w:val="00946A1E"/>
    <w:rsid w:val="00950DA3"/>
    <w:rsid w:val="00954F02"/>
    <w:rsid w:val="009642E0"/>
    <w:rsid w:val="009647FB"/>
    <w:rsid w:val="00965458"/>
    <w:rsid w:val="009668AC"/>
    <w:rsid w:val="009668F6"/>
    <w:rsid w:val="00970040"/>
    <w:rsid w:val="00972DDD"/>
    <w:rsid w:val="00974496"/>
    <w:rsid w:val="009753C0"/>
    <w:rsid w:val="00975722"/>
    <w:rsid w:val="00980FF0"/>
    <w:rsid w:val="0098407A"/>
    <w:rsid w:val="00985CF0"/>
    <w:rsid w:val="00987087"/>
    <w:rsid w:val="0099144C"/>
    <w:rsid w:val="00991534"/>
    <w:rsid w:val="0099635C"/>
    <w:rsid w:val="00997AA1"/>
    <w:rsid w:val="009A1497"/>
    <w:rsid w:val="009A1A3A"/>
    <w:rsid w:val="009A3C82"/>
    <w:rsid w:val="009A4D76"/>
    <w:rsid w:val="009A5F67"/>
    <w:rsid w:val="009A68A4"/>
    <w:rsid w:val="009A794E"/>
    <w:rsid w:val="009B07FA"/>
    <w:rsid w:val="009B2F79"/>
    <w:rsid w:val="009B3863"/>
    <w:rsid w:val="009C01F3"/>
    <w:rsid w:val="009C7E2A"/>
    <w:rsid w:val="009D6B47"/>
    <w:rsid w:val="009D7092"/>
    <w:rsid w:val="009D7C2B"/>
    <w:rsid w:val="009E0001"/>
    <w:rsid w:val="009E1E25"/>
    <w:rsid w:val="009E480E"/>
    <w:rsid w:val="009E4C16"/>
    <w:rsid w:val="009E510F"/>
    <w:rsid w:val="009E5877"/>
    <w:rsid w:val="009E72C4"/>
    <w:rsid w:val="009E7529"/>
    <w:rsid w:val="009F118F"/>
    <w:rsid w:val="009F38FF"/>
    <w:rsid w:val="009F577A"/>
    <w:rsid w:val="009F5804"/>
    <w:rsid w:val="009F5DFC"/>
    <w:rsid w:val="009F6C9A"/>
    <w:rsid w:val="009F6E19"/>
    <w:rsid w:val="00A0467B"/>
    <w:rsid w:val="00A0745A"/>
    <w:rsid w:val="00A07633"/>
    <w:rsid w:val="00A103DF"/>
    <w:rsid w:val="00A11E87"/>
    <w:rsid w:val="00A123A5"/>
    <w:rsid w:val="00A14AC5"/>
    <w:rsid w:val="00A14DF2"/>
    <w:rsid w:val="00A15862"/>
    <w:rsid w:val="00A17A03"/>
    <w:rsid w:val="00A21E46"/>
    <w:rsid w:val="00A249F6"/>
    <w:rsid w:val="00A250C9"/>
    <w:rsid w:val="00A252C3"/>
    <w:rsid w:val="00A300CC"/>
    <w:rsid w:val="00A304DD"/>
    <w:rsid w:val="00A30912"/>
    <w:rsid w:val="00A3146C"/>
    <w:rsid w:val="00A319FE"/>
    <w:rsid w:val="00A322A1"/>
    <w:rsid w:val="00A327AE"/>
    <w:rsid w:val="00A33572"/>
    <w:rsid w:val="00A413B7"/>
    <w:rsid w:val="00A4217F"/>
    <w:rsid w:val="00A43D13"/>
    <w:rsid w:val="00A47917"/>
    <w:rsid w:val="00A51221"/>
    <w:rsid w:val="00A51C88"/>
    <w:rsid w:val="00A52C26"/>
    <w:rsid w:val="00A56658"/>
    <w:rsid w:val="00A56C39"/>
    <w:rsid w:val="00A61CB1"/>
    <w:rsid w:val="00A6204B"/>
    <w:rsid w:val="00A7021F"/>
    <w:rsid w:val="00A744F3"/>
    <w:rsid w:val="00A76475"/>
    <w:rsid w:val="00A76EBE"/>
    <w:rsid w:val="00A777FE"/>
    <w:rsid w:val="00A802C0"/>
    <w:rsid w:val="00A8050E"/>
    <w:rsid w:val="00A81DE2"/>
    <w:rsid w:val="00A824E0"/>
    <w:rsid w:val="00A83840"/>
    <w:rsid w:val="00A83981"/>
    <w:rsid w:val="00A83A04"/>
    <w:rsid w:val="00A86D11"/>
    <w:rsid w:val="00A94921"/>
    <w:rsid w:val="00A95D1A"/>
    <w:rsid w:val="00A974C2"/>
    <w:rsid w:val="00AA2FF5"/>
    <w:rsid w:val="00AB015F"/>
    <w:rsid w:val="00AB5AA5"/>
    <w:rsid w:val="00AB67E3"/>
    <w:rsid w:val="00AC23CE"/>
    <w:rsid w:val="00AC3A7F"/>
    <w:rsid w:val="00AC3B51"/>
    <w:rsid w:val="00AC5671"/>
    <w:rsid w:val="00AD160E"/>
    <w:rsid w:val="00AD544E"/>
    <w:rsid w:val="00AD7646"/>
    <w:rsid w:val="00AE221E"/>
    <w:rsid w:val="00AE30AD"/>
    <w:rsid w:val="00AE5D12"/>
    <w:rsid w:val="00AE7878"/>
    <w:rsid w:val="00AF020C"/>
    <w:rsid w:val="00AF1B46"/>
    <w:rsid w:val="00AF54E8"/>
    <w:rsid w:val="00AF56DA"/>
    <w:rsid w:val="00AF78CC"/>
    <w:rsid w:val="00B00C48"/>
    <w:rsid w:val="00B10570"/>
    <w:rsid w:val="00B10E21"/>
    <w:rsid w:val="00B114DF"/>
    <w:rsid w:val="00B116C0"/>
    <w:rsid w:val="00B125A4"/>
    <w:rsid w:val="00B21852"/>
    <w:rsid w:val="00B241B1"/>
    <w:rsid w:val="00B24F6E"/>
    <w:rsid w:val="00B27FC4"/>
    <w:rsid w:val="00B329F2"/>
    <w:rsid w:val="00B36DFE"/>
    <w:rsid w:val="00B4017C"/>
    <w:rsid w:val="00B42BFF"/>
    <w:rsid w:val="00B4487B"/>
    <w:rsid w:val="00B45B75"/>
    <w:rsid w:val="00B50524"/>
    <w:rsid w:val="00B51440"/>
    <w:rsid w:val="00B51AF7"/>
    <w:rsid w:val="00B54568"/>
    <w:rsid w:val="00B55F15"/>
    <w:rsid w:val="00B577D1"/>
    <w:rsid w:val="00B606BF"/>
    <w:rsid w:val="00B60DCB"/>
    <w:rsid w:val="00B613B6"/>
    <w:rsid w:val="00B61EEE"/>
    <w:rsid w:val="00B65AF6"/>
    <w:rsid w:val="00B67143"/>
    <w:rsid w:val="00B7004D"/>
    <w:rsid w:val="00B70D85"/>
    <w:rsid w:val="00B7243C"/>
    <w:rsid w:val="00B7298C"/>
    <w:rsid w:val="00B73B62"/>
    <w:rsid w:val="00B7482B"/>
    <w:rsid w:val="00B74CF9"/>
    <w:rsid w:val="00B76088"/>
    <w:rsid w:val="00B76940"/>
    <w:rsid w:val="00B76EE6"/>
    <w:rsid w:val="00B77EDF"/>
    <w:rsid w:val="00B84526"/>
    <w:rsid w:val="00B8541F"/>
    <w:rsid w:val="00B8594D"/>
    <w:rsid w:val="00B95976"/>
    <w:rsid w:val="00B970C5"/>
    <w:rsid w:val="00BA0939"/>
    <w:rsid w:val="00BA45CA"/>
    <w:rsid w:val="00BA4AA1"/>
    <w:rsid w:val="00BA5A03"/>
    <w:rsid w:val="00BB6853"/>
    <w:rsid w:val="00BB74CB"/>
    <w:rsid w:val="00BB7F5D"/>
    <w:rsid w:val="00BC0849"/>
    <w:rsid w:val="00BC0D51"/>
    <w:rsid w:val="00BC1243"/>
    <w:rsid w:val="00BC1493"/>
    <w:rsid w:val="00BC17DA"/>
    <w:rsid w:val="00BC2BBC"/>
    <w:rsid w:val="00BC2E61"/>
    <w:rsid w:val="00BC4144"/>
    <w:rsid w:val="00BC44C5"/>
    <w:rsid w:val="00BD55AF"/>
    <w:rsid w:val="00BD5BE5"/>
    <w:rsid w:val="00BD5D0A"/>
    <w:rsid w:val="00BD5D9E"/>
    <w:rsid w:val="00BD6F4F"/>
    <w:rsid w:val="00BE00D5"/>
    <w:rsid w:val="00BE2915"/>
    <w:rsid w:val="00BE5A61"/>
    <w:rsid w:val="00BE5AE3"/>
    <w:rsid w:val="00BF066F"/>
    <w:rsid w:val="00BF113F"/>
    <w:rsid w:val="00BF4141"/>
    <w:rsid w:val="00BF69E2"/>
    <w:rsid w:val="00BF75EB"/>
    <w:rsid w:val="00C00DE6"/>
    <w:rsid w:val="00C015F1"/>
    <w:rsid w:val="00C02A29"/>
    <w:rsid w:val="00C0408B"/>
    <w:rsid w:val="00C0637B"/>
    <w:rsid w:val="00C10558"/>
    <w:rsid w:val="00C10A21"/>
    <w:rsid w:val="00C124A8"/>
    <w:rsid w:val="00C12725"/>
    <w:rsid w:val="00C14A3B"/>
    <w:rsid w:val="00C14D31"/>
    <w:rsid w:val="00C167F4"/>
    <w:rsid w:val="00C206FF"/>
    <w:rsid w:val="00C2198E"/>
    <w:rsid w:val="00C27689"/>
    <w:rsid w:val="00C3631F"/>
    <w:rsid w:val="00C36E04"/>
    <w:rsid w:val="00C4190A"/>
    <w:rsid w:val="00C421AB"/>
    <w:rsid w:val="00C461C4"/>
    <w:rsid w:val="00C46439"/>
    <w:rsid w:val="00C46733"/>
    <w:rsid w:val="00C47301"/>
    <w:rsid w:val="00C51C6C"/>
    <w:rsid w:val="00C52747"/>
    <w:rsid w:val="00C53212"/>
    <w:rsid w:val="00C55E82"/>
    <w:rsid w:val="00C562EE"/>
    <w:rsid w:val="00C56AE2"/>
    <w:rsid w:val="00C624C7"/>
    <w:rsid w:val="00C67876"/>
    <w:rsid w:val="00C72397"/>
    <w:rsid w:val="00C73ADB"/>
    <w:rsid w:val="00C73ECB"/>
    <w:rsid w:val="00C73F39"/>
    <w:rsid w:val="00C746A4"/>
    <w:rsid w:val="00C74F33"/>
    <w:rsid w:val="00C7554D"/>
    <w:rsid w:val="00C80868"/>
    <w:rsid w:val="00C819A0"/>
    <w:rsid w:val="00C837A6"/>
    <w:rsid w:val="00C84867"/>
    <w:rsid w:val="00C84DC3"/>
    <w:rsid w:val="00C85ED1"/>
    <w:rsid w:val="00C96C8B"/>
    <w:rsid w:val="00CA2117"/>
    <w:rsid w:val="00CA23F0"/>
    <w:rsid w:val="00CA5C1F"/>
    <w:rsid w:val="00CA68FA"/>
    <w:rsid w:val="00CB6CE4"/>
    <w:rsid w:val="00CB777D"/>
    <w:rsid w:val="00CC2DB5"/>
    <w:rsid w:val="00CC31BE"/>
    <w:rsid w:val="00CC3B95"/>
    <w:rsid w:val="00CC3F42"/>
    <w:rsid w:val="00CC5104"/>
    <w:rsid w:val="00CD147C"/>
    <w:rsid w:val="00CD1D2E"/>
    <w:rsid w:val="00CD3081"/>
    <w:rsid w:val="00CD3C81"/>
    <w:rsid w:val="00CD4B9F"/>
    <w:rsid w:val="00CD5050"/>
    <w:rsid w:val="00CD58F1"/>
    <w:rsid w:val="00CE2390"/>
    <w:rsid w:val="00CE2E03"/>
    <w:rsid w:val="00CE3DF7"/>
    <w:rsid w:val="00CE5C1B"/>
    <w:rsid w:val="00CE5E19"/>
    <w:rsid w:val="00CF1138"/>
    <w:rsid w:val="00CF1F16"/>
    <w:rsid w:val="00CF25D9"/>
    <w:rsid w:val="00CF3C09"/>
    <w:rsid w:val="00CF5B27"/>
    <w:rsid w:val="00CF67F2"/>
    <w:rsid w:val="00CF6BDD"/>
    <w:rsid w:val="00CF6C5A"/>
    <w:rsid w:val="00CF7598"/>
    <w:rsid w:val="00D00650"/>
    <w:rsid w:val="00D041DB"/>
    <w:rsid w:val="00D06007"/>
    <w:rsid w:val="00D07842"/>
    <w:rsid w:val="00D109AC"/>
    <w:rsid w:val="00D1194E"/>
    <w:rsid w:val="00D12AFB"/>
    <w:rsid w:val="00D12DE1"/>
    <w:rsid w:val="00D258C4"/>
    <w:rsid w:val="00D27927"/>
    <w:rsid w:val="00D34D68"/>
    <w:rsid w:val="00D364F8"/>
    <w:rsid w:val="00D4045E"/>
    <w:rsid w:val="00D44F3F"/>
    <w:rsid w:val="00D52ABF"/>
    <w:rsid w:val="00D52C1C"/>
    <w:rsid w:val="00D52ED8"/>
    <w:rsid w:val="00D535EE"/>
    <w:rsid w:val="00D537AD"/>
    <w:rsid w:val="00D543F6"/>
    <w:rsid w:val="00D64C30"/>
    <w:rsid w:val="00D66F31"/>
    <w:rsid w:val="00D67FE0"/>
    <w:rsid w:val="00D72F45"/>
    <w:rsid w:val="00D72FEE"/>
    <w:rsid w:val="00D75DD6"/>
    <w:rsid w:val="00D762FC"/>
    <w:rsid w:val="00D8342D"/>
    <w:rsid w:val="00D85623"/>
    <w:rsid w:val="00D9117E"/>
    <w:rsid w:val="00D921EB"/>
    <w:rsid w:val="00D94168"/>
    <w:rsid w:val="00D946F7"/>
    <w:rsid w:val="00D952C5"/>
    <w:rsid w:val="00D95B5F"/>
    <w:rsid w:val="00D95C69"/>
    <w:rsid w:val="00D95CAF"/>
    <w:rsid w:val="00DA00F0"/>
    <w:rsid w:val="00DA0109"/>
    <w:rsid w:val="00DA2648"/>
    <w:rsid w:val="00DA3CF2"/>
    <w:rsid w:val="00DA44DF"/>
    <w:rsid w:val="00DA50BE"/>
    <w:rsid w:val="00DA5CA5"/>
    <w:rsid w:val="00DB1347"/>
    <w:rsid w:val="00DB1793"/>
    <w:rsid w:val="00DB4DD1"/>
    <w:rsid w:val="00DB5A1D"/>
    <w:rsid w:val="00DB6731"/>
    <w:rsid w:val="00DC1296"/>
    <w:rsid w:val="00DC3A6B"/>
    <w:rsid w:val="00DC4788"/>
    <w:rsid w:val="00DC62A9"/>
    <w:rsid w:val="00DC75BA"/>
    <w:rsid w:val="00DD06B3"/>
    <w:rsid w:val="00DD0CEE"/>
    <w:rsid w:val="00DD5AEF"/>
    <w:rsid w:val="00DE2949"/>
    <w:rsid w:val="00DE5ED0"/>
    <w:rsid w:val="00DE6F3C"/>
    <w:rsid w:val="00DE71DB"/>
    <w:rsid w:val="00DE77D9"/>
    <w:rsid w:val="00DE7829"/>
    <w:rsid w:val="00DF3EFC"/>
    <w:rsid w:val="00DF5E43"/>
    <w:rsid w:val="00DF7B08"/>
    <w:rsid w:val="00E03BC3"/>
    <w:rsid w:val="00E1007E"/>
    <w:rsid w:val="00E11F19"/>
    <w:rsid w:val="00E11FFB"/>
    <w:rsid w:val="00E14050"/>
    <w:rsid w:val="00E14ABE"/>
    <w:rsid w:val="00E14B6C"/>
    <w:rsid w:val="00E15DAD"/>
    <w:rsid w:val="00E16DE9"/>
    <w:rsid w:val="00E173E7"/>
    <w:rsid w:val="00E20174"/>
    <w:rsid w:val="00E21F3B"/>
    <w:rsid w:val="00E25C59"/>
    <w:rsid w:val="00E26985"/>
    <w:rsid w:val="00E30987"/>
    <w:rsid w:val="00E3267C"/>
    <w:rsid w:val="00E33DF6"/>
    <w:rsid w:val="00E34025"/>
    <w:rsid w:val="00E34942"/>
    <w:rsid w:val="00E35A76"/>
    <w:rsid w:val="00E35F3F"/>
    <w:rsid w:val="00E3683A"/>
    <w:rsid w:val="00E37C81"/>
    <w:rsid w:val="00E40306"/>
    <w:rsid w:val="00E423C3"/>
    <w:rsid w:val="00E534B0"/>
    <w:rsid w:val="00E53802"/>
    <w:rsid w:val="00E5506C"/>
    <w:rsid w:val="00E55E3F"/>
    <w:rsid w:val="00E57076"/>
    <w:rsid w:val="00E61349"/>
    <w:rsid w:val="00E6326A"/>
    <w:rsid w:val="00E6465E"/>
    <w:rsid w:val="00E648EF"/>
    <w:rsid w:val="00E74F37"/>
    <w:rsid w:val="00E75FE5"/>
    <w:rsid w:val="00E823F5"/>
    <w:rsid w:val="00E8343D"/>
    <w:rsid w:val="00E83480"/>
    <w:rsid w:val="00E83D76"/>
    <w:rsid w:val="00E84F3E"/>
    <w:rsid w:val="00E8530F"/>
    <w:rsid w:val="00E85ADB"/>
    <w:rsid w:val="00E904EE"/>
    <w:rsid w:val="00E90C20"/>
    <w:rsid w:val="00E92B55"/>
    <w:rsid w:val="00E9624F"/>
    <w:rsid w:val="00E97F41"/>
    <w:rsid w:val="00EA09A7"/>
    <w:rsid w:val="00EA2500"/>
    <w:rsid w:val="00EA2F15"/>
    <w:rsid w:val="00EA392F"/>
    <w:rsid w:val="00EA4921"/>
    <w:rsid w:val="00EA4FC0"/>
    <w:rsid w:val="00EB21E0"/>
    <w:rsid w:val="00EB2C9A"/>
    <w:rsid w:val="00EB3E24"/>
    <w:rsid w:val="00EB4229"/>
    <w:rsid w:val="00EB4C26"/>
    <w:rsid w:val="00EB787F"/>
    <w:rsid w:val="00EC499B"/>
    <w:rsid w:val="00EC7BA8"/>
    <w:rsid w:val="00ED08F1"/>
    <w:rsid w:val="00ED212F"/>
    <w:rsid w:val="00ED5C03"/>
    <w:rsid w:val="00EE00FB"/>
    <w:rsid w:val="00EE5A01"/>
    <w:rsid w:val="00EE5E83"/>
    <w:rsid w:val="00EE7842"/>
    <w:rsid w:val="00EF2A32"/>
    <w:rsid w:val="00EF5954"/>
    <w:rsid w:val="00F1014E"/>
    <w:rsid w:val="00F10934"/>
    <w:rsid w:val="00F11706"/>
    <w:rsid w:val="00F1181A"/>
    <w:rsid w:val="00F156E9"/>
    <w:rsid w:val="00F15CED"/>
    <w:rsid w:val="00F15E8B"/>
    <w:rsid w:val="00F1679D"/>
    <w:rsid w:val="00F17262"/>
    <w:rsid w:val="00F17718"/>
    <w:rsid w:val="00F21D8E"/>
    <w:rsid w:val="00F22E8A"/>
    <w:rsid w:val="00F235A4"/>
    <w:rsid w:val="00F32734"/>
    <w:rsid w:val="00F425EB"/>
    <w:rsid w:val="00F4263D"/>
    <w:rsid w:val="00F44501"/>
    <w:rsid w:val="00F449B5"/>
    <w:rsid w:val="00F45D05"/>
    <w:rsid w:val="00F513DA"/>
    <w:rsid w:val="00F51BB6"/>
    <w:rsid w:val="00F56DD7"/>
    <w:rsid w:val="00F571A6"/>
    <w:rsid w:val="00F57200"/>
    <w:rsid w:val="00F6296A"/>
    <w:rsid w:val="00F63C5A"/>
    <w:rsid w:val="00F66E29"/>
    <w:rsid w:val="00F67B23"/>
    <w:rsid w:val="00F73EE6"/>
    <w:rsid w:val="00F77490"/>
    <w:rsid w:val="00F82412"/>
    <w:rsid w:val="00F82E46"/>
    <w:rsid w:val="00F838B9"/>
    <w:rsid w:val="00F86673"/>
    <w:rsid w:val="00F8773A"/>
    <w:rsid w:val="00F90E50"/>
    <w:rsid w:val="00F91E91"/>
    <w:rsid w:val="00F92615"/>
    <w:rsid w:val="00F927E8"/>
    <w:rsid w:val="00F96190"/>
    <w:rsid w:val="00F96250"/>
    <w:rsid w:val="00FA4982"/>
    <w:rsid w:val="00FA5109"/>
    <w:rsid w:val="00FA59DC"/>
    <w:rsid w:val="00FA5C22"/>
    <w:rsid w:val="00FA79C2"/>
    <w:rsid w:val="00FB4C57"/>
    <w:rsid w:val="00FB6A16"/>
    <w:rsid w:val="00FB7813"/>
    <w:rsid w:val="00FC1E7D"/>
    <w:rsid w:val="00FC247C"/>
    <w:rsid w:val="00FC3554"/>
    <w:rsid w:val="00FC3C7D"/>
    <w:rsid w:val="00FC541B"/>
    <w:rsid w:val="00FC68B6"/>
    <w:rsid w:val="00FD2F8E"/>
    <w:rsid w:val="00FD3664"/>
    <w:rsid w:val="00FD5007"/>
    <w:rsid w:val="00FE0D21"/>
    <w:rsid w:val="00FE2536"/>
    <w:rsid w:val="00FE5B48"/>
    <w:rsid w:val="00FF2A5A"/>
    <w:rsid w:val="00FF4659"/>
    <w:rsid w:val="00FF4E55"/>
    <w:rsid w:val="00FF5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5166"/>
  <w15:docId w15:val="{59E572BB-53A4-4DC7-9502-8E4E5E43F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435"/>
    <w:pPr>
      <w:spacing w:after="0" w:line="240" w:lineRule="auto"/>
    </w:pPr>
    <w:rPr>
      <w:rFonts w:ascii="GHEA Grapalat" w:hAnsi="GHEA Grapalat"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Знак Знак,Char Char Char1,Îáû÷íûé (âåá) Çíàê Çíàê"/>
    <w:basedOn w:val="Normal"/>
    <w:link w:val="NormalWebChar"/>
    <w:uiPriority w:val="99"/>
    <w:unhideWhenUsed/>
    <w:qFormat/>
    <w:rsid w:val="00566435"/>
    <w:pPr>
      <w:spacing w:before="100" w:beforeAutospacing="1" w:after="100" w:afterAutospacing="1"/>
    </w:pPr>
    <w:rPr>
      <w:rFonts w:ascii="Times New Roman" w:eastAsia="Times New Roman" w:hAnsi="Times New Roman"/>
      <w:sz w:val="24"/>
      <w:szCs w:val="24"/>
      <w:lang w:val="en-US"/>
    </w:rPr>
  </w:style>
  <w:style w:type="character" w:styleId="Strong">
    <w:name w:val="Strong"/>
    <w:basedOn w:val="DefaultParagraphFont"/>
    <w:uiPriority w:val="22"/>
    <w:qFormat/>
    <w:rsid w:val="00566435"/>
    <w:rPr>
      <w:b/>
      <w:bCs/>
    </w:rPr>
  </w:style>
  <w:style w:type="character" w:styleId="Emphasis">
    <w:name w:val="Emphasis"/>
    <w:basedOn w:val="DefaultParagraphFont"/>
    <w:uiPriority w:val="20"/>
    <w:qFormat/>
    <w:rsid w:val="0056643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CC5104"/>
    <w:pPr>
      <w:ind w:left="720"/>
      <w:contextualSpacing/>
    </w:pPr>
  </w:style>
  <w:style w:type="paragraph" w:styleId="FootnoteText">
    <w:name w:val="footnote text"/>
    <w:basedOn w:val="Normal"/>
    <w:link w:val="FootnoteTextChar"/>
    <w:uiPriority w:val="99"/>
    <w:semiHidden/>
    <w:unhideWhenUsed/>
    <w:rsid w:val="00CC3F42"/>
    <w:rPr>
      <w:sz w:val="20"/>
      <w:szCs w:val="20"/>
    </w:rPr>
  </w:style>
  <w:style w:type="character" w:customStyle="1" w:styleId="FootnoteTextChar">
    <w:name w:val="Footnote Text Char"/>
    <w:basedOn w:val="DefaultParagraphFont"/>
    <w:link w:val="FootnoteText"/>
    <w:uiPriority w:val="99"/>
    <w:semiHidden/>
    <w:rsid w:val="00CC3F42"/>
    <w:rPr>
      <w:rFonts w:ascii="GHEA Grapalat" w:hAnsi="GHEA Grapalat" w:cs="Times New Roman"/>
      <w:sz w:val="20"/>
      <w:szCs w:val="20"/>
      <w:lang w:val="en-GB"/>
    </w:rPr>
  </w:style>
  <w:style w:type="character" w:styleId="FootnoteReference">
    <w:name w:val="footnote reference"/>
    <w:basedOn w:val="DefaultParagraphFont"/>
    <w:uiPriority w:val="99"/>
    <w:semiHidden/>
    <w:unhideWhenUsed/>
    <w:rsid w:val="00CC3F42"/>
    <w:rPr>
      <w:vertAlign w:val="superscript"/>
    </w:rPr>
  </w:style>
  <w:style w:type="paragraph" w:styleId="BalloonText">
    <w:name w:val="Balloon Text"/>
    <w:basedOn w:val="Normal"/>
    <w:link w:val="BalloonTextChar"/>
    <w:uiPriority w:val="99"/>
    <w:semiHidden/>
    <w:unhideWhenUsed/>
    <w:rsid w:val="00C532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212"/>
    <w:rPr>
      <w:rFonts w:ascii="Segoe UI" w:hAnsi="Segoe UI" w:cs="Segoe UI"/>
      <w:sz w:val="18"/>
      <w:szCs w:val="18"/>
      <w:lang w:val="en-GB"/>
    </w:rPr>
  </w:style>
  <w:style w:type="paragraph" w:customStyle="1" w:styleId="norm">
    <w:name w:val="norm"/>
    <w:basedOn w:val="Normal"/>
    <w:link w:val="normChar"/>
    <w:rsid w:val="00375C74"/>
    <w:pPr>
      <w:spacing w:line="480" w:lineRule="auto"/>
      <w:ind w:firstLine="709"/>
      <w:jc w:val="both"/>
    </w:pPr>
    <w:rPr>
      <w:rFonts w:ascii="Arial Armenian" w:eastAsia="Times New Roman" w:hAnsi="Arial Armenian"/>
      <w:lang w:val="en-US" w:eastAsia="ru-RU"/>
    </w:rPr>
  </w:style>
  <w:style w:type="character" w:customStyle="1" w:styleId="normChar">
    <w:name w:val="norm Char"/>
    <w:link w:val="norm"/>
    <w:locked/>
    <w:rsid w:val="00375C74"/>
    <w:rPr>
      <w:rFonts w:ascii="Arial Armenian" w:eastAsia="Times New Roman" w:hAnsi="Arial Armenian" w:cs="Times New Roman"/>
      <w:lang w:eastAsia="ru-RU"/>
    </w:rPr>
  </w:style>
  <w:style w:type="paragraph" w:customStyle="1" w:styleId="mechtex">
    <w:name w:val="mechtex"/>
    <w:basedOn w:val="Normal"/>
    <w:link w:val="mechtex0"/>
    <w:qFormat/>
    <w:rsid w:val="00922E60"/>
    <w:pPr>
      <w:jc w:val="center"/>
    </w:pPr>
    <w:rPr>
      <w:rFonts w:ascii="Arial Armenian" w:eastAsia="Times New Roman" w:hAnsi="Arial Armenian"/>
      <w:szCs w:val="20"/>
      <w:lang w:val="en-US" w:eastAsia="ru-RU"/>
    </w:rPr>
  </w:style>
  <w:style w:type="character" w:customStyle="1" w:styleId="mechtex0">
    <w:name w:val="mechtex Знак"/>
    <w:link w:val="mechtex"/>
    <w:uiPriority w:val="99"/>
    <w:locked/>
    <w:rsid w:val="00922E60"/>
    <w:rPr>
      <w:rFonts w:ascii="Arial Armenian" w:eastAsia="Times New Roman" w:hAnsi="Arial Armenian" w:cs="Times New Roman"/>
      <w:szCs w:val="20"/>
      <w:lang w:eastAsia="ru-RU"/>
    </w:rPr>
  </w:style>
  <w:style w:type="paragraph" w:customStyle="1" w:styleId="Style15">
    <w:name w:val="Style1.5"/>
    <w:basedOn w:val="Normal"/>
    <w:link w:val="Style15Char"/>
    <w:rsid w:val="00653EF6"/>
    <w:pPr>
      <w:spacing w:line="360" w:lineRule="auto"/>
      <w:ind w:firstLine="709"/>
      <w:jc w:val="both"/>
    </w:pPr>
    <w:rPr>
      <w:rFonts w:ascii="Arial Armenian" w:eastAsia="Times New Roman" w:hAnsi="Arial Armenian"/>
      <w:lang w:val="en-US" w:eastAsia="ru-RU"/>
    </w:rPr>
  </w:style>
  <w:style w:type="character" w:customStyle="1" w:styleId="Style15Char">
    <w:name w:val="Style1.5 Char"/>
    <w:link w:val="Style15"/>
    <w:rsid w:val="00653EF6"/>
    <w:rPr>
      <w:rFonts w:ascii="Arial Armenian" w:eastAsia="Times New Roman" w:hAnsi="Arial Armenian" w:cs="Times New Roman"/>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56C39"/>
    <w:rPr>
      <w:rFonts w:ascii="GHEA Grapalat" w:hAnsi="GHEA Grapalat" w:cs="Times New Roman"/>
      <w:lang w:val="en-GB"/>
    </w:rPr>
  </w:style>
  <w:style w:type="character" w:customStyle="1" w:styleId="mechtexChar">
    <w:name w:val="mechtex Char"/>
    <w:locked/>
    <w:rsid w:val="00610CA8"/>
    <w:rPr>
      <w:rFonts w:ascii="Arial Armenian" w:eastAsia="Times New Rom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Знак Знак Char"/>
    <w:link w:val="NormalWeb"/>
    <w:uiPriority w:val="99"/>
    <w:locked/>
    <w:rsid w:val="00925E62"/>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80868"/>
    <w:rPr>
      <w:color w:val="0000FF" w:themeColor="hyperlink"/>
      <w:u w:val="single"/>
    </w:rPr>
  </w:style>
  <w:style w:type="character" w:customStyle="1" w:styleId="UnresolvedMention">
    <w:name w:val="Unresolved Mention"/>
    <w:basedOn w:val="DefaultParagraphFont"/>
    <w:uiPriority w:val="99"/>
    <w:semiHidden/>
    <w:unhideWhenUsed/>
    <w:rsid w:val="00056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0833">
      <w:bodyDiv w:val="1"/>
      <w:marLeft w:val="0"/>
      <w:marRight w:val="0"/>
      <w:marTop w:val="0"/>
      <w:marBottom w:val="0"/>
      <w:divBdr>
        <w:top w:val="none" w:sz="0" w:space="0" w:color="auto"/>
        <w:left w:val="none" w:sz="0" w:space="0" w:color="auto"/>
        <w:bottom w:val="none" w:sz="0" w:space="0" w:color="auto"/>
        <w:right w:val="none" w:sz="0" w:space="0" w:color="auto"/>
      </w:divBdr>
    </w:div>
    <w:div w:id="62336695">
      <w:bodyDiv w:val="1"/>
      <w:marLeft w:val="0"/>
      <w:marRight w:val="0"/>
      <w:marTop w:val="0"/>
      <w:marBottom w:val="0"/>
      <w:divBdr>
        <w:top w:val="none" w:sz="0" w:space="0" w:color="auto"/>
        <w:left w:val="none" w:sz="0" w:space="0" w:color="auto"/>
        <w:bottom w:val="none" w:sz="0" w:space="0" w:color="auto"/>
        <w:right w:val="none" w:sz="0" w:space="0" w:color="auto"/>
      </w:divBdr>
    </w:div>
    <w:div w:id="74862664">
      <w:bodyDiv w:val="1"/>
      <w:marLeft w:val="0"/>
      <w:marRight w:val="0"/>
      <w:marTop w:val="0"/>
      <w:marBottom w:val="0"/>
      <w:divBdr>
        <w:top w:val="none" w:sz="0" w:space="0" w:color="auto"/>
        <w:left w:val="none" w:sz="0" w:space="0" w:color="auto"/>
        <w:bottom w:val="none" w:sz="0" w:space="0" w:color="auto"/>
        <w:right w:val="none" w:sz="0" w:space="0" w:color="auto"/>
      </w:divBdr>
    </w:div>
    <w:div w:id="204564228">
      <w:bodyDiv w:val="1"/>
      <w:marLeft w:val="0"/>
      <w:marRight w:val="0"/>
      <w:marTop w:val="0"/>
      <w:marBottom w:val="0"/>
      <w:divBdr>
        <w:top w:val="none" w:sz="0" w:space="0" w:color="auto"/>
        <w:left w:val="none" w:sz="0" w:space="0" w:color="auto"/>
        <w:bottom w:val="none" w:sz="0" w:space="0" w:color="auto"/>
        <w:right w:val="none" w:sz="0" w:space="0" w:color="auto"/>
      </w:divBdr>
    </w:div>
    <w:div w:id="335111480">
      <w:bodyDiv w:val="1"/>
      <w:marLeft w:val="0"/>
      <w:marRight w:val="0"/>
      <w:marTop w:val="0"/>
      <w:marBottom w:val="0"/>
      <w:divBdr>
        <w:top w:val="none" w:sz="0" w:space="0" w:color="auto"/>
        <w:left w:val="none" w:sz="0" w:space="0" w:color="auto"/>
        <w:bottom w:val="none" w:sz="0" w:space="0" w:color="auto"/>
        <w:right w:val="none" w:sz="0" w:space="0" w:color="auto"/>
      </w:divBdr>
    </w:div>
    <w:div w:id="475682330">
      <w:bodyDiv w:val="1"/>
      <w:marLeft w:val="0"/>
      <w:marRight w:val="0"/>
      <w:marTop w:val="0"/>
      <w:marBottom w:val="0"/>
      <w:divBdr>
        <w:top w:val="none" w:sz="0" w:space="0" w:color="auto"/>
        <w:left w:val="none" w:sz="0" w:space="0" w:color="auto"/>
        <w:bottom w:val="none" w:sz="0" w:space="0" w:color="auto"/>
        <w:right w:val="none" w:sz="0" w:space="0" w:color="auto"/>
      </w:divBdr>
    </w:div>
    <w:div w:id="614606523">
      <w:bodyDiv w:val="1"/>
      <w:marLeft w:val="0"/>
      <w:marRight w:val="0"/>
      <w:marTop w:val="0"/>
      <w:marBottom w:val="0"/>
      <w:divBdr>
        <w:top w:val="none" w:sz="0" w:space="0" w:color="auto"/>
        <w:left w:val="none" w:sz="0" w:space="0" w:color="auto"/>
        <w:bottom w:val="none" w:sz="0" w:space="0" w:color="auto"/>
        <w:right w:val="none" w:sz="0" w:space="0" w:color="auto"/>
      </w:divBdr>
    </w:div>
    <w:div w:id="618026117">
      <w:bodyDiv w:val="1"/>
      <w:marLeft w:val="0"/>
      <w:marRight w:val="0"/>
      <w:marTop w:val="0"/>
      <w:marBottom w:val="0"/>
      <w:divBdr>
        <w:top w:val="none" w:sz="0" w:space="0" w:color="auto"/>
        <w:left w:val="none" w:sz="0" w:space="0" w:color="auto"/>
        <w:bottom w:val="none" w:sz="0" w:space="0" w:color="auto"/>
        <w:right w:val="none" w:sz="0" w:space="0" w:color="auto"/>
      </w:divBdr>
    </w:div>
    <w:div w:id="649017782">
      <w:bodyDiv w:val="1"/>
      <w:marLeft w:val="0"/>
      <w:marRight w:val="0"/>
      <w:marTop w:val="0"/>
      <w:marBottom w:val="0"/>
      <w:divBdr>
        <w:top w:val="none" w:sz="0" w:space="0" w:color="auto"/>
        <w:left w:val="none" w:sz="0" w:space="0" w:color="auto"/>
        <w:bottom w:val="none" w:sz="0" w:space="0" w:color="auto"/>
        <w:right w:val="none" w:sz="0" w:space="0" w:color="auto"/>
      </w:divBdr>
    </w:div>
    <w:div w:id="807237518">
      <w:bodyDiv w:val="1"/>
      <w:marLeft w:val="0"/>
      <w:marRight w:val="0"/>
      <w:marTop w:val="0"/>
      <w:marBottom w:val="0"/>
      <w:divBdr>
        <w:top w:val="none" w:sz="0" w:space="0" w:color="auto"/>
        <w:left w:val="none" w:sz="0" w:space="0" w:color="auto"/>
        <w:bottom w:val="none" w:sz="0" w:space="0" w:color="auto"/>
        <w:right w:val="none" w:sz="0" w:space="0" w:color="auto"/>
      </w:divBdr>
    </w:div>
    <w:div w:id="851916319">
      <w:bodyDiv w:val="1"/>
      <w:marLeft w:val="0"/>
      <w:marRight w:val="0"/>
      <w:marTop w:val="0"/>
      <w:marBottom w:val="0"/>
      <w:divBdr>
        <w:top w:val="none" w:sz="0" w:space="0" w:color="auto"/>
        <w:left w:val="none" w:sz="0" w:space="0" w:color="auto"/>
        <w:bottom w:val="none" w:sz="0" w:space="0" w:color="auto"/>
        <w:right w:val="none" w:sz="0" w:space="0" w:color="auto"/>
      </w:divBdr>
    </w:div>
    <w:div w:id="911620010">
      <w:bodyDiv w:val="1"/>
      <w:marLeft w:val="0"/>
      <w:marRight w:val="0"/>
      <w:marTop w:val="0"/>
      <w:marBottom w:val="0"/>
      <w:divBdr>
        <w:top w:val="none" w:sz="0" w:space="0" w:color="auto"/>
        <w:left w:val="none" w:sz="0" w:space="0" w:color="auto"/>
        <w:bottom w:val="none" w:sz="0" w:space="0" w:color="auto"/>
        <w:right w:val="none" w:sz="0" w:space="0" w:color="auto"/>
      </w:divBdr>
    </w:div>
    <w:div w:id="1174102023">
      <w:bodyDiv w:val="1"/>
      <w:marLeft w:val="0"/>
      <w:marRight w:val="0"/>
      <w:marTop w:val="0"/>
      <w:marBottom w:val="0"/>
      <w:divBdr>
        <w:top w:val="none" w:sz="0" w:space="0" w:color="auto"/>
        <w:left w:val="none" w:sz="0" w:space="0" w:color="auto"/>
        <w:bottom w:val="none" w:sz="0" w:space="0" w:color="auto"/>
        <w:right w:val="none" w:sz="0" w:space="0" w:color="auto"/>
      </w:divBdr>
    </w:div>
    <w:div w:id="1188179804">
      <w:bodyDiv w:val="1"/>
      <w:marLeft w:val="0"/>
      <w:marRight w:val="0"/>
      <w:marTop w:val="0"/>
      <w:marBottom w:val="0"/>
      <w:divBdr>
        <w:top w:val="none" w:sz="0" w:space="0" w:color="auto"/>
        <w:left w:val="none" w:sz="0" w:space="0" w:color="auto"/>
        <w:bottom w:val="none" w:sz="0" w:space="0" w:color="auto"/>
        <w:right w:val="none" w:sz="0" w:space="0" w:color="auto"/>
      </w:divBdr>
    </w:div>
    <w:div w:id="1232470616">
      <w:bodyDiv w:val="1"/>
      <w:marLeft w:val="0"/>
      <w:marRight w:val="0"/>
      <w:marTop w:val="0"/>
      <w:marBottom w:val="0"/>
      <w:divBdr>
        <w:top w:val="none" w:sz="0" w:space="0" w:color="auto"/>
        <w:left w:val="none" w:sz="0" w:space="0" w:color="auto"/>
        <w:bottom w:val="none" w:sz="0" w:space="0" w:color="auto"/>
        <w:right w:val="none" w:sz="0" w:space="0" w:color="auto"/>
      </w:divBdr>
    </w:div>
    <w:div w:id="1302148805">
      <w:bodyDiv w:val="1"/>
      <w:marLeft w:val="0"/>
      <w:marRight w:val="0"/>
      <w:marTop w:val="0"/>
      <w:marBottom w:val="0"/>
      <w:divBdr>
        <w:top w:val="none" w:sz="0" w:space="0" w:color="auto"/>
        <w:left w:val="none" w:sz="0" w:space="0" w:color="auto"/>
        <w:bottom w:val="none" w:sz="0" w:space="0" w:color="auto"/>
        <w:right w:val="none" w:sz="0" w:space="0" w:color="auto"/>
      </w:divBdr>
      <w:divsChild>
        <w:div w:id="804391327">
          <w:marLeft w:val="0"/>
          <w:marRight w:val="0"/>
          <w:marTop w:val="0"/>
          <w:marBottom w:val="0"/>
          <w:divBdr>
            <w:top w:val="none" w:sz="0" w:space="0" w:color="auto"/>
            <w:left w:val="none" w:sz="0" w:space="0" w:color="auto"/>
            <w:bottom w:val="none" w:sz="0" w:space="0" w:color="auto"/>
            <w:right w:val="none" w:sz="0" w:space="0" w:color="auto"/>
          </w:divBdr>
        </w:div>
        <w:div w:id="566913227">
          <w:marLeft w:val="0"/>
          <w:marRight w:val="0"/>
          <w:marTop w:val="0"/>
          <w:marBottom w:val="0"/>
          <w:divBdr>
            <w:top w:val="none" w:sz="0" w:space="0" w:color="auto"/>
            <w:left w:val="none" w:sz="0" w:space="0" w:color="auto"/>
            <w:bottom w:val="none" w:sz="0" w:space="0" w:color="auto"/>
            <w:right w:val="none" w:sz="0" w:space="0" w:color="auto"/>
          </w:divBdr>
        </w:div>
      </w:divsChild>
    </w:div>
    <w:div w:id="1626472768">
      <w:bodyDiv w:val="1"/>
      <w:marLeft w:val="0"/>
      <w:marRight w:val="0"/>
      <w:marTop w:val="0"/>
      <w:marBottom w:val="0"/>
      <w:divBdr>
        <w:top w:val="none" w:sz="0" w:space="0" w:color="auto"/>
        <w:left w:val="none" w:sz="0" w:space="0" w:color="auto"/>
        <w:bottom w:val="none" w:sz="0" w:space="0" w:color="auto"/>
        <w:right w:val="none" w:sz="0" w:space="0" w:color="auto"/>
      </w:divBdr>
    </w:div>
    <w:div w:id="1798447790">
      <w:bodyDiv w:val="1"/>
      <w:marLeft w:val="0"/>
      <w:marRight w:val="0"/>
      <w:marTop w:val="0"/>
      <w:marBottom w:val="0"/>
      <w:divBdr>
        <w:top w:val="none" w:sz="0" w:space="0" w:color="auto"/>
        <w:left w:val="none" w:sz="0" w:space="0" w:color="auto"/>
        <w:bottom w:val="none" w:sz="0" w:space="0" w:color="auto"/>
        <w:right w:val="none" w:sz="0" w:space="0" w:color="auto"/>
      </w:divBdr>
      <w:divsChild>
        <w:div w:id="649091227">
          <w:marLeft w:val="0"/>
          <w:marRight w:val="0"/>
          <w:marTop w:val="0"/>
          <w:marBottom w:val="0"/>
          <w:divBdr>
            <w:top w:val="none" w:sz="0" w:space="0" w:color="auto"/>
            <w:left w:val="none" w:sz="0" w:space="0" w:color="auto"/>
            <w:bottom w:val="none" w:sz="0" w:space="0" w:color="auto"/>
            <w:right w:val="none" w:sz="0" w:space="0" w:color="auto"/>
          </w:divBdr>
        </w:div>
        <w:div w:id="1718355596">
          <w:marLeft w:val="0"/>
          <w:marRight w:val="0"/>
          <w:marTop w:val="0"/>
          <w:marBottom w:val="0"/>
          <w:divBdr>
            <w:top w:val="none" w:sz="0" w:space="0" w:color="auto"/>
            <w:left w:val="none" w:sz="0" w:space="0" w:color="auto"/>
            <w:bottom w:val="none" w:sz="0" w:space="0" w:color="auto"/>
            <w:right w:val="none" w:sz="0" w:space="0" w:color="auto"/>
          </w:divBdr>
        </w:div>
        <w:div w:id="766461586">
          <w:marLeft w:val="0"/>
          <w:marRight w:val="0"/>
          <w:marTop w:val="0"/>
          <w:marBottom w:val="0"/>
          <w:divBdr>
            <w:top w:val="none" w:sz="0" w:space="0" w:color="auto"/>
            <w:left w:val="none" w:sz="0" w:space="0" w:color="auto"/>
            <w:bottom w:val="none" w:sz="0" w:space="0" w:color="auto"/>
            <w:right w:val="none" w:sz="0" w:space="0" w:color="auto"/>
          </w:divBdr>
        </w:div>
      </w:divsChild>
    </w:div>
    <w:div w:id="207207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53167-8CAC-4105-B830-6552A5B54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407</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Krokoz™</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Tatevik Asatryan</dc:creator>
  <cp:keywords>https://mul2-mineconomy.gov.am/tasks/850311/oneclick?token=782b97ba7d944edade163926e47fbefa</cp:keywords>
  <cp:lastModifiedBy>Susanna Arzumanyan</cp:lastModifiedBy>
  <cp:revision>12</cp:revision>
  <cp:lastPrinted>2025-02-18T09:02:00Z</cp:lastPrinted>
  <dcterms:created xsi:type="dcterms:W3CDTF">2025-05-20T11:35:00Z</dcterms:created>
  <dcterms:modified xsi:type="dcterms:W3CDTF">2025-08-14T04:29:00Z</dcterms:modified>
</cp:coreProperties>
</file>