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7932" w:rsidRDefault="00B97932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932" w:rsidRDefault="00B97932" w:rsidP="00206B53">
      <w:pPr>
        <w:jc w:val="center"/>
      </w:pPr>
    </w:p>
    <w:p w:rsidR="00B97932" w:rsidRDefault="00B97932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B97932" w:rsidRDefault="00B97932" w:rsidP="00206B53">
      <w:pPr>
        <w:pStyle w:val="mechtex"/>
        <w:rPr>
          <w:rFonts w:ascii="GHEA Mariam" w:hAnsi="GHEA Mariam"/>
          <w:b/>
        </w:rPr>
      </w:pPr>
    </w:p>
    <w:p w:rsidR="00B97932" w:rsidRDefault="00B97932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B97932" w:rsidRPr="008E1B5A" w:rsidRDefault="00B97932" w:rsidP="00206B53">
      <w:pPr>
        <w:jc w:val="center"/>
        <w:rPr>
          <w:rFonts w:ascii="GHEA Mariam" w:hAnsi="GHEA Mariam"/>
          <w:sz w:val="24"/>
          <w:szCs w:val="24"/>
        </w:rPr>
      </w:pPr>
    </w:p>
    <w:p w:rsidR="00B97932" w:rsidRPr="008E1B5A" w:rsidRDefault="00B97932" w:rsidP="00206B53">
      <w:pPr>
        <w:jc w:val="center"/>
        <w:rPr>
          <w:rFonts w:ascii="GHEA Mariam" w:hAnsi="GHEA Mariam"/>
          <w:sz w:val="24"/>
          <w:szCs w:val="24"/>
        </w:rPr>
      </w:pPr>
    </w:p>
    <w:p w:rsidR="00B97932" w:rsidRPr="008E1B5A" w:rsidRDefault="00B97932" w:rsidP="00206B53">
      <w:pPr>
        <w:jc w:val="center"/>
        <w:rPr>
          <w:rFonts w:ascii="GHEA Mariam" w:hAnsi="GHEA Mariam"/>
          <w:sz w:val="24"/>
          <w:szCs w:val="24"/>
        </w:rPr>
      </w:pPr>
    </w:p>
    <w:p w:rsidR="00B97932" w:rsidRPr="00B97932" w:rsidRDefault="00B97932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14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Լ</w:t>
      </w:r>
    </w:p>
    <w:p w:rsidR="00B97932" w:rsidRPr="00000A81" w:rsidRDefault="00B97932" w:rsidP="00206B53">
      <w:pPr>
        <w:jc w:val="center"/>
        <w:rPr>
          <w:rFonts w:ascii="GHEA Mariam" w:hAnsi="GHEA Mariam"/>
          <w:sz w:val="24"/>
          <w:szCs w:val="24"/>
        </w:rPr>
      </w:pPr>
    </w:p>
    <w:p w:rsidR="00B97932" w:rsidRPr="00000A81" w:rsidRDefault="00B97932" w:rsidP="00206B53">
      <w:pPr>
        <w:jc w:val="center"/>
        <w:rPr>
          <w:rFonts w:ascii="GHEA Mariam" w:hAnsi="GHEA Mariam"/>
          <w:sz w:val="24"/>
          <w:szCs w:val="24"/>
        </w:rPr>
      </w:pPr>
    </w:p>
    <w:p w:rsidR="00B97932" w:rsidRPr="008E1B5A" w:rsidRDefault="00B97932" w:rsidP="00206B53">
      <w:pPr>
        <w:jc w:val="center"/>
        <w:rPr>
          <w:rFonts w:ascii="GHEA Mariam" w:hAnsi="GHEA Mariam"/>
          <w:sz w:val="24"/>
          <w:szCs w:val="24"/>
        </w:rPr>
      </w:pPr>
    </w:p>
    <w:p w:rsidR="00B97932" w:rsidRDefault="00B97932" w:rsidP="00B97932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B97932">
        <w:rPr>
          <w:rFonts w:ascii="GHEA Mariam" w:hAnsi="GHEA Mariam" w:cs="Arial"/>
          <w:sz w:val="24"/>
          <w:szCs w:val="24"/>
          <w:lang w:val="hy-AM"/>
        </w:rPr>
        <w:t>ՓԱՍՏԱՀԱՎԱՔ</w:t>
      </w:r>
      <w:r w:rsidRPr="00B97932">
        <w:rPr>
          <w:rFonts w:ascii="GHEA Mariam" w:hAnsi="GHEA Mariam"/>
          <w:sz w:val="24"/>
          <w:szCs w:val="24"/>
          <w:lang w:val="hy-AM"/>
        </w:rPr>
        <w:t xml:space="preserve"> </w:t>
      </w:r>
      <w:r w:rsidRPr="00B97932">
        <w:rPr>
          <w:rFonts w:ascii="GHEA Mariam" w:hAnsi="GHEA Mariam" w:cs="Arial"/>
          <w:sz w:val="24"/>
          <w:szCs w:val="24"/>
          <w:lang w:val="hy-AM"/>
        </w:rPr>
        <w:t>ՀԱՆՁՆԱԺՈՂՈՎԻ</w:t>
      </w:r>
      <w:r w:rsidRPr="00B97932">
        <w:rPr>
          <w:rFonts w:ascii="GHEA Mariam" w:hAnsi="GHEA Mariam"/>
          <w:sz w:val="24"/>
          <w:szCs w:val="24"/>
          <w:lang w:val="hy-AM"/>
        </w:rPr>
        <w:t xml:space="preserve"> </w:t>
      </w:r>
      <w:r w:rsidRPr="00B97932">
        <w:rPr>
          <w:rFonts w:ascii="GHEA Mariam" w:hAnsi="GHEA Mariam" w:cs="Arial"/>
          <w:sz w:val="24"/>
          <w:szCs w:val="24"/>
          <w:lang w:val="hy-AM"/>
        </w:rPr>
        <w:t>ԳՈՐԾՈՒՆԵՈՒԹՅԱՆ</w:t>
      </w:r>
      <w:r w:rsidRPr="00B97932">
        <w:rPr>
          <w:rFonts w:ascii="GHEA Mariam" w:hAnsi="GHEA Mariam"/>
          <w:sz w:val="24"/>
          <w:szCs w:val="24"/>
          <w:lang w:val="hy-AM"/>
        </w:rPr>
        <w:t xml:space="preserve"> </w:t>
      </w:r>
      <w:r w:rsidRPr="00B97932">
        <w:rPr>
          <w:rFonts w:ascii="GHEA Mariam" w:hAnsi="GHEA Mariam" w:cs="Arial"/>
          <w:sz w:val="24"/>
          <w:szCs w:val="24"/>
          <w:lang w:val="hy-AM"/>
        </w:rPr>
        <w:t>ԿԱՐԳԸ</w:t>
      </w:r>
      <w:r w:rsidRPr="00B97932">
        <w:rPr>
          <w:rFonts w:ascii="GHEA Mariam" w:hAnsi="GHEA Mariam"/>
          <w:sz w:val="24"/>
          <w:szCs w:val="24"/>
          <w:lang w:val="hy-AM"/>
        </w:rPr>
        <w:t xml:space="preserve"> </w:t>
      </w:r>
      <w:r w:rsidRPr="00B97932">
        <w:rPr>
          <w:rFonts w:ascii="GHEA Mariam" w:hAnsi="GHEA Mariam" w:cs="Arial"/>
          <w:sz w:val="24"/>
          <w:szCs w:val="24"/>
          <w:lang w:val="hy-AM"/>
        </w:rPr>
        <w:t>ՍԱՀՄԱՆԵԼՈՒ</w:t>
      </w:r>
      <w:r w:rsidRPr="00B97932">
        <w:rPr>
          <w:rFonts w:ascii="GHEA Mariam" w:hAnsi="GHEA Mariam"/>
          <w:sz w:val="24"/>
          <w:szCs w:val="24"/>
          <w:lang w:val="hy-AM"/>
        </w:rPr>
        <w:t xml:space="preserve"> </w:t>
      </w:r>
      <w:r w:rsidRPr="00B97932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B97932" w:rsidRDefault="00B97932" w:rsidP="00B97932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</w:t>
      </w:r>
    </w:p>
    <w:p w:rsidR="00B97932" w:rsidRDefault="00B97932" w:rsidP="00B97932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B97932" w:rsidRPr="00B97932" w:rsidRDefault="00B97932" w:rsidP="00B97932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B97932" w:rsidRPr="00B97932" w:rsidRDefault="00B97932" w:rsidP="00B97932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B97932">
        <w:rPr>
          <w:rFonts w:ascii="GHEA Mariam" w:hAnsi="GHEA Mariam" w:cs="Sylfaen"/>
          <w:sz w:val="24"/>
          <w:szCs w:val="24"/>
          <w:lang w:val="hy-AM"/>
        </w:rPr>
        <w:t>Ղեկավարվելով «Հանրային խորհրդի մասին» Հայաստանի Հանրապե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B97932">
        <w:rPr>
          <w:rFonts w:ascii="GHEA Mariam" w:hAnsi="GHEA Mariam" w:cs="Sylfaen"/>
          <w:sz w:val="24"/>
          <w:szCs w:val="24"/>
          <w:lang w:val="hy-AM"/>
        </w:rPr>
        <w:t>տության օրենքի (</w:t>
      </w:r>
      <w:r>
        <w:rPr>
          <w:rFonts w:ascii="GHEA Mariam" w:hAnsi="GHEA Mariam" w:cs="Sylfaen"/>
          <w:sz w:val="24"/>
          <w:szCs w:val="24"/>
          <w:lang w:val="hy-AM"/>
        </w:rPr>
        <w:t>այսուհետ՝ օ</w:t>
      </w:r>
      <w:r w:rsidRPr="00B97932">
        <w:rPr>
          <w:rFonts w:ascii="GHEA Mariam" w:hAnsi="GHEA Mariam" w:cs="Sylfaen"/>
          <w:sz w:val="24"/>
          <w:szCs w:val="24"/>
          <w:lang w:val="hy-AM"/>
        </w:rPr>
        <w:t>րենք) 11.26-րդ հոդվածի 2-րդ մասով</w:t>
      </w:r>
      <w:r w:rsidRPr="00B97932">
        <w:rPr>
          <w:rFonts w:ascii="GHEA Mariam" w:hAnsi="GHEA Mariam"/>
          <w:sz w:val="24"/>
          <w:szCs w:val="24"/>
          <w:lang w:val="hy-AM"/>
        </w:rPr>
        <w:t xml:space="preserve">` </w:t>
      </w:r>
      <w:r w:rsidRPr="00B97932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B9793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97932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B9793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97932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B97932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B97932">
        <w:rPr>
          <w:rFonts w:ascii="GHEA Mariam" w:hAnsi="GHEA Mariam" w:cs="Sylfaen"/>
          <w:sz w:val="24"/>
          <w:szCs w:val="22"/>
          <w:lang w:val="de-DE"/>
        </w:rPr>
        <w:t>ո</w:t>
      </w:r>
      <w:r w:rsidRPr="00B9793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97932">
        <w:rPr>
          <w:rFonts w:ascii="GHEA Mariam" w:hAnsi="GHEA Mariam" w:cs="Sylfaen"/>
          <w:sz w:val="24"/>
          <w:szCs w:val="22"/>
          <w:lang w:val="de-DE"/>
        </w:rPr>
        <w:t>ր</w:t>
      </w:r>
      <w:r w:rsidRPr="00B9793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97932">
        <w:rPr>
          <w:rFonts w:ascii="GHEA Mariam" w:hAnsi="GHEA Mariam" w:cs="Sylfaen"/>
          <w:sz w:val="24"/>
          <w:szCs w:val="22"/>
          <w:lang w:val="de-DE"/>
        </w:rPr>
        <w:t>ո</w:t>
      </w:r>
      <w:r w:rsidRPr="00B9793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97932">
        <w:rPr>
          <w:rFonts w:ascii="GHEA Mariam" w:hAnsi="GHEA Mariam" w:cs="Sylfaen"/>
          <w:sz w:val="24"/>
          <w:szCs w:val="22"/>
          <w:lang w:val="de-DE"/>
        </w:rPr>
        <w:t>շ</w:t>
      </w:r>
      <w:r w:rsidRPr="00B9793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97932">
        <w:rPr>
          <w:rFonts w:ascii="GHEA Mariam" w:hAnsi="GHEA Mariam" w:cs="Sylfaen"/>
          <w:sz w:val="24"/>
          <w:szCs w:val="22"/>
          <w:lang w:val="de-DE"/>
        </w:rPr>
        <w:t>ու</w:t>
      </w:r>
      <w:r w:rsidRPr="00B9793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97932">
        <w:rPr>
          <w:rFonts w:ascii="GHEA Mariam" w:hAnsi="GHEA Mariam" w:cs="Sylfaen"/>
          <w:sz w:val="24"/>
          <w:szCs w:val="22"/>
          <w:lang w:val="de-DE"/>
        </w:rPr>
        <w:t>մ</w:t>
      </w:r>
      <w:r w:rsidRPr="00B97932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B97932">
        <w:rPr>
          <w:rFonts w:ascii="GHEA Mariam" w:hAnsi="GHEA Mariam" w:cs="Sylfaen"/>
          <w:sz w:val="24"/>
          <w:szCs w:val="22"/>
          <w:lang w:val="de-DE"/>
        </w:rPr>
        <w:t>է</w:t>
      </w:r>
      <w:r w:rsidRPr="00B97932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B97932" w:rsidRPr="00B97932" w:rsidRDefault="00B97932" w:rsidP="00B97932">
      <w:pPr>
        <w:pStyle w:val="ListParagraph"/>
        <w:numPr>
          <w:ilvl w:val="0"/>
          <w:numId w:val="1"/>
        </w:numPr>
        <w:tabs>
          <w:tab w:val="left" w:pos="990"/>
          <w:tab w:val="left" w:pos="1134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97932">
        <w:rPr>
          <w:rFonts w:ascii="GHEA Mariam" w:hAnsi="GHEA Mariam"/>
          <w:sz w:val="24"/>
          <w:szCs w:val="24"/>
          <w:lang w:val="hy-AM"/>
        </w:rPr>
        <w:t xml:space="preserve">Սահմանել </w:t>
      </w:r>
      <w:r w:rsidR="00383404">
        <w:rPr>
          <w:rFonts w:ascii="GHEA Mariam" w:hAnsi="GHEA Mariam"/>
          <w:sz w:val="24"/>
          <w:szCs w:val="24"/>
          <w:lang w:val="hy-AM"/>
        </w:rPr>
        <w:t>փ</w:t>
      </w:r>
      <w:bookmarkStart w:id="0" w:name="_GoBack"/>
      <w:bookmarkEnd w:id="0"/>
      <w:r w:rsidRPr="00B97932">
        <w:rPr>
          <w:rFonts w:ascii="GHEA Mariam" w:hAnsi="GHEA Mariam"/>
          <w:sz w:val="24"/>
          <w:szCs w:val="24"/>
          <w:lang w:val="hy-AM"/>
        </w:rPr>
        <w:t>աստահավաք հանձնաժողովի գործունեության կարգը՝ համաձայն հավելվածի:</w:t>
      </w:r>
    </w:p>
    <w:p w:rsidR="001F225D" w:rsidRDefault="001F225D">
      <w:pPr>
        <w:pStyle w:val="mechtex"/>
        <w:rPr>
          <w:rFonts w:ascii="Arial" w:hAnsi="Arial" w:cs="Arial"/>
          <w:lang w:val="hy-AM"/>
        </w:rPr>
      </w:pPr>
    </w:p>
    <w:p w:rsidR="00B97932" w:rsidRDefault="00B97932">
      <w:pPr>
        <w:pStyle w:val="mechtex"/>
        <w:rPr>
          <w:rFonts w:ascii="Arial" w:hAnsi="Arial" w:cs="Arial"/>
          <w:lang w:val="hy-AM"/>
        </w:rPr>
      </w:pPr>
    </w:p>
    <w:p w:rsidR="00B97932" w:rsidRDefault="00B97932">
      <w:pPr>
        <w:pStyle w:val="mechtex"/>
        <w:rPr>
          <w:rFonts w:ascii="Arial" w:hAnsi="Arial" w:cs="Arial"/>
          <w:lang w:val="hy-AM"/>
        </w:rPr>
      </w:pPr>
    </w:p>
    <w:p w:rsidR="00B97932" w:rsidRPr="00B97932" w:rsidRDefault="00B97932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9793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9793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B9793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B97932" w:rsidRPr="00B97932" w:rsidRDefault="00B97932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97932">
        <w:rPr>
          <w:rFonts w:ascii="GHEA Mariam" w:hAnsi="GHEA Mariam"/>
          <w:sz w:val="24"/>
          <w:szCs w:val="24"/>
          <w:lang w:val="hy-AM"/>
        </w:rPr>
        <w:t xml:space="preserve">                </w:t>
      </w:r>
      <w:r>
        <w:rPr>
          <w:rFonts w:ascii="GHEA Mariam" w:hAnsi="GHEA Mariam"/>
          <w:sz w:val="24"/>
          <w:szCs w:val="24"/>
          <w:lang w:val="hy-AM"/>
        </w:rPr>
        <w:t>ՓՈԽ</w:t>
      </w:r>
      <w:r w:rsidRPr="00B97932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B97932">
        <w:rPr>
          <w:rFonts w:ascii="GHEA Mariam" w:hAnsi="GHEA Mariam" w:cs="Arial Armenian"/>
          <w:sz w:val="24"/>
          <w:szCs w:val="24"/>
          <w:lang w:val="hy-AM"/>
        </w:rPr>
        <w:tab/>
      </w:r>
      <w:r w:rsidRPr="00B97932">
        <w:rPr>
          <w:rFonts w:ascii="GHEA Mariam" w:hAnsi="GHEA Mariam" w:cs="Arial Armenian"/>
          <w:sz w:val="24"/>
          <w:szCs w:val="24"/>
          <w:lang w:val="hy-AM"/>
        </w:rPr>
        <w:tab/>
      </w:r>
      <w:r w:rsidRPr="00B97932">
        <w:rPr>
          <w:rFonts w:ascii="GHEA Mariam" w:hAnsi="GHEA Mariam" w:cs="Arial Armenian"/>
          <w:sz w:val="24"/>
          <w:szCs w:val="24"/>
          <w:lang w:val="hy-AM"/>
        </w:rPr>
        <w:tab/>
      </w:r>
      <w:r w:rsidRPr="00B97932">
        <w:rPr>
          <w:rFonts w:ascii="GHEA Mariam" w:hAnsi="GHEA Mariam" w:cs="Arial Armenian"/>
          <w:sz w:val="24"/>
          <w:szCs w:val="24"/>
          <w:lang w:val="hy-AM"/>
        </w:rPr>
        <w:tab/>
        <w:t xml:space="preserve">      </w:t>
      </w:r>
      <w:r>
        <w:rPr>
          <w:rFonts w:ascii="GHEA Mariam" w:hAnsi="GHEA Mariam" w:cs="Arial Armenian"/>
          <w:sz w:val="24"/>
          <w:szCs w:val="24"/>
          <w:lang w:val="hy-AM"/>
        </w:rPr>
        <w:t>Տ</w:t>
      </w:r>
      <w:r w:rsidRPr="00B97932">
        <w:rPr>
          <w:rFonts w:ascii="GHEA Mariam" w:hAnsi="GHEA Mariam" w:cs="Sylfaen"/>
          <w:sz w:val="24"/>
          <w:szCs w:val="24"/>
          <w:lang w:val="hy-AM"/>
        </w:rPr>
        <w:t>.</w:t>
      </w:r>
      <w:r w:rsidRPr="00B9793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Pr="00B9793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B97932" w:rsidRPr="00B97932" w:rsidRDefault="00B97932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B97932" w:rsidRPr="00B97932" w:rsidRDefault="00B97932" w:rsidP="00B97932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  <w:r w:rsidRPr="00B97932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B97932" w:rsidRPr="00B97932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0465" w:rsidRDefault="004C0465">
      <w:r>
        <w:separator/>
      </w:r>
    </w:p>
  </w:endnote>
  <w:endnote w:type="continuationSeparator" w:id="0">
    <w:p w:rsidR="004C0465" w:rsidRDefault="004C04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4C0465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995FB2">
      <w:rPr>
        <w:noProof/>
      </w:rPr>
      <w:t>TK223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0465" w:rsidRDefault="004C0465">
      <w:r>
        <w:separator/>
      </w:r>
    </w:p>
  </w:footnote>
  <w:footnote w:type="continuationSeparator" w:id="0">
    <w:p w:rsidR="004C0465" w:rsidRDefault="004C04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E035FA"/>
    <w:multiLevelType w:val="hybridMultilevel"/>
    <w:tmpl w:val="0F72F4EA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793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404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465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5FB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932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3E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086B7F6"/>
  <w15:chartTrackingRefBased/>
  <w15:docId w15:val="{5029E0A2-FF29-459E-B8D9-A1380C399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B97932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B97932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normChar">
    <w:name w:val="norm Char"/>
    <w:link w:val="norm"/>
    <w:rsid w:val="00B97932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B97932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B97932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92</Words>
  <Characters>528</Characters>
  <Application>Microsoft Office Word</Application>
  <DocSecurity>0</DocSecurity>
  <Lines>4</Lines>
  <Paragraphs>1</Paragraphs>
  <ScaleCrop>false</ScaleCrop>
  <Company/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2025-08-12T06:51:00Z</dcterms:created>
  <dcterms:modified xsi:type="dcterms:W3CDTF">2025-08-13T08:13:00Z</dcterms:modified>
</cp:coreProperties>
</file>