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CDD510" w14:textId="77777777" w:rsidR="004D388F" w:rsidRPr="0000133E" w:rsidRDefault="004D388F" w:rsidP="004D388F">
      <w:pPr>
        <w:spacing w:after="19" w:line="360" w:lineRule="auto"/>
        <w:ind w:left="0" w:right="7" w:firstLine="0"/>
        <w:jc w:val="right"/>
        <w:rPr>
          <w:rFonts w:eastAsia="Arial AM" w:cs="Arial AM"/>
          <w:szCs w:val="24"/>
          <w:lang w:val="hy-AM"/>
        </w:rPr>
      </w:pPr>
      <w:r w:rsidRPr="0000133E">
        <w:rPr>
          <w:rFonts w:eastAsia="Arial AM" w:cs="Arial AM"/>
          <w:szCs w:val="24"/>
          <w:lang w:val="hy-AM"/>
        </w:rPr>
        <w:t>ՆԱԽԱԳԻԾ</w:t>
      </w:r>
    </w:p>
    <w:p w14:paraId="6073A538" w14:textId="77777777" w:rsidR="004D388F" w:rsidRPr="0000133E" w:rsidRDefault="004D388F" w:rsidP="004D388F">
      <w:pPr>
        <w:spacing w:after="19" w:line="360" w:lineRule="auto"/>
        <w:ind w:left="0" w:right="7" w:firstLine="0"/>
        <w:jc w:val="center"/>
        <w:rPr>
          <w:rFonts w:eastAsia="Arial AM" w:cs="Arial AM"/>
          <w:b/>
          <w:szCs w:val="24"/>
          <w:lang w:val="hy-AM"/>
        </w:rPr>
      </w:pPr>
    </w:p>
    <w:p w14:paraId="4F965073" w14:textId="77777777" w:rsidR="004D388F" w:rsidRPr="0000133E" w:rsidRDefault="004D388F" w:rsidP="004D388F">
      <w:pPr>
        <w:spacing w:after="19" w:line="360" w:lineRule="auto"/>
        <w:ind w:left="0" w:right="7" w:firstLine="0"/>
        <w:jc w:val="center"/>
        <w:rPr>
          <w:rFonts w:eastAsia="Arial AM" w:cs="Arial AM"/>
          <w:b/>
          <w:szCs w:val="24"/>
          <w:lang w:val="hy-AM"/>
        </w:rPr>
      </w:pPr>
    </w:p>
    <w:p w14:paraId="54993653" w14:textId="77777777" w:rsidR="004D388F" w:rsidRPr="0000133E" w:rsidRDefault="004D388F" w:rsidP="004D388F">
      <w:pPr>
        <w:spacing w:after="19" w:line="360" w:lineRule="auto"/>
        <w:ind w:left="0" w:right="7" w:firstLine="0"/>
        <w:jc w:val="center"/>
        <w:rPr>
          <w:b/>
          <w:szCs w:val="24"/>
          <w:lang w:val="hy-AM"/>
        </w:rPr>
      </w:pPr>
      <w:r w:rsidRPr="0000133E">
        <w:rPr>
          <w:rFonts w:eastAsia="Arial AM" w:cs="Arial AM"/>
          <w:b/>
          <w:szCs w:val="24"/>
          <w:lang w:val="hy-AM"/>
        </w:rPr>
        <w:t xml:space="preserve">ՀԱՅԱՍՏԱՆԻ ՀԱՆՐԱՊԵՏՈՒԹՅԱՆ ԿԱՌԱՎԱՐՈՒԹՅՈՒՆ </w:t>
      </w:r>
    </w:p>
    <w:p w14:paraId="14C5F33C" w14:textId="77777777" w:rsidR="004D388F" w:rsidRPr="0000133E" w:rsidRDefault="004D388F" w:rsidP="004D388F">
      <w:pPr>
        <w:spacing w:after="48" w:line="360" w:lineRule="auto"/>
        <w:ind w:left="61" w:right="0" w:firstLine="0"/>
        <w:jc w:val="center"/>
        <w:rPr>
          <w:b/>
          <w:szCs w:val="24"/>
          <w:lang w:val="hy-AM"/>
        </w:rPr>
      </w:pPr>
      <w:r w:rsidRPr="0000133E">
        <w:rPr>
          <w:rFonts w:eastAsia="Arial AM" w:cs="Arial AM"/>
          <w:b/>
          <w:szCs w:val="24"/>
          <w:lang w:val="hy-AM"/>
        </w:rPr>
        <w:t xml:space="preserve"> </w:t>
      </w:r>
    </w:p>
    <w:p w14:paraId="0910F98D" w14:textId="77777777" w:rsidR="004D388F" w:rsidRPr="0000133E" w:rsidRDefault="004D388F" w:rsidP="004D388F">
      <w:pPr>
        <w:spacing w:after="15" w:line="360" w:lineRule="auto"/>
        <w:jc w:val="center"/>
        <w:rPr>
          <w:szCs w:val="24"/>
          <w:lang w:val="hy-AM"/>
        </w:rPr>
      </w:pPr>
      <w:r w:rsidRPr="0000133E">
        <w:rPr>
          <w:b/>
          <w:szCs w:val="24"/>
          <w:lang w:val="hy-AM"/>
        </w:rPr>
        <w:t xml:space="preserve">Ո Ր Ո Շ ՈՒ Մ </w:t>
      </w:r>
    </w:p>
    <w:p w14:paraId="6B4244E7" w14:textId="77777777" w:rsidR="004D388F" w:rsidRPr="0000133E" w:rsidRDefault="004D388F" w:rsidP="004D388F">
      <w:pPr>
        <w:spacing w:after="14" w:line="360" w:lineRule="auto"/>
        <w:ind w:left="67" w:right="0" w:firstLine="0"/>
        <w:jc w:val="center"/>
        <w:rPr>
          <w:szCs w:val="24"/>
          <w:lang w:val="hy-AM"/>
        </w:rPr>
      </w:pPr>
      <w:r w:rsidRPr="0000133E">
        <w:rPr>
          <w:szCs w:val="24"/>
          <w:lang w:val="hy-AM"/>
        </w:rPr>
        <w:t xml:space="preserve"> </w:t>
      </w:r>
    </w:p>
    <w:p w14:paraId="685A31F9" w14:textId="77777777" w:rsidR="004D388F" w:rsidRPr="0000133E" w:rsidRDefault="004D388F" w:rsidP="004D388F">
      <w:pPr>
        <w:pStyle w:val="Heading1"/>
        <w:spacing w:line="360" w:lineRule="auto"/>
        <w:ind w:right="8"/>
        <w:jc w:val="center"/>
        <w:rPr>
          <w:rFonts w:ascii="GHEA Grapalat" w:hAnsi="GHEA Grapalat"/>
          <w:color w:val="000000" w:themeColor="text1"/>
          <w:sz w:val="24"/>
          <w:szCs w:val="24"/>
          <w:lang w:val="hy-AM"/>
        </w:rPr>
      </w:pPr>
      <w:r w:rsidRPr="0000133E">
        <w:rPr>
          <w:rFonts w:ascii="GHEA Grapalat" w:hAnsi="GHEA Grapalat"/>
          <w:color w:val="000000" w:themeColor="text1"/>
          <w:sz w:val="24"/>
          <w:szCs w:val="24"/>
          <w:lang w:val="hy-AM"/>
        </w:rPr>
        <w:t>«__» ______________ 2025թ. N  ------- Ն</w:t>
      </w:r>
    </w:p>
    <w:p w14:paraId="673C1890" w14:textId="77777777" w:rsidR="004D388F" w:rsidRPr="0000133E" w:rsidRDefault="004D388F" w:rsidP="004D388F">
      <w:pPr>
        <w:spacing w:after="16" w:line="360" w:lineRule="auto"/>
        <w:ind w:left="67" w:right="0" w:firstLine="0"/>
        <w:jc w:val="center"/>
        <w:rPr>
          <w:szCs w:val="24"/>
          <w:lang w:val="hy-AM"/>
        </w:rPr>
      </w:pPr>
      <w:r w:rsidRPr="0000133E">
        <w:rPr>
          <w:szCs w:val="24"/>
          <w:lang w:val="hy-AM"/>
        </w:rPr>
        <w:t xml:space="preserve"> </w:t>
      </w:r>
    </w:p>
    <w:p w14:paraId="078736DD" w14:textId="77777777" w:rsidR="004D388F" w:rsidRPr="0000133E" w:rsidRDefault="004D388F" w:rsidP="004D388F">
      <w:pPr>
        <w:pStyle w:val="ListParagraph"/>
        <w:spacing w:after="0" w:line="360" w:lineRule="auto"/>
        <w:ind w:left="0" w:right="0" w:firstLine="0"/>
        <w:jc w:val="center"/>
        <w:rPr>
          <w:b/>
          <w:bCs/>
          <w:szCs w:val="24"/>
          <w:lang w:val="hy-AM"/>
        </w:rPr>
      </w:pPr>
      <w:r w:rsidRPr="0000133E">
        <w:rPr>
          <w:b/>
          <w:bCs/>
          <w:szCs w:val="24"/>
          <w:lang w:val="hy-AM"/>
        </w:rPr>
        <w:t>ԳՈՏԻՆԵՐԻ ԵՎ ԱԳԼՈՄԵՐԱՑԻԱՆԵՐԻ ԴԱՍԱԿԱՐԳՄԱՆ  ՄԱՍԻՆ</w:t>
      </w:r>
    </w:p>
    <w:p w14:paraId="69507AFF" w14:textId="77777777" w:rsidR="004D388F" w:rsidRPr="0000133E" w:rsidRDefault="004D388F" w:rsidP="004D388F">
      <w:pPr>
        <w:spacing w:after="48" w:line="360" w:lineRule="auto"/>
        <w:ind w:left="61" w:right="0" w:firstLine="0"/>
        <w:jc w:val="center"/>
        <w:rPr>
          <w:b/>
          <w:bCs/>
          <w:szCs w:val="24"/>
          <w:lang w:val="hy-AM"/>
        </w:rPr>
      </w:pPr>
      <w:r w:rsidRPr="0000133E">
        <w:rPr>
          <w:b/>
          <w:bCs/>
          <w:szCs w:val="24"/>
          <w:lang w:val="hy-AM"/>
        </w:rPr>
        <w:t xml:space="preserve"> </w:t>
      </w:r>
    </w:p>
    <w:p w14:paraId="4F8B8A1D" w14:textId="77777777" w:rsidR="004D388F" w:rsidRPr="0000133E" w:rsidRDefault="004D388F" w:rsidP="004D388F">
      <w:pPr>
        <w:spacing w:line="360" w:lineRule="auto"/>
        <w:ind w:left="-15" w:right="0" w:firstLine="735"/>
        <w:rPr>
          <w:szCs w:val="24"/>
          <w:lang w:val="hy-AM"/>
        </w:rPr>
      </w:pPr>
      <w:r w:rsidRPr="0000133E">
        <w:rPr>
          <w:szCs w:val="24"/>
          <w:lang w:val="hy-AM"/>
        </w:rPr>
        <w:t>Ղեկավարվելով «Մթնոլորտային օդի պահպան</w:t>
      </w:r>
      <w:r w:rsidRPr="0000133E">
        <w:rPr>
          <w:rFonts w:cs="Times New Roman"/>
          <w:szCs w:val="24"/>
          <w:lang w:val="hy-AM"/>
        </w:rPr>
        <w:t>ու</w:t>
      </w:r>
      <w:r w:rsidRPr="0000133E">
        <w:rPr>
          <w:szCs w:val="24"/>
          <w:lang w:val="hy-AM"/>
        </w:rPr>
        <w:t xml:space="preserve">թյան մասին» օրենքի 5-րդ հոդվածի 1-ին մասի 15-րդ կետով՝ Հայաստանի Հանրապետության կառավարությունը  որոշում է. </w:t>
      </w:r>
    </w:p>
    <w:p w14:paraId="373E4F94" w14:textId="77777777" w:rsidR="004D388F" w:rsidRPr="0000133E" w:rsidRDefault="004D388F" w:rsidP="004D388F">
      <w:pPr>
        <w:numPr>
          <w:ilvl w:val="0"/>
          <w:numId w:val="1"/>
        </w:numPr>
        <w:spacing w:line="360" w:lineRule="auto"/>
        <w:ind w:right="0" w:firstLine="360"/>
        <w:rPr>
          <w:szCs w:val="24"/>
          <w:lang w:val="hy-AM"/>
        </w:rPr>
      </w:pPr>
      <w:r w:rsidRPr="0000133E">
        <w:rPr>
          <w:szCs w:val="24"/>
          <w:lang w:val="hy-AM"/>
        </w:rPr>
        <w:t>Հաստատել  գոտիների և ագլոմերացիաների դասակարգումը՝</w:t>
      </w:r>
      <w:r w:rsidRPr="0000133E">
        <w:rPr>
          <w:color w:val="222222"/>
          <w:szCs w:val="24"/>
          <w:shd w:val="clear" w:color="auto" w:fill="FFFFFF"/>
          <w:lang w:val="hy-AM"/>
        </w:rPr>
        <w:t xml:space="preserve"> համաձայն  հավելվածի։</w:t>
      </w:r>
    </w:p>
    <w:p w14:paraId="6C7FC0D2" w14:textId="77777777" w:rsidR="004D388F" w:rsidRPr="0000133E" w:rsidRDefault="004D388F" w:rsidP="004D388F">
      <w:pPr>
        <w:numPr>
          <w:ilvl w:val="0"/>
          <w:numId w:val="1"/>
        </w:numPr>
        <w:spacing w:line="360" w:lineRule="auto"/>
        <w:ind w:right="0" w:firstLine="360"/>
        <w:rPr>
          <w:szCs w:val="24"/>
          <w:lang w:val="hy-AM"/>
        </w:rPr>
      </w:pPr>
      <w:r w:rsidRPr="0000133E">
        <w:rPr>
          <w:szCs w:val="24"/>
          <w:lang w:val="hy-AM"/>
        </w:rPr>
        <w:t xml:space="preserve">Սույն որոշումն ուժի մեջ է մտնում </w:t>
      </w:r>
      <w:r w:rsidRPr="000B2949">
        <w:rPr>
          <w:szCs w:val="24"/>
          <w:lang w:val="hy-AM"/>
        </w:rPr>
        <w:t xml:space="preserve">2030 </w:t>
      </w:r>
      <w:r>
        <w:rPr>
          <w:szCs w:val="24"/>
          <w:lang w:val="hy-AM"/>
        </w:rPr>
        <w:t>թվականի հունվարի 1-ից</w:t>
      </w:r>
      <w:r w:rsidRPr="0000133E">
        <w:rPr>
          <w:szCs w:val="24"/>
          <w:lang w:val="hy-AM"/>
        </w:rPr>
        <w:t>:</w:t>
      </w:r>
    </w:p>
    <w:p w14:paraId="7C15333E" w14:textId="77777777" w:rsidR="004D388F" w:rsidRPr="0000133E" w:rsidRDefault="004D388F" w:rsidP="004D388F">
      <w:pPr>
        <w:spacing w:line="360" w:lineRule="auto"/>
        <w:ind w:right="0"/>
        <w:rPr>
          <w:szCs w:val="24"/>
          <w:lang w:val="hy-AM"/>
        </w:rPr>
      </w:pPr>
      <w:r w:rsidRPr="0000133E">
        <w:rPr>
          <w:szCs w:val="24"/>
          <w:lang w:val="hy-AM"/>
        </w:rPr>
        <w:t xml:space="preserve">    </w:t>
      </w:r>
    </w:p>
    <w:p w14:paraId="545BD492" w14:textId="77777777" w:rsidR="004D388F" w:rsidRPr="0000133E" w:rsidRDefault="004D388F" w:rsidP="004D388F">
      <w:pPr>
        <w:spacing w:after="29" w:line="360" w:lineRule="auto"/>
        <w:ind w:left="6531" w:right="0"/>
        <w:jc w:val="right"/>
        <w:rPr>
          <w:szCs w:val="24"/>
          <w:lang w:val="hy-AM"/>
        </w:rPr>
      </w:pPr>
    </w:p>
    <w:p w14:paraId="61F6D967" w14:textId="77777777" w:rsidR="004D388F" w:rsidRPr="0000133E" w:rsidRDefault="004D388F" w:rsidP="004D388F">
      <w:pPr>
        <w:spacing w:after="29" w:line="360" w:lineRule="auto"/>
        <w:ind w:left="6531" w:right="0"/>
        <w:jc w:val="right"/>
        <w:rPr>
          <w:szCs w:val="24"/>
          <w:lang w:val="hy-AM"/>
        </w:rPr>
      </w:pPr>
    </w:p>
    <w:p w14:paraId="55FF21A1" w14:textId="77777777" w:rsidR="004D388F" w:rsidRPr="0000133E" w:rsidRDefault="004D388F" w:rsidP="004D388F">
      <w:pPr>
        <w:spacing w:after="29" w:line="360" w:lineRule="auto"/>
        <w:ind w:left="6531" w:right="0"/>
        <w:jc w:val="right"/>
        <w:rPr>
          <w:szCs w:val="24"/>
          <w:lang w:val="hy-AM"/>
        </w:rPr>
      </w:pPr>
    </w:p>
    <w:p w14:paraId="37B9F5D4" w14:textId="77777777" w:rsidR="004D388F" w:rsidRPr="0000133E" w:rsidRDefault="004D388F" w:rsidP="004D388F">
      <w:pPr>
        <w:tabs>
          <w:tab w:val="left" w:pos="1080"/>
        </w:tabs>
        <w:spacing w:after="0" w:line="360" w:lineRule="auto"/>
        <w:rPr>
          <w:szCs w:val="24"/>
          <w:lang w:val="hy-AM"/>
        </w:rPr>
      </w:pPr>
      <w:r w:rsidRPr="0000133E">
        <w:rPr>
          <w:rFonts w:cs="Sylfaen"/>
          <w:szCs w:val="24"/>
          <w:lang w:val="hy-AM"/>
        </w:rPr>
        <w:t>Հայաստանի</w:t>
      </w:r>
      <w:r w:rsidRPr="0000133E">
        <w:rPr>
          <w:szCs w:val="24"/>
          <w:lang w:val="hy-AM"/>
        </w:rPr>
        <w:t xml:space="preserve"> Հանրապետության</w:t>
      </w:r>
    </w:p>
    <w:p w14:paraId="7418A5C5" w14:textId="77777777" w:rsidR="004D388F" w:rsidRPr="0000133E" w:rsidRDefault="004D388F" w:rsidP="004D388F">
      <w:pPr>
        <w:pStyle w:val="NormalWeb"/>
        <w:spacing w:before="0" w:beforeAutospacing="0" w:after="0" w:afterAutospacing="0" w:line="360" w:lineRule="auto"/>
        <w:jc w:val="center"/>
        <w:rPr>
          <w:rFonts w:ascii="GHEA Grapalat" w:hAnsi="GHEA Grapalat"/>
          <w:lang w:val="hy-AM"/>
        </w:rPr>
      </w:pPr>
      <w:r w:rsidRPr="0000133E">
        <w:rPr>
          <w:rFonts w:ascii="GHEA Grapalat" w:hAnsi="GHEA Grapalat"/>
          <w:lang w:val="hy-AM"/>
        </w:rPr>
        <w:t>վարչապետ</w:t>
      </w:r>
      <w:r w:rsidRPr="0000133E">
        <w:rPr>
          <w:rFonts w:ascii="GHEA Grapalat" w:hAnsi="GHEA Grapalat"/>
          <w:lang w:val="hy-AM"/>
        </w:rPr>
        <w:tab/>
      </w:r>
      <w:r w:rsidRPr="0000133E">
        <w:rPr>
          <w:rFonts w:ascii="GHEA Grapalat" w:hAnsi="GHEA Grapalat"/>
          <w:lang w:val="hy-AM"/>
        </w:rPr>
        <w:tab/>
      </w:r>
      <w:r w:rsidRPr="0000133E">
        <w:rPr>
          <w:rFonts w:ascii="GHEA Grapalat" w:hAnsi="GHEA Grapalat"/>
          <w:lang w:val="hy-AM"/>
        </w:rPr>
        <w:tab/>
      </w:r>
      <w:r w:rsidRPr="0000133E">
        <w:rPr>
          <w:rFonts w:ascii="GHEA Grapalat" w:hAnsi="GHEA Grapalat"/>
          <w:lang w:val="hy-AM"/>
        </w:rPr>
        <w:tab/>
      </w:r>
      <w:r w:rsidRPr="0000133E">
        <w:rPr>
          <w:rFonts w:ascii="GHEA Grapalat" w:hAnsi="GHEA Grapalat"/>
          <w:lang w:val="hy-AM"/>
        </w:rPr>
        <w:tab/>
      </w:r>
      <w:r w:rsidRPr="0000133E">
        <w:rPr>
          <w:rFonts w:ascii="GHEA Grapalat" w:hAnsi="GHEA Grapalat"/>
          <w:lang w:val="hy-AM"/>
        </w:rPr>
        <w:tab/>
      </w:r>
      <w:r w:rsidRPr="0000133E">
        <w:rPr>
          <w:rFonts w:ascii="GHEA Grapalat" w:hAnsi="GHEA Grapalat"/>
          <w:lang w:val="hy-AM"/>
        </w:rPr>
        <w:tab/>
        <w:t xml:space="preserve">  </w:t>
      </w:r>
      <w:r w:rsidRPr="0000133E">
        <w:rPr>
          <w:rFonts w:ascii="GHEA Grapalat" w:hAnsi="GHEA Grapalat"/>
          <w:lang w:val="hy-AM"/>
        </w:rPr>
        <w:tab/>
        <w:t xml:space="preserve">    Ն. Փաշինյան</w:t>
      </w:r>
    </w:p>
    <w:p w14:paraId="709C7C03" w14:textId="77777777" w:rsidR="004D388F" w:rsidRPr="0000133E" w:rsidRDefault="004D388F" w:rsidP="004D388F">
      <w:pPr>
        <w:spacing w:after="29" w:line="360" w:lineRule="auto"/>
        <w:ind w:left="6531" w:right="0"/>
        <w:jc w:val="right"/>
        <w:rPr>
          <w:szCs w:val="24"/>
          <w:lang w:val="hy-AM"/>
        </w:rPr>
      </w:pPr>
    </w:p>
    <w:p w14:paraId="3E4E6C43" w14:textId="77777777" w:rsidR="004D388F" w:rsidRPr="0000133E" w:rsidRDefault="004D388F" w:rsidP="004D388F">
      <w:pPr>
        <w:spacing w:after="29" w:line="360" w:lineRule="auto"/>
        <w:ind w:left="0" w:right="0" w:firstLine="0"/>
        <w:rPr>
          <w:szCs w:val="24"/>
          <w:lang w:val="hy-AM"/>
        </w:rPr>
      </w:pPr>
    </w:p>
    <w:p w14:paraId="619C12D7" w14:textId="77777777" w:rsidR="004D388F" w:rsidRPr="0000133E" w:rsidRDefault="004D388F" w:rsidP="004D388F">
      <w:pPr>
        <w:spacing w:after="29" w:line="360" w:lineRule="auto"/>
        <w:ind w:left="6531" w:right="0"/>
        <w:jc w:val="right"/>
        <w:rPr>
          <w:szCs w:val="24"/>
          <w:lang w:val="hy-AM"/>
        </w:rPr>
      </w:pPr>
      <w:r w:rsidRPr="0000133E">
        <w:rPr>
          <w:szCs w:val="24"/>
          <w:lang w:val="hy-AM"/>
        </w:rPr>
        <w:t xml:space="preserve">Հավելված </w:t>
      </w:r>
    </w:p>
    <w:p w14:paraId="3B8BAD67" w14:textId="77777777" w:rsidR="004D388F" w:rsidRPr="0000133E" w:rsidRDefault="004D388F" w:rsidP="004D388F">
      <w:pPr>
        <w:tabs>
          <w:tab w:val="center" w:pos="7094"/>
        </w:tabs>
        <w:spacing w:after="29" w:line="360" w:lineRule="auto"/>
        <w:ind w:left="0" w:right="0" w:firstLine="0"/>
        <w:jc w:val="right"/>
        <w:rPr>
          <w:szCs w:val="24"/>
          <w:lang w:val="hy-AM"/>
        </w:rPr>
      </w:pPr>
      <w:r w:rsidRPr="0000133E">
        <w:rPr>
          <w:szCs w:val="24"/>
          <w:lang w:val="hy-AM"/>
        </w:rPr>
        <w:t xml:space="preserve"> </w:t>
      </w:r>
      <w:r w:rsidRPr="0000133E">
        <w:rPr>
          <w:szCs w:val="24"/>
          <w:lang w:val="hy-AM"/>
        </w:rPr>
        <w:tab/>
        <w:t xml:space="preserve">ՀՀ կառավարության 2025 թվականի </w:t>
      </w:r>
    </w:p>
    <w:p w14:paraId="78882673" w14:textId="77777777" w:rsidR="004D388F" w:rsidRPr="0000133E" w:rsidRDefault="004D388F" w:rsidP="004D388F">
      <w:pPr>
        <w:spacing w:after="47" w:line="360" w:lineRule="auto"/>
        <w:ind w:right="10"/>
        <w:jc w:val="right"/>
        <w:rPr>
          <w:szCs w:val="24"/>
          <w:lang w:val="hy-AM"/>
        </w:rPr>
      </w:pPr>
      <w:r w:rsidRPr="0000133E">
        <w:rPr>
          <w:szCs w:val="24"/>
          <w:lang w:val="hy-AM"/>
        </w:rPr>
        <w:t xml:space="preserve">  ________________-ի N __  -Ն որոշման </w:t>
      </w:r>
    </w:p>
    <w:p w14:paraId="1A380869" w14:textId="77777777" w:rsidR="004D388F" w:rsidRPr="0000133E" w:rsidRDefault="004D388F" w:rsidP="004D388F">
      <w:pPr>
        <w:spacing w:after="15" w:line="360" w:lineRule="auto"/>
        <w:ind w:right="5"/>
        <w:jc w:val="center"/>
        <w:rPr>
          <w:szCs w:val="24"/>
          <w:lang w:val="hy-AM"/>
        </w:rPr>
      </w:pPr>
    </w:p>
    <w:p w14:paraId="72A756B8" w14:textId="77777777" w:rsidR="004D388F" w:rsidRPr="0000133E" w:rsidRDefault="004D388F" w:rsidP="004D388F">
      <w:pPr>
        <w:pStyle w:val="ListParagraph"/>
        <w:spacing w:after="0" w:line="360" w:lineRule="auto"/>
        <w:ind w:left="0" w:right="0" w:firstLine="0"/>
        <w:jc w:val="center"/>
        <w:rPr>
          <w:b/>
          <w:bCs/>
          <w:szCs w:val="24"/>
          <w:lang w:val="hy-AM"/>
        </w:rPr>
      </w:pPr>
    </w:p>
    <w:p w14:paraId="18B6C1FD" w14:textId="77777777" w:rsidR="004D388F" w:rsidRDefault="004D388F" w:rsidP="004D388F">
      <w:pPr>
        <w:pStyle w:val="ListParagraph"/>
        <w:spacing w:after="0" w:line="360" w:lineRule="auto"/>
        <w:ind w:left="0" w:right="0" w:firstLine="0"/>
        <w:jc w:val="center"/>
        <w:rPr>
          <w:b/>
          <w:bCs/>
          <w:szCs w:val="24"/>
          <w:lang w:val="hy-AM"/>
        </w:rPr>
      </w:pPr>
      <w:r w:rsidRPr="0000133E">
        <w:rPr>
          <w:b/>
          <w:bCs/>
          <w:szCs w:val="24"/>
          <w:lang w:val="hy-AM"/>
        </w:rPr>
        <w:t xml:space="preserve"> ԳՈՏԻՆԵՐԻ ԵՎ ԱԳԼՈՄԵՐԱՑԻԱՆԵՐԻ ԴԱՍԱԿԱՐԳՈՒՄԸ</w:t>
      </w:r>
    </w:p>
    <w:p w14:paraId="363CC52D" w14:textId="77777777" w:rsidR="004D388F" w:rsidRPr="0000133E" w:rsidRDefault="004D388F" w:rsidP="004D388F">
      <w:pPr>
        <w:pStyle w:val="ListParagraph"/>
        <w:spacing w:after="0" w:line="360" w:lineRule="auto"/>
        <w:ind w:left="0" w:right="0" w:firstLine="0"/>
        <w:jc w:val="center"/>
        <w:rPr>
          <w:b/>
          <w:bCs/>
          <w:szCs w:val="24"/>
          <w:lang w:val="hy-AM"/>
        </w:rPr>
      </w:pPr>
    </w:p>
    <w:p w14:paraId="54652703" w14:textId="77777777" w:rsidR="004D388F" w:rsidRPr="0000133E" w:rsidRDefault="004D388F" w:rsidP="004D388F">
      <w:pPr>
        <w:pStyle w:val="ListParagraph"/>
        <w:numPr>
          <w:ilvl w:val="0"/>
          <w:numId w:val="3"/>
        </w:numPr>
        <w:spacing w:line="360" w:lineRule="auto"/>
        <w:ind w:right="0"/>
        <w:jc w:val="center"/>
        <w:rPr>
          <w:b/>
          <w:bCs/>
          <w:szCs w:val="24"/>
          <w:lang w:val="hy-AM"/>
        </w:rPr>
      </w:pPr>
      <w:r w:rsidRPr="0000133E">
        <w:rPr>
          <w:b/>
          <w:bCs/>
          <w:szCs w:val="24"/>
          <w:lang w:val="hy-AM"/>
        </w:rPr>
        <w:t>ԸՆԴՀԱՆՈՒՐ ԴՐՈՒՅԹՆԵՐ</w:t>
      </w:r>
    </w:p>
    <w:p w14:paraId="47968BDC" w14:textId="77777777" w:rsidR="004D388F" w:rsidRPr="0000133E" w:rsidRDefault="004D388F" w:rsidP="004D388F">
      <w:pPr>
        <w:pStyle w:val="ListParagraph"/>
        <w:spacing w:line="360" w:lineRule="auto"/>
        <w:ind w:left="779" w:right="0" w:firstLine="0"/>
        <w:rPr>
          <w:b/>
          <w:bCs/>
          <w:szCs w:val="24"/>
          <w:lang w:val="hy-AM"/>
        </w:rPr>
      </w:pPr>
    </w:p>
    <w:p w14:paraId="758054BB" w14:textId="77777777" w:rsidR="004D388F" w:rsidRPr="0000133E" w:rsidRDefault="004D388F" w:rsidP="004D388F">
      <w:pPr>
        <w:spacing w:line="360" w:lineRule="auto"/>
        <w:ind w:firstLine="710"/>
        <w:rPr>
          <w:color w:val="000000" w:themeColor="text1"/>
          <w:szCs w:val="24"/>
          <w:lang w:val="hy-AM"/>
        </w:rPr>
      </w:pPr>
      <w:r w:rsidRPr="0000133E">
        <w:rPr>
          <w:color w:val="000000" w:themeColor="text1"/>
          <w:szCs w:val="24"/>
          <w:lang w:val="hy-AM"/>
        </w:rPr>
        <w:t>1</w:t>
      </w:r>
      <w:r w:rsidRPr="0000133E">
        <w:rPr>
          <w:rFonts w:ascii="Cambria Math" w:eastAsia="Microsoft YaHei" w:hAnsi="Cambria Math" w:cs="Cambria Math"/>
          <w:color w:val="000000" w:themeColor="text1"/>
          <w:szCs w:val="24"/>
          <w:lang w:val="hy-AM"/>
        </w:rPr>
        <w:t>․</w:t>
      </w:r>
      <w:r w:rsidRPr="000B2949">
        <w:rPr>
          <w:rFonts w:eastAsia="Microsoft YaHei" w:cs="Cambria Math"/>
          <w:color w:val="000000" w:themeColor="text1"/>
          <w:szCs w:val="24"/>
          <w:lang w:val="hy-AM"/>
        </w:rPr>
        <w:t xml:space="preserve"> </w:t>
      </w:r>
      <w:r w:rsidRPr="0000133E">
        <w:rPr>
          <w:color w:val="000000" w:themeColor="text1"/>
          <w:szCs w:val="24"/>
          <w:lang w:val="hy-AM"/>
        </w:rPr>
        <w:t>Սույն հավելվածով դասակարգվում են Հայաստանի Հանրապետությունում  օդի որակի մոնիթորինգի, գնահատման և կառավարման նպատակով առանձնացված գոտիները և ագլոմերացիաները։</w:t>
      </w:r>
    </w:p>
    <w:p w14:paraId="573F73A8" w14:textId="77777777" w:rsidR="004D388F" w:rsidRPr="0000133E" w:rsidRDefault="004D388F" w:rsidP="004D388F">
      <w:pPr>
        <w:pStyle w:val="ListParagraph"/>
        <w:spacing w:line="360" w:lineRule="auto"/>
        <w:ind w:left="0" w:right="0" w:firstLine="709"/>
        <w:rPr>
          <w:szCs w:val="24"/>
          <w:lang w:val="hy-AM"/>
        </w:rPr>
      </w:pPr>
      <w:r w:rsidRPr="0000133E">
        <w:rPr>
          <w:color w:val="000000" w:themeColor="text1"/>
          <w:szCs w:val="24"/>
          <w:lang w:val="hy-AM"/>
        </w:rPr>
        <w:t>2</w:t>
      </w:r>
      <w:r w:rsidRPr="0000133E">
        <w:rPr>
          <w:rFonts w:ascii="Cambria Math" w:eastAsia="Microsoft YaHei" w:hAnsi="Cambria Math" w:cs="Cambria Math"/>
          <w:color w:val="000000" w:themeColor="text1"/>
          <w:szCs w:val="24"/>
          <w:lang w:val="hy-AM"/>
        </w:rPr>
        <w:t>․</w:t>
      </w:r>
      <w:r w:rsidRPr="0000133E">
        <w:rPr>
          <w:rFonts w:eastAsia="Microsoft YaHei" w:cs="Microsoft YaHei"/>
          <w:color w:val="000000" w:themeColor="text1"/>
          <w:szCs w:val="24"/>
          <w:lang w:val="hy-AM"/>
        </w:rPr>
        <w:t xml:space="preserve"> Դասակարգումը նպատակ ունի ապահովել օդի որակի մոնիթորինգի, գնահատման և կառավարման համար տարածքների հստակ սահմանումը, աղտոտման աղբյուրների տարածական դիտարկումը, մոնիթորինգի դիտակետերի տեղադրման համար արդյունավետ  բաշխումը։</w:t>
      </w:r>
    </w:p>
    <w:p w14:paraId="3844D943" w14:textId="77777777" w:rsidR="004D388F" w:rsidRDefault="004D388F" w:rsidP="004D388F">
      <w:pPr>
        <w:spacing w:line="360" w:lineRule="auto"/>
        <w:ind w:right="0"/>
        <w:jc w:val="center"/>
        <w:rPr>
          <w:b/>
          <w:bCs/>
          <w:szCs w:val="24"/>
          <w:lang w:val="hy-AM"/>
        </w:rPr>
      </w:pPr>
    </w:p>
    <w:p w14:paraId="444FA207" w14:textId="77777777" w:rsidR="004D388F" w:rsidRPr="0000133E" w:rsidRDefault="004D388F" w:rsidP="004D388F">
      <w:pPr>
        <w:spacing w:line="360" w:lineRule="auto"/>
        <w:ind w:right="0"/>
        <w:jc w:val="center"/>
        <w:rPr>
          <w:rFonts w:eastAsia="Microsoft YaHei" w:cs="Microsoft YaHei"/>
          <w:b/>
          <w:bCs/>
          <w:szCs w:val="24"/>
          <w:lang w:val="hy-AM"/>
        </w:rPr>
      </w:pPr>
      <w:r w:rsidRPr="0000133E">
        <w:rPr>
          <w:b/>
          <w:bCs/>
          <w:szCs w:val="24"/>
          <w:lang w:val="hy-AM"/>
        </w:rPr>
        <w:t>2</w:t>
      </w:r>
      <w:r w:rsidRPr="0000133E">
        <w:rPr>
          <w:rFonts w:ascii="Cambria Math" w:eastAsia="Microsoft YaHei" w:hAnsi="Cambria Math" w:cs="Cambria Math"/>
          <w:b/>
          <w:bCs/>
          <w:szCs w:val="24"/>
          <w:lang w:val="hy-AM"/>
        </w:rPr>
        <w:t>․</w:t>
      </w:r>
      <w:r w:rsidRPr="0000133E">
        <w:rPr>
          <w:rFonts w:eastAsia="Microsoft YaHei" w:cs="Microsoft YaHei"/>
          <w:b/>
          <w:bCs/>
          <w:szCs w:val="24"/>
          <w:lang w:val="hy-AM"/>
        </w:rPr>
        <w:t>ԳՈՏԻՆԵՐԻ ԵՎ ԱԳԼՈՄԵՐԱՑԻԱՆԵՐԻ ԴԱՍԱԿԱՐԳՈՒՄԸ</w:t>
      </w:r>
    </w:p>
    <w:p w14:paraId="3E07B358" w14:textId="77777777" w:rsidR="004D388F" w:rsidRPr="0000133E" w:rsidRDefault="004D388F" w:rsidP="004D388F">
      <w:pPr>
        <w:spacing w:line="360" w:lineRule="auto"/>
        <w:ind w:firstLine="710"/>
        <w:rPr>
          <w:rFonts w:eastAsia="Microsoft YaHei" w:cs="Microsoft YaHei"/>
          <w:color w:val="000000" w:themeColor="text1"/>
          <w:szCs w:val="24"/>
          <w:lang w:val="hy-AM"/>
        </w:rPr>
      </w:pPr>
      <w:r w:rsidRPr="0000133E">
        <w:rPr>
          <w:rFonts w:eastAsia="MS Mincho" w:cs="MS Mincho"/>
          <w:color w:val="000000" w:themeColor="text1"/>
          <w:szCs w:val="24"/>
          <w:lang w:val="hy-AM"/>
        </w:rPr>
        <w:t>3</w:t>
      </w:r>
      <w:r w:rsidRPr="0000133E">
        <w:rPr>
          <w:rFonts w:ascii="Cambria Math" w:eastAsia="Microsoft YaHei" w:hAnsi="Cambria Math" w:cs="Cambria Math"/>
          <w:color w:val="000000" w:themeColor="text1"/>
          <w:szCs w:val="24"/>
          <w:lang w:val="hy-AM"/>
        </w:rPr>
        <w:t>․</w:t>
      </w:r>
      <w:r w:rsidRPr="0000133E">
        <w:rPr>
          <w:rFonts w:eastAsia="Microsoft YaHei" w:cs="Microsoft YaHei"/>
          <w:color w:val="000000" w:themeColor="text1"/>
          <w:szCs w:val="24"/>
          <w:lang w:val="hy-AM"/>
        </w:rPr>
        <w:t xml:space="preserve"> Մթնոլորտային օդի որակի գնահատման և կառավարման նպատակով Հայաստանի Հանրապետությ</w:t>
      </w:r>
      <w:r>
        <w:rPr>
          <w:rFonts w:eastAsia="Microsoft YaHei" w:cs="Microsoft YaHei"/>
          <w:color w:val="000000" w:themeColor="text1"/>
          <w:szCs w:val="24"/>
          <w:lang w:val="hy-AM"/>
        </w:rPr>
        <w:t xml:space="preserve">ան տարածքը </w:t>
      </w:r>
      <w:r w:rsidRPr="0000133E">
        <w:rPr>
          <w:rFonts w:eastAsia="Microsoft YaHei" w:cs="Microsoft YaHei"/>
          <w:color w:val="000000" w:themeColor="text1"/>
          <w:szCs w:val="24"/>
          <w:lang w:val="hy-AM"/>
        </w:rPr>
        <w:t>դասակարգվում է գոտիների և ագլոմերացիայի՝    համաձայն աղյուսակ N 1-ի։</w:t>
      </w:r>
    </w:p>
    <w:p w14:paraId="487817C7" w14:textId="77777777" w:rsidR="004D388F" w:rsidRPr="0000133E" w:rsidRDefault="004D388F" w:rsidP="004D388F">
      <w:pPr>
        <w:spacing w:line="360" w:lineRule="auto"/>
        <w:jc w:val="center"/>
        <w:rPr>
          <w:rFonts w:eastAsiaTheme="minorHAnsi" w:cs="Arial"/>
          <w:b/>
          <w:bCs/>
          <w:color w:val="auto"/>
          <w:szCs w:val="24"/>
          <w:lang w:val="hy-AM"/>
          <w14:ligatures w14:val="standardContextual"/>
        </w:rPr>
      </w:pPr>
    </w:p>
    <w:p w14:paraId="4234FAD8" w14:textId="77777777" w:rsidR="004D388F" w:rsidRPr="0000133E" w:rsidRDefault="004D388F" w:rsidP="004D388F">
      <w:pPr>
        <w:spacing w:line="360" w:lineRule="auto"/>
        <w:jc w:val="center"/>
        <w:rPr>
          <w:rFonts w:eastAsiaTheme="minorHAnsi" w:cs="Arial"/>
          <w:b/>
          <w:bCs/>
          <w:color w:val="auto"/>
          <w:szCs w:val="24"/>
          <w:lang w:val="hy-AM"/>
          <w14:ligatures w14:val="standardContextual"/>
        </w:rPr>
      </w:pPr>
      <w:r w:rsidRPr="0000133E">
        <w:rPr>
          <w:rFonts w:eastAsiaTheme="minorHAnsi" w:cs="Arial"/>
          <w:b/>
          <w:bCs/>
          <w:color w:val="auto"/>
          <w:szCs w:val="24"/>
          <w:lang w:val="hy-AM"/>
          <w14:ligatures w14:val="standardContextual"/>
        </w:rPr>
        <w:t>3. ԱՅԼ ԴՐՈՒՅԹՆԵՐ</w:t>
      </w:r>
    </w:p>
    <w:p w14:paraId="05880A3D" w14:textId="77777777" w:rsidR="004D388F" w:rsidRPr="0000133E" w:rsidRDefault="004D388F" w:rsidP="004D388F">
      <w:pPr>
        <w:spacing w:line="360" w:lineRule="auto"/>
        <w:ind w:firstLine="710"/>
        <w:rPr>
          <w:rFonts w:eastAsiaTheme="minorHAnsi" w:cs="Arial"/>
          <w:color w:val="auto"/>
          <w:szCs w:val="24"/>
          <w:lang w:val="hy-AM"/>
          <w14:ligatures w14:val="standardContextual"/>
        </w:rPr>
      </w:pPr>
      <w:r w:rsidRPr="0000133E">
        <w:rPr>
          <w:rFonts w:eastAsiaTheme="minorHAnsi" w:cs="Arial"/>
          <w:color w:val="auto"/>
          <w:szCs w:val="24"/>
          <w:lang w:val="hy-AM"/>
          <w14:ligatures w14:val="standardContextual"/>
        </w:rPr>
        <w:t>4</w:t>
      </w:r>
      <w:r w:rsidRPr="000B2949">
        <w:rPr>
          <w:rFonts w:eastAsia="MS Gothic" w:cs="Cambria Math"/>
          <w:color w:val="auto"/>
          <w:szCs w:val="24"/>
          <w:lang w:val="hy-AM"/>
          <w14:ligatures w14:val="standardContextual"/>
        </w:rPr>
        <w:t>.</w:t>
      </w:r>
      <w:r w:rsidRPr="0000133E">
        <w:rPr>
          <w:rFonts w:eastAsiaTheme="minorHAnsi" w:cs="Arial"/>
          <w:color w:val="auto"/>
          <w:szCs w:val="24"/>
          <w:lang w:val="hy-AM"/>
          <w14:ligatures w14:val="standardContextual"/>
        </w:rPr>
        <w:t xml:space="preserve"> Գոտիների և ագլոմերացիաների </w:t>
      </w:r>
      <w:r w:rsidRPr="00145D83">
        <w:rPr>
          <w:rFonts w:eastAsiaTheme="minorHAnsi" w:cs="Arial"/>
          <w:color w:val="auto"/>
          <w:szCs w:val="24"/>
          <w:lang w:val="hy-AM"/>
          <w14:ligatures w14:val="standardContextual"/>
        </w:rPr>
        <w:t>դասակարգում</w:t>
      </w:r>
      <w:r>
        <w:rPr>
          <w:rFonts w:eastAsiaTheme="minorHAnsi" w:cs="Arial"/>
          <w:color w:val="auto"/>
          <w:szCs w:val="24"/>
          <w:lang w:val="hy-AM"/>
          <w14:ligatures w14:val="standardContextual"/>
        </w:rPr>
        <w:t>ն</w:t>
      </w:r>
      <w:r w:rsidRPr="00145D83">
        <w:rPr>
          <w:rFonts w:eastAsiaTheme="minorHAnsi" w:cs="Arial"/>
          <w:color w:val="auto"/>
          <w:szCs w:val="24"/>
          <w:lang w:val="hy-AM"/>
          <w14:ligatures w14:val="standardContextual"/>
        </w:rPr>
        <w:t xml:space="preserve"> ենթակա է պարբերական </w:t>
      </w:r>
      <w:r w:rsidRPr="0000133E">
        <w:rPr>
          <w:rFonts w:eastAsiaTheme="minorHAnsi" w:cs="Arial"/>
          <w:color w:val="auto"/>
          <w:szCs w:val="24"/>
          <w:lang w:val="hy-AM"/>
          <w14:ligatures w14:val="standardContextual"/>
        </w:rPr>
        <w:t>վերանայման՝ կախված աղտոտման աղբյուրների փոփոխությունից, օդի որակի գնահատման նոր տվյալներից կամ վարչատարածքային վերափոխումներից։</w:t>
      </w:r>
    </w:p>
    <w:p w14:paraId="4EFD6A80" w14:textId="77777777" w:rsidR="004D388F" w:rsidRPr="0000133E" w:rsidRDefault="004D388F" w:rsidP="004D388F">
      <w:pPr>
        <w:spacing w:line="360" w:lineRule="auto"/>
        <w:ind w:firstLine="710"/>
        <w:rPr>
          <w:rFonts w:eastAsiaTheme="minorHAnsi" w:cs="Arial"/>
          <w:color w:val="auto"/>
          <w:szCs w:val="24"/>
          <w:lang w:val="hy-AM"/>
          <w14:ligatures w14:val="standardContextual"/>
        </w:rPr>
      </w:pPr>
      <w:r w:rsidRPr="0000133E">
        <w:rPr>
          <w:rFonts w:eastAsiaTheme="minorHAnsi" w:cs="Arial"/>
          <w:color w:val="auto"/>
          <w:szCs w:val="24"/>
          <w:lang w:val="hy-AM"/>
          <w14:ligatures w14:val="standardContextual"/>
        </w:rPr>
        <w:t>5</w:t>
      </w:r>
      <w:r w:rsidRPr="000B2949">
        <w:rPr>
          <w:rFonts w:eastAsia="MS Gothic" w:cs="Cambria Math"/>
          <w:color w:val="auto"/>
          <w:szCs w:val="24"/>
          <w:lang w:val="hy-AM"/>
          <w14:ligatures w14:val="standardContextual"/>
        </w:rPr>
        <w:t>.</w:t>
      </w:r>
      <w:r w:rsidRPr="0000133E">
        <w:rPr>
          <w:rFonts w:eastAsiaTheme="minorHAnsi" w:cs="Arial"/>
          <w:color w:val="auto"/>
          <w:szCs w:val="24"/>
          <w:lang w:val="hy-AM"/>
          <w14:ligatures w14:val="standardContextual"/>
        </w:rPr>
        <w:t xml:space="preserve"> Ֆիքսված դիտակայանում կատարվող</w:t>
      </w:r>
      <w:r w:rsidRPr="00145D83">
        <w:rPr>
          <w:rFonts w:eastAsiaTheme="minorHAnsi" w:cs="Arial"/>
          <w:color w:val="auto"/>
          <w:szCs w:val="24"/>
          <w:lang w:val="hy-AM"/>
          <w14:ligatures w14:val="standardContextual"/>
        </w:rPr>
        <w:t xml:space="preserve"> չափումներ</w:t>
      </w:r>
      <w:r>
        <w:rPr>
          <w:rFonts w:eastAsiaTheme="minorHAnsi" w:cs="Arial"/>
          <w:color w:val="auto"/>
          <w:szCs w:val="24"/>
          <w:lang w:val="hy-AM"/>
          <w14:ligatures w14:val="standardContextual"/>
        </w:rPr>
        <w:t>ն</w:t>
      </w:r>
      <w:r w:rsidRPr="00145D83">
        <w:rPr>
          <w:rFonts w:eastAsiaTheme="minorHAnsi" w:cs="Arial"/>
          <w:color w:val="auto"/>
          <w:szCs w:val="24"/>
          <w:lang w:val="hy-AM"/>
          <w14:ligatures w14:val="standardContextual"/>
        </w:rPr>
        <w:t xml:space="preserve"> </w:t>
      </w:r>
      <w:r>
        <w:rPr>
          <w:rFonts w:eastAsiaTheme="minorHAnsi" w:cs="Arial"/>
          <w:color w:val="auto"/>
          <w:szCs w:val="24"/>
          <w:lang w:val="hy-AM"/>
          <w14:ligatures w14:val="standardContextual"/>
        </w:rPr>
        <w:t>անհրաժեշտության դեպքում</w:t>
      </w:r>
      <w:r w:rsidRPr="00145D83">
        <w:rPr>
          <w:rFonts w:eastAsiaTheme="minorHAnsi" w:cs="Arial"/>
          <w:color w:val="auto"/>
          <w:szCs w:val="24"/>
          <w:lang w:val="hy-AM"/>
          <w14:ligatures w14:val="standardContextual"/>
        </w:rPr>
        <w:t xml:space="preserve"> զուգորդվ</w:t>
      </w:r>
      <w:r>
        <w:rPr>
          <w:rFonts w:eastAsiaTheme="minorHAnsi" w:cs="Arial"/>
          <w:color w:val="auto"/>
          <w:szCs w:val="24"/>
          <w:lang w:val="hy-AM"/>
          <w14:ligatures w14:val="standardContextual"/>
        </w:rPr>
        <w:t>ում են</w:t>
      </w:r>
      <w:r w:rsidRPr="00145D83">
        <w:rPr>
          <w:rFonts w:eastAsiaTheme="minorHAnsi" w:cs="Arial"/>
          <w:color w:val="auto"/>
          <w:szCs w:val="24"/>
          <w:lang w:val="hy-AM"/>
          <w14:ligatures w14:val="standardContextual"/>
        </w:rPr>
        <w:t xml:space="preserve"> </w:t>
      </w:r>
      <w:r w:rsidRPr="0000133E">
        <w:rPr>
          <w:rFonts w:eastAsiaTheme="minorHAnsi" w:cs="Arial"/>
          <w:color w:val="auto"/>
          <w:szCs w:val="24"/>
          <w:lang w:val="hy-AM"/>
          <w14:ligatures w14:val="standardContextual"/>
        </w:rPr>
        <w:t>մոդելավորման մեթոդներով կամ ինդիկատիվ չափումներով։</w:t>
      </w:r>
    </w:p>
    <w:p w14:paraId="6AEB8E02" w14:textId="77777777" w:rsidR="004D388F" w:rsidRPr="00145D83" w:rsidRDefault="004D388F" w:rsidP="004D388F">
      <w:pPr>
        <w:spacing w:line="360" w:lineRule="auto"/>
        <w:ind w:firstLine="710"/>
        <w:rPr>
          <w:rFonts w:eastAsiaTheme="minorHAnsi" w:cs="Arial"/>
          <w:color w:val="auto"/>
          <w:szCs w:val="24"/>
          <w:lang w:val="hy-AM"/>
          <w14:ligatures w14:val="standardContextual"/>
        </w:rPr>
      </w:pPr>
      <w:r w:rsidRPr="0000133E">
        <w:rPr>
          <w:rFonts w:eastAsiaTheme="minorHAnsi" w:cs="Arial"/>
          <w:color w:val="auto"/>
          <w:szCs w:val="24"/>
          <w:lang w:val="hy-AM"/>
          <w14:ligatures w14:val="standardContextual"/>
        </w:rPr>
        <w:t>6</w:t>
      </w:r>
      <w:r w:rsidRPr="000B2949">
        <w:rPr>
          <w:rFonts w:eastAsia="MS Gothic" w:cs="Cambria Math"/>
          <w:color w:val="auto"/>
          <w:szCs w:val="24"/>
          <w:lang w:val="hy-AM"/>
          <w14:ligatures w14:val="standardContextual"/>
        </w:rPr>
        <w:t>.</w:t>
      </w:r>
      <w:r w:rsidRPr="0000133E">
        <w:rPr>
          <w:rFonts w:eastAsiaTheme="minorHAnsi" w:cs="Arial"/>
          <w:color w:val="auto"/>
          <w:szCs w:val="24"/>
          <w:lang w:val="hy-AM"/>
          <w14:ligatures w14:val="standardContextual"/>
        </w:rPr>
        <w:t xml:space="preserve"> Այն գոտիներում կամ </w:t>
      </w:r>
      <w:r w:rsidRPr="00145D83">
        <w:rPr>
          <w:rFonts w:eastAsiaTheme="minorHAnsi" w:cs="Arial"/>
          <w:color w:val="auto"/>
          <w:szCs w:val="24"/>
          <w:lang w:val="hy-AM"/>
          <w14:ligatures w14:val="standardContextual"/>
        </w:rPr>
        <w:t xml:space="preserve">ագլոմերացիաներում, որտեղ մթնոլորտային օդում </w:t>
      </w:r>
      <w:r>
        <w:rPr>
          <w:rFonts w:eastAsiaTheme="minorHAnsi" w:cs="Arial"/>
          <w:color w:val="auto"/>
          <w:szCs w:val="24"/>
          <w:lang w:val="hy-AM"/>
          <w14:ligatures w14:val="standardContextual"/>
        </w:rPr>
        <w:t xml:space="preserve">դիտարկված </w:t>
      </w:r>
      <w:r w:rsidRPr="00145D83">
        <w:rPr>
          <w:rFonts w:eastAsiaTheme="minorHAnsi" w:cs="Arial"/>
          <w:color w:val="auto"/>
          <w:szCs w:val="24"/>
          <w:lang w:val="hy-AM"/>
          <w14:ligatures w14:val="standardContextual"/>
        </w:rPr>
        <w:t>աղտոտող նյութ</w:t>
      </w:r>
      <w:r>
        <w:rPr>
          <w:rFonts w:eastAsiaTheme="minorHAnsi" w:cs="Arial"/>
          <w:color w:val="auto"/>
          <w:szCs w:val="24"/>
          <w:lang w:val="hy-AM"/>
          <w14:ligatures w14:val="standardContextual"/>
        </w:rPr>
        <w:t>եր</w:t>
      </w:r>
      <w:r w:rsidRPr="00145D83">
        <w:rPr>
          <w:rFonts w:eastAsiaTheme="minorHAnsi" w:cs="Arial"/>
          <w:color w:val="auto"/>
          <w:szCs w:val="24"/>
          <w:lang w:val="hy-AM"/>
          <w14:ligatures w14:val="standardContextual"/>
        </w:rPr>
        <w:t>ի կոնցենտրացիան</w:t>
      </w:r>
      <w:r>
        <w:rPr>
          <w:rFonts w:eastAsiaTheme="minorHAnsi" w:cs="Arial"/>
          <w:color w:val="auto"/>
          <w:szCs w:val="24"/>
          <w:lang w:val="hy-AM"/>
          <w14:ligatures w14:val="standardContextual"/>
        </w:rPr>
        <w:t>երը</w:t>
      </w:r>
      <w:r w:rsidRPr="00145D83">
        <w:rPr>
          <w:rFonts w:eastAsiaTheme="minorHAnsi" w:cs="Arial"/>
          <w:color w:val="auto"/>
          <w:szCs w:val="24"/>
          <w:lang w:val="hy-AM"/>
          <w14:ligatures w14:val="standardContextual"/>
        </w:rPr>
        <w:t xml:space="preserve"> գերազանց</w:t>
      </w:r>
      <w:r>
        <w:rPr>
          <w:rFonts w:eastAsiaTheme="minorHAnsi" w:cs="Arial"/>
          <w:color w:val="auto"/>
          <w:szCs w:val="24"/>
          <w:lang w:val="hy-AM"/>
          <w14:ligatures w14:val="standardContextual"/>
        </w:rPr>
        <w:t>վ</w:t>
      </w:r>
      <w:r w:rsidRPr="00145D83">
        <w:rPr>
          <w:rFonts w:eastAsiaTheme="minorHAnsi" w:cs="Arial"/>
          <w:color w:val="auto"/>
          <w:szCs w:val="24"/>
          <w:lang w:val="hy-AM"/>
          <w14:ligatures w14:val="standardContextual"/>
        </w:rPr>
        <w:t xml:space="preserve">ում </w:t>
      </w:r>
      <w:r>
        <w:rPr>
          <w:rFonts w:eastAsiaTheme="minorHAnsi" w:cs="Arial"/>
          <w:color w:val="auto"/>
          <w:szCs w:val="24"/>
          <w:lang w:val="hy-AM"/>
          <w14:ligatures w14:val="standardContextual"/>
        </w:rPr>
        <w:t>են</w:t>
      </w:r>
      <w:r w:rsidRPr="00145D83">
        <w:rPr>
          <w:rFonts w:eastAsiaTheme="minorHAnsi" w:cs="Arial"/>
          <w:color w:val="auto"/>
          <w:szCs w:val="24"/>
          <w:lang w:val="hy-AM"/>
          <w14:ligatures w14:val="standardContextual"/>
        </w:rPr>
        <w:t xml:space="preserve"> </w:t>
      </w:r>
      <w:r>
        <w:rPr>
          <w:rFonts w:eastAsiaTheme="minorHAnsi" w:cs="Arial"/>
          <w:color w:val="auto"/>
          <w:szCs w:val="24"/>
          <w:lang w:val="hy-AM"/>
          <w14:ligatures w14:val="standardContextual"/>
        </w:rPr>
        <w:t>տվյալ նյութերի</w:t>
      </w:r>
      <w:r w:rsidRPr="00145D83">
        <w:rPr>
          <w:rFonts w:eastAsiaTheme="minorHAnsi" w:cs="Arial"/>
          <w:color w:val="auto"/>
          <w:szCs w:val="24"/>
          <w:lang w:val="hy-AM"/>
          <w14:ligatures w14:val="standardContextual"/>
        </w:rPr>
        <w:t xml:space="preserve"> </w:t>
      </w:r>
      <w:r w:rsidRPr="000B2949">
        <w:rPr>
          <w:rFonts w:eastAsiaTheme="minorHAnsi" w:cs="Arial"/>
          <w:color w:val="auto"/>
          <w:szCs w:val="24"/>
          <w:lang w:val="hy-AM"/>
          <w14:ligatures w14:val="standardContextual"/>
        </w:rPr>
        <w:t>սահմանային արժեք</w:t>
      </w:r>
      <w:r>
        <w:rPr>
          <w:rFonts w:eastAsiaTheme="minorHAnsi" w:cs="Arial"/>
          <w:color w:val="auto"/>
          <w:szCs w:val="24"/>
          <w:lang w:val="hy-AM"/>
          <w14:ligatures w14:val="standardContextual"/>
        </w:rPr>
        <w:t>ներ</w:t>
      </w:r>
      <w:r w:rsidRPr="000B2949">
        <w:rPr>
          <w:rFonts w:eastAsiaTheme="minorHAnsi" w:cs="Arial"/>
          <w:color w:val="auto"/>
          <w:szCs w:val="24"/>
          <w:lang w:val="hy-AM"/>
          <w14:ligatures w14:val="standardContextual"/>
        </w:rPr>
        <w:t xml:space="preserve">ը՝ </w:t>
      </w:r>
      <w:r w:rsidRPr="0000133E">
        <w:rPr>
          <w:rFonts w:eastAsiaTheme="minorHAnsi" w:cs="Arial"/>
          <w:color w:val="auto"/>
          <w:szCs w:val="24"/>
          <w:lang w:val="hy-AM"/>
          <w14:ligatures w14:val="standardContextual"/>
        </w:rPr>
        <w:t xml:space="preserve">օրենսդրությամբ սահմանված կարգով </w:t>
      </w:r>
      <w:r w:rsidRPr="00145D83">
        <w:rPr>
          <w:rFonts w:eastAsiaTheme="minorHAnsi" w:cs="Arial"/>
          <w:color w:val="auto"/>
          <w:szCs w:val="24"/>
          <w:lang w:val="hy-AM"/>
          <w14:ligatures w14:val="standardContextual"/>
        </w:rPr>
        <w:t xml:space="preserve">մշակվում են մթնոլորտային օդի որակի պահպանությանն ուղղված ծրագրեր։ </w:t>
      </w:r>
    </w:p>
    <w:p w14:paraId="69B3D6F0" w14:textId="77777777" w:rsidR="004D388F" w:rsidRPr="0000133E" w:rsidRDefault="004D388F" w:rsidP="004D388F">
      <w:pPr>
        <w:spacing w:line="360" w:lineRule="auto"/>
        <w:ind w:firstLine="710"/>
        <w:rPr>
          <w:rFonts w:eastAsiaTheme="minorHAnsi" w:cs="Arial"/>
          <w:color w:val="auto"/>
          <w:szCs w:val="24"/>
          <w:lang w:val="hy-AM"/>
          <w14:ligatures w14:val="standardContextual"/>
        </w:rPr>
      </w:pPr>
      <w:r w:rsidRPr="00145D83">
        <w:rPr>
          <w:rFonts w:eastAsiaTheme="minorHAnsi" w:cs="Arial"/>
          <w:color w:val="auto"/>
          <w:szCs w:val="24"/>
          <w:lang w:val="hy-AM"/>
          <w14:ligatures w14:val="standardContextual"/>
        </w:rPr>
        <w:t>7</w:t>
      </w:r>
      <w:r w:rsidRPr="000B2949">
        <w:rPr>
          <w:rFonts w:eastAsia="MS Gothic" w:cs="Cambria Math"/>
          <w:color w:val="auto"/>
          <w:szCs w:val="24"/>
          <w:lang w:val="hy-AM"/>
          <w14:ligatures w14:val="standardContextual"/>
        </w:rPr>
        <w:t>.</w:t>
      </w:r>
      <w:r w:rsidRPr="0000133E">
        <w:rPr>
          <w:rFonts w:eastAsiaTheme="minorHAnsi" w:cs="Arial"/>
          <w:color w:val="auto"/>
          <w:szCs w:val="24"/>
          <w:lang w:val="hy-AM"/>
          <w14:ligatures w14:val="standardContextual"/>
        </w:rPr>
        <w:t xml:space="preserve"> Յուրաքանչյուր գոտի </w:t>
      </w:r>
      <w:r>
        <w:rPr>
          <w:rFonts w:eastAsiaTheme="minorHAnsi" w:cs="Arial"/>
          <w:color w:val="auto"/>
          <w:szCs w:val="24"/>
          <w:lang w:val="hy-AM"/>
          <w14:ligatures w14:val="standardContextual"/>
        </w:rPr>
        <w:t>կամ</w:t>
      </w:r>
      <w:r w:rsidRPr="0000133E">
        <w:rPr>
          <w:rFonts w:eastAsiaTheme="minorHAnsi" w:cs="Arial"/>
          <w:color w:val="auto"/>
          <w:szCs w:val="24"/>
          <w:lang w:val="hy-AM"/>
          <w14:ligatures w14:val="standardContextual"/>
        </w:rPr>
        <w:t xml:space="preserve"> </w:t>
      </w:r>
      <w:r w:rsidRPr="00145D83">
        <w:rPr>
          <w:rFonts w:eastAsiaTheme="minorHAnsi" w:cs="Arial"/>
          <w:color w:val="auto"/>
          <w:szCs w:val="24"/>
          <w:lang w:val="hy-AM"/>
          <w14:ligatures w14:val="standardContextual"/>
        </w:rPr>
        <w:t xml:space="preserve">ագլոմերացիա դասակարգվում է ըստ հիմնական </w:t>
      </w:r>
      <w:r w:rsidRPr="0000133E">
        <w:rPr>
          <w:rFonts w:eastAsiaTheme="minorHAnsi" w:cs="Arial"/>
          <w:color w:val="auto"/>
          <w:szCs w:val="24"/>
          <w:lang w:val="hy-AM"/>
          <w14:ligatures w14:val="standardContextual"/>
        </w:rPr>
        <w:t>աղտոտիչների գնահատման շեմերի։</w:t>
      </w:r>
    </w:p>
    <w:p w14:paraId="3349AAE7" w14:textId="77777777" w:rsidR="004D388F" w:rsidRPr="0000133E" w:rsidRDefault="004D388F" w:rsidP="004D388F">
      <w:pPr>
        <w:spacing w:line="360" w:lineRule="auto"/>
        <w:ind w:firstLine="710"/>
        <w:rPr>
          <w:rFonts w:eastAsiaTheme="minorHAnsi" w:cs="Arial"/>
          <w:color w:val="auto"/>
          <w:szCs w:val="24"/>
          <w:lang w:val="hy-AM"/>
          <w14:ligatures w14:val="standardContextual"/>
        </w:rPr>
      </w:pPr>
      <w:r w:rsidRPr="0000133E">
        <w:rPr>
          <w:rFonts w:eastAsiaTheme="minorHAnsi" w:cs="Arial"/>
          <w:color w:val="auto"/>
          <w:szCs w:val="24"/>
          <w:lang w:val="hy-AM"/>
          <w14:ligatures w14:val="standardContextual"/>
        </w:rPr>
        <w:t>8. Յուրաքանչյուր գոտու կամ ագլոմերացիայի համար շրջակա միջավայրի նախարարության «Հիդրոօդերևութաբանության և մոնիթորինգի կենտրոն» ՊՈԱԿ-ի կողմից իրականացվում է օդի որակի գնահատում</w:t>
      </w:r>
      <w:r>
        <w:rPr>
          <w:rFonts w:eastAsiaTheme="minorHAnsi" w:cs="Arial"/>
          <w:color w:val="auto"/>
          <w:szCs w:val="24"/>
          <w:lang w:val="hy-AM"/>
          <w14:ligatures w14:val="standardContextual"/>
        </w:rPr>
        <w:t xml:space="preserve">՝ ֆիքսված, ինդիկատիվ չափումներով կամ մոդելավորման մեթոդներով։ </w:t>
      </w:r>
    </w:p>
    <w:p w14:paraId="2C2E211B" w14:textId="77777777" w:rsidR="004D388F" w:rsidRPr="000B2949" w:rsidRDefault="004D388F" w:rsidP="004D388F">
      <w:pPr>
        <w:spacing w:line="360" w:lineRule="auto"/>
        <w:ind w:firstLine="710"/>
        <w:rPr>
          <w:rFonts w:cs="Arial"/>
          <w:color w:val="FF0000"/>
          <w:szCs w:val="24"/>
          <w:lang w:val="hy-AM"/>
        </w:rPr>
      </w:pPr>
      <w:r w:rsidRPr="0000133E">
        <w:rPr>
          <w:rFonts w:eastAsia="Microsoft YaHei" w:cs="Arial"/>
          <w:color w:val="auto"/>
          <w:szCs w:val="24"/>
          <w:lang w:val="hy-AM"/>
          <w14:ligatures w14:val="standardContextual"/>
        </w:rPr>
        <w:t>9</w:t>
      </w:r>
      <w:r w:rsidRPr="000B2949">
        <w:rPr>
          <w:rFonts w:eastAsia="MS Gothic" w:cs="Cambria Math"/>
          <w:color w:val="auto"/>
          <w:szCs w:val="24"/>
          <w:lang w:val="hy-AM"/>
          <w14:ligatures w14:val="standardContextual"/>
        </w:rPr>
        <w:t>.</w:t>
      </w:r>
      <w:r w:rsidRPr="0000133E">
        <w:rPr>
          <w:rFonts w:eastAsia="Microsoft YaHei" w:cs="Arial"/>
          <w:color w:val="auto"/>
          <w:szCs w:val="24"/>
          <w:lang w:val="hy-AM"/>
          <w14:ligatures w14:val="standardContextual"/>
        </w:rPr>
        <w:t xml:space="preserve"> </w:t>
      </w:r>
      <w:r w:rsidRPr="0000133E">
        <w:rPr>
          <w:rFonts w:cs="Arial"/>
          <w:szCs w:val="24"/>
          <w:lang w:val="hy-AM"/>
        </w:rPr>
        <w:t xml:space="preserve">Ֆիքսված չափումները պարտադիր </w:t>
      </w:r>
      <w:r>
        <w:rPr>
          <w:rFonts w:cs="Arial"/>
          <w:szCs w:val="24"/>
          <w:lang w:val="hy-AM"/>
        </w:rPr>
        <w:t>են</w:t>
      </w:r>
      <w:r w:rsidRPr="0000133E">
        <w:rPr>
          <w:rFonts w:cs="Arial"/>
          <w:szCs w:val="24"/>
          <w:lang w:val="hy-AM"/>
        </w:rPr>
        <w:t xml:space="preserve"> </w:t>
      </w:r>
      <w:r w:rsidRPr="00145D83">
        <w:rPr>
          <w:rFonts w:cs="Arial"/>
          <w:szCs w:val="24"/>
          <w:lang w:val="hy-AM"/>
        </w:rPr>
        <w:t xml:space="preserve">այն </w:t>
      </w:r>
      <w:r w:rsidRPr="0000133E">
        <w:rPr>
          <w:rFonts w:cs="Arial"/>
          <w:szCs w:val="24"/>
          <w:lang w:val="hy-AM"/>
        </w:rPr>
        <w:t xml:space="preserve">գոտիներում, որտեղ գերազանցվում են </w:t>
      </w:r>
      <w:r w:rsidRPr="000B2949">
        <w:rPr>
          <w:rFonts w:cs="Arial"/>
          <w:color w:val="auto"/>
          <w:szCs w:val="24"/>
          <w:lang w:val="hy-AM"/>
        </w:rPr>
        <w:t xml:space="preserve">գնահատման շեմերը: </w:t>
      </w:r>
    </w:p>
    <w:p w14:paraId="00B8E3B3" w14:textId="77777777" w:rsidR="004D388F" w:rsidRPr="000B2949" w:rsidRDefault="004D388F" w:rsidP="004D388F">
      <w:pPr>
        <w:spacing w:line="360" w:lineRule="auto"/>
        <w:ind w:firstLine="710"/>
        <w:rPr>
          <w:color w:val="auto"/>
          <w:lang w:val="hy-AM"/>
        </w:rPr>
      </w:pPr>
      <w:r w:rsidRPr="000B2949">
        <w:rPr>
          <w:rFonts w:cs="Arial"/>
          <w:color w:val="auto"/>
          <w:szCs w:val="24"/>
          <w:lang w:val="hy-AM"/>
        </w:rPr>
        <w:t>10</w:t>
      </w:r>
      <w:r w:rsidRPr="000B2949">
        <w:rPr>
          <w:rFonts w:ascii="Cambria Math" w:eastAsia="MS Gothic" w:hAnsi="Cambria Math" w:cs="Cambria Math"/>
          <w:color w:val="auto"/>
          <w:szCs w:val="24"/>
          <w:lang w:val="hy-AM"/>
        </w:rPr>
        <w:t>․</w:t>
      </w:r>
      <w:r w:rsidRPr="000B2949">
        <w:rPr>
          <w:rFonts w:eastAsia="Microsoft YaHei" w:cs="Arial"/>
          <w:color w:val="auto"/>
          <w:szCs w:val="24"/>
          <w:lang w:val="hy-AM"/>
        </w:rPr>
        <w:t xml:space="preserve"> </w:t>
      </w:r>
      <w:r w:rsidRPr="000B2949">
        <w:rPr>
          <w:color w:val="auto"/>
          <w:lang w:val="hy-AM"/>
        </w:rPr>
        <w:t xml:space="preserve">Մոդելավորման մեթոդների կիրառման արդյունքները կամ ինդիկատիվ չափումներից ստացված տվյալները լրացնում են ֆիքսված չափումներից ստացված տվյալներին: </w:t>
      </w:r>
    </w:p>
    <w:p w14:paraId="50040A2A" w14:textId="77777777" w:rsidR="004D388F" w:rsidRPr="0000133E" w:rsidRDefault="004D388F" w:rsidP="004D388F">
      <w:pPr>
        <w:spacing w:line="360" w:lineRule="auto"/>
        <w:ind w:firstLine="710"/>
        <w:rPr>
          <w:rFonts w:cs="Arial"/>
          <w:szCs w:val="24"/>
          <w:lang w:val="hy-AM"/>
        </w:rPr>
      </w:pPr>
      <w:r w:rsidRPr="0000133E">
        <w:rPr>
          <w:rFonts w:cs="Arial"/>
          <w:szCs w:val="24"/>
          <w:lang w:val="hy-AM"/>
        </w:rPr>
        <w:t>11</w:t>
      </w:r>
      <w:r>
        <w:rPr>
          <w:rFonts w:ascii="Cambria Math" w:hAnsi="Cambria Math" w:cs="Arial"/>
          <w:szCs w:val="24"/>
          <w:lang w:val="hy-AM"/>
        </w:rPr>
        <w:t>․</w:t>
      </w:r>
      <w:r w:rsidRPr="0000133E">
        <w:rPr>
          <w:rFonts w:cs="Arial"/>
          <w:szCs w:val="24"/>
          <w:lang w:val="hy-AM"/>
        </w:rPr>
        <w:t xml:space="preserve"> </w:t>
      </w:r>
      <w:r>
        <w:rPr>
          <w:rFonts w:cs="Arial"/>
          <w:szCs w:val="24"/>
          <w:lang w:val="hy-AM"/>
        </w:rPr>
        <w:t xml:space="preserve">Այն գոտիներում կամ ագլոմերացիայում, որտեղ մթնոլորտային օդում </w:t>
      </w:r>
      <w:r>
        <w:rPr>
          <w:rFonts w:eastAsiaTheme="minorHAnsi" w:cs="Arial"/>
          <w:color w:val="auto"/>
          <w:szCs w:val="24"/>
          <w:lang w:val="hy-AM"/>
          <w14:ligatures w14:val="standardContextual"/>
        </w:rPr>
        <w:t>դիտարկված</w:t>
      </w:r>
      <w:r>
        <w:rPr>
          <w:rFonts w:cs="Arial"/>
          <w:szCs w:val="24"/>
          <w:lang w:val="hy-AM"/>
        </w:rPr>
        <w:t xml:space="preserve"> հիմնական աղտոտող նյութերի </w:t>
      </w:r>
      <w:r w:rsidRPr="00145D83">
        <w:rPr>
          <w:rFonts w:eastAsiaTheme="minorHAnsi" w:cs="Arial"/>
          <w:color w:val="auto"/>
          <w:szCs w:val="24"/>
          <w:lang w:val="hy-AM"/>
          <w14:ligatures w14:val="standardContextual"/>
        </w:rPr>
        <w:t>կոնցենտրացիան</w:t>
      </w:r>
      <w:r>
        <w:rPr>
          <w:rFonts w:eastAsiaTheme="minorHAnsi" w:cs="Arial"/>
          <w:color w:val="auto"/>
          <w:szCs w:val="24"/>
          <w:lang w:val="hy-AM"/>
          <w14:ligatures w14:val="standardContextual"/>
        </w:rPr>
        <w:t>երը</w:t>
      </w:r>
      <w:r>
        <w:rPr>
          <w:rFonts w:cs="Arial"/>
          <w:szCs w:val="24"/>
          <w:lang w:val="hy-AM"/>
        </w:rPr>
        <w:t xml:space="preserve"> գերազանցում են</w:t>
      </w:r>
      <w:r w:rsidDel="00111AFC">
        <w:rPr>
          <w:rFonts w:cs="Arial"/>
          <w:szCs w:val="24"/>
          <w:lang w:val="hy-AM"/>
        </w:rPr>
        <w:t xml:space="preserve"> </w:t>
      </w:r>
      <w:r>
        <w:rPr>
          <w:rFonts w:cs="Arial"/>
          <w:szCs w:val="24"/>
          <w:lang w:val="hy-AM"/>
        </w:rPr>
        <w:t>սահմանված գնահատման շեմերը, սակայն չեն գերազանցում տվյալ նյութերի սահմանային արժեքները, մթնոլորտային օդի որակի գնահատում իրականացնելիս կարող են նվազեցվել ֆիքսված չափումների համար անհրաժեշտ դիտակետերի կամ դիտակայանների քանակը՝ լրացնելով գնահատումն ինդիկատիվ չափումներով կամ մոդելավորման մեթոդներով։</w:t>
      </w:r>
    </w:p>
    <w:p w14:paraId="4606D9AE" w14:textId="77777777" w:rsidR="004D388F" w:rsidRPr="0000133E" w:rsidRDefault="004D388F" w:rsidP="004D388F">
      <w:pPr>
        <w:spacing w:line="360" w:lineRule="auto"/>
        <w:ind w:firstLine="710"/>
        <w:rPr>
          <w:rFonts w:cs="Arial"/>
          <w:szCs w:val="24"/>
          <w:lang w:val="hy-AM"/>
        </w:rPr>
      </w:pPr>
      <w:r w:rsidRPr="0000133E">
        <w:rPr>
          <w:rFonts w:cs="Arial"/>
          <w:szCs w:val="24"/>
          <w:lang w:val="hy-AM"/>
        </w:rPr>
        <w:t>12</w:t>
      </w:r>
      <w:r w:rsidRPr="0000133E">
        <w:rPr>
          <w:rFonts w:ascii="Cambria Math" w:eastAsia="MS Gothic" w:hAnsi="Cambria Math" w:cs="Cambria Math"/>
          <w:szCs w:val="24"/>
          <w:lang w:val="hy-AM"/>
        </w:rPr>
        <w:t>․</w:t>
      </w:r>
      <w:r w:rsidRPr="0000133E">
        <w:rPr>
          <w:rFonts w:eastAsia="MS Gothic" w:cs="MS Gothic"/>
          <w:szCs w:val="24"/>
          <w:lang w:val="hy-AM"/>
        </w:rPr>
        <w:t xml:space="preserve"> </w:t>
      </w:r>
      <w:r w:rsidRPr="0000133E">
        <w:rPr>
          <w:rFonts w:eastAsia="MS Gothic" w:cs="Arial"/>
          <w:szCs w:val="24"/>
          <w:lang w:val="hy-AM"/>
        </w:rPr>
        <w:t xml:space="preserve">Գոտիների կամ ագլոմերացիաների դասակարգումը  վերանայվում է լիազոր մարմնի կողմից առնվազն յուրաքանչյուր 5 տարին մեկ պարբերականությամբ կամ անհրաժեշտության դեպքում՝ ավելի վաղ՝ սույն հավելվածի </w:t>
      </w:r>
      <w:r w:rsidRPr="000B2949">
        <w:rPr>
          <w:rFonts w:eastAsia="MS Gothic" w:cs="Arial"/>
          <w:szCs w:val="24"/>
          <w:lang w:val="hy-AM"/>
        </w:rPr>
        <w:t>4</w:t>
      </w:r>
      <w:r w:rsidRPr="0000133E">
        <w:rPr>
          <w:rFonts w:eastAsia="MS Gothic" w:cs="Arial"/>
          <w:szCs w:val="24"/>
          <w:lang w:val="hy-AM"/>
        </w:rPr>
        <w:t>-րդ կետով սահմանված դեպքերում։</w:t>
      </w:r>
    </w:p>
    <w:p w14:paraId="0FD9C726" w14:textId="77777777" w:rsidR="004D388F" w:rsidRDefault="004D388F" w:rsidP="004D388F">
      <w:pPr>
        <w:spacing w:line="360" w:lineRule="auto"/>
        <w:rPr>
          <w:rFonts w:cs="Arial"/>
          <w:szCs w:val="24"/>
          <w:lang w:val="hy-AM"/>
        </w:rPr>
        <w:sectPr w:rsidR="004D388F" w:rsidSect="001038C4">
          <w:pgSz w:w="12240" w:h="15840"/>
          <w:pgMar w:top="1440" w:right="1440" w:bottom="1440" w:left="1440" w:header="720" w:footer="720" w:gutter="0"/>
          <w:cols w:space="720"/>
          <w:docGrid w:linePitch="360"/>
        </w:sectPr>
      </w:pPr>
    </w:p>
    <w:p w14:paraId="30B9B59A" w14:textId="77777777" w:rsidR="004D388F" w:rsidRPr="0000133E" w:rsidRDefault="004D388F" w:rsidP="004D388F">
      <w:pPr>
        <w:spacing w:line="360" w:lineRule="auto"/>
        <w:rPr>
          <w:rFonts w:cs="Arial"/>
          <w:szCs w:val="24"/>
          <w:lang w:val="hy-AM"/>
        </w:rPr>
      </w:pPr>
    </w:p>
    <w:p w14:paraId="5F78A2A5" w14:textId="77777777" w:rsidR="004D388F" w:rsidRPr="0000133E" w:rsidRDefault="004D388F" w:rsidP="004D388F">
      <w:pPr>
        <w:spacing w:line="360" w:lineRule="auto"/>
        <w:rPr>
          <w:rFonts w:eastAsia="MS Gothic" w:cs="MS Gothic"/>
          <w:szCs w:val="24"/>
          <w:lang w:val="hy-AM"/>
        </w:rPr>
      </w:pPr>
      <w:r w:rsidRPr="0000133E">
        <w:rPr>
          <w:rFonts w:cs="Arial"/>
          <w:szCs w:val="24"/>
          <w:lang w:val="hy-AM"/>
        </w:rPr>
        <w:t>Աղյուսակ 1</w:t>
      </w:r>
      <w:r w:rsidRPr="000B2949">
        <w:rPr>
          <w:rFonts w:ascii="Cambria Math" w:eastAsia="MS Gothic" w:hAnsi="Cambria Math" w:cs="Cambria Math"/>
          <w:szCs w:val="24"/>
          <w:lang w:val="hy-AM"/>
        </w:rPr>
        <w:t>․</w:t>
      </w:r>
      <w:r w:rsidRPr="0000133E">
        <w:rPr>
          <w:rFonts w:eastAsia="MS Gothic" w:cs="MS Gothic"/>
          <w:szCs w:val="24"/>
          <w:lang w:val="hy-AM"/>
        </w:rPr>
        <w:t xml:space="preserve"> Գոտիներ և ագլոմերացիա</w:t>
      </w:r>
    </w:p>
    <w:tbl>
      <w:tblPr>
        <w:tblStyle w:val="TableGrid"/>
        <w:tblW w:w="14310" w:type="dxa"/>
        <w:tblInd w:w="-635" w:type="dxa"/>
        <w:tblLook w:val="04A0" w:firstRow="1" w:lastRow="0" w:firstColumn="1" w:lastColumn="0" w:noHBand="0" w:noVBand="1"/>
      </w:tblPr>
      <w:tblGrid>
        <w:gridCol w:w="987"/>
        <w:gridCol w:w="2908"/>
        <w:gridCol w:w="1843"/>
        <w:gridCol w:w="4284"/>
        <w:gridCol w:w="4288"/>
      </w:tblGrid>
      <w:tr w:rsidR="004D388F" w:rsidRPr="004D388F" w14:paraId="0077A4A3" w14:textId="77777777" w:rsidTr="0095382D">
        <w:tc>
          <w:tcPr>
            <w:tcW w:w="987" w:type="dxa"/>
          </w:tcPr>
          <w:p w14:paraId="32047BA5"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14:ligatures w14:val="standardContextual"/>
              </w:rPr>
              <w:t>Հ/հ</w:t>
            </w:r>
          </w:p>
        </w:tc>
        <w:tc>
          <w:tcPr>
            <w:tcW w:w="2908" w:type="dxa"/>
          </w:tcPr>
          <w:p w14:paraId="71082B66"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Տարածքային</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միավոր</w:t>
            </w:r>
            <w:proofErr w:type="spellEnd"/>
          </w:p>
        </w:tc>
        <w:tc>
          <w:tcPr>
            <w:tcW w:w="1843" w:type="dxa"/>
          </w:tcPr>
          <w:p w14:paraId="6175ECAD"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Տիպ</w:t>
            </w:r>
            <w:proofErr w:type="spellEnd"/>
          </w:p>
        </w:tc>
        <w:tc>
          <w:tcPr>
            <w:tcW w:w="4284" w:type="dxa"/>
          </w:tcPr>
          <w:p w14:paraId="0405962C" w14:textId="77777777" w:rsidR="004D388F" w:rsidRPr="0000133E" w:rsidRDefault="004D388F" w:rsidP="0095382D">
            <w:pPr>
              <w:spacing w:line="360" w:lineRule="auto"/>
              <w:ind w:left="0" w:firstLine="0"/>
              <w:jc w:val="center"/>
              <w:rPr>
                <w:rFonts w:eastAsiaTheme="minorHAnsi" w:cs="GHEAGrapalat"/>
                <w:color w:val="auto"/>
                <w:szCs w:val="24"/>
                <w:highlight w:val="yellow"/>
                <w:lang w:val="hy-AM"/>
                <w14:ligatures w14:val="standardContextual"/>
              </w:rPr>
            </w:pPr>
            <w:r w:rsidRPr="0000133E">
              <w:rPr>
                <w:rFonts w:eastAsiaTheme="minorHAnsi" w:cs="GHEAGrapalat"/>
                <w:color w:val="auto"/>
                <w:szCs w:val="24"/>
                <w:lang w:val="hy-AM"/>
                <w14:ligatures w14:val="standardContextual"/>
              </w:rPr>
              <w:t>Հիմնական աղտոտիչներ</w:t>
            </w:r>
          </w:p>
        </w:tc>
        <w:tc>
          <w:tcPr>
            <w:tcW w:w="4288" w:type="dxa"/>
          </w:tcPr>
          <w:p w14:paraId="655EC9FC"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Մթնոլորտային օդի որակի գնահատման եղանակները, դիտակայանների քանակն ու տեսակը</w:t>
            </w:r>
          </w:p>
        </w:tc>
      </w:tr>
      <w:tr w:rsidR="004D388F" w:rsidRPr="0000133E" w14:paraId="58DD8156" w14:textId="77777777" w:rsidTr="0095382D">
        <w:tc>
          <w:tcPr>
            <w:tcW w:w="987" w:type="dxa"/>
            <w:vMerge w:val="restart"/>
          </w:tcPr>
          <w:p w14:paraId="08F3BDC3"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14:ligatures w14:val="standardContextual"/>
              </w:rPr>
              <w:t>1</w:t>
            </w:r>
            <w:r w:rsidRPr="000B2949">
              <w:rPr>
                <w:rFonts w:ascii="Cambria Math" w:eastAsiaTheme="minorHAnsi" w:hAnsi="Cambria Math" w:cs="Cambria Math"/>
                <w:color w:val="auto"/>
                <w:szCs w:val="24"/>
                <w14:ligatures w14:val="standardContextual"/>
              </w:rPr>
              <w:t>․</w:t>
            </w:r>
          </w:p>
        </w:tc>
        <w:tc>
          <w:tcPr>
            <w:tcW w:w="2908" w:type="dxa"/>
            <w:vMerge w:val="restart"/>
          </w:tcPr>
          <w:p w14:paraId="09C38C54"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Երևան</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քաղաք</w:t>
            </w:r>
            <w:proofErr w:type="spellEnd"/>
          </w:p>
        </w:tc>
        <w:tc>
          <w:tcPr>
            <w:tcW w:w="1843" w:type="dxa"/>
            <w:vMerge w:val="restart"/>
          </w:tcPr>
          <w:p w14:paraId="2DEB311F"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ագլոմերացիա</w:t>
            </w:r>
            <w:proofErr w:type="spellEnd"/>
          </w:p>
        </w:tc>
        <w:tc>
          <w:tcPr>
            <w:tcW w:w="4284" w:type="dxa"/>
            <w:vMerge w:val="restart"/>
          </w:tcPr>
          <w:p w14:paraId="32C82FBE"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Կախված</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մասնիկներ</w:t>
            </w:r>
            <w:proofErr w:type="spellEnd"/>
            <w:r w:rsidRPr="0000133E">
              <w:rPr>
                <w:rFonts w:eastAsiaTheme="minorHAnsi" w:cs="GHEAGrapalat"/>
                <w:color w:val="auto"/>
                <w:szCs w:val="24"/>
                <w14:ligatures w14:val="standardContextual"/>
              </w:rPr>
              <w:t xml:space="preserve"> (PM</w:t>
            </w:r>
            <w:r w:rsidRPr="0000133E">
              <w:rPr>
                <w:rFonts w:eastAsiaTheme="minorHAnsi" w:cs="GHEAGrapalat"/>
                <w:color w:val="auto"/>
                <w:szCs w:val="24"/>
                <w:vertAlign w:val="subscript"/>
                <w14:ligatures w14:val="standardContextual"/>
              </w:rPr>
              <w:t>2.5</w:t>
            </w:r>
            <w:r w:rsidRPr="0000133E">
              <w:rPr>
                <w:rFonts w:eastAsiaTheme="minorHAnsi" w:cs="GHEAGrapalat"/>
                <w:color w:val="auto"/>
                <w:szCs w:val="24"/>
                <w14:ligatures w14:val="standardContextual"/>
              </w:rPr>
              <w:t>, PM</w:t>
            </w:r>
            <w:r w:rsidRPr="0000133E">
              <w:rPr>
                <w:rFonts w:eastAsiaTheme="minorHAnsi" w:cs="GHEAGrapalat"/>
                <w:color w:val="auto"/>
                <w:szCs w:val="24"/>
                <w:vertAlign w:val="subscript"/>
                <w14:ligatures w14:val="standardContextual"/>
              </w:rPr>
              <w:t>10</w:t>
            </w:r>
            <w:r w:rsidRPr="0000133E">
              <w:rPr>
                <w:rFonts w:eastAsiaTheme="minorHAnsi" w:cs="GHEAGrapalat"/>
                <w:color w:val="auto"/>
                <w:szCs w:val="24"/>
                <w14:ligatures w14:val="standardContextual"/>
              </w:rPr>
              <w:t>)</w:t>
            </w:r>
          </w:p>
          <w:p w14:paraId="44DC5411"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Ազոտի երկօքսիդ </w:t>
            </w:r>
            <w:r w:rsidRPr="0000133E">
              <w:rPr>
                <w:rFonts w:eastAsiaTheme="minorHAnsi" w:cs="GHEAGrapalat"/>
                <w:color w:val="auto"/>
                <w:szCs w:val="24"/>
                <w14:ligatures w14:val="standardContextual"/>
              </w:rPr>
              <w:t>(NO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5391EFAC"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Ծծումբի երկօքսիդ </w:t>
            </w:r>
            <w:r w:rsidRPr="0000133E">
              <w:rPr>
                <w:rFonts w:eastAsiaTheme="minorHAnsi" w:cs="GHEAGrapalat"/>
                <w:color w:val="auto"/>
                <w:szCs w:val="24"/>
                <w14:ligatures w14:val="standardContextual"/>
              </w:rPr>
              <w:t>(SO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20A47367"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Ածխածնի մոնօքսիդ </w:t>
            </w:r>
            <w:r w:rsidRPr="0000133E">
              <w:rPr>
                <w:rFonts w:eastAsiaTheme="minorHAnsi" w:cs="GHEAGrapalat"/>
                <w:color w:val="auto"/>
                <w:szCs w:val="24"/>
                <w14:ligatures w14:val="standardContextual"/>
              </w:rPr>
              <w:t>(CO)</w:t>
            </w:r>
          </w:p>
          <w:p w14:paraId="5FEBE8B1"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Գետնամերձ</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օզոն</w:t>
            </w:r>
            <w:proofErr w:type="spellEnd"/>
            <w:r w:rsidRPr="0000133E">
              <w:rPr>
                <w:rFonts w:eastAsiaTheme="minorHAnsi" w:cs="GHEAGrapalat"/>
                <w:color w:val="auto"/>
                <w:szCs w:val="24"/>
                <w14:ligatures w14:val="standardContextual"/>
              </w:rPr>
              <w:t xml:space="preserve"> (O</w:t>
            </w:r>
            <w:r w:rsidRPr="0000133E">
              <w:rPr>
                <w:rFonts w:eastAsiaTheme="minorHAnsi" w:cs="GHEAGrapalat"/>
                <w:color w:val="auto"/>
                <w:szCs w:val="24"/>
                <w:vertAlign w:val="subscript"/>
                <w14:ligatures w14:val="standardContextual"/>
              </w:rPr>
              <w:t>3</w:t>
            </w:r>
            <w:r w:rsidRPr="0000133E">
              <w:rPr>
                <w:rFonts w:eastAsiaTheme="minorHAnsi" w:cs="GHEAGrapalat"/>
                <w:color w:val="auto"/>
                <w:szCs w:val="24"/>
                <w14:ligatures w14:val="standardContextual"/>
              </w:rPr>
              <w:t>)</w:t>
            </w:r>
          </w:p>
          <w:p w14:paraId="784AC9EE" w14:textId="77777777" w:rsidR="004D388F" w:rsidRPr="0000133E" w:rsidRDefault="004D388F" w:rsidP="0095382D">
            <w:pPr>
              <w:spacing w:line="360" w:lineRule="auto"/>
              <w:ind w:left="0" w:firstLine="0"/>
              <w:jc w:val="left"/>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Փոշու մեջ ծանր մետաղներ, ցնդող օրգանական միացություններ,  , մասնավորապես՝</w:t>
            </w:r>
          </w:p>
          <w:p w14:paraId="6831A46C" w14:textId="77777777" w:rsidR="004D388F" w:rsidRPr="00F41698" w:rsidRDefault="004D388F" w:rsidP="0095382D">
            <w:pPr>
              <w:spacing w:line="360" w:lineRule="auto"/>
              <w:ind w:left="0" w:firstLine="0"/>
              <w:jc w:val="left"/>
              <w:rPr>
                <w:rFonts w:eastAsiaTheme="minorHAnsi" w:cs="GHEAGrapalat"/>
                <w:color w:val="auto"/>
                <w:szCs w:val="24"/>
                <w:lang w:val="hy-AM"/>
                <w14:ligatures w14:val="standardContextual"/>
              </w:rPr>
            </w:pPr>
            <w:r>
              <w:rPr>
                <w:rFonts w:eastAsiaTheme="minorHAnsi" w:cs="GHEAGrapalat"/>
                <w:color w:val="auto"/>
                <w:szCs w:val="24"/>
                <w:lang w:val="hy-AM"/>
                <w14:ligatures w14:val="standardContextual"/>
              </w:rPr>
              <w:t>բ</w:t>
            </w:r>
            <w:r w:rsidRPr="0000133E">
              <w:rPr>
                <w:rFonts w:eastAsiaTheme="minorHAnsi" w:cs="GHEAGrapalat"/>
                <w:color w:val="auto"/>
                <w:szCs w:val="24"/>
                <w:lang w:val="hy-AM"/>
                <w14:ligatures w14:val="standardContextual"/>
              </w:rPr>
              <w:t>ենզոլ, բենզապիրեն, նիկել (Ni), կադմիում (Cd), արսեն (As), կապար (Pb) և այլն</w:t>
            </w:r>
            <w:r>
              <w:rPr>
                <w:rFonts w:eastAsiaTheme="minorHAnsi" w:cs="GHEAGrapalat"/>
                <w:color w:val="auto"/>
                <w:szCs w:val="24"/>
                <w:lang w:val="hy-AM"/>
                <w14:ligatures w14:val="standardContextual"/>
              </w:rPr>
              <w:t>,ա</w:t>
            </w:r>
            <w:r w:rsidRPr="00F41698">
              <w:rPr>
                <w:rFonts w:eastAsiaTheme="minorHAnsi" w:cs="GHEAGrapalat"/>
                <w:color w:val="auto"/>
                <w:szCs w:val="24"/>
                <w:lang w:val="hy-AM"/>
                <w14:ligatures w14:val="standardContextual"/>
              </w:rPr>
              <w:t>մոնիակ (NH</w:t>
            </w:r>
            <w:r w:rsidRPr="00F41698">
              <w:rPr>
                <w:rFonts w:eastAsiaTheme="minorHAnsi" w:cs="GHEAGrapalat"/>
                <w:color w:val="auto"/>
                <w:szCs w:val="24"/>
                <w:vertAlign w:val="subscript"/>
                <w:lang w:val="hy-AM"/>
                <w14:ligatures w14:val="standardContextual"/>
              </w:rPr>
              <w:t>3</w:t>
            </w:r>
            <w:r w:rsidRPr="00F41698">
              <w:rPr>
                <w:rFonts w:eastAsiaTheme="minorHAnsi" w:cs="GHEAGrapalat"/>
                <w:color w:val="auto"/>
                <w:szCs w:val="24"/>
                <w:lang w:val="hy-AM"/>
                <w14:ligatures w14:val="standardContextual"/>
              </w:rPr>
              <w:t>)</w:t>
            </w:r>
          </w:p>
          <w:p w14:paraId="537DB1E7"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8" w:type="dxa"/>
          </w:tcPr>
          <w:p w14:paraId="181ECFA0"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1</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Ավտոմատ   </w:t>
            </w:r>
          </w:p>
          <w:p w14:paraId="710FE565" w14:textId="77777777" w:rsidR="004D388F" w:rsidRPr="0000133E" w:rsidRDefault="004D388F" w:rsidP="0095382D">
            <w:pPr>
              <w:numPr>
                <w:ilvl w:val="0"/>
                <w:numId w:val="9"/>
              </w:numPr>
              <w:spacing w:line="360" w:lineRule="auto"/>
              <w:ind w:left="0" w:firstLine="75"/>
              <w:contextualSpacing/>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Ֆիքսված կամ անշարժ դիտակայան</w:t>
            </w:r>
          </w:p>
          <w:p w14:paraId="09E03D58" w14:textId="77777777" w:rsidR="004D388F" w:rsidRPr="0000133E" w:rsidRDefault="004D388F" w:rsidP="0095382D">
            <w:pPr>
              <w:widowControl w:val="0"/>
              <w:autoSpaceDE w:val="0"/>
              <w:autoSpaceDN w:val="0"/>
              <w:spacing w:after="0" w:line="360" w:lineRule="auto"/>
              <w:ind w:left="162" w:right="0" w:firstLine="0"/>
              <w:jc w:val="center"/>
              <w:rPr>
                <w:rFonts w:eastAsia="Arial" w:cs="Arial"/>
                <w:i/>
                <w:color w:val="auto"/>
                <w:w w:val="103"/>
                <w:szCs w:val="24"/>
                <w:u w:val="single"/>
                <w:lang w:val="hy-AM"/>
              </w:rPr>
            </w:pPr>
            <w:r w:rsidRPr="0000133E">
              <w:rPr>
                <w:rFonts w:eastAsia="Arial" w:cs="Arial"/>
                <w:i/>
                <w:color w:val="auto"/>
                <w:w w:val="103"/>
                <w:szCs w:val="24"/>
                <w:u w:val="single"/>
                <w:lang w:val="hy-AM"/>
              </w:rPr>
              <w:t>Քաղաքային ֆոնային- 2 հատ</w:t>
            </w:r>
          </w:p>
          <w:p w14:paraId="7A9E10F0" w14:textId="77777777" w:rsidR="004D388F" w:rsidRPr="0000133E" w:rsidRDefault="004D388F" w:rsidP="0095382D">
            <w:pPr>
              <w:widowControl w:val="0"/>
              <w:autoSpaceDE w:val="0"/>
              <w:autoSpaceDN w:val="0"/>
              <w:spacing w:after="0" w:line="360" w:lineRule="auto"/>
              <w:ind w:left="162" w:right="0" w:firstLine="0"/>
              <w:jc w:val="center"/>
              <w:rPr>
                <w:rFonts w:eastAsia="Arial" w:cs="Arial"/>
                <w:i/>
                <w:color w:val="auto"/>
                <w:w w:val="103"/>
                <w:szCs w:val="24"/>
                <w:u w:val="single"/>
                <w:lang w:val="hy-AM"/>
              </w:rPr>
            </w:pPr>
            <w:r w:rsidRPr="0000133E">
              <w:rPr>
                <w:rFonts w:eastAsia="Arial" w:cs="Arial"/>
                <w:i/>
                <w:color w:val="auto"/>
                <w:w w:val="103"/>
                <w:szCs w:val="24"/>
                <w:u w:val="single"/>
                <w:lang w:val="hy-AM"/>
              </w:rPr>
              <w:t>արդյունաբերական- 1 հատ</w:t>
            </w:r>
          </w:p>
          <w:p w14:paraId="1CFCBB54" w14:textId="77777777" w:rsidR="004D388F" w:rsidRPr="0000133E" w:rsidRDefault="004D388F" w:rsidP="0095382D">
            <w:pPr>
              <w:widowControl w:val="0"/>
              <w:autoSpaceDE w:val="0"/>
              <w:autoSpaceDN w:val="0"/>
              <w:spacing w:after="0" w:line="360" w:lineRule="auto"/>
              <w:ind w:left="162" w:right="0" w:firstLine="0"/>
              <w:jc w:val="center"/>
              <w:rPr>
                <w:rFonts w:eastAsia="Arial" w:cs="Arial"/>
                <w:i/>
                <w:color w:val="auto"/>
                <w:w w:val="103"/>
                <w:szCs w:val="24"/>
                <w:u w:val="single"/>
                <w:lang w:val="hy-AM"/>
              </w:rPr>
            </w:pPr>
            <w:r w:rsidRPr="0000133E">
              <w:rPr>
                <w:rFonts w:eastAsia="Arial" w:cs="Arial"/>
                <w:i/>
                <w:color w:val="auto"/>
                <w:w w:val="103"/>
                <w:szCs w:val="24"/>
                <w:u w:val="single"/>
                <w:lang w:val="hy-AM"/>
              </w:rPr>
              <w:t>տրանսպորտային- 2 հատ</w:t>
            </w:r>
          </w:p>
          <w:p w14:paraId="26AB4DF9" w14:textId="77777777" w:rsidR="004D388F" w:rsidRPr="0000133E" w:rsidRDefault="004D388F" w:rsidP="0095382D">
            <w:pPr>
              <w:spacing w:line="360" w:lineRule="auto"/>
              <w:ind w:left="0" w:firstLine="0"/>
              <w:jc w:val="center"/>
              <w:rPr>
                <w:i/>
                <w:w w:val="103"/>
                <w:szCs w:val="24"/>
                <w:u w:val="single"/>
                <w:lang w:val="hy-AM"/>
              </w:rPr>
            </w:pPr>
            <w:r w:rsidRPr="0000133E">
              <w:rPr>
                <w:i/>
                <w:w w:val="103"/>
                <w:szCs w:val="24"/>
                <w:u w:val="single"/>
                <w:lang w:val="hy-AM"/>
              </w:rPr>
              <w:t>ֆոնային- 1 հատ</w:t>
            </w:r>
          </w:p>
          <w:p w14:paraId="14DB15BD"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 xml:space="preserve"> 2) անհրաժեշտության դեպքում՝ նաև շարժական դիտակայան </w:t>
            </w:r>
          </w:p>
          <w:p w14:paraId="33DDA3B1"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r>
      <w:tr w:rsidR="004D388F" w:rsidRPr="0000133E" w14:paraId="7EDDBAA2" w14:textId="77777777" w:rsidTr="0095382D">
        <w:tc>
          <w:tcPr>
            <w:tcW w:w="987" w:type="dxa"/>
            <w:vMerge/>
          </w:tcPr>
          <w:p w14:paraId="44B79762"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2908" w:type="dxa"/>
            <w:vMerge/>
          </w:tcPr>
          <w:p w14:paraId="52376DF5"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1843" w:type="dxa"/>
            <w:vMerge/>
          </w:tcPr>
          <w:p w14:paraId="3382244D"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4284" w:type="dxa"/>
            <w:vMerge/>
          </w:tcPr>
          <w:p w14:paraId="22B75EB6"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8" w:type="dxa"/>
          </w:tcPr>
          <w:p w14:paraId="6FB9438E"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2</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Ոչ ավտոմատ </w:t>
            </w:r>
          </w:p>
          <w:p w14:paraId="31619DD1" w14:textId="77777777" w:rsidR="004D388F" w:rsidRPr="0000133E" w:rsidRDefault="004D388F" w:rsidP="0095382D">
            <w:pPr>
              <w:numPr>
                <w:ilvl w:val="0"/>
                <w:numId w:val="5"/>
              </w:numPr>
              <w:spacing w:line="360" w:lineRule="auto"/>
              <w:ind w:left="-14" w:firstLine="0"/>
              <w:contextualSpacing/>
              <w:rPr>
                <w:rFonts w:eastAsiaTheme="minorHAnsi" w:cs="GHEAGrapalat"/>
                <w:color w:val="auto"/>
                <w:szCs w:val="24"/>
                <w:lang w:val="hy-AM"/>
                <w14:ligatures w14:val="standardContextual"/>
              </w:rPr>
            </w:pPr>
            <w:r w:rsidRPr="0000133E">
              <w:rPr>
                <w:bCs/>
                <w:color w:val="333333"/>
                <w:szCs w:val="24"/>
                <w:shd w:val="clear" w:color="auto" w:fill="FFFFFF"/>
                <w:lang w:val="hy-AM"/>
              </w:rPr>
              <w:t>Շուրջօրյա ակտիվ (24 ժամյա) նմուշառման եղանակ</w:t>
            </w:r>
          </w:p>
          <w:p w14:paraId="08F01EE4" w14:textId="77777777" w:rsidR="004D388F" w:rsidRPr="0000133E" w:rsidRDefault="004D388F" w:rsidP="0095382D">
            <w:pPr>
              <w:spacing w:line="360" w:lineRule="auto"/>
              <w:contextualSpacing/>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2</w:t>
            </w:r>
            <w:r w:rsidRPr="0000133E">
              <w:rPr>
                <w:rFonts w:eastAsiaTheme="minorHAnsi" w:cs="GHEAGrapalat"/>
                <w:color w:val="auto"/>
                <w:szCs w:val="24"/>
                <w14:ligatures w14:val="standardContextual"/>
              </w:rPr>
              <w:t>)</w:t>
            </w:r>
            <w:r w:rsidRPr="0000133E">
              <w:rPr>
                <w:rFonts w:eastAsiaTheme="minorHAnsi" w:cs="GHEAGrapalat"/>
                <w:color w:val="auto"/>
                <w:szCs w:val="24"/>
                <w:lang w:val="hy-AM"/>
                <w14:ligatures w14:val="standardContextual"/>
              </w:rPr>
              <w:t xml:space="preserve">Պասիվ նմուշառման եղանակ </w:t>
            </w:r>
          </w:p>
        </w:tc>
      </w:tr>
      <w:tr w:rsidR="004D388F" w:rsidRPr="0000133E" w14:paraId="64AC974E" w14:textId="77777777" w:rsidTr="0095382D">
        <w:tc>
          <w:tcPr>
            <w:tcW w:w="987" w:type="dxa"/>
            <w:vMerge/>
          </w:tcPr>
          <w:p w14:paraId="1B4DE6B2"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2908" w:type="dxa"/>
            <w:vMerge/>
          </w:tcPr>
          <w:p w14:paraId="1697E84C"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1843" w:type="dxa"/>
            <w:vMerge/>
          </w:tcPr>
          <w:p w14:paraId="5CB776D6"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4284" w:type="dxa"/>
            <w:vMerge/>
          </w:tcPr>
          <w:p w14:paraId="0556D7AC"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
        </w:tc>
        <w:tc>
          <w:tcPr>
            <w:tcW w:w="4288" w:type="dxa"/>
          </w:tcPr>
          <w:p w14:paraId="6F9C927C"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Cambria Math"/>
                <w:color w:val="auto"/>
                <w:szCs w:val="24"/>
                <w:lang w:val="hy-AM"/>
                <w14:ligatures w14:val="standardContextual"/>
              </w:rPr>
              <w:t>3</w:t>
            </w:r>
            <w:r w:rsidRPr="000B2949">
              <w:rPr>
                <w:rFonts w:ascii="Cambria Math" w:eastAsiaTheme="minorHAnsi" w:hAnsi="Cambria Math" w:cs="Cambria Math"/>
                <w:color w:val="auto"/>
                <w:szCs w:val="24"/>
                <w14:ligatures w14:val="standardContextual"/>
              </w:rPr>
              <w:t>․</w:t>
            </w:r>
            <w:r w:rsidRPr="0000133E">
              <w:rPr>
                <w:rFonts w:eastAsiaTheme="minorHAnsi" w:cs="GHEAGrapalat"/>
                <w:color w:val="auto"/>
                <w:szCs w:val="24"/>
                <w14:ligatures w14:val="standardContextual"/>
              </w:rPr>
              <w:t xml:space="preserve"> </w:t>
            </w:r>
            <w:r w:rsidRPr="0000133E">
              <w:rPr>
                <w:rFonts w:eastAsiaTheme="minorHAnsi" w:cs="GHEAGrapalat"/>
                <w:color w:val="auto"/>
                <w:szCs w:val="24"/>
                <w:lang w:val="hy-AM"/>
                <w14:ligatures w14:val="standardContextual"/>
              </w:rPr>
              <w:t>Մ</w:t>
            </w:r>
            <w:proofErr w:type="spellStart"/>
            <w:r w:rsidRPr="0000133E">
              <w:rPr>
                <w:rFonts w:eastAsiaTheme="minorHAnsi" w:cs="GHEAGrapalat"/>
                <w:color w:val="auto"/>
                <w:szCs w:val="24"/>
                <w14:ligatures w14:val="standardContextual"/>
              </w:rPr>
              <w:t>ոդելավորում</w:t>
            </w:r>
            <w:proofErr w:type="spellEnd"/>
          </w:p>
        </w:tc>
      </w:tr>
      <w:tr w:rsidR="004D388F" w:rsidRPr="0000133E" w14:paraId="340660BF" w14:textId="77777777" w:rsidTr="0095382D">
        <w:tc>
          <w:tcPr>
            <w:tcW w:w="987" w:type="dxa"/>
            <w:vMerge w:val="restart"/>
          </w:tcPr>
          <w:p w14:paraId="4C3579B4"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14:ligatures w14:val="standardContextual"/>
              </w:rPr>
              <w:t>2</w:t>
            </w:r>
            <w:r w:rsidRPr="000B2949">
              <w:rPr>
                <w:rFonts w:ascii="Cambria Math" w:eastAsiaTheme="minorHAnsi" w:hAnsi="Cambria Math" w:cs="Cambria Math"/>
                <w:color w:val="auto"/>
                <w:szCs w:val="24"/>
                <w14:ligatures w14:val="standardContextual"/>
              </w:rPr>
              <w:t>․</w:t>
            </w:r>
          </w:p>
        </w:tc>
        <w:tc>
          <w:tcPr>
            <w:tcW w:w="2908" w:type="dxa"/>
            <w:vMerge w:val="restart"/>
          </w:tcPr>
          <w:p w14:paraId="3A8ADD96"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Հյուսիսային </w:t>
            </w:r>
            <w:r w:rsidRPr="0000133E">
              <w:rPr>
                <w:rFonts w:eastAsiaTheme="minorHAnsi" w:cs="GHEAGrapalat"/>
                <w:color w:val="auto"/>
                <w:szCs w:val="24"/>
                <w14:ligatures w14:val="standardContextual"/>
              </w:rPr>
              <w:t>(</w:t>
            </w:r>
            <w:r w:rsidRPr="0000133E">
              <w:rPr>
                <w:rFonts w:eastAsiaTheme="minorHAnsi" w:cs="GHEAGrapalat"/>
                <w:color w:val="auto"/>
                <w:szCs w:val="24"/>
                <w:lang w:val="hy-AM"/>
                <w14:ligatures w14:val="standardContextual"/>
              </w:rPr>
              <w:t>Շիրակի և Լոռու մարզեր</w:t>
            </w:r>
            <w:r w:rsidRPr="0000133E">
              <w:rPr>
                <w:rFonts w:eastAsiaTheme="minorHAnsi" w:cs="GHEAGrapalat"/>
                <w:color w:val="auto"/>
                <w:szCs w:val="24"/>
                <w14:ligatures w14:val="standardContextual"/>
              </w:rPr>
              <w:t>)</w:t>
            </w:r>
          </w:p>
        </w:tc>
        <w:tc>
          <w:tcPr>
            <w:tcW w:w="1843" w:type="dxa"/>
            <w:vMerge w:val="restart"/>
          </w:tcPr>
          <w:p w14:paraId="7C638C3F"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
          <w:p w14:paraId="1208350A"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գոտի</w:t>
            </w:r>
            <w:proofErr w:type="spellEnd"/>
          </w:p>
        </w:tc>
        <w:tc>
          <w:tcPr>
            <w:tcW w:w="4284" w:type="dxa"/>
            <w:vMerge w:val="restart"/>
          </w:tcPr>
          <w:p w14:paraId="5FE786B0"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Pr>
                <w:rFonts w:eastAsiaTheme="minorHAnsi" w:cs="GHEAGrapalat"/>
                <w:color w:val="auto"/>
                <w:szCs w:val="24"/>
                <w:lang w:val="hy-AM"/>
                <w14:ligatures w14:val="standardContextual"/>
              </w:rPr>
              <w:t>Կ</w:t>
            </w:r>
            <w:proofErr w:type="spellStart"/>
            <w:r w:rsidRPr="0000133E">
              <w:rPr>
                <w:rFonts w:eastAsiaTheme="minorHAnsi" w:cs="GHEAGrapalat"/>
                <w:color w:val="auto"/>
                <w:szCs w:val="24"/>
                <w14:ligatures w14:val="standardContextual"/>
              </w:rPr>
              <w:t>ախված</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մասնիկներ</w:t>
            </w:r>
            <w:proofErr w:type="spellEnd"/>
            <w:r w:rsidRPr="0000133E">
              <w:rPr>
                <w:rFonts w:eastAsiaTheme="minorHAnsi" w:cs="GHEAGrapalat"/>
                <w:color w:val="auto"/>
                <w:szCs w:val="24"/>
                <w14:ligatures w14:val="standardContextual"/>
              </w:rPr>
              <w:t xml:space="preserve"> (PM</w:t>
            </w:r>
            <w:r w:rsidRPr="0000133E">
              <w:rPr>
                <w:rFonts w:eastAsiaTheme="minorHAnsi" w:cs="GHEAGrapalat"/>
                <w:color w:val="auto"/>
                <w:szCs w:val="24"/>
                <w:vertAlign w:val="subscript"/>
                <w14:ligatures w14:val="standardContextual"/>
              </w:rPr>
              <w:t>2.5</w:t>
            </w:r>
            <w:r w:rsidRPr="0000133E">
              <w:rPr>
                <w:rFonts w:eastAsiaTheme="minorHAnsi" w:cs="GHEAGrapalat"/>
                <w:color w:val="auto"/>
                <w:szCs w:val="24"/>
                <w14:ligatures w14:val="standardContextual"/>
              </w:rPr>
              <w:t>, PM</w:t>
            </w:r>
            <w:r w:rsidRPr="0000133E">
              <w:rPr>
                <w:rFonts w:eastAsiaTheme="minorHAnsi" w:cs="GHEAGrapalat"/>
                <w:color w:val="auto"/>
                <w:szCs w:val="24"/>
                <w:vertAlign w:val="subscript"/>
                <w14:ligatures w14:val="standardContextual"/>
              </w:rPr>
              <w:t>10</w:t>
            </w:r>
            <w:r w:rsidRPr="0000133E">
              <w:rPr>
                <w:rFonts w:eastAsiaTheme="minorHAnsi" w:cs="GHEAGrapalat"/>
                <w:color w:val="auto"/>
                <w:szCs w:val="24"/>
                <w14:ligatures w14:val="standardContextual"/>
              </w:rPr>
              <w:t>)</w:t>
            </w:r>
          </w:p>
          <w:p w14:paraId="502707C5"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Ազոտի երկօքսիդ </w:t>
            </w:r>
            <w:r w:rsidRPr="0000133E">
              <w:rPr>
                <w:rFonts w:eastAsiaTheme="minorHAnsi" w:cs="GHEAGrapalat"/>
                <w:color w:val="auto"/>
                <w:szCs w:val="24"/>
                <w14:ligatures w14:val="standardContextual"/>
              </w:rPr>
              <w:t>(NO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0461F7BF"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Ծծումբի երկօքսիդ </w:t>
            </w:r>
            <w:r w:rsidRPr="0000133E">
              <w:rPr>
                <w:rFonts w:eastAsiaTheme="minorHAnsi" w:cs="GHEAGrapalat"/>
                <w:color w:val="auto"/>
                <w:szCs w:val="24"/>
                <w14:ligatures w14:val="standardContextual"/>
              </w:rPr>
              <w:t>(SO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3D6A126F"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Ածխածնի մոնօքսիդ </w:t>
            </w:r>
            <w:r w:rsidRPr="0000133E">
              <w:rPr>
                <w:rFonts w:eastAsiaTheme="minorHAnsi" w:cs="GHEAGrapalat"/>
                <w:color w:val="auto"/>
                <w:szCs w:val="24"/>
                <w14:ligatures w14:val="standardContextual"/>
              </w:rPr>
              <w:t>(CO)</w:t>
            </w:r>
          </w:p>
          <w:p w14:paraId="29520112"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Գետնամերձ</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օզոն</w:t>
            </w:r>
            <w:proofErr w:type="spellEnd"/>
            <w:r w:rsidRPr="0000133E">
              <w:rPr>
                <w:rFonts w:eastAsiaTheme="minorHAnsi" w:cs="GHEAGrapalat"/>
                <w:color w:val="auto"/>
                <w:szCs w:val="24"/>
                <w14:ligatures w14:val="standardContextual"/>
              </w:rPr>
              <w:t xml:space="preserve"> (O</w:t>
            </w:r>
            <w:r w:rsidRPr="0000133E">
              <w:rPr>
                <w:rFonts w:eastAsiaTheme="minorHAnsi" w:cs="GHEAGrapalat"/>
                <w:color w:val="auto"/>
                <w:szCs w:val="24"/>
                <w:vertAlign w:val="subscript"/>
                <w14:ligatures w14:val="standardContextual"/>
              </w:rPr>
              <w:t>3</w:t>
            </w:r>
            <w:r w:rsidRPr="0000133E">
              <w:rPr>
                <w:rFonts w:eastAsiaTheme="minorHAnsi" w:cs="GHEAGrapalat"/>
                <w:color w:val="auto"/>
                <w:szCs w:val="24"/>
                <w14:ligatures w14:val="standardContextual"/>
              </w:rPr>
              <w:t>)</w:t>
            </w:r>
          </w:p>
          <w:p w14:paraId="49FFD3B9"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Փոշու մեջ ծանր մետաղներ, ցնդող օրգանական միացություններ, մասնավորապես՝</w:t>
            </w:r>
          </w:p>
          <w:p w14:paraId="766A4548"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բենզոլ, բենզապիրեն, նիկել (Ni), կադմիում (Cd), արսեն (As), կապար (Pb) և այլն</w:t>
            </w:r>
            <w:r>
              <w:rPr>
                <w:rFonts w:eastAsiaTheme="minorHAnsi" w:cs="GHEAGrapalat"/>
                <w:color w:val="auto"/>
                <w:szCs w:val="24"/>
                <w:lang w:val="hy-AM"/>
                <w14:ligatures w14:val="standardContextual"/>
              </w:rPr>
              <w:t xml:space="preserve">, ամոնիակ </w:t>
            </w:r>
            <w:r w:rsidRPr="00F41698">
              <w:rPr>
                <w:rFonts w:eastAsiaTheme="minorHAnsi" w:cs="GHEAGrapalat"/>
                <w:color w:val="auto"/>
                <w:szCs w:val="24"/>
                <w:lang w:val="hy-AM"/>
                <w14:ligatures w14:val="standardContextual"/>
              </w:rPr>
              <w:t>(NH</w:t>
            </w:r>
            <w:r w:rsidRPr="00F41698">
              <w:rPr>
                <w:rFonts w:eastAsiaTheme="minorHAnsi" w:cs="GHEAGrapalat"/>
                <w:color w:val="auto"/>
                <w:szCs w:val="24"/>
                <w:vertAlign w:val="subscript"/>
                <w:lang w:val="hy-AM"/>
                <w14:ligatures w14:val="standardContextual"/>
              </w:rPr>
              <w:t>3</w:t>
            </w:r>
            <w:r w:rsidRPr="00F41698">
              <w:rPr>
                <w:rFonts w:eastAsiaTheme="minorHAnsi" w:cs="GHEAGrapalat"/>
                <w:color w:val="auto"/>
                <w:szCs w:val="24"/>
                <w:lang w:val="hy-AM"/>
                <w14:ligatures w14:val="standardContextual"/>
              </w:rPr>
              <w:t>)</w:t>
            </w:r>
          </w:p>
          <w:p w14:paraId="65F0DCA1"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8" w:type="dxa"/>
          </w:tcPr>
          <w:p w14:paraId="644D07E5"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1</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Ավտոմատ   </w:t>
            </w:r>
          </w:p>
          <w:p w14:paraId="7A34BC3F" w14:textId="77777777" w:rsidR="004D388F" w:rsidRPr="0000133E" w:rsidRDefault="004D388F" w:rsidP="0095382D">
            <w:pPr>
              <w:numPr>
                <w:ilvl w:val="0"/>
                <w:numId w:val="8"/>
              </w:numPr>
              <w:spacing w:line="360" w:lineRule="auto"/>
              <w:ind w:left="-14" w:firstLine="14"/>
              <w:contextualSpacing/>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 xml:space="preserve">Ֆիքսված կամ անշարժ դիտակայան </w:t>
            </w:r>
          </w:p>
          <w:p w14:paraId="5426B7D8" w14:textId="77777777" w:rsidR="004D388F" w:rsidRPr="0000133E" w:rsidRDefault="004D388F" w:rsidP="0095382D">
            <w:pPr>
              <w:spacing w:line="360" w:lineRule="auto"/>
              <w:ind w:left="0" w:firstLine="0"/>
              <w:contextualSpacing/>
              <w:jc w:val="center"/>
              <w:rPr>
                <w:rFonts w:eastAsiaTheme="minorHAnsi" w:cs="GHEAGrapalat"/>
                <w:i/>
                <w:color w:val="auto"/>
                <w:szCs w:val="24"/>
                <w:u w:val="single"/>
                <w:lang w:val="hy-AM"/>
                <w14:ligatures w14:val="standardContextual"/>
              </w:rPr>
            </w:pPr>
            <w:r w:rsidRPr="0000133E">
              <w:rPr>
                <w:i/>
                <w:w w:val="103"/>
                <w:szCs w:val="24"/>
                <w:u w:val="single"/>
                <w:lang w:val="hy-AM"/>
              </w:rPr>
              <w:t>Քաղաքային ֆոնային-3 հատ (Գյումրի 1 հատ, Վանաձոր 1 հատ, Ալավերդի 1 հատ)</w:t>
            </w:r>
          </w:p>
          <w:p w14:paraId="6C67B627" w14:textId="77777777" w:rsidR="004D388F" w:rsidRPr="0000133E" w:rsidRDefault="004D388F" w:rsidP="0095382D">
            <w:pPr>
              <w:numPr>
                <w:ilvl w:val="0"/>
                <w:numId w:val="8"/>
              </w:numPr>
              <w:spacing w:line="360" w:lineRule="auto"/>
              <w:ind w:left="-14" w:firstLine="0"/>
              <w:contextualSpacing/>
              <w:rPr>
                <w:rFonts w:eastAsiaTheme="minorHAnsi" w:cs="GHEAGrapalat"/>
                <w:i/>
                <w:color w:val="auto"/>
                <w:szCs w:val="24"/>
                <w:lang w:val="hy-AM"/>
                <w14:ligatures w14:val="standardContextual"/>
              </w:rPr>
            </w:pPr>
            <w:r w:rsidRPr="0000133E">
              <w:rPr>
                <w:rFonts w:eastAsiaTheme="minorHAnsi" w:cs="GHEAGrapalat"/>
                <w:color w:val="auto"/>
                <w:szCs w:val="24"/>
                <w:lang w:val="hy-AM"/>
                <w14:ligatures w14:val="standardContextual"/>
              </w:rPr>
              <w:t>անհրաժեշտության դեպքում՝ նաև շարժական դիտակայան</w:t>
            </w:r>
          </w:p>
          <w:p w14:paraId="61C3EA74"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r>
      <w:tr w:rsidR="004D388F" w:rsidRPr="0000133E" w14:paraId="4C77FCFB" w14:textId="77777777" w:rsidTr="0095382D">
        <w:tc>
          <w:tcPr>
            <w:tcW w:w="987" w:type="dxa"/>
            <w:vMerge/>
          </w:tcPr>
          <w:p w14:paraId="73BA5BD8"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2908" w:type="dxa"/>
            <w:vMerge/>
          </w:tcPr>
          <w:p w14:paraId="4F627337"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1843" w:type="dxa"/>
            <w:vMerge/>
          </w:tcPr>
          <w:p w14:paraId="0EEAE7AA"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
        </w:tc>
        <w:tc>
          <w:tcPr>
            <w:tcW w:w="4284" w:type="dxa"/>
            <w:vMerge/>
          </w:tcPr>
          <w:p w14:paraId="64C620B3"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
        </w:tc>
        <w:tc>
          <w:tcPr>
            <w:tcW w:w="4288" w:type="dxa"/>
          </w:tcPr>
          <w:p w14:paraId="1FE158DB"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2</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Ոչ ավտոմատ </w:t>
            </w:r>
          </w:p>
          <w:p w14:paraId="231A9DA1" w14:textId="77777777" w:rsidR="004D388F" w:rsidRPr="004621B1" w:rsidRDefault="004D388F" w:rsidP="0095382D">
            <w:pPr>
              <w:spacing w:line="360" w:lineRule="auto"/>
              <w:rPr>
                <w:rFonts w:eastAsiaTheme="minorHAnsi" w:cs="GHEAGrapalat"/>
                <w:color w:val="auto"/>
                <w:szCs w:val="24"/>
                <w:lang w:val="hy-AM"/>
                <w14:ligatures w14:val="standardContextual"/>
              </w:rPr>
            </w:pPr>
            <w:r w:rsidRPr="004621B1">
              <w:rPr>
                <w:bCs/>
                <w:color w:val="333333"/>
                <w:szCs w:val="24"/>
                <w:shd w:val="clear" w:color="auto" w:fill="FFFFFF"/>
                <w:lang w:val="hy-AM"/>
              </w:rPr>
              <w:t>1)Շուրջօրյա ակտիվ (24 ժամյա) նմուշառման եղանակ</w:t>
            </w:r>
          </w:p>
          <w:p w14:paraId="4F1DFBAF" w14:textId="77777777" w:rsidR="004D388F" w:rsidRPr="004621B1" w:rsidRDefault="004D388F" w:rsidP="0095382D">
            <w:pPr>
              <w:spacing w:line="360" w:lineRule="auto"/>
              <w:rPr>
                <w:rFonts w:eastAsiaTheme="minorHAnsi" w:cs="GHEAGrapalat"/>
                <w:color w:val="auto"/>
                <w:szCs w:val="24"/>
                <w:lang w:val="hy-AM"/>
                <w14:ligatures w14:val="standardContextual"/>
              </w:rPr>
            </w:pPr>
            <w:r>
              <w:rPr>
                <w:rFonts w:eastAsiaTheme="minorHAnsi" w:cs="GHEAGrapalat"/>
                <w:color w:val="auto"/>
                <w:szCs w:val="24"/>
                <w14:ligatures w14:val="standardContextual"/>
              </w:rPr>
              <w:t>2)</w:t>
            </w:r>
            <w:r w:rsidRPr="004621B1">
              <w:rPr>
                <w:rFonts w:eastAsiaTheme="minorHAnsi" w:cs="GHEAGrapalat"/>
                <w:color w:val="auto"/>
                <w:szCs w:val="24"/>
                <w:lang w:val="hy-AM"/>
                <w14:ligatures w14:val="standardContextual"/>
              </w:rPr>
              <w:t xml:space="preserve">Պասիվ նմուշառման եղանակ </w:t>
            </w:r>
          </w:p>
          <w:p w14:paraId="4C4D4C61"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r>
      <w:tr w:rsidR="004D388F" w:rsidRPr="0000133E" w14:paraId="21EA2CE0" w14:textId="77777777" w:rsidTr="0095382D">
        <w:trPr>
          <w:trHeight w:val="1092"/>
        </w:trPr>
        <w:tc>
          <w:tcPr>
            <w:tcW w:w="987" w:type="dxa"/>
            <w:vMerge/>
          </w:tcPr>
          <w:p w14:paraId="3230F78F"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2908" w:type="dxa"/>
            <w:vMerge/>
          </w:tcPr>
          <w:p w14:paraId="1B9602A4"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1843" w:type="dxa"/>
            <w:vMerge/>
          </w:tcPr>
          <w:p w14:paraId="64F01150"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
        </w:tc>
        <w:tc>
          <w:tcPr>
            <w:tcW w:w="4284" w:type="dxa"/>
            <w:vMerge/>
          </w:tcPr>
          <w:p w14:paraId="68D50BB1"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
        </w:tc>
        <w:tc>
          <w:tcPr>
            <w:tcW w:w="4288" w:type="dxa"/>
          </w:tcPr>
          <w:p w14:paraId="502E7924"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Cambria Math"/>
                <w:color w:val="auto"/>
                <w:szCs w:val="24"/>
                <w:lang w:val="hy-AM"/>
                <w14:ligatures w14:val="standardContextual"/>
              </w:rPr>
              <w:t>3</w:t>
            </w:r>
            <w:r w:rsidRPr="000B2949">
              <w:rPr>
                <w:rFonts w:ascii="Cambria Math" w:eastAsiaTheme="minorHAnsi" w:hAnsi="Cambria Math" w:cs="Cambria Math"/>
                <w:color w:val="auto"/>
                <w:szCs w:val="24"/>
                <w14:ligatures w14:val="standardContextual"/>
              </w:rPr>
              <w:t>․</w:t>
            </w:r>
            <w:r w:rsidRPr="0000133E">
              <w:rPr>
                <w:rFonts w:eastAsiaTheme="minorHAnsi" w:cs="GHEAGrapalat"/>
                <w:color w:val="auto"/>
                <w:szCs w:val="24"/>
                <w14:ligatures w14:val="standardContextual"/>
              </w:rPr>
              <w:t xml:space="preserve"> </w:t>
            </w:r>
            <w:r w:rsidRPr="0000133E">
              <w:rPr>
                <w:rFonts w:eastAsiaTheme="minorHAnsi" w:cs="GHEAGrapalat"/>
                <w:color w:val="auto"/>
                <w:szCs w:val="24"/>
                <w:lang w:val="hy-AM"/>
                <w14:ligatures w14:val="standardContextual"/>
              </w:rPr>
              <w:t>Մ</w:t>
            </w:r>
            <w:proofErr w:type="spellStart"/>
            <w:r w:rsidRPr="0000133E">
              <w:rPr>
                <w:rFonts w:eastAsiaTheme="minorHAnsi" w:cs="GHEAGrapalat"/>
                <w:color w:val="auto"/>
                <w:szCs w:val="24"/>
                <w14:ligatures w14:val="standardContextual"/>
              </w:rPr>
              <w:t>ոդելավորում</w:t>
            </w:r>
            <w:proofErr w:type="spellEnd"/>
          </w:p>
        </w:tc>
      </w:tr>
      <w:tr w:rsidR="004D388F" w:rsidRPr="0000133E" w14:paraId="0B546F4D" w14:textId="77777777" w:rsidTr="0095382D">
        <w:tc>
          <w:tcPr>
            <w:tcW w:w="987" w:type="dxa"/>
            <w:vMerge w:val="restart"/>
          </w:tcPr>
          <w:p w14:paraId="2FC85C33"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3</w:t>
            </w:r>
            <w:r w:rsidRPr="000B2949">
              <w:rPr>
                <w:rFonts w:ascii="Cambria Math" w:eastAsiaTheme="minorHAnsi" w:hAnsi="Cambria Math" w:cs="Cambria Math"/>
                <w:color w:val="auto"/>
                <w:szCs w:val="24"/>
                <w14:ligatures w14:val="standardContextual"/>
              </w:rPr>
              <w:t>․</w:t>
            </w:r>
          </w:p>
        </w:tc>
        <w:tc>
          <w:tcPr>
            <w:tcW w:w="2908" w:type="dxa"/>
            <w:vMerge w:val="restart"/>
          </w:tcPr>
          <w:p w14:paraId="3485EDAA"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Կենտրոնական </w:t>
            </w:r>
            <w:r w:rsidRPr="0000133E">
              <w:rPr>
                <w:rFonts w:eastAsiaTheme="minorHAnsi" w:cs="GHEAGrapalat"/>
                <w:color w:val="auto"/>
                <w:szCs w:val="24"/>
                <w14:ligatures w14:val="standardContextual"/>
              </w:rPr>
              <w:t>(</w:t>
            </w:r>
            <w:r w:rsidRPr="0000133E">
              <w:rPr>
                <w:rFonts w:eastAsiaTheme="minorHAnsi" w:cs="GHEAGrapalat"/>
                <w:color w:val="auto"/>
                <w:szCs w:val="24"/>
                <w:lang w:val="hy-AM"/>
                <w14:ligatures w14:val="standardContextual"/>
              </w:rPr>
              <w:t>Կոտայքի և Արագածոտնի մարզեր</w:t>
            </w:r>
            <w:r w:rsidRPr="0000133E">
              <w:rPr>
                <w:rFonts w:eastAsiaTheme="minorHAnsi" w:cs="GHEAGrapalat"/>
                <w:color w:val="auto"/>
                <w:szCs w:val="24"/>
                <w14:ligatures w14:val="standardContextual"/>
              </w:rPr>
              <w:t>)</w:t>
            </w:r>
          </w:p>
        </w:tc>
        <w:tc>
          <w:tcPr>
            <w:tcW w:w="1843" w:type="dxa"/>
            <w:vMerge w:val="restart"/>
          </w:tcPr>
          <w:p w14:paraId="10FB6422"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գոտի</w:t>
            </w:r>
            <w:proofErr w:type="spellEnd"/>
          </w:p>
        </w:tc>
        <w:tc>
          <w:tcPr>
            <w:tcW w:w="4284" w:type="dxa"/>
            <w:vMerge w:val="restart"/>
          </w:tcPr>
          <w:p w14:paraId="173D29DF"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Կախված</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մասնիկներ</w:t>
            </w:r>
            <w:proofErr w:type="spellEnd"/>
            <w:r w:rsidRPr="0000133E">
              <w:rPr>
                <w:rFonts w:eastAsiaTheme="minorHAnsi" w:cs="GHEAGrapalat"/>
                <w:color w:val="auto"/>
                <w:szCs w:val="24"/>
                <w14:ligatures w14:val="standardContextual"/>
              </w:rPr>
              <w:t xml:space="preserve"> (PM</w:t>
            </w:r>
            <w:r w:rsidRPr="0000133E">
              <w:rPr>
                <w:rFonts w:eastAsiaTheme="minorHAnsi" w:cs="GHEAGrapalat"/>
                <w:color w:val="auto"/>
                <w:szCs w:val="24"/>
                <w:vertAlign w:val="subscript"/>
                <w14:ligatures w14:val="standardContextual"/>
              </w:rPr>
              <w:t>2.5</w:t>
            </w:r>
            <w:r w:rsidRPr="0000133E">
              <w:rPr>
                <w:rFonts w:eastAsiaTheme="minorHAnsi" w:cs="GHEAGrapalat"/>
                <w:color w:val="auto"/>
                <w:szCs w:val="24"/>
                <w14:ligatures w14:val="standardContextual"/>
              </w:rPr>
              <w:t>, PM</w:t>
            </w:r>
            <w:r w:rsidRPr="0000133E">
              <w:rPr>
                <w:rFonts w:eastAsiaTheme="minorHAnsi" w:cs="GHEAGrapalat"/>
                <w:color w:val="auto"/>
                <w:szCs w:val="24"/>
                <w:vertAlign w:val="subscript"/>
                <w14:ligatures w14:val="standardContextual"/>
              </w:rPr>
              <w:t>10</w:t>
            </w:r>
            <w:r w:rsidRPr="0000133E">
              <w:rPr>
                <w:rFonts w:eastAsiaTheme="minorHAnsi" w:cs="GHEAGrapalat"/>
                <w:color w:val="auto"/>
                <w:szCs w:val="24"/>
                <w14:ligatures w14:val="standardContextual"/>
              </w:rPr>
              <w:t>)</w:t>
            </w:r>
          </w:p>
          <w:p w14:paraId="207C085C"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Ազոտի երկօքսիդ </w:t>
            </w:r>
            <w:r w:rsidRPr="0000133E">
              <w:rPr>
                <w:rFonts w:eastAsiaTheme="minorHAnsi" w:cs="GHEAGrapalat"/>
                <w:color w:val="auto"/>
                <w:szCs w:val="24"/>
                <w14:ligatures w14:val="standardContextual"/>
              </w:rPr>
              <w:t>(NO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51597BAD"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Ծծումբի երկօքսիդ </w:t>
            </w:r>
            <w:r w:rsidRPr="0000133E">
              <w:rPr>
                <w:rFonts w:eastAsiaTheme="minorHAnsi" w:cs="GHEAGrapalat"/>
                <w:color w:val="auto"/>
                <w:szCs w:val="24"/>
                <w14:ligatures w14:val="standardContextual"/>
              </w:rPr>
              <w:t>(SO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70EA75E9"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Ածխածնի մոնօքսիդ </w:t>
            </w:r>
            <w:r w:rsidRPr="0000133E">
              <w:rPr>
                <w:rFonts w:eastAsiaTheme="minorHAnsi" w:cs="GHEAGrapalat"/>
                <w:color w:val="auto"/>
                <w:szCs w:val="24"/>
                <w14:ligatures w14:val="standardContextual"/>
              </w:rPr>
              <w:t>(CO)</w:t>
            </w:r>
          </w:p>
          <w:p w14:paraId="6DBA5238"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Գետնամերձ</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օզոն</w:t>
            </w:r>
            <w:proofErr w:type="spellEnd"/>
            <w:r w:rsidRPr="0000133E">
              <w:rPr>
                <w:rFonts w:eastAsiaTheme="minorHAnsi" w:cs="GHEAGrapalat"/>
                <w:color w:val="auto"/>
                <w:szCs w:val="24"/>
                <w14:ligatures w14:val="standardContextual"/>
              </w:rPr>
              <w:t xml:space="preserve"> (O</w:t>
            </w:r>
            <w:r w:rsidRPr="0000133E">
              <w:rPr>
                <w:rFonts w:eastAsiaTheme="minorHAnsi" w:cs="GHEAGrapalat"/>
                <w:color w:val="auto"/>
                <w:szCs w:val="24"/>
                <w:vertAlign w:val="subscript"/>
                <w14:ligatures w14:val="standardContextual"/>
              </w:rPr>
              <w:t>3</w:t>
            </w:r>
            <w:r w:rsidRPr="0000133E">
              <w:rPr>
                <w:rFonts w:eastAsiaTheme="minorHAnsi" w:cs="GHEAGrapalat"/>
                <w:color w:val="auto"/>
                <w:szCs w:val="24"/>
                <w14:ligatures w14:val="standardContextual"/>
              </w:rPr>
              <w:t>)</w:t>
            </w:r>
          </w:p>
          <w:p w14:paraId="1FF121CF"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Փոշու մեջ ծանր մետաղներ, ցնդող օրգանական միացություններ,</w:t>
            </w:r>
            <w:r w:rsidRPr="000B2949">
              <w:rPr>
                <w:rFonts w:eastAsiaTheme="minorHAnsi" w:cs="GHEAGrapalat"/>
                <w:color w:val="FF0000"/>
                <w:szCs w:val="24"/>
                <w:lang w:val="hy-AM"/>
                <w14:ligatures w14:val="standardContextual"/>
              </w:rPr>
              <w:t xml:space="preserve"> </w:t>
            </w:r>
            <w:r w:rsidRPr="0000133E">
              <w:rPr>
                <w:rFonts w:eastAsiaTheme="minorHAnsi" w:cs="GHEAGrapalat"/>
                <w:color w:val="auto"/>
                <w:szCs w:val="24"/>
                <w:lang w:val="hy-AM"/>
                <w14:ligatures w14:val="standardContextual"/>
              </w:rPr>
              <w:t>մասնավորապես՝</w:t>
            </w:r>
          </w:p>
          <w:p w14:paraId="00AAD899"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բենզոլ, բենզապիրեն, նիկել (Ni), կադմիում (Cd), արսեն (As), կապար (Pb) և այլն</w:t>
            </w:r>
            <w:r>
              <w:rPr>
                <w:rFonts w:eastAsiaTheme="minorHAnsi" w:cs="GHEAGrapalat"/>
                <w:color w:val="auto"/>
                <w:szCs w:val="24"/>
                <w:lang w:val="hy-AM"/>
                <w14:ligatures w14:val="standardContextual"/>
              </w:rPr>
              <w:t xml:space="preserve">, ամոնիակ </w:t>
            </w:r>
            <w:r w:rsidRPr="00F41698">
              <w:rPr>
                <w:rFonts w:eastAsiaTheme="minorHAnsi" w:cs="GHEAGrapalat"/>
                <w:color w:val="auto"/>
                <w:szCs w:val="24"/>
                <w:lang w:val="hy-AM"/>
                <w14:ligatures w14:val="standardContextual"/>
              </w:rPr>
              <w:t>(NH</w:t>
            </w:r>
            <w:r w:rsidRPr="00F41698">
              <w:rPr>
                <w:rFonts w:eastAsiaTheme="minorHAnsi" w:cs="GHEAGrapalat"/>
                <w:color w:val="auto"/>
                <w:szCs w:val="24"/>
                <w:vertAlign w:val="subscript"/>
                <w:lang w:val="hy-AM"/>
                <w14:ligatures w14:val="standardContextual"/>
              </w:rPr>
              <w:t>3</w:t>
            </w:r>
            <w:r w:rsidRPr="00F41698">
              <w:rPr>
                <w:rFonts w:eastAsiaTheme="minorHAnsi" w:cs="GHEAGrapalat"/>
                <w:color w:val="auto"/>
                <w:szCs w:val="24"/>
                <w:lang w:val="hy-AM"/>
                <w14:ligatures w14:val="standardContextual"/>
              </w:rPr>
              <w:t>)</w:t>
            </w:r>
          </w:p>
          <w:p w14:paraId="35440341"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p w14:paraId="0D3DABC2"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p w14:paraId="11F2F9F9"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8" w:type="dxa"/>
          </w:tcPr>
          <w:p w14:paraId="316C820A"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1</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Ավտոմատ   </w:t>
            </w:r>
          </w:p>
          <w:p w14:paraId="2AC57AC9"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 xml:space="preserve">1)Ֆիքսված կամ անշարժ դիտակայան,  </w:t>
            </w:r>
          </w:p>
          <w:p w14:paraId="7504353D"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2)անհրաժեշտության դեպքում՝ նաև շարժական դիտակայան</w:t>
            </w:r>
          </w:p>
          <w:p w14:paraId="3D7B60E8" w14:textId="77777777" w:rsidR="004D388F" w:rsidRPr="0000133E" w:rsidRDefault="004D388F" w:rsidP="0095382D">
            <w:pPr>
              <w:spacing w:line="360" w:lineRule="auto"/>
              <w:ind w:left="0" w:firstLine="0"/>
              <w:contextualSpacing/>
              <w:rPr>
                <w:rFonts w:eastAsiaTheme="minorHAnsi" w:cs="GHEAGrapalat"/>
                <w:i/>
                <w:color w:val="auto"/>
                <w:szCs w:val="24"/>
                <w:u w:val="single"/>
                <w:lang w:val="hy-AM"/>
                <w14:ligatures w14:val="standardContextual"/>
              </w:rPr>
            </w:pPr>
            <w:r w:rsidRPr="0000133E">
              <w:rPr>
                <w:i/>
                <w:w w:val="103"/>
                <w:szCs w:val="24"/>
                <w:u w:val="single"/>
                <w:lang w:val="hy-AM"/>
              </w:rPr>
              <w:t xml:space="preserve"> Քաղաքային ֆոնային- 1 հատ (Հրազդան)</w:t>
            </w:r>
          </w:p>
          <w:p w14:paraId="41416A31" w14:textId="77777777" w:rsidR="004D388F" w:rsidRPr="0000133E" w:rsidRDefault="004D388F" w:rsidP="0095382D">
            <w:pPr>
              <w:spacing w:line="360" w:lineRule="auto"/>
              <w:ind w:left="0" w:firstLine="0"/>
              <w:contextualSpacing/>
              <w:rPr>
                <w:rFonts w:eastAsiaTheme="minorHAnsi" w:cs="GHEAGrapalat"/>
                <w:i/>
                <w:color w:val="auto"/>
                <w:szCs w:val="24"/>
                <w:u w:val="single"/>
                <w:lang w:val="hy-AM"/>
                <w14:ligatures w14:val="standardContextual"/>
              </w:rPr>
            </w:pPr>
            <w:r w:rsidRPr="0000133E">
              <w:rPr>
                <w:i/>
                <w:w w:val="103"/>
                <w:szCs w:val="24"/>
                <w:u w:val="single"/>
                <w:lang w:val="hy-AM"/>
              </w:rPr>
              <w:t>Ֆոնային- 1 հատ (Ծաղկաձոր)</w:t>
            </w:r>
          </w:p>
          <w:p w14:paraId="05939F57"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r>
      <w:tr w:rsidR="004D388F" w:rsidRPr="0000133E" w14:paraId="2E07D654" w14:textId="77777777" w:rsidTr="0095382D">
        <w:tc>
          <w:tcPr>
            <w:tcW w:w="987" w:type="dxa"/>
            <w:vMerge/>
          </w:tcPr>
          <w:p w14:paraId="413E9445"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2908" w:type="dxa"/>
            <w:vMerge/>
          </w:tcPr>
          <w:p w14:paraId="18CAF6DB"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1843" w:type="dxa"/>
            <w:vMerge/>
          </w:tcPr>
          <w:p w14:paraId="3D6CF697"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4" w:type="dxa"/>
            <w:vMerge/>
          </w:tcPr>
          <w:p w14:paraId="183CE031"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8" w:type="dxa"/>
          </w:tcPr>
          <w:p w14:paraId="72716967"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2</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Ոչ ավտոմատ  </w:t>
            </w:r>
          </w:p>
          <w:p w14:paraId="03E577B4" w14:textId="77777777" w:rsidR="004D388F" w:rsidRPr="0000133E" w:rsidRDefault="004D388F" w:rsidP="0095382D">
            <w:pPr>
              <w:spacing w:line="360" w:lineRule="auto"/>
              <w:ind w:left="0" w:hanging="14"/>
              <w:rPr>
                <w:rFonts w:eastAsiaTheme="minorHAnsi" w:cs="GHEAGrapalat"/>
                <w:color w:val="auto"/>
                <w:szCs w:val="24"/>
                <w:lang w:val="hy-AM"/>
                <w14:ligatures w14:val="standardContextual"/>
              </w:rPr>
            </w:pPr>
            <w:r w:rsidRPr="0000133E">
              <w:rPr>
                <w:bCs/>
                <w:color w:val="333333"/>
                <w:szCs w:val="24"/>
                <w:shd w:val="clear" w:color="auto" w:fill="FFFFFF"/>
                <w:lang w:val="hy-AM"/>
              </w:rPr>
              <w:t>1) Շուրջօրյա ակտիվ (24 ժամյա) նմուշառման եղանակ</w:t>
            </w:r>
          </w:p>
          <w:p w14:paraId="152DDB6E" w14:textId="77777777" w:rsidR="004D388F" w:rsidRPr="0000133E" w:rsidRDefault="004D388F" w:rsidP="0095382D">
            <w:pPr>
              <w:spacing w:line="360" w:lineRule="auto"/>
              <w:ind w:left="0" w:firstLine="0"/>
              <w:contextualSpacing/>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 xml:space="preserve">2) Պասիվ նմուշառման եղանակ </w:t>
            </w:r>
          </w:p>
          <w:p w14:paraId="1B47D6CA"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r>
      <w:tr w:rsidR="004D388F" w:rsidRPr="0000133E" w14:paraId="30CA34CE" w14:textId="77777777" w:rsidTr="0095382D">
        <w:tc>
          <w:tcPr>
            <w:tcW w:w="987" w:type="dxa"/>
            <w:vMerge/>
          </w:tcPr>
          <w:p w14:paraId="7DB63146"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2908" w:type="dxa"/>
            <w:vMerge/>
          </w:tcPr>
          <w:p w14:paraId="518D45B0"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1843" w:type="dxa"/>
            <w:vMerge/>
          </w:tcPr>
          <w:p w14:paraId="33B74323"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
        </w:tc>
        <w:tc>
          <w:tcPr>
            <w:tcW w:w="4284" w:type="dxa"/>
            <w:vMerge/>
          </w:tcPr>
          <w:p w14:paraId="18975329"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
        </w:tc>
        <w:tc>
          <w:tcPr>
            <w:tcW w:w="4288" w:type="dxa"/>
          </w:tcPr>
          <w:p w14:paraId="005DFD47"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Cambria Math"/>
                <w:color w:val="auto"/>
                <w:szCs w:val="24"/>
                <w:lang w:val="hy-AM"/>
                <w14:ligatures w14:val="standardContextual"/>
              </w:rPr>
              <w:t>3</w:t>
            </w:r>
            <w:r w:rsidRPr="000B2949">
              <w:rPr>
                <w:rFonts w:ascii="Cambria Math" w:eastAsiaTheme="minorHAnsi" w:hAnsi="Cambria Math" w:cs="Cambria Math"/>
                <w:color w:val="auto"/>
                <w:szCs w:val="24"/>
                <w14:ligatures w14:val="standardContextual"/>
              </w:rPr>
              <w:t>․</w:t>
            </w:r>
            <w:r w:rsidRPr="0000133E">
              <w:rPr>
                <w:rFonts w:eastAsiaTheme="minorHAnsi" w:cs="GHEAGrapalat"/>
                <w:color w:val="auto"/>
                <w:szCs w:val="24"/>
                <w14:ligatures w14:val="standardContextual"/>
              </w:rPr>
              <w:t xml:space="preserve"> </w:t>
            </w:r>
            <w:r w:rsidRPr="0000133E">
              <w:rPr>
                <w:rFonts w:eastAsiaTheme="minorHAnsi" w:cs="GHEAGrapalat"/>
                <w:color w:val="auto"/>
                <w:szCs w:val="24"/>
                <w:lang w:val="hy-AM"/>
                <w14:ligatures w14:val="standardContextual"/>
              </w:rPr>
              <w:t>Մ</w:t>
            </w:r>
            <w:proofErr w:type="spellStart"/>
            <w:r w:rsidRPr="0000133E">
              <w:rPr>
                <w:rFonts w:eastAsiaTheme="minorHAnsi" w:cs="GHEAGrapalat"/>
                <w:color w:val="auto"/>
                <w:szCs w:val="24"/>
                <w14:ligatures w14:val="standardContextual"/>
              </w:rPr>
              <w:t>ոդելավորում</w:t>
            </w:r>
            <w:proofErr w:type="spellEnd"/>
          </w:p>
        </w:tc>
      </w:tr>
      <w:tr w:rsidR="004D388F" w:rsidRPr="004D388F" w14:paraId="675CF44B" w14:textId="77777777" w:rsidTr="0095382D">
        <w:tc>
          <w:tcPr>
            <w:tcW w:w="987" w:type="dxa"/>
            <w:vMerge w:val="restart"/>
          </w:tcPr>
          <w:p w14:paraId="58589C87"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4</w:t>
            </w:r>
            <w:r w:rsidRPr="000B2949">
              <w:rPr>
                <w:rFonts w:ascii="Cambria Math" w:eastAsiaTheme="minorHAnsi" w:hAnsi="Cambria Math" w:cs="Cambria Math"/>
                <w:color w:val="auto"/>
                <w:szCs w:val="24"/>
                <w14:ligatures w14:val="standardContextual"/>
              </w:rPr>
              <w:t>․</w:t>
            </w:r>
          </w:p>
        </w:tc>
        <w:tc>
          <w:tcPr>
            <w:tcW w:w="2908" w:type="dxa"/>
            <w:vMerge w:val="restart"/>
          </w:tcPr>
          <w:p w14:paraId="5A79B92A"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Արևմտյան </w:t>
            </w:r>
            <w:r w:rsidRPr="0000133E">
              <w:rPr>
                <w:rFonts w:eastAsiaTheme="minorHAnsi" w:cs="GHEAGrapalat"/>
                <w:color w:val="auto"/>
                <w:szCs w:val="24"/>
                <w14:ligatures w14:val="standardContextual"/>
              </w:rPr>
              <w:t>(</w:t>
            </w:r>
            <w:r w:rsidRPr="0000133E">
              <w:rPr>
                <w:rFonts w:eastAsiaTheme="minorHAnsi" w:cs="GHEAGrapalat"/>
                <w:color w:val="auto"/>
                <w:szCs w:val="24"/>
                <w:lang w:val="hy-AM"/>
                <w14:ligatures w14:val="standardContextual"/>
              </w:rPr>
              <w:t>Արարատի, Արմավիրի և Վայոց Ձորի մարզեր</w:t>
            </w:r>
            <w:r w:rsidRPr="0000133E">
              <w:rPr>
                <w:rFonts w:eastAsiaTheme="minorHAnsi" w:cs="GHEAGrapalat"/>
                <w:color w:val="auto"/>
                <w:szCs w:val="24"/>
                <w14:ligatures w14:val="standardContextual"/>
              </w:rPr>
              <w:t>)</w:t>
            </w:r>
            <w:r w:rsidRPr="0000133E">
              <w:rPr>
                <w:rFonts w:eastAsiaTheme="minorHAnsi" w:cs="GHEAGrapalat"/>
                <w:color w:val="auto"/>
                <w:szCs w:val="24"/>
                <w:lang w:val="hy-AM"/>
                <w14:ligatures w14:val="standardContextual"/>
              </w:rPr>
              <w:t xml:space="preserve"> </w:t>
            </w:r>
          </w:p>
        </w:tc>
        <w:tc>
          <w:tcPr>
            <w:tcW w:w="1843" w:type="dxa"/>
            <w:vMerge w:val="restart"/>
          </w:tcPr>
          <w:p w14:paraId="0AC15D19"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գոտի</w:t>
            </w:r>
            <w:proofErr w:type="spellEnd"/>
          </w:p>
        </w:tc>
        <w:tc>
          <w:tcPr>
            <w:tcW w:w="4284" w:type="dxa"/>
            <w:vMerge w:val="restart"/>
          </w:tcPr>
          <w:p w14:paraId="371D3D95"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Կախված</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մասնիկներ</w:t>
            </w:r>
            <w:proofErr w:type="spellEnd"/>
            <w:r w:rsidRPr="0000133E">
              <w:rPr>
                <w:rFonts w:eastAsiaTheme="minorHAnsi" w:cs="GHEAGrapalat"/>
                <w:color w:val="auto"/>
                <w:szCs w:val="24"/>
                <w14:ligatures w14:val="standardContextual"/>
              </w:rPr>
              <w:t xml:space="preserve"> (PM</w:t>
            </w:r>
            <w:r w:rsidRPr="0000133E">
              <w:rPr>
                <w:rFonts w:eastAsiaTheme="minorHAnsi" w:cs="GHEAGrapalat"/>
                <w:color w:val="auto"/>
                <w:szCs w:val="24"/>
                <w:vertAlign w:val="subscript"/>
                <w14:ligatures w14:val="standardContextual"/>
              </w:rPr>
              <w:t>2.5</w:t>
            </w:r>
            <w:r w:rsidRPr="0000133E">
              <w:rPr>
                <w:rFonts w:eastAsiaTheme="minorHAnsi" w:cs="GHEAGrapalat"/>
                <w:color w:val="auto"/>
                <w:szCs w:val="24"/>
                <w14:ligatures w14:val="standardContextual"/>
              </w:rPr>
              <w:t>, PM</w:t>
            </w:r>
            <w:r w:rsidRPr="0000133E">
              <w:rPr>
                <w:rFonts w:eastAsiaTheme="minorHAnsi" w:cs="GHEAGrapalat"/>
                <w:color w:val="auto"/>
                <w:szCs w:val="24"/>
                <w:vertAlign w:val="subscript"/>
                <w14:ligatures w14:val="standardContextual"/>
              </w:rPr>
              <w:t>10</w:t>
            </w:r>
            <w:r w:rsidRPr="0000133E">
              <w:rPr>
                <w:rFonts w:eastAsiaTheme="minorHAnsi" w:cs="GHEAGrapalat"/>
                <w:color w:val="auto"/>
                <w:szCs w:val="24"/>
                <w14:ligatures w14:val="standardContextual"/>
              </w:rPr>
              <w:t>)</w:t>
            </w:r>
          </w:p>
          <w:p w14:paraId="77D04B20"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Ազոտի երկօքսիդ </w:t>
            </w:r>
            <w:r w:rsidRPr="0000133E">
              <w:rPr>
                <w:rFonts w:eastAsiaTheme="minorHAnsi" w:cs="GHEAGrapalat"/>
                <w:color w:val="auto"/>
                <w:szCs w:val="24"/>
                <w14:ligatures w14:val="standardContextual"/>
              </w:rPr>
              <w:t>(NO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0CDF0E34"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Ծծումբի երկօքսիդ </w:t>
            </w:r>
            <w:r w:rsidRPr="0000133E">
              <w:rPr>
                <w:rFonts w:eastAsiaTheme="minorHAnsi" w:cs="GHEAGrapalat"/>
                <w:color w:val="auto"/>
                <w:szCs w:val="24"/>
                <w14:ligatures w14:val="standardContextual"/>
              </w:rPr>
              <w:t>(SO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643092DE"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Ածխածնի մոնօքսիդ </w:t>
            </w:r>
            <w:r w:rsidRPr="0000133E">
              <w:rPr>
                <w:rFonts w:eastAsiaTheme="minorHAnsi" w:cs="GHEAGrapalat"/>
                <w:color w:val="auto"/>
                <w:szCs w:val="24"/>
                <w14:ligatures w14:val="standardContextual"/>
              </w:rPr>
              <w:t>(CO)</w:t>
            </w:r>
          </w:p>
          <w:p w14:paraId="367F2E68"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Գետնամերձ</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օզոն</w:t>
            </w:r>
            <w:proofErr w:type="spellEnd"/>
            <w:r w:rsidRPr="0000133E">
              <w:rPr>
                <w:rFonts w:eastAsiaTheme="minorHAnsi" w:cs="GHEAGrapalat"/>
                <w:color w:val="auto"/>
                <w:szCs w:val="24"/>
                <w14:ligatures w14:val="standardContextual"/>
              </w:rPr>
              <w:t xml:space="preserve"> (O</w:t>
            </w:r>
            <w:r w:rsidRPr="0000133E">
              <w:rPr>
                <w:rFonts w:eastAsiaTheme="minorHAnsi" w:cs="GHEAGrapalat"/>
                <w:color w:val="auto"/>
                <w:szCs w:val="24"/>
                <w:vertAlign w:val="subscript"/>
                <w14:ligatures w14:val="standardContextual"/>
              </w:rPr>
              <w:t>3</w:t>
            </w:r>
            <w:r w:rsidRPr="0000133E">
              <w:rPr>
                <w:rFonts w:eastAsiaTheme="minorHAnsi" w:cs="GHEAGrapalat"/>
                <w:color w:val="auto"/>
                <w:szCs w:val="24"/>
                <w14:ligatures w14:val="standardContextual"/>
              </w:rPr>
              <w:t>)</w:t>
            </w:r>
          </w:p>
          <w:p w14:paraId="48242ADD"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Փոշու մեջ ծանր մետաղներ, ցնդող օրգանական միացություններ,  մասնավորապես՝</w:t>
            </w:r>
          </w:p>
          <w:p w14:paraId="2E8D4D62"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բենզոլ, բենզապիրեն, նիկել (Ni), կադմիում (Cd), արսեն (As), կապար (Pb) և այլն</w:t>
            </w:r>
            <w:r>
              <w:rPr>
                <w:rFonts w:eastAsiaTheme="minorHAnsi" w:cs="GHEAGrapalat"/>
                <w:color w:val="auto"/>
                <w:szCs w:val="24"/>
                <w:lang w:val="hy-AM"/>
                <w14:ligatures w14:val="standardContextual"/>
              </w:rPr>
              <w:t xml:space="preserve">, ամոնիակ </w:t>
            </w:r>
            <w:r w:rsidRPr="00F41698">
              <w:rPr>
                <w:rFonts w:eastAsiaTheme="minorHAnsi" w:cs="GHEAGrapalat"/>
                <w:color w:val="auto"/>
                <w:szCs w:val="24"/>
                <w:lang w:val="hy-AM"/>
                <w14:ligatures w14:val="standardContextual"/>
              </w:rPr>
              <w:t>(NH</w:t>
            </w:r>
            <w:r w:rsidRPr="00F41698">
              <w:rPr>
                <w:rFonts w:eastAsiaTheme="minorHAnsi" w:cs="GHEAGrapalat"/>
                <w:color w:val="auto"/>
                <w:szCs w:val="24"/>
                <w:vertAlign w:val="subscript"/>
                <w:lang w:val="hy-AM"/>
                <w14:ligatures w14:val="standardContextual"/>
              </w:rPr>
              <w:t>3</w:t>
            </w:r>
            <w:r w:rsidRPr="00F41698">
              <w:rPr>
                <w:rFonts w:eastAsiaTheme="minorHAnsi" w:cs="GHEAGrapalat"/>
                <w:color w:val="auto"/>
                <w:szCs w:val="24"/>
                <w:lang w:val="hy-AM"/>
                <w14:ligatures w14:val="standardContextual"/>
              </w:rPr>
              <w:t>)</w:t>
            </w:r>
          </w:p>
          <w:p w14:paraId="7DDE6E0F"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4288" w:type="dxa"/>
          </w:tcPr>
          <w:p w14:paraId="59311DE6" w14:textId="77777777" w:rsidR="004D388F" w:rsidRDefault="004D388F" w:rsidP="0095382D">
            <w:pPr>
              <w:spacing w:line="360" w:lineRule="auto"/>
              <w:ind w:left="-14" w:firstLine="0"/>
              <w:contextualSpacing/>
              <w:rPr>
                <w:rFonts w:eastAsiaTheme="minorHAnsi" w:cs="GHEAGrapalat"/>
                <w:color w:val="auto"/>
                <w:szCs w:val="24"/>
                <w:lang w:val="hy-AM"/>
                <w14:ligatures w14:val="standardContextual"/>
              </w:rPr>
            </w:pPr>
          </w:p>
          <w:p w14:paraId="4C54E27C" w14:textId="77777777" w:rsidR="004D388F" w:rsidRPr="0000133E" w:rsidRDefault="004D388F" w:rsidP="0095382D">
            <w:pPr>
              <w:spacing w:line="360" w:lineRule="auto"/>
              <w:ind w:left="-14" w:firstLine="0"/>
              <w:contextualSpacing/>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1</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Ավտոմատ եղանակով  </w:t>
            </w:r>
          </w:p>
          <w:p w14:paraId="6F819865" w14:textId="77777777" w:rsidR="004D388F" w:rsidRPr="0000133E" w:rsidRDefault="004D388F" w:rsidP="0095382D">
            <w:pPr>
              <w:spacing w:line="360" w:lineRule="auto"/>
              <w:ind w:left="-14" w:firstLine="0"/>
              <w:contextualSpacing/>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 xml:space="preserve"> 1)Ֆիքսված կամ անշարժ դիտակայան, </w:t>
            </w:r>
          </w:p>
          <w:p w14:paraId="59C0435D" w14:textId="77777777" w:rsidR="004D388F" w:rsidRPr="0000133E" w:rsidRDefault="004D388F" w:rsidP="0095382D">
            <w:pPr>
              <w:spacing w:line="360" w:lineRule="auto"/>
              <w:ind w:left="0" w:firstLine="0"/>
              <w:contextualSpacing/>
              <w:rPr>
                <w:rFonts w:eastAsiaTheme="minorHAnsi" w:cs="GHEAGrapalat"/>
                <w:i/>
                <w:color w:val="auto"/>
                <w:szCs w:val="24"/>
                <w:u w:val="single"/>
                <w:lang w:val="hy-AM"/>
                <w14:ligatures w14:val="standardContextual"/>
              </w:rPr>
            </w:pPr>
            <w:r w:rsidRPr="0000133E">
              <w:rPr>
                <w:i/>
                <w:w w:val="103"/>
                <w:szCs w:val="24"/>
                <w:u w:val="single"/>
                <w:lang w:val="hy-AM"/>
              </w:rPr>
              <w:t>Քաղաքային ֆոնային - 1 հատ (Արարատ)</w:t>
            </w:r>
          </w:p>
          <w:p w14:paraId="3FE53D8C" w14:textId="77777777" w:rsidR="004D388F" w:rsidRPr="0000133E" w:rsidRDefault="004D388F" w:rsidP="0095382D">
            <w:pPr>
              <w:spacing w:line="360" w:lineRule="auto"/>
              <w:ind w:left="-14" w:firstLine="0"/>
              <w:contextualSpacing/>
              <w:rPr>
                <w:rFonts w:eastAsiaTheme="minorHAnsi" w:cs="GHEAGrapalat"/>
                <w:i/>
                <w:color w:val="auto"/>
                <w:szCs w:val="24"/>
                <w:lang w:val="hy-AM"/>
                <w14:ligatures w14:val="standardContextual"/>
              </w:rPr>
            </w:pPr>
            <w:r w:rsidRPr="0000133E">
              <w:rPr>
                <w:rFonts w:eastAsiaTheme="minorHAnsi" w:cs="GHEAGrapalat"/>
                <w:color w:val="auto"/>
                <w:szCs w:val="24"/>
                <w:lang w:val="hy-AM"/>
                <w14:ligatures w14:val="standardContextual"/>
              </w:rPr>
              <w:t>2)անհրաժեշտության դեպքում՝ նաև շարժական դիտակայան</w:t>
            </w:r>
          </w:p>
          <w:p w14:paraId="5876F9E0"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r>
      <w:tr w:rsidR="004D388F" w:rsidRPr="0000133E" w14:paraId="5B644719" w14:textId="77777777" w:rsidTr="0095382D">
        <w:tc>
          <w:tcPr>
            <w:tcW w:w="987" w:type="dxa"/>
            <w:vMerge/>
          </w:tcPr>
          <w:p w14:paraId="7414CCFD"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2908" w:type="dxa"/>
            <w:vMerge/>
          </w:tcPr>
          <w:p w14:paraId="5D090DC1"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1843" w:type="dxa"/>
            <w:vMerge/>
          </w:tcPr>
          <w:p w14:paraId="3F618B17"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4" w:type="dxa"/>
            <w:vMerge/>
          </w:tcPr>
          <w:p w14:paraId="1C21D35D"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8" w:type="dxa"/>
          </w:tcPr>
          <w:p w14:paraId="58B660BD"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2</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Ոչ ավտոմատ </w:t>
            </w:r>
          </w:p>
          <w:p w14:paraId="67AA1736" w14:textId="77777777" w:rsidR="004D388F" w:rsidRPr="0000133E" w:rsidRDefault="004D388F" w:rsidP="0095382D">
            <w:pPr>
              <w:spacing w:line="360" w:lineRule="auto"/>
              <w:ind w:left="-104" w:firstLine="0"/>
              <w:rPr>
                <w:rFonts w:eastAsiaTheme="minorHAnsi" w:cs="GHEAGrapalat"/>
                <w:color w:val="auto"/>
                <w:szCs w:val="24"/>
                <w:lang w:val="hy-AM"/>
                <w14:ligatures w14:val="standardContextual"/>
              </w:rPr>
            </w:pPr>
            <w:r w:rsidRPr="0000133E">
              <w:rPr>
                <w:bCs/>
                <w:color w:val="auto"/>
                <w:szCs w:val="24"/>
                <w:shd w:val="clear" w:color="auto" w:fill="FFFFFF"/>
                <w:lang w:val="hy-AM"/>
              </w:rPr>
              <w:t xml:space="preserve"> 1)Շուրջօրյա ակտիվ (24  ժամյա) նմուշառման եղանակ</w:t>
            </w:r>
          </w:p>
          <w:p w14:paraId="034969AF" w14:textId="77777777" w:rsidR="004D388F" w:rsidRPr="0000133E" w:rsidRDefault="004D388F" w:rsidP="0095382D">
            <w:pPr>
              <w:spacing w:line="360" w:lineRule="auto"/>
              <w:ind w:left="-14" w:firstLine="14"/>
              <w:rPr>
                <w:rFonts w:eastAsiaTheme="minorHAnsi" w:cs="GHEAGrapalat"/>
                <w:color w:val="auto"/>
                <w:szCs w:val="24"/>
                <w:lang w:val="hy-AM"/>
                <w14:ligatures w14:val="standardContextual"/>
              </w:rPr>
            </w:pPr>
            <w:r w:rsidRPr="0000133E">
              <w:rPr>
                <w:rFonts w:eastAsiaTheme="minorHAnsi" w:cs="GHEAGrapalat"/>
                <w:color w:val="auto"/>
                <w:szCs w:val="24"/>
                <w14:ligatures w14:val="standardContextual"/>
              </w:rPr>
              <w:t>2)</w:t>
            </w:r>
            <w:r w:rsidRPr="0000133E">
              <w:rPr>
                <w:rFonts w:eastAsiaTheme="minorHAnsi" w:cs="GHEAGrapalat"/>
                <w:color w:val="auto"/>
                <w:szCs w:val="24"/>
                <w:lang w:val="hy-AM"/>
                <w14:ligatures w14:val="standardContextual"/>
              </w:rPr>
              <w:t xml:space="preserve">Պասիվ նմուշառման եղանակ </w:t>
            </w:r>
          </w:p>
          <w:p w14:paraId="326803BD" w14:textId="77777777" w:rsidR="004D388F" w:rsidRPr="0000133E" w:rsidRDefault="004D388F" w:rsidP="0095382D">
            <w:pPr>
              <w:spacing w:line="360" w:lineRule="auto"/>
              <w:contextualSpacing/>
              <w:rPr>
                <w:rFonts w:eastAsiaTheme="minorHAnsi" w:cs="GHEAGrapalat"/>
                <w:color w:val="auto"/>
                <w:szCs w:val="24"/>
                <w:lang w:val="hy-AM"/>
                <w14:ligatures w14:val="standardContextual"/>
              </w:rPr>
            </w:pPr>
          </w:p>
        </w:tc>
      </w:tr>
      <w:tr w:rsidR="004D388F" w:rsidRPr="0000133E" w14:paraId="0781A342" w14:textId="77777777" w:rsidTr="0095382D">
        <w:tc>
          <w:tcPr>
            <w:tcW w:w="987" w:type="dxa"/>
            <w:vMerge/>
          </w:tcPr>
          <w:p w14:paraId="310867F8"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2908" w:type="dxa"/>
            <w:vMerge/>
          </w:tcPr>
          <w:p w14:paraId="2A895F6D"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
        </w:tc>
        <w:tc>
          <w:tcPr>
            <w:tcW w:w="1843" w:type="dxa"/>
            <w:vMerge/>
          </w:tcPr>
          <w:p w14:paraId="731E9344"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
        </w:tc>
        <w:tc>
          <w:tcPr>
            <w:tcW w:w="4284" w:type="dxa"/>
            <w:vMerge/>
          </w:tcPr>
          <w:p w14:paraId="77047A28"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
        </w:tc>
        <w:tc>
          <w:tcPr>
            <w:tcW w:w="4288" w:type="dxa"/>
          </w:tcPr>
          <w:p w14:paraId="01CF4473" w14:textId="77777777" w:rsidR="004D388F" w:rsidRPr="0000133E" w:rsidRDefault="004D388F" w:rsidP="0095382D">
            <w:pPr>
              <w:spacing w:line="360" w:lineRule="auto"/>
              <w:ind w:left="-14" w:firstLine="0"/>
              <w:contextualSpacing/>
              <w:rPr>
                <w:rFonts w:eastAsiaTheme="minorHAnsi" w:cs="GHEAGrapalat"/>
                <w:color w:val="auto"/>
                <w:szCs w:val="24"/>
                <w:lang w:val="hy-AM"/>
                <w14:ligatures w14:val="standardContextual"/>
              </w:rPr>
            </w:pPr>
            <w:r w:rsidRPr="0000133E">
              <w:rPr>
                <w:rFonts w:eastAsiaTheme="minorHAnsi" w:cs="Cambria Math"/>
                <w:color w:val="auto"/>
                <w:szCs w:val="24"/>
                <w:lang w:val="hy-AM"/>
                <w14:ligatures w14:val="standardContextual"/>
              </w:rPr>
              <w:t>3</w:t>
            </w:r>
            <w:r w:rsidRPr="000B2949">
              <w:rPr>
                <w:rFonts w:ascii="Cambria Math" w:eastAsiaTheme="minorHAnsi" w:hAnsi="Cambria Math" w:cs="Cambria Math"/>
                <w:color w:val="auto"/>
                <w:szCs w:val="24"/>
                <w14:ligatures w14:val="standardContextual"/>
              </w:rPr>
              <w:t>․</w:t>
            </w:r>
            <w:r w:rsidRPr="0000133E">
              <w:rPr>
                <w:rFonts w:eastAsiaTheme="minorHAnsi" w:cs="GHEAGrapalat"/>
                <w:color w:val="auto"/>
                <w:szCs w:val="24"/>
                <w14:ligatures w14:val="standardContextual"/>
              </w:rPr>
              <w:t xml:space="preserve"> </w:t>
            </w:r>
            <w:r w:rsidRPr="0000133E">
              <w:rPr>
                <w:rFonts w:eastAsiaTheme="minorHAnsi" w:cs="GHEAGrapalat"/>
                <w:color w:val="auto"/>
                <w:szCs w:val="24"/>
                <w:lang w:val="hy-AM"/>
                <w14:ligatures w14:val="standardContextual"/>
              </w:rPr>
              <w:t>Մ</w:t>
            </w:r>
            <w:proofErr w:type="spellStart"/>
            <w:r w:rsidRPr="0000133E">
              <w:rPr>
                <w:rFonts w:eastAsiaTheme="minorHAnsi" w:cs="GHEAGrapalat"/>
                <w:color w:val="auto"/>
                <w:szCs w:val="24"/>
                <w14:ligatures w14:val="standardContextual"/>
              </w:rPr>
              <w:t>ոդելավորում</w:t>
            </w:r>
            <w:proofErr w:type="spellEnd"/>
          </w:p>
        </w:tc>
      </w:tr>
      <w:tr w:rsidR="004D388F" w:rsidRPr="004D388F" w14:paraId="35D69AF7" w14:textId="77777777" w:rsidTr="0095382D">
        <w:tc>
          <w:tcPr>
            <w:tcW w:w="987" w:type="dxa"/>
            <w:vMerge w:val="restart"/>
          </w:tcPr>
          <w:p w14:paraId="1360C64A"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5</w:t>
            </w:r>
            <w:r w:rsidRPr="000B2949">
              <w:rPr>
                <w:rFonts w:ascii="Cambria Math" w:eastAsiaTheme="minorHAnsi" w:hAnsi="Cambria Math" w:cs="Cambria Math"/>
                <w:color w:val="auto"/>
                <w:szCs w:val="24"/>
                <w14:ligatures w14:val="standardContextual"/>
              </w:rPr>
              <w:t>․</w:t>
            </w:r>
          </w:p>
        </w:tc>
        <w:tc>
          <w:tcPr>
            <w:tcW w:w="2908" w:type="dxa"/>
            <w:vMerge w:val="restart"/>
            <w:shd w:val="clear" w:color="auto" w:fill="auto"/>
          </w:tcPr>
          <w:p w14:paraId="02A3CEE8"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Հարավային </w:t>
            </w:r>
            <w:r w:rsidRPr="0000133E">
              <w:rPr>
                <w:rFonts w:eastAsiaTheme="minorHAnsi" w:cs="GHEAGrapalat"/>
                <w:color w:val="auto"/>
                <w:szCs w:val="24"/>
                <w14:ligatures w14:val="standardContextual"/>
              </w:rPr>
              <w:t>(</w:t>
            </w:r>
            <w:r w:rsidRPr="0000133E">
              <w:rPr>
                <w:rFonts w:eastAsiaTheme="minorHAnsi" w:cs="GHEAGrapalat"/>
                <w:color w:val="auto"/>
                <w:szCs w:val="24"/>
                <w:lang w:val="hy-AM"/>
                <w14:ligatures w14:val="standardContextual"/>
              </w:rPr>
              <w:t>Սյունիքի մարզ</w:t>
            </w:r>
            <w:r w:rsidRPr="0000133E">
              <w:rPr>
                <w:rFonts w:eastAsiaTheme="minorHAnsi" w:cs="GHEAGrapalat"/>
                <w:color w:val="auto"/>
                <w:szCs w:val="24"/>
                <w14:ligatures w14:val="standardContextual"/>
              </w:rPr>
              <w:t>)</w:t>
            </w:r>
          </w:p>
        </w:tc>
        <w:tc>
          <w:tcPr>
            <w:tcW w:w="1843" w:type="dxa"/>
            <w:vMerge w:val="restart"/>
          </w:tcPr>
          <w:p w14:paraId="61455031"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գոտի</w:t>
            </w:r>
            <w:proofErr w:type="spellEnd"/>
          </w:p>
        </w:tc>
        <w:tc>
          <w:tcPr>
            <w:tcW w:w="4284" w:type="dxa"/>
            <w:vMerge w:val="restart"/>
          </w:tcPr>
          <w:p w14:paraId="3B2248F3"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Կախված</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մասնիկներ</w:t>
            </w:r>
            <w:proofErr w:type="spellEnd"/>
            <w:r w:rsidRPr="0000133E">
              <w:rPr>
                <w:rFonts w:eastAsiaTheme="minorHAnsi" w:cs="GHEAGrapalat"/>
                <w:color w:val="auto"/>
                <w:szCs w:val="24"/>
                <w14:ligatures w14:val="standardContextual"/>
              </w:rPr>
              <w:t xml:space="preserve"> (PM</w:t>
            </w:r>
            <w:r w:rsidRPr="0000133E">
              <w:rPr>
                <w:rFonts w:eastAsiaTheme="minorHAnsi" w:cs="GHEAGrapalat"/>
                <w:color w:val="auto"/>
                <w:szCs w:val="24"/>
                <w:vertAlign w:val="subscript"/>
                <w14:ligatures w14:val="standardContextual"/>
              </w:rPr>
              <w:t>2.5</w:t>
            </w:r>
            <w:r w:rsidRPr="0000133E">
              <w:rPr>
                <w:rFonts w:eastAsiaTheme="minorHAnsi" w:cs="GHEAGrapalat"/>
                <w:color w:val="auto"/>
                <w:szCs w:val="24"/>
                <w14:ligatures w14:val="standardContextual"/>
              </w:rPr>
              <w:t>, PM</w:t>
            </w:r>
            <w:r w:rsidRPr="0000133E">
              <w:rPr>
                <w:rFonts w:eastAsiaTheme="minorHAnsi" w:cs="GHEAGrapalat"/>
                <w:color w:val="auto"/>
                <w:szCs w:val="24"/>
                <w:vertAlign w:val="subscript"/>
                <w14:ligatures w14:val="standardContextual"/>
              </w:rPr>
              <w:t>10</w:t>
            </w:r>
            <w:r w:rsidRPr="0000133E">
              <w:rPr>
                <w:rFonts w:eastAsiaTheme="minorHAnsi" w:cs="GHEAGrapalat"/>
                <w:color w:val="auto"/>
                <w:szCs w:val="24"/>
                <w14:ligatures w14:val="standardContextual"/>
              </w:rPr>
              <w:t>)</w:t>
            </w:r>
          </w:p>
          <w:p w14:paraId="2D555C9C"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Ազոտի երկօքսիդ </w:t>
            </w:r>
            <w:r w:rsidRPr="0000133E">
              <w:rPr>
                <w:rFonts w:eastAsiaTheme="minorHAnsi" w:cs="GHEAGrapalat"/>
                <w:color w:val="auto"/>
                <w:szCs w:val="24"/>
                <w14:ligatures w14:val="standardContextual"/>
              </w:rPr>
              <w:t>(NO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3ECE8757"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Ծծումբի երկօքսիդ </w:t>
            </w:r>
            <w:r w:rsidRPr="0000133E">
              <w:rPr>
                <w:rFonts w:eastAsiaTheme="minorHAnsi" w:cs="GHEAGrapalat"/>
                <w:color w:val="auto"/>
                <w:szCs w:val="24"/>
                <w14:ligatures w14:val="standardContextual"/>
              </w:rPr>
              <w:t>(SO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142AF710"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Ածխածնի մոնօքսիդ </w:t>
            </w:r>
            <w:r w:rsidRPr="0000133E">
              <w:rPr>
                <w:rFonts w:eastAsiaTheme="minorHAnsi" w:cs="GHEAGrapalat"/>
                <w:color w:val="auto"/>
                <w:szCs w:val="24"/>
                <w14:ligatures w14:val="standardContextual"/>
              </w:rPr>
              <w:t>(CO)</w:t>
            </w:r>
          </w:p>
          <w:p w14:paraId="4F54EE36"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Գետնամերձ</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օզոն</w:t>
            </w:r>
            <w:proofErr w:type="spellEnd"/>
            <w:r w:rsidRPr="0000133E">
              <w:rPr>
                <w:rFonts w:eastAsiaTheme="minorHAnsi" w:cs="GHEAGrapalat"/>
                <w:color w:val="auto"/>
                <w:szCs w:val="24"/>
                <w14:ligatures w14:val="standardContextual"/>
              </w:rPr>
              <w:t xml:space="preserve"> (O</w:t>
            </w:r>
            <w:r w:rsidRPr="0000133E">
              <w:rPr>
                <w:rFonts w:eastAsiaTheme="minorHAnsi" w:cs="GHEAGrapalat"/>
                <w:color w:val="auto"/>
                <w:szCs w:val="24"/>
                <w:vertAlign w:val="subscript"/>
                <w14:ligatures w14:val="standardContextual"/>
              </w:rPr>
              <w:t>3</w:t>
            </w:r>
            <w:r w:rsidRPr="0000133E">
              <w:rPr>
                <w:rFonts w:eastAsiaTheme="minorHAnsi" w:cs="GHEAGrapalat"/>
                <w:color w:val="auto"/>
                <w:szCs w:val="24"/>
                <w14:ligatures w14:val="standardContextual"/>
              </w:rPr>
              <w:t>)</w:t>
            </w:r>
          </w:p>
          <w:p w14:paraId="08437FD0"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Փոշու մեջ ծանր մետաղներ, ցնդող օրգանական միացություններ,  մասնավորապես՝</w:t>
            </w:r>
            <w:r>
              <w:rPr>
                <w:rFonts w:eastAsiaTheme="minorHAnsi" w:cs="GHEAGrapalat"/>
                <w:color w:val="auto"/>
                <w:szCs w:val="24"/>
                <w:lang w:val="hy-AM"/>
                <w14:ligatures w14:val="standardContextual"/>
              </w:rPr>
              <w:t xml:space="preserve"> </w:t>
            </w:r>
            <w:r w:rsidRPr="0000133E">
              <w:rPr>
                <w:rFonts w:eastAsiaTheme="minorHAnsi" w:cs="GHEAGrapalat"/>
                <w:color w:val="auto"/>
                <w:szCs w:val="24"/>
                <w:lang w:val="hy-AM"/>
                <w14:ligatures w14:val="standardContextual"/>
              </w:rPr>
              <w:t>բենզոլ, բենզապիրեն, նիկել (Ni), կադմիում (Cd), արսեն (As), կապար (Pb) և այլն</w:t>
            </w:r>
            <w:r>
              <w:rPr>
                <w:rFonts w:eastAsiaTheme="minorHAnsi" w:cs="GHEAGrapalat"/>
                <w:color w:val="auto"/>
                <w:szCs w:val="24"/>
                <w:lang w:val="hy-AM"/>
                <w14:ligatures w14:val="standardContextual"/>
              </w:rPr>
              <w:t>,</w:t>
            </w:r>
          </w:p>
          <w:p w14:paraId="208AFB26" w14:textId="77777777" w:rsidR="004D388F" w:rsidRPr="00F41698" w:rsidRDefault="004D388F" w:rsidP="0095382D">
            <w:pPr>
              <w:spacing w:line="360" w:lineRule="auto"/>
              <w:ind w:left="0" w:firstLine="0"/>
              <w:rPr>
                <w:rFonts w:eastAsiaTheme="minorHAnsi" w:cs="GHEAGrapalat"/>
                <w:color w:val="auto"/>
                <w:szCs w:val="24"/>
                <w:lang w:val="hy-AM"/>
                <w14:ligatures w14:val="standardContextual"/>
              </w:rPr>
            </w:pPr>
            <w:r>
              <w:rPr>
                <w:rFonts w:eastAsiaTheme="minorHAnsi" w:cs="GHEAGrapalat"/>
                <w:color w:val="auto"/>
                <w:szCs w:val="24"/>
                <w:lang w:val="hy-AM"/>
                <w14:ligatures w14:val="standardContextual"/>
              </w:rPr>
              <w:t>ա</w:t>
            </w:r>
            <w:r w:rsidRPr="00F41698">
              <w:rPr>
                <w:rFonts w:eastAsiaTheme="minorHAnsi" w:cs="GHEAGrapalat"/>
                <w:color w:val="auto"/>
                <w:szCs w:val="24"/>
                <w:lang w:val="hy-AM"/>
                <w14:ligatures w14:val="standardContextual"/>
              </w:rPr>
              <w:t>մոնիակ (NH</w:t>
            </w:r>
            <w:r w:rsidRPr="00F41698">
              <w:rPr>
                <w:rFonts w:eastAsiaTheme="minorHAnsi" w:cs="GHEAGrapalat"/>
                <w:color w:val="auto"/>
                <w:szCs w:val="24"/>
                <w:vertAlign w:val="subscript"/>
                <w:lang w:val="hy-AM"/>
                <w14:ligatures w14:val="standardContextual"/>
              </w:rPr>
              <w:t>3</w:t>
            </w:r>
            <w:r w:rsidRPr="00F41698">
              <w:rPr>
                <w:rFonts w:eastAsiaTheme="minorHAnsi" w:cs="GHEAGrapalat"/>
                <w:color w:val="auto"/>
                <w:szCs w:val="24"/>
                <w:lang w:val="hy-AM"/>
                <w14:ligatures w14:val="standardContextual"/>
              </w:rPr>
              <w:t>)</w:t>
            </w:r>
          </w:p>
          <w:p w14:paraId="0ED19735"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4288" w:type="dxa"/>
          </w:tcPr>
          <w:p w14:paraId="19A27AC9"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1</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Ավտոմատ   </w:t>
            </w:r>
          </w:p>
          <w:p w14:paraId="094D4325"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 xml:space="preserve"> 1)Ֆիքսված կամ անշարժ դիտակայան </w:t>
            </w:r>
          </w:p>
          <w:p w14:paraId="741598E9" w14:textId="77777777" w:rsidR="004D388F" w:rsidRPr="0000133E" w:rsidRDefault="004D388F" w:rsidP="0095382D">
            <w:pPr>
              <w:spacing w:line="360" w:lineRule="auto"/>
              <w:ind w:left="0" w:firstLine="0"/>
              <w:contextualSpacing/>
              <w:rPr>
                <w:rFonts w:eastAsiaTheme="minorHAnsi" w:cs="GHEAGrapalat"/>
                <w:i/>
                <w:color w:val="auto"/>
                <w:szCs w:val="24"/>
                <w:u w:val="single"/>
                <w:lang w:val="hy-AM"/>
                <w14:ligatures w14:val="standardContextual"/>
              </w:rPr>
            </w:pPr>
            <w:r w:rsidRPr="0000133E">
              <w:rPr>
                <w:i/>
                <w:w w:val="103"/>
                <w:szCs w:val="24"/>
                <w:u w:val="single"/>
                <w:lang w:val="hy-AM"/>
              </w:rPr>
              <w:t>Քաղաքային ֆոնային - 1 հատ (Քաջարան)</w:t>
            </w:r>
          </w:p>
          <w:p w14:paraId="7B9824DE" w14:textId="77777777" w:rsidR="004D388F" w:rsidRPr="0000133E" w:rsidRDefault="004D388F" w:rsidP="0095382D">
            <w:pPr>
              <w:spacing w:line="360" w:lineRule="auto"/>
              <w:ind w:left="0" w:firstLine="0"/>
              <w:contextualSpacing/>
              <w:rPr>
                <w:rFonts w:eastAsiaTheme="minorHAnsi" w:cs="GHEAGrapalat"/>
                <w:i/>
                <w:color w:val="auto"/>
                <w:szCs w:val="24"/>
                <w:u w:val="single"/>
                <w:lang w:val="hy-AM"/>
                <w14:ligatures w14:val="standardContextual"/>
              </w:rPr>
            </w:pPr>
            <w:r w:rsidRPr="0000133E">
              <w:rPr>
                <w:i/>
                <w:w w:val="103"/>
                <w:szCs w:val="24"/>
                <w:u w:val="single"/>
                <w:lang w:val="hy-AM"/>
              </w:rPr>
              <w:t>Քաղաքային ֆոնային - 1 հատ (Կապան)</w:t>
            </w:r>
          </w:p>
          <w:p w14:paraId="16CB4D2A"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2)անհրաժեշտության դեպքում՝ նաև շարժական դիտակայան</w:t>
            </w:r>
          </w:p>
          <w:p w14:paraId="105C091F"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r>
      <w:tr w:rsidR="004D388F" w:rsidRPr="0000133E" w14:paraId="1D506158" w14:textId="77777777" w:rsidTr="0095382D">
        <w:tc>
          <w:tcPr>
            <w:tcW w:w="987" w:type="dxa"/>
            <w:vMerge/>
          </w:tcPr>
          <w:p w14:paraId="0503D21F"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2908" w:type="dxa"/>
            <w:vMerge/>
            <w:shd w:val="clear" w:color="auto" w:fill="auto"/>
          </w:tcPr>
          <w:p w14:paraId="7EA0A14F"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1843" w:type="dxa"/>
            <w:vMerge/>
          </w:tcPr>
          <w:p w14:paraId="735960C9"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4" w:type="dxa"/>
            <w:vMerge/>
          </w:tcPr>
          <w:p w14:paraId="46E3006C"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4288" w:type="dxa"/>
          </w:tcPr>
          <w:p w14:paraId="0D93FD63"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2</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Ոչ ավտոմատ </w:t>
            </w:r>
          </w:p>
          <w:p w14:paraId="016C83C1" w14:textId="77777777" w:rsidR="004D388F" w:rsidRPr="0000133E" w:rsidRDefault="004D388F" w:rsidP="0095382D">
            <w:pPr>
              <w:spacing w:line="360" w:lineRule="auto"/>
              <w:ind w:left="-104" w:firstLine="0"/>
              <w:rPr>
                <w:rFonts w:eastAsiaTheme="minorHAnsi" w:cs="GHEAGrapalat"/>
                <w:color w:val="auto"/>
                <w:szCs w:val="24"/>
                <w:lang w:val="hy-AM"/>
                <w14:ligatures w14:val="standardContextual"/>
              </w:rPr>
            </w:pPr>
            <w:r w:rsidRPr="0000133E">
              <w:rPr>
                <w:bCs/>
                <w:color w:val="auto"/>
                <w:szCs w:val="24"/>
                <w:shd w:val="clear" w:color="auto" w:fill="FFFFFF"/>
                <w:lang w:val="hy-AM"/>
              </w:rPr>
              <w:t xml:space="preserve"> 1) Շուրջօրյա ակտիվ (24  ժամյա) նմուշառման եղանակ</w:t>
            </w:r>
          </w:p>
          <w:p w14:paraId="3B072CD9" w14:textId="77777777" w:rsidR="004D388F" w:rsidRPr="0000133E" w:rsidRDefault="004D388F" w:rsidP="0095382D">
            <w:pPr>
              <w:spacing w:line="360" w:lineRule="auto"/>
              <w:ind w:left="-14" w:firstLine="14"/>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 xml:space="preserve">2) Պասիվ նմուշառման եղանակ </w:t>
            </w:r>
          </w:p>
        </w:tc>
      </w:tr>
      <w:tr w:rsidR="004D388F" w:rsidRPr="0000133E" w14:paraId="0D086D7A" w14:textId="77777777" w:rsidTr="0095382D">
        <w:tc>
          <w:tcPr>
            <w:tcW w:w="987" w:type="dxa"/>
            <w:vMerge/>
          </w:tcPr>
          <w:p w14:paraId="2FB32A1D"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2908" w:type="dxa"/>
            <w:vMerge/>
            <w:shd w:val="clear" w:color="auto" w:fill="auto"/>
          </w:tcPr>
          <w:p w14:paraId="07635668"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1843" w:type="dxa"/>
            <w:vMerge/>
          </w:tcPr>
          <w:p w14:paraId="08F68C48"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4" w:type="dxa"/>
            <w:vMerge/>
          </w:tcPr>
          <w:p w14:paraId="757057FB"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4288" w:type="dxa"/>
          </w:tcPr>
          <w:p w14:paraId="71EC305E"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Cambria Math"/>
                <w:color w:val="auto"/>
                <w:szCs w:val="24"/>
                <w:lang w:val="hy-AM"/>
                <w14:ligatures w14:val="standardContextual"/>
              </w:rPr>
              <w:t>3</w:t>
            </w:r>
            <w:r w:rsidRPr="000B2949">
              <w:rPr>
                <w:rFonts w:ascii="Cambria Math" w:eastAsiaTheme="minorHAnsi" w:hAnsi="Cambria Math" w:cs="Cambria Math"/>
                <w:color w:val="auto"/>
                <w:szCs w:val="24"/>
                <w14:ligatures w14:val="standardContextual"/>
              </w:rPr>
              <w:t>․</w:t>
            </w:r>
            <w:r w:rsidRPr="0000133E">
              <w:rPr>
                <w:rFonts w:eastAsiaTheme="minorHAnsi" w:cs="GHEAGrapalat"/>
                <w:color w:val="auto"/>
                <w:szCs w:val="24"/>
                <w14:ligatures w14:val="standardContextual"/>
              </w:rPr>
              <w:t xml:space="preserve"> </w:t>
            </w:r>
            <w:r w:rsidRPr="0000133E">
              <w:rPr>
                <w:rFonts w:eastAsiaTheme="minorHAnsi" w:cs="GHEAGrapalat"/>
                <w:color w:val="auto"/>
                <w:szCs w:val="24"/>
                <w:lang w:val="hy-AM"/>
                <w14:ligatures w14:val="standardContextual"/>
              </w:rPr>
              <w:t>Մ</w:t>
            </w:r>
            <w:proofErr w:type="spellStart"/>
            <w:r w:rsidRPr="0000133E">
              <w:rPr>
                <w:rFonts w:eastAsiaTheme="minorHAnsi" w:cs="GHEAGrapalat"/>
                <w:color w:val="auto"/>
                <w:szCs w:val="24"/>
                <w14:ligatures w14:val="standardContextual"/>
              </w:rPr>
              <w:t>ոդելավորում</w:t>
            </w:r>
            <w:proofErr w:type="spellEnd"/>
          </w:p>
        </w:tc>
      </w:tr>
      <w:tr w:rsidR="004D388F" w:rsidRPr="004D388F" w14:paraId="7246466D" w14:textId="77777777" w:rsidTr="0095382D">
        <w:tc>
          <w:tcPr>
            <w:tcW w:w="987" w:type="dxa"/>
            <w:vMerge w:val="restart"/>
          </w:tcPr>
          <w:p w14:paraId="175CA762"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6</w:t>
            </w:r>
            <w:r w:rsidRPr="000B2949">
              <w:rPr>
                <w:rFonts w:ascii="Cambria Math" w:eastAsiaTheme="minorHAnsi" w:hAnsi="Cambria Math" w:cs="Cambria Math"/>
                <w:color w:val="auto"/>
                <w:szCs w:val="24"/>
                <w14:ligatures w14:val="standardContextual"/>
              </w:rPr>
              <w:t>․</w:t>
            </w:r>
          </w:p>
        </w:tc>
        <w:tc>
          <w:tcPr>
            <w:tcW w:w="2908" w:type="dxa"/>
            <w:vMerge w:val="restart"/>
          </w:tcPr>
          <w:p w14:paraId="588E07B5"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Արևելյան </w:t>
            </w:r>
            <w:r w:rsidRPr="0000133E">
              <w:rPr>
                <w:rFonts w:eastAsiaTheme="minorHAnsi" w:cs="GHEAGrapalat"/>
                <w:color w:val="auto"/>
                <w:szCs w:val="24"/>
                <w14:ligatures w14:val="standardContextual"/>
              </w:rPr>
              <w:t>(</w:t>
            </w:r>
            <w:r w:rsidRPr="0000133E">
              <w:rPr>
                <w:rFonts w:eastAsiaTheme="minorHAnsi" w:cs="GHEAGrapalat"/>
                <w:color w:val="auto"/>
                <w:szCs w:val="24"/>
                <w:lang w:val="hy-AM"/>
                <w14:ligatures w14:val="standardContextual"/>
              </w:rPr>
              <w:t>Գեղարքունիքի և Տավուշի մարզեր</w:t>
            </w:r>
            <w:r w:rsidRPr="0000133E">
              <w:rPr>
                <w:rFonts w:eastAsiaTheme="minorHAnsi" w:cs="GHEAGrapalat"/>
                <w:color w:val="auto"/>
                <w:szCs w:val="24"/>
                <w14:ligatures w14:val="standardContextual"/>
              </w:rPr>
              <w:t>)</w:t>
            </w:r>
          </w:p>
        </w:tc>
        <w:tc>
          <w:tcPr>
            <w:tcW w:w="1843" w:type="dxa"/>
            <w:vMerge w:val="restart"/>
          </w:tcPr>
          <w:p w14:paraId="5BCA91EE" w14:textId="77777777" w:rsidR="004D388F" w:rsidRPr="0000133E" w:rsidRDefault="004D388F" w:rsidP="0095382D">
            <w:pPr>
              <w:spacing w:line="360" w:lineRule="auto"/>
              <w:ind w:left="0" w:firstLine="0"/>
              <w:jc w:val="center"/>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գոտի</w:t>
            </w:r>
            <w:proofErr w:type="spellEnd"/>
          </w:p>
        </w:tc>
        <w:tc>
          <w:tcPr>
            <w:tcW w:w="4284" w:type="dxa"/>
            <w:vMerge w:val="restart"/>
          </w:tcPr>
          <w:p w14:paraId="054D35E0"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Կախված</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մասնիկներ</w:t>
            </w:r>
            <w:proofErr w:type="spellEnd"/>
            <w:r w:rsidRPr="0000133E">
              <w:rPr>
                <w:rFonts w:eastAsiaTheme="minorHAnsi" w:cs="GHEAGrapalat"/>
                <w:color w:val="auto"/>
                <w:szCs w:val="24"/>
                <w14:ligatures w14:val="standardContextual"/>
              </w:rPr>
              <w:t xml:space="preserve"> (PM</w:t>
            </w:r>
            <w:r w:rsidRPr="0000133E">
              <w:rPr>
                <w:rFonts w:eastAsiaTheme="minorHAnsi" w:cs="GHEAGrapalat"/>
                <w:color w:val="auto"/>
                <w:szCs w:val="24"/>
                <w:vertAlign w:val="subscript"/>
                <w14:ligatures w14:val="standardContextual"/>
              </w:rPr>
              <w:t>2.5</w:t>
            </w:r>
            <w:r w:rsidRPr="0000133E">
              <w:rPr>
                <w:rFonts w:eastAsiaTheme="minorHAnsi" w:cs="GHEAGrapalat"/>
                <w:color w:val="auto"/>
                <w:szCs w:val="24"/>
                <w14:ligatures w14:val="standardContextual"/>
              </w:rPr>
              <w:t>, PM</w:t>
            </w:r>
            <w:r w:rsidRPr="0000133E">
              <w:rPr>
                <w:rFonts w:eastAsiaTheme="minorHAnsi" w:cs="GHEAGrapalat"/>
                <w:color w:val="auto"/>
                <w:szCs w:val="24"/>
                <w:vertAlign w:val="subscript"/>
                <w14:ligatures w14:val="standardContextual"/>
              </w:rPr>
              <w:t>10</w:t>
            </w:r>
            <w:r w:rsidRPr="0000133E">
              <w:rPr>
                <w:rFonts w:eastAsiaTheme="minorHAnsi" w:cs="GHEAGrapalat"/>
                <w:color w:val="auto"/>
                <w:szCs w:val="24"/>
                <w14:ligatures w14:val="standardContextual"/>
              </w:rPr>
              <w:t>)</w:t>
            </w:r>
          </w:p>
          <w:p w14:paraId="7E1880C1"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Ազոտի երկօքսիդ </w:t>
            </w:r>
            <w:r w:rsidRPr="0000133E">
              <w:rPr>
                <w:rFonts w:eastAsiaTheme="minorHAnsi" w:cs="GHEAGrapalat"/>
                <w:color w:val="auto"/>
                <w:szCs w:val="24"/>
                <w14:ligatures w14:val="standardContextual"/>
              </w:rPr>
              <w:t>(NO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0D1056AA"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Ծծումբի երկօքսիդ </w:t>
            </w:r>
            <w:r w:rsidRPr="0000133E">
              <w:rPr>
                <w:rFonts w:eastAsiaTheme="minorHAnsi" w:cs="GHEAGrapalat"/>
                <w:color w:val="auto"/>
                <w:szCs w:val="24"/>
                <w14:ligatures w14:val="standardContextual"/>
              </w:rPr>
              <w:t>(SO</w:t>
            </w:r>
            <w:r w:rsidRPr="0000133E">
              <w:rPr>
                <w:rFonts w:eastAsiaTheme="minorHAnsi" w:cs="GHEAGrapalat"/>
                <w:color w:val="auto"/>
                <w:szCs w:val="24"/>
                <w:vertAlign w:val="subscript"/>
                <w14:ligatures w14:val="standardContextual"/>
              </w:rPr>
              <w:t>2</w:t>
            </w:r>
            <w:r w:rsidRPr="0000133E">
              <w:rPr>
                <w:rFonts w:eastAsiaTheme="minorHAnsi" w:cs="GHEAGrapalat"/>
                <w:color w:val="auto"/>
                <w:szCs w:val="24"/>
                <w14:ligatures w14:val="standardContextual"/>
              </w:rPr>
              <w:t>)</w:t>
            </w:r>
          </w:p>
          <w:p w14:paraId="46D9769F"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sidRPr="0000133E">
              <w:rPr>
                <w:rFonts w:eastAsiaTheme="minorHAnsi" w:cs="GHEAGrapalat"/>
                <w:color w:val="auto"/>
                <w:szCs w:val="24"/>
                <w:lang w:val="hy-AM"/>
                <w14:ligatures w14:val="standardContextual"/>
              </w:rPr>
              <w:t xml:space="preserve">Ածխածնի մոնօքսիդ </w:t>
            </w:r>
            <w:r w:rsidRPr="0000133E">
              <w:rPr>
                <w:rFonts w:eastAsiaTheme="minorHAnsi" w:cs="GHEAGrapalat"/>
                <w:color w:val="auto"/>
                <w:szCs w:val="24"/>
                <w14:ligatures w14:val="standardContextual"/>
              </w:rPr>
              <w:t>(CO)</w:t>
            </w:r>
          </w:p>
          <w:p w14:paraId="1FA89AD0" w14:textId="77777777" w:rsidR="004D388F" w:rsidRDefault="004D388F" w:rsidP="0095382D">
            <w:pPr>
              <w:spacing w:line="360" w:lineRule="auto"/>
              <w:ind w:left="0" w:firstLine="0"/>
              <w:rPr>
                <w:rFonts w:eastAsiaTheme="minorHAnsi" w:cs="GHEAGrapalat"/>
                <w:color w:val="auto"/>
                <w:szCs w:val="24"/>
                <w14:ligatures w14:val="standardContextual"/>
              </w:rPr>
            </w:pPr>
            <w:proofErr w:type="spellStart"/>
            <w:r w:rsidRPr="0000133E">
              <w:rPr>
                <w:rFonts w:eastAsiaTheme="minorHAnsi" w:cs="GHEAGrapalat"/>
                <w:color w:val="auto"/>
                <w:szCs w:val="24"/>
                <w14:ligatures w14:val="standardContextual"/>
              </w:rPr>
              <w:t>Գետնամերձ</w:t>
            </w:r>
            <w:proofErr w:type="spellEnd"/>
            <w:r w:rsidRPr="0000133E">
              <w:rPr>
                <w:rFonts w:eastAsiaTheme="minorHAnsi" w:cs="GHEAGrapalat"/>
                <w:color w:val="auto"/>
                <w:szCs w:val="24"/>
                <w14:ligatures w14:val="standardContextual"/>
              </w:rPr>
              <w:t xml:space="preserve"> </w:t>
            </w:r>
            <w:proofErr w:type="spellStart"/>
            <w:r w:rsidRPr="0000133E">
              <w:rPr>
                <w:rFonts w:eastAsiaTheme="minorHAnsi" w:cs="GHEAGrapalat"/>
                <w:color w:val="auto"/>
                <w:szCs w:val="24"/>
                <w14:ligatures w14:val="standardContextual"/>
              </w:rPr>
              <w:t>օզոն</w:t>
            </w:r>
            <w:proofErr w:type="spellEnd"/>
            <w:r w:rsidRPr="0000133E">
              <w:rPr>
                <w:rFonts w:eastAsiaTheme="minorHAnsi" w:cs="GHEAGrapalat"/>
                <w:color w:val="auto"/>
                <w:szCs w:val="24"/>
                <w14:ligatures w14:val="standardContextual"/>
              </w:rPr>
              <w:t xml:space="preserve"> (O</w:t>
            </w:r>
            <w:r w:rsidRPr="0000133E">
              <w:rPr>
                <w:rFonts w:eastAsiaTheme="minorHAnsi" w:cs="GHEAGrapalat"/>
                <w:color w:val="auto"/>
                <w:szCs w:val="24"/>
                <w:vertAlign w:val="subscript"/>
                <w14:ligatures w14:val="standardContextual"/>
              </w:rPr>
              <w:t>3</w:t>
            </w:r>
            <w:r w:rsidRPr="0000133E">
              <w:rPr>
                <w:rFonts w:eastAsiaTheme="minorHAnsi" w:cs="GHEAGrapalat"/>
                <w:color w:val="auto"/>
                <w:szCs w:val="24"/>
                <w14:ligatures w14:val="standardContextual"/>
              </w:rPr>
              <w:t>)</w:t>
            </w:r>
          </w:p>
          <w:p w14:paraId="2247EA5E"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 xml:space="preserve"> Փոշու մեջ ծանր մետաղներ, ցնդող օրգանական միացություններ,  մասնավորապես՝</w:t>
            </w:r>
          </w:p>
          <w:p w14:paraId="3BF6D298" w14:textId="77777777" w:rsidR="004D388F" w:rsidRPr="000B2949" w:rsidRDefault="004D388F" w:rsidP="0095382D">
            <w:pPr>
              <w:spacing w:line="360" w:lineRule="auto"/>
              <w:ind w:left="0" w:firstLine="0"/>
              <w:rPr>
                <w:rFonts w:ascii="Cambria Math" w:eastAsiaTheme="minorHAnsi" w:hAnsi="Cambria Math" w:cs="GHEAGrapalat"/>
                <w:color w:val="auto"/>
                <w:szCs w:val="24"/>
                <w:lang w:val="hy-AM"/>
                <w14:ligatures w14:val="standardContextual"/>
              </w:rPr>
            </w:pPr>
            <w:r w:rsidRPr="0000133E">
              <w:rPr>
                <w:rFonts w:eastAsiaTheme="minorHAnsi" w:cs="GHEAGrapalat"/>
                <w:color w:val="auto"/>
                <w:szCs w:val="24"/>
                <w:lang w:val="hy-AM"/>
                <w14:ligatures w14:val="standardContextual"/>
              </w:rPr>
              <w:t>բենզոլ, բենզապիրեն, նիկել (Ni), կադմիում (Cd), արսեն (As), կապար (Pb) և այլն</w:t>
            </w:r>
            <w:r>
              <w:rPr>
                <w:rFonts w:ascii="Cambria Math" w:eastAsiaTheme="minorHAnsi" w:hAnsi="Cambria Math" w:cs="GHEAGrapalat"/>
                <w:color w:val="auto"/>
                <w:szCs w:val="24"/>
                <w:lang w:val="hy-AM"/>
                <w14:ligatures w14:val="standardContextual"/>
              </w:rPr>
              <w:t>,</w:t>
            </w:r>
          </w:p>
          <w:p w14:paraId="06F9DEC6" w14:textId="77777777" w:rsidR="004D388F" w:rsidRPr="0000133E" w:rsidRDefault="004D388F" w:rsidP="0095382D">
            <w:pPr>
              <w:spacing w:line="360" w:lineRule="auto"/>
              <w:ind w:left="0" w:firstLine="0"/>
              <w:rPr>
                <w:rFonts w:eastAsiaTheme="minorHAnsi" w:cs="GHEAGrapalat"/>
                <w:color w:val="auto"/>
                <w:szCs w:val="24"/>
                <w14:ligatures w14:val="standardContextual"/>
              </w:rPr>
            </w:pPr>
            <w:r>
              <w:rPr>
                <w:rFonts w:eastAsiaTheme="minorHAnsi" w:cs="GHEAGrapalat"/>
                <w:color w:val="auto"/>
                <w:szCs w:val="24"/>
                <w:lang w:val="hy-AM"/>
                <w14:ligatures w14:val="standardContextual"/>
              </w:rPr>
              <w:t>ա</w:t>
            </w:r>
            <w:r w:rsidRPr="0000133E">
              <w:rPr>
                <w:rFonts w:eastAsiaTheme="minorHAnsi" w:cs="GHEAGrapalat"/>
                <w:color w:val="auto"/>
                <w:szCs w:val="24"/>
                <w:lang w:val="hy-AM"/>
                <w14:ligatures w14:val="standardContextual"/>
              </w:rPr>
              <w:t>մոնիակ (NH</w:t>
            </w:r>
            <w:r w:rsidRPr="0000133E">
              <w:rPr>
                <w:rFonts w:eastAsiaTheme="minorHAnsi" w:cs="GHEAGrapalat"/>
                <w:color w:val="auto"/>
                <w:szCs w:val="24"/>
                <w:vertAlign w:val="subscript"/>
                <w:lang w:val="hy-AM"/>
                <w14:ligatures w14:val="standardContextual"/>
              </w:rPr>
              <w:t>3</w:t>
            </w:r>
            <w:r w:rsidRPr="0000133E">
              <w:rPr>
                <w:rFonts w:eastAsiaTheme="minorHAnsi" w:cs="GHEAGrapalat"/>
                <w:color w:val="auto"/>
                <w:szCs w:val="24"/>
                <w:lang w:val="hy-AM"/>
                <w14:ligatures w14:val="standardContextual"/>
              </w:rPr>
              <w:t>),</w:t>
            </w:r>
          </w:p>
          <w:p w14:paraId="3AE40555"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 xml:space="preserve"> </w:t>
            </w:r>
          </w:p>
        </w:tc>
        <w:tc>
          <w:tcPr>
            <w:tcW w:w="4288" w:type="dxa"/>
          </w:tcPr>
          <w:p w14:paraId="58AD5895"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1</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Ավտոմատ՝ անհրաժեշտության դեպքում շարժական դիտակայանի  կիրառում</w:t>
            </w:r>
          </w:p>
          <w:p w14:paraId="0D2C29A5"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r>
      <w:tr w:rsidR="004D388F" w:rsidRPr="0000133E" w14:paraId="15FCA8C8" w14:textId="77777777" w:rsidTr="0095382D">
        <w:tc>
          <w:tcPr>
            <w:tcW w:w="987" w:type="dxa"/>
            <w:vMerge/>
          </w:tcPr>
          <w:p w14:paraId="0D08B93D"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2908" w:type="dxa"/>
            <w:vMerge/>
          </w:tcPr>
          <w:p w14:paraId="22B71388"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1843" w:type="dxa"/>
            <w:vMerge/>
          </w:tcPr>
          <w:p w14:paraId="64750EFD"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4" w:type="dxa"/>
            <w:vMerge/>
          </w:tcPr>
          <w:p w14:paraId="79CCDDCB"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4288" w:type="dxa"/>
          </w:tcPr>
          <w:p w14:paraId="4365A570"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2</w:t>
            </w:r>
            <w:r w:rsidRPr="000B2949">
              <w:rPr>
                <w:rFonts w:ascii="Cambria Math" w:eastAsiaTheme="minorHAnsi" w:hAnsi="Cambria Math" w:cs="Cambria Math"/>
                <w:color w:val="auto"/>
                <w:szCs w:val="24"/>
                <w:lang w:val="hy-AM"/>
                <w14:ligatures w14:val="standardContextual"/>
              </w:rPr>
              <w:t>․</w:t>
            </w:r>
            <w:r w:rsidRPr="0000133E">
              <w:rPr>
                <w:rFonts w:eastAsiaTheme="minorHAnsi" w:cs="GHEAGrapalat"/>
                <w:color w:val="auto"/>
                <w:szCs w:val="24"/>
                <w:lang w:val="hy-AM"/>
                <w14:ligatures w14:val="standardContextual"/>
              </w:rPr>
              <w:t xml:space="preserve"> Ոչ ավտոմատ </w:t>
            </w:r>
          </w:p>
          <w:p w14:paraId="2D889AB9" w14:textId="77777777" w:rsidR="004D388F" w:rsidRPr="0000133E" w:rsidRDefault="004D388F" w:rsidP="0095382D">
            <w:pPr>
              <w:spacing w:line="360" w:lineRule="auto"/>
              <w:ind w:left="-104" w:firstLine="0"/>
              <w:rPr>
                <w:rFonts w:eastAsiaTheme="minorHAnsi" w:cs="GHEAGrapalat"/>
                <w:color w:val="auto"/>
                <w:szCs w:val="24"/>
                <w:lang w:val="hy-AM"/>
                <w14:ligatures w14:val="standardContextual"/>
              </w:rPr>
            </w:pPr>
            <w:r w:rsidRPr="0000133E">
              <w:rPr>
                <w:bCs/>
                <w:color w:val="auto"/>
                <w:szCs w:val="24"/>
                <w:shd w:val="clear" w:color="auto" w:fill="FFFFFF"/>
                <w:lang w:val="hy-AM"/>
              </w:rPr>
              <w:t xml:space="preserve"> 1) Շուրջօրյա ակտիվ (24  ժամյա) նմուշառման եղանակ</w:t>
            </w:r>
          </w:p>
          <w:p w14:paraId="6CA4674C" w14:textId="77777777" w:rsidR="004D388F" w:rsidRPr="0000133E" w:rsidRDefault="004D388F" w:rsidP="0095382D">
            <w:pPr>
              <w:spacing w:line="360" w:lineRule="auto"/>
              <w:ind w:left="-14" w:firstLine="14"/>
              <w:rPr>
                <w:rFonts w:eastAsiaTheme="minorHAnsi" w:cs="GHEAGrapalat"/>
                <w:color w:val="auto"/>
                <w:szCs w:val="24"/>
                <w:lang w:val="hy-AM"/>
                <w14:ligatures w14:val="standardContextual"/>
              </w:rPr>
            </w:pPr>
            <w:r w:rsidRPr="0000133E">
              <w:rPr>
                <w:rFonts w:eastAsiaTheme="minorHAnsi" w:cs="GHEAGrapalat"/>
                <w:color w:val="auto"/>
                <w:szCs w:val="24"/>
                <w:lang w:val="hy-AM"/>
                <w14:ligatures w14:val="standardContextual"/>
              </w:rPr>
              <w:t xml:space="preserve">2) Պասիվ նմուշառման եղանակ </w:t>
            </w:r>
          </w:p>
          <w:p w14:paraId="7A1BC25F"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r>
      <w:tr w:rsidR="004D388F" w:rsidRPr="0000133E" w14:paraId="30A1A030" w14:textId="77777777" w:rsidTr="0095382D">
        <w:tc>
          <w:tcPr>
            <w:tcW w:w="987" w:type="dxa"/>
            <w:vMerge/>
          </w:tcPr>
          <w:p w14:paraId="18E3B449"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2908" w:type="dxa"/>
            <w:vMerge/>
          </w:tcPr>
          <w:p w14:paraId="72880DC3"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1843" w:type="dxa"/>
            <w:vMerge/>
          </w:tcPr>
          <w:p w14:paraId="6884E959" w14:textId="77777777" w:rsidR="004D388F" w:rsidRPr="0000133E" w:rsidRDefault="004D388F" w:rsidP="0095382D">
            <w:pPr>
              <w:spacing w:line="360" w:lineRule="auto"/>
              <w:ind w:left="0" w:firstLine="0"/>
              <w:jc w:val="center"/>
              <w:rPr>
                <w:rFonts w:eastAsiaTheme="minorHAnsi" w:cs="GHEAGrapalat"/>
                <w:color w:val="auto"/>
                <w:szCs w:val="24"/>
                <w:lang w:val="hy-AM"/>
                <w14:ligatures w14:val="standardContextual"/>
              </w:rPr>
            </w:pPr>
          </w:p>
        </w:tc>
        <w:tc>
          <w:tcPr>
            <w:tcW w:w="4284" w:type="dxa"/>
            <w:vMerge/>
          </w:tcPr>
          <w:p w14:paraId="4DF8F0BE"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p>
        </w:tc>
        <w:tc>
          <w:tcPr>
            <w:tcW w:w="4288" w:type="dxa"/>
          </w:tcPr>
          <w:p w14:paraId="62389B10" w14:textId="77777777" w:rsidR="004D388F" w:rsidRPr="0000133E" w:rsidRDefault="004D388F" w:rsidP="0095382D">
            <w:pPr>
              <w:spacing w:line="360" w:lineRule="auto"/>
              <w:ind w:left="0" w:firstLine="0"/>
              <w:rPr>
                <w:rFonts w:eastAsiaTheme="minorHAnsi" w:cs="GHEAGrapalat"/>
                <w:color w:val="auto"/>
                <w:szCs w:val="24"/>
                <w:lang w:val="hy-AM"/>
                <w14:ligatures w14:val="standardContextual"/>
              </w:rPr>
            </w:pPr>
            <w:r w:rsidRPr="0000133E">
              <w:rPr>
                <w:rFonts w:eastAsiaTheme="minorHAnsi" w:cs="Cambria Math"/>
                <w:color w:val="auto"/>
                <w:szCs w:val="24"/>
                <w:lang w:val="hy-AM"/>
                <w14:ligatures w14:val="standardContextual"/>
              </w:rPr>
              <w:t>3</w:t>
            </w:r>
            <w:r w:rsidRPr="000B2949">
              <w:rPr>
                <w:rFonts w:ascii="Cambria Math" w:eastAsiaTheme="minorHAnsi" w:hAnsi="Cambria Math" w:cs="Cambria Math"/>
                <w:color w:val="auto"/>
                <w:szCs w:val="24"/>
                <w14:ligatures w14:val="standardContextual"/>
              </w:rPr>
              <w:t>․</w:t>
            </w:r>
            <w:r w:rsidRPr="0000133E">
              <w:rPr>
                <w:rFonts w:eastAsiaTheme="minorHAnsi" w:cs="GHEAGrapalat"/>
                <w:color w:val="auto"/>
                <w:szCs w:val="24"/>
                <w14:ligatures w14:val="standardContextual"/>
              </w:rPr>
              <w:t xml:space="preserve"> </w:t>
            </w:r>
            <w:r w:rsidRPr="0000133E">
              <w:rPr>
                <w:rFonts w:eastAsiaTheme="minorHAnsi" w:cs="GHEAGrapalat"/>
                <w:color w:val="auto"/>
                <w:szCs w:val="24"/>
                <w:lang w:val="hy-AM"/>
                <w14:ligatures w14:val="standardContextual"/>
              </w:rPr>
              <w:t>Մ</w:t>
            </w:r>
            <w:proofErr w:type="spellStart"/>
            <w:r w:rsidRPr="0000133E">
              <w:rPr>
                <w:rFonts w:eastAsiaTheme="minorHAnsi" w:cs="GHEAGrapalat"/>
                <w:color w:val="auto"/>
                <w:szCs w:val="24"/>
                <w14:ligatures w14:val="standardContextual"/>
              </w:rPr>
              <w:t>ոդելավորում</w:t>
            </w:r>
            <w:proofErr w:type="spellEnd"/>
          </w:p>
        </w:tc>
      </w:tr>
    </w:tbl>
    <w:p w14:paraId="438B1014" w14:textId="77777777" w:rsidR="004D388F" w:rsidRPr="0000133E" w:rsidRDefault="004D388F" w:rsidP="004D388F">
      <w:pPr>
        <w:spacing w:line="360" w:lineRule="auto"/>
        <w:rPr>
          <w:rFonts w:cs="Arial"/>
          <w:szCs w:val="24"/>
        </w:rPr>
      </w:pPr>
    </w:p>
    <w:p w14:paraId="48F4A369" w14:textId="77777777" w:rsidR="004D388F" w:rsidRPr="005B5E94" w:rsidRDefault="004D388F" w:rsidP="004D388F">
      <w:pPr>
        <w:rPr>
          <w:rFonts w:cs="Arial"/>
          <w:szCs w:val="24"/>
        </w:rPr>
      </w:pPr>
    </w:p>
    <w:p w14:paraId="6C2DCC4F" w14:textId="77777777" w:rsidR="004D388F" w:rsidRPr="005B5E94" w:rsidRDefault="004D388F" w:rsidP="004D388F">
      <w:pPr>
        <w:rPr>
          <w:rFonts w:cs="Arial"/>
          <w:szCs w:val="24"/>
        </w:rPr>
      </w:pPr>
    </w:p>
    <w:p w14:paraId="287504A6" w14:textId="77777777" w:rsidR="0042537F" w:rsidRPr="005B5E94" w:rsidRDefault="0042537F" w:rsidP="00477A60">
      <w:pPr>
        <w:rPr>
          <w:rFonts w:cs="Arial"/>
          <w:szCs w:val="24"/>
        </w:rPr>
      </w:pPr>
      <w:bookmarkStart w:id="0" w:name="_GoBack"/>
      <w:bookmarkEnd w:id="0"/>
    </w:p>
    <w:sectPr w:rsidR="0042537F" w:rsidRPr="005B5E94" w:rsidSect="0030517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Times New Roman"/>
    <w:charset w:val="00"/>
    <w:family w:val="swiss"/>
    <w:pitch w:val="variable"/>
    <w:sig w:usb0="20000287" w:usb1="00000003" w:usb2="00000000" w:usb3="00000000" w:csb0="0000019F" w:csb1="00000000"/>
  </w:font>
  <w:font w:name="Aptos Display">
    <w:altName w:val="Times New Roman"/>
    <w:charset w:val="00"/>
    <w:family w:val="swiss"/>
    <w:pitch w:val="variable"/>
    <w:sig w:usb0="20000287" w:usb1="00000003"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A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GHEAGrapalat">
    <w:altName w:val="Calibri"/>
    <w:panose1 w:val="00000000000000000000"/>
    <w:charset w:val="80"/>
    <w:family w:val="auto"/>
    <w:notTrueType/>
    <w:pitch w:val="default"/>
    <w:sig w:usb0="00000003" w:usb1="08070000" w:usb2="00000010" w:usb3="00000000" w:csb0="0002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226C7"/>
    <w:multiLevelType w:val="hybridMultilevel"/>
    <w:tmpl w:val="B1E87D06"/>
    <w:lvl w:ilvl="0" w:tplc="23CCABBA">
      <w:start w:val="1"/>
      <w:numFmt w:val="decimal"/>
      <w:lvlText w:val="%1."/>
      <w:lvlJc w:val="left"/>
      <w:pPr>
        <w:ind w:left="720" w:hanging="360"/>
      </w:pPr>
      <w:rPr>
        <w:rFonts w:hint="default"/>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836077"/>
    <w:multiLevelType w:val="hybridMultilevel"/>
    <w:tmpl w:val="24D09F50"/>
    <w:lvl w:ilvl="0" w:tplc="16C00EAE">
      <w:start w:val="1"/>
      <w:numFmt w:val="decimal"/>
      <w:lvlText w:val="%1."/>
      <w:lvlJc w:val="left"/>
      <w:pPr>
        <w:ind w:left="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1" w:tplc="65606E42">
      <w:start w:val="1"/>
      <w:numFmt w:val="lowerLetter"/>
      <w:lvlText w:val="%2"/>
      <w:lvlJc w:val="left"/>
      <w:pPr>
        <w:ind w:left="14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2" w:tplc="3A38CA90">
      <w:start w:val="1"/>
      <w:numFmt w:val="lowerRoman"/>
      <w:lvlText w:val="%3"/>
      <w:lvlJc w:val="left"/>
      <w:pPr>
        <w:ind w:left="21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3" w:tplc="6924E934">
      <w:start w:val="1"/>
      <w:numFmt w:val="decimal"/>
      <w:lvlText w:val="%4"/>
      <w:lvlJc w:val="left"/>
      <w:pPr>
        <w:ind w:left="28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4" w:tplc="FE78D188">
      <w:start w:val="1"/>
      <w:numFmt w:val="lowerLetter"/>
      <w:lvlText w:val="%5"/>
      <w:lvlJc w:val="left"/>
      <w:pPr>
        <w:ind w:left="360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5" w:tplc="D696BEE0">
      <w:start w:val="1"/>
      <w:numFmt w:val="lowerRoman"/>
      <w:lvlText w:val="%6"/>
      <w:lvlJc w:val="left"/>
      <w:pPr>
        <w:ind w:left="432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6" w:tplc="408ED65E">
      <w:start w:val="1"/>
      <w:numFmt w:val="decimal"/>
      <w:lvlText w:val="%7"/>
      <w:lvlJc w:val="left"/>
      <w:pPr>
        <w:ind w:left="50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7" w:tplc="8890A3BA">
      <w:start w:val="1"/>
      <w:numFmt w:val="lowerLetter"/>
      <w:lvlText w:val="%8"/>
      <w:lvlJc w:val="left"/>
      <w:pPr>
        <w:ind w:left="57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8" w:tplc="B9BE3674">
      <w:start w:val="1"/>
      <w:numFmt w:val="lowerRoman"/>
      <w:lvlText w:val="%9"/>
      <w:lvlJc w:val="left"/>
      <w:pPr>
        <w:ind w:left="64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1C4194"/>
    <w:multiLevelType w:val="hybridMultilevel"/>
    <w:tmpl w:val="0A1E5DC8"/>
    <w:lvl w:ilvl="0" w:tplc="9D962B78">
      <w:start w:val="1"/>
      <w:numFmt w:val="decimal"/>
      <w:lvlText w:val="%1."/>
      <w:lvlJc w:val="left"/>
      <w:pPr>
        <w:ind w:left="779" w:hanging="360"/>
      </w:pPr>
      <w:rPr>
        <w:rFonts w:hint="default"/>
      </w:rPr>
    </w:lvl>
    <w:lvl w:ilvl="1" w:tplc="04190019" w:tentative="1">
      <w:start w:val="1"/>
      <w:numFmt w:val="lowerLetter"/>
      <w:lvlText w:val="%2."/>
      <w:lvlJc w:val="left"/>
      <w:pPr>
        <w:ind w:left="1499" w:hanging="360"/>
      </w:pPr>
    </w:lvl>
    <w:lvl w:ilvl="2" w:tplc="0419001B" w:tentative="1">
      <w:start w:val="1"/>
      <w:numFmt w:val="lowerRoman"/>
      <w:lvlText w:val="%3."/>
      <w:lvlJc w:val="right"/>
      <w:pPr>
        <w:ind w:left="2219" w:hanging="180"/>
      </w:pPr>
    </w:lvl>
    <w:lvl w:ilvl="3" w:tplc="0419000F" w:tentative="1">
      <w:start w:val="1"/>
      <w:numFmt w:val="decimal"/>
      <w:lvlText w:val="%4."/>
      <w:lvlJc w:val="left"/>
      <w:pPr>
        <w:ind w:left="2939" w:hanging="360"/>
      </w:pPr>
    </w:lvl>
    <w:lvl w:ilvl="4" w:tplc="04190019" w:tentative="1">
      <w:start w:val="1"/>
      <w:numFmt w:val="lowerLetter"/>
      <w:lvlText w:val="%5."/>
      <w:lvlJc w:val="left"/>
      <w:pPr>
        <w:ind w:left="3659" w:hanging="360"/>
      </w:pPr>
    </w:lvl>
    <w:lvl w:ilvl="5" w:tplc="0419001B" w:tentative="1">
      <w:start w:val="1"/>
      <w:numFmt w:val="lowerRoman"/>
      <w:lvlText w:val="%6."/>
      <w:lvlJc w:val="right"/>
      <w:pPr>
        <w:ind w:left="4379" w:hanging="180"/>
      </w:pPr>
    </w:lvl>
    <w:lvl w:ilvl="6" w:tplc="0419000F" w:tentative="1">
      <w:start w:val="1"/>
      <w:numFmt w:val="decimal"/>
      <w:lvlText w:val="%7."/>
      <w:lvlJc w:val="left"/>
      <w:pPr>
        <w:ind w:left="5099" w:hanging="360"/>
      </w:pPr>
    </w:lvl>
    <w:lvl w:ilvl="7" w:tplc="04190019" w:tentative="1">
      <w:start w:val="1"/>
      <w:numFmt w:val="lowerLetter"/>
      <w:lvlText w:val="%8."/>
      <w:lvlJc w:val="left"/>
      <w:pPr>
        <w:ind w:left="5819" w:hanging="360"/>
      </w:pPr>
    </w:lvl>
    <w:lvl w:ilvl="8" w:tplc="0419001B" w:tentative="1">
      <w:start w:val="1"/>
      <w:numFmt w:val="lowerRoman"/>
      <w:lvlText w:val="%9."/>
      <w:lvlJc w:val="right"/>
      <w:pPr>
        <w:ind w:left="6539" w:hanging="180"/>
      </w:pPr>
    </w:lvl>
  </w:abstractNum>
  <w:abstractNum w:abstractNumId="3" w15:restartNumberingAfterBreak="0">
    <w:nsid w:val="192F6872"/>
    <w:multiLevelType w:val="hybridMultilevel"/>
    <w:tmpl w:val="34AAAD26"/>
    <w:lvl w:ilvl="0" w:tplc="4C3E67B6">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E00E2"/>
    <w:multiLevelType w:val="hybridMultilevel"/>
    <w:tmpl w:val="BE7C2DAC"/>
    <w:lvl w:ilvl="0" w:tplc="8EA6118E">
      <w:start w:val="1"/>
      <w:numFmt w:val="decimal"/>
      <w:lvlText w:val="%1)"/>
      <w:lvlJc w:val="left"/>
      <w:pPr>
        <w:ind w:left="720" w:hanging="360"/>
      </w:pPr>
      <w:rPr>
        <w:rFonts w:eastAsia="GHEA Grapalat" w:cs="GHEA Grapalat" w:hint="default"/>
        <w:b/>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5864F1"/>
    <w:multiLevelType w:val="multilevel"/>
    <w:tmpl w:val="AAEEF5BC"/>
    <w:lvl w:ilvl="0">
      <w:start w:val="1"/>
      <w:numFmt w:val="decimal"/>
      <w:lvlText w:val="%1."/>
      <w:lvlJc w:val="left"/>
      <w:pPr>
        <w:ind w:left="720" w:hanging="360"/>
      </w:pPr>
    </w:lvl>
    <w:lvl w:ilvl="1">
      <w:start w:val="2"/>
      <w:numFmt w:val="decimal"/>
      <w:isLgl/>
      <w:lvlText w:val="%1.%2."/>
      <w:lvlJc w:val="left"/>
      <w:pPr>
        <w:ind w:left="720" w:hanging="360"/>
      </w:pPr>
      <w:rPr>
        <w:rFonts w:hint="eastAsia"/>
      </w:rPr>
    </w:lvl>
    <w:lvl w:ilvl="2">
      <w:start w:val="1"/>
      <w:numFmt w:val="decimal"/>
      <w:isLgl/>
      <w:lvlText w:val="%1.%2.%3."/>
      <w:lvlJc w:val="left"/>
      <w:pPr>
        <w:ind w:left="1080" w:hanging="720"/>
      </w:pPr>
      <w:rPr>
        <w:rFonts w:hint="eastAsia"/>
      </w:rPr>
    </w:lvl>
    <w:lvl w:ilvl="3">
      <w:start w:val="1"/>
      <w:numFmt w:val="decimal"/>
      <w:isLgl/>
      <w:lvlText w:val="%1.%2.%3.%4."/>
      <w:lvlJc w:val="left"/>
      <w:pPr>
        <w:ind w:left="1080" w:hanging="720"/>
      </w:pPr>
      <w:rPr>
        <w:rFonts w:hint="eastAsia"/>
      </w:rPr>
    </w:lvl>
    <w:lvl w:ilvl="4">
      <w:start w:val="1"/>
      <w:numFmt w:val="decimal"/>
      <w:isLgl/>
      <w:lvlText w:val="%1.%2.%3.%4.%5."/>
      <w:lvlJc w:val="left"/>
      <w:pPr>
        <w:ind w:left="1440" w:hanging="1080"/>
      </w:pPr>
      <w:rPr>
        <w:rFonts w:hint="eastAsia"/>
      </w:rPr>
    </w:lvl>
    <w:lvl w:ilvl="5">
      <w:start w:val="1"/>
      <w:numFmt w:val="decimal"/>
      <w:isLgl/>
      <w:lvlText w:val="%1.%2.%3.%4.%5.%6."/>
      <w:lvlJc w:val="left"/>
      <w:pPr>
        <w:ind w:left="1440" w:hanging="1080"/>
      </w:pPr>
      <w:rPr>
        <w:rFonts w:hint="eastAsia"/>
      </w:rPr>
    </w:lvl>
    <w:lvl w:ilvl="6">
      <w:start w:val="1"/>
      <w:numFmt w:val="decimal"/>
      <w:isLgl/>
      <w:lvlText w:val="%1.%2.%3.%4.%5.%6.%7."/>
      <w:lvlJc w:val="left"/>
      <w:pPr>
        <w:ind w:left="1800" w:hanging="1440"/>
      </w:pPr>
      <w:rPr>
        <w:rFonts w:hint="eastAsia"/>
      </w:rPr>
    </w:lvl>
    <w:lvl w:ilvl="7">
      <w:start w:val="1"/>
      <w:numFmt w:val="decimal"/>
      <w:isLgl/>
      <w:lvlText w:val="%1.%2.%3.%4.%5.%6.%7.%8."/>
      <w:lvlJc w:val="left"/>
      <w:pPr>
        <w:ind w:left="1800" w:hanging="1440"/>
      </w:pPr>
      <w:rPr>
        <w:rFonts w:hint="eastAsia"/>
      </w:rPr>
    </w:lvl>
    <w:lvl w:ilvl="8">
      <w:start w:val="1"/>
      <w:numFmt w:val="decimal"/>
      <w:isLgl/>
      <w:lvlText w:val="%1.%2.%3.%4.%5.%6.%7.%8.%9."/>
      <w:lvlJc w:val="left"/>
      <w:pPr>
        <w:ind w:left="2160" w:hanging="1800"/>
      </w:pPr>
      <w:rPr>
        <w:rFonts w:hint="eastAsia"/>
      </w:rPr>
    </w:lvl>
  </w:abstractNum>
  <w:abstractNum w:abstractNumId="6" w15:restartNumberingAfterBreak="0">
    <w:nsid w:val="48372A9E"/>
    <w:multiLevelType w:val="hybridMultilevel"/>
    <w:tmpl w:val="25FE0762"/>
    <w:lvl w:ilvl="0" w:tplc="B6C672B6">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54F16CF4"/>
    <w:multiLevelType w:val="hybridMultilevel"/>
    <w:tmpl w:val="38B28E5E"/>
    <w:lvl w:ilvl="0" w:tplc="A7CCAB38">
      <w:start w:val="1"/>
      <w:numFmt w:val="decimal"/>
      <w:lvlText w:val="%1)"/>
      <w:lvlJc w:val="left"/>
      <w:pPr>
        <w:ind w:left="1139" w:hanging="360"/>
      </w:pPr>
      <w:rPr>
        <w:rFonts w:hint="default"/>
      </w:rPr>
    </w:lvl>
    <w:lvl w:ilvl="1" w:tplc="04190019" w:tentative="1">
      <w:start w:val="1"/>
      <w:numFmt w:val="lowerLetter"/>
      <w:lvlText w:val="%2."/>
      <w:lvlJc w:val="left"/>
      <w:pPr>
        <w:ind w:left="1859" w:hanging="360"/>
      </w:pPr>
    </w:lvl>
    <w:lvl w:ilvl="2" w:tplc="0419001B" w:tentative="1">
      <w:start w:val="1"/>
      <w:numFmt w:val="lowerRoman"/>
      <w:lvlText w:val="%3."/>
      <w:lvlJc w:val="right"/>
      <w:pPr>
        <w:ind w:left="2579" w:hanging="180"/>
      </w:pPr>
    </w:lvl>
    <w:lvl w:ilvl="3" w:tplc="0419000F" w:tentative="1">
      <w:start w:val="1"/>
      <w:numFmt w:val="decimal"/>
      <w:lvlText w:val="%4."/>
      <w:lvlJc w:val="left"/>
      <w:pPr>
        <w:ind w:left="3299" w:hanging="360"/>
      </w:pPr>
    </w:lvl>
    <w:lvl w:ilvl="4" w:tplc="04190019" w:tentative="1">
      <w:start w:val="1"/>
      <w:numFmt w:val="lowerLetter"/>
      <w:lvlText w:val="%5."/>
      <w:lvlJc w:val="left"/>
      <w:pPr>
        <w:ind w:left="4019" w:hanging="360"/>
      </w:pPr>
    </w:lvl>
    <w:lvl w:ilvl="5" w:tplc="0419001B" w:tentative="1">
      <w:start w:val="1"/>
      <w:numFmt w:val="lowerRoman"/>
      <w:lvlText w:val="%6."/>
      <w:lvlJc w:val="right"/>
      <w:pPr>
        <w:ind w:left="4739" w:hanging="180"/>
      </w:pPr>
    </w:lvl>
    <w:lvl w:ilvl="6" w:tplc="0419000F" w:tentative="1">
      <w:start w:val="1"/>
      <w:numFmt w:val="decimal"/>
      <w:lvlText w:val="%7."/>
      <w:lvlJc w:val="left"/>
      <w:pPr>
        <w:ind w:left="5459" w:hanging="360"/>
      </w:pPr>
    </w:lvl>
    <w:lvl w:ilvl="7" w:tplc="04190019" w:tentative="1">
      <w:start w:val="1"/>
      <w:numFmt w:val="lowerLetter"/>
      <w:lvlText w:val="%8."/>
      <w:lvlJc w:val="left"/>
      <w:pPr>
        <w:ind w:left="6179" w:hanging="360"/>
      </w:pPr>
    </w:lvl>
    <w:lvl w:ilvl="8" w:tplc="0419001B" w:tentative="1">
      <w:start w:val="1"/>
      <w:numFmt w:val="lowerRoman"/>
      <w:lvlText w:val="%9."/>
      <w:lvlJc w:val="right"/>
      <w:pPr>
        <w:ind w:left="6899" w:hanging="180"/>
      </w:pPr>
    </w:lvl>
  </w:abstractNum>
  <w:abstractNum w:abstractNumId="8" w15:restartNumberingAfterBreak="0">
    <w:nsid w:val="7F856B7F"/>
    <w:multiLevelType w:val="hybridMultilevel"/>
    <w:tmpl w:val="D5EC6D8E"/>
    <w:lvl w:ilvl="0" w:tplc="491AC8CC">
      <w:start w:val="1"/>
      <w:numFmt w:val="decimal"/>
      <w:lvlText w:val="%1)"/>
      <w:lvlJc w:val="left"/>
      <w:pPr>
        <w:ind w:left="720" w:hanging="360"/>
      </w:pPr>
      <w:rPr>
        <w:rFonts w:ascii="GHEA Grapalat" w:eastAsia="GHEA Grapalat" w:hAnsi="GHEA Grapalat" w:cs="GHEA Grapala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7"/>
  </w:num>
  <w:num w:numId="5">
    <w:abstractNumId w:val="8"/>
  </w:num>
  <w:num w:numId="6">
    <w:abstractNumId w:val="4"/>
  </w:num>
  <w:num w:numId="7">
    <w:abstractNumId w:val="0"/>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24B"/>
    <w:rsid w:val="00010262"/>
    <w:rsid w:val="000176A9"/>
    <w:rsid w:val="00021A54"/>
    <w:rsid w:val="0003282C"/>
    <w:rsid w:val="00052195"/>
    <w:rsid w:val="00060989"/>
    <w:rsid w:val="000770E6"/>
    <w:rsid w:val="00086E29"/>
    <w:rsid w:val="00086F49"/>
    <w:rsid w:val="00094A43"/>
    <w:rsid w:val="000A2C42"/>
    <w:rsid w:val="000A325A"/>
    <w:rsid w:val="000A3AAF"/>
    <w:rsid w:val="000B3D76"/>
    <w:rsid w:val="000C453B"/>
    <w:rsid w:val="000D6389"/>
    <w:rsid w:val="000E4F43"/>
    <w:rsid w:val="000F25AD"/>
    <w:rsid w:val="000F35CD"/>
    <w:rsid w:val="000F3D83"/>
    <w:rsid w:val="000F640B"/>
    <w:rsid w:val="001038C4"/>
    <w:rsid w:val="00115CFD"/>
    <w:rsid w:val="00130488"/>
    <w:rsid w:val="001328E7"/>
    <w:rsid w:val="0014015F"/>
    <w:rsid w:val="00142EC2"/>
    <w:rsid w:val="00144448"/>
    <w:rsid w:val="00151764"/>
    <w:rsid w:val="001624AE"/>
    <w:rsid w:val="00180987"/>
    <w:rsid w:val="001834D5"/>
    <w:rsid w:val="00190C29"/>
    <w:rsid w:val="001B1280"/>
    <w:rsid w:val="001B1A0A"/>
    <w:rsid w:val="001C2975"/>
    <w:rsid w:val="001C35C4"/>
    <w:rsid w:val="001C3613"/>
    <w:rsid w:val="001C38B6"/>
    <w:rsid w:val="001C6CB5"/>
    <w:rsid w:val="002133DD"/>
    <w:rsid w:val="00221964"/>
    <w:rsid w:val="00233A13"/>
    <w:rsid w:val="0024301D"/>
    <w:rsid w:val="0025102E"/>
    <w:rsid w:val="00260316"/>
    <w:rsid w:val="002703E4"/>
    <w:rsid w:val="00272199"/>
    <w:rsid w:val="002827C2"/>
    <w:rsid w:val="00283CC9"/>
    <w:rsid w:val="002963FD"/>
    <w:rsid w:val="002A5F7E"/>
    <w:rsid w:val="002B5A1B"/>
    <w:rsid w:val="002C2910"/>
    <w:rsid w:val="002D34A0"/>
    <w:rsid w:val="002D7890"/>
    <w:rsid w:val="002F44FA"/>
    <w:rsid w:val="003045C1"/>
    <w:rsid w:val="0030517C"/>
    <w:rsid w:val="00316907"/>
    <w:rsid w:val="00327FB2"/>
    <w:rsid w:val="00356E0A"/>
    <w:rsid w:val="0036024B"/>
    <w:rsid w:val="00375852"/>
    <w:rsid w:val="0037634F"/>
    <w:rsid w:val="00393C0E"/>
    <w:rsid w:val="00396613"/>
    <w:rsid w:val="003A14A9"/>
    <w:rsid w:val="003E61D3"/>
    <w:rsid w:val="003F0836"/>
    <w:rsid w:val="003F716B"/>
    <w:rsid w:val="004063FD"/>
    <w:rsid w:val="00410CA4"/>
    <w:rsid w:val="00415FA8"/>
    <w:rsid w:val="00417421"/>
    <w:rsid w:val="00420274"/>
    <w:rsid w:val="00420D18"/>
    <w:rsid w:val="00421B69"/>
    <w:rsid w:val="0042537F"/>
    <w:rsid w:val="00441BC1"/>
    <w:rsid w:val="0044388F"/>
    <w:rsid w:val="00443B91"/>
    <w:rsid w:val="00443FA9"/>
    <w:rsid w:val="004565C5"/>
    <w:rsid w:val="00456BB1"/>
    <w:rsid w:val="00471C51"/>
    <w:rsid w:val="0047294A"/>
    <w:rsid w:val="00477A60"/>
    <w:rsid w:val="0048280F"/>
    <w:rsid w:val="004835FD"/>
    <w:rsid w:val="004A4FA7"/>
    <w:rsid w:val="004B02FC"/>
    <w:rsid w:val="004B110D"/>
    <w:rsid w:val="004B2DF8"/>
    <w:rsid w:val="004B61C3"/>
    <w:rsid w:val="004C737F"/>
    <w:rsid w:val="004D388F"/>
    <w:rsid w:val="004D7924"/>
    <w:rsid w:val="004F60E6"/>
    <w:rsid w:val="005028A2"/>
    <w:rsid w:val="00505B3E"/>
    <w:rsid w:val="00513D19"/>
    <w:rsid w:val="005145F6"/>
    <w:rsid w:val="00525449"/>
    <w:rsid w:val="00533DEA"/>
    <w:rsid w:val="0053659B"/>
    <w:rsid w:val="00545255"/>
    <w:rsid w:val="00545AE9"/>
    <w:rsid w:val="00550A50"/>
    <w:rsid w:val="00556341"/>
    <w:rsid w:val="0055734C"/>
    <w:rsid w:val="00573521"/>
    <w:rsid w:val="00577BFF"/>
    <w:rsid w:val="00580691"/>
    <w:rsid w:val="0058350C"/>
    <w:rsid w:val="00592A08"/>
    <w:rsid w:val="00592F82"/>
    <w:rsid w:val="005A1295"/>
    <w:rsid w:val="005A1AFD"/>
    <w:rsid w:val="005B449A"/>
    <w:rsid w:val="005B46EC"/>
    <w:rsid w:val="005B4A8C"/>
    <w:rsid w:val="005B5E94"/>
    <w:rsid w:val="005B71A7"/>
    <w:rsid w:val="005D373C"/>
    <w:rsid w:val="005D4745"/>
    <w:rsid w:val="005F1325"/>
    <w:rsid w:val="005F3516"/>
    <w:rsid w:val="005F7894"/>
    <w:rsid w:val="006122BF"/>
    <w:rsid w:val="006209BC"/>
    <w:rsid w:val="00621F54"/>
    <w:rsid w:val="006414D8"/>
    <w:rsid w:val="006555EB"/>
    <w:rsid w:val="0066019E"/>
    <w:rsid w:val="00661CB2"/>
    <w:rsid w:val="006656B3"/>
    <w:rsid w:val="00671945"/>
    <w:rsid w:val="00672E35"/>
    <w:rsid w:val="00685721"/>
    <w:rsid w:val="006965EB"/>
    <w:rsid w:val="0069771C"/>
    <w:rsid w:val="006B0DF0"/>
    <w:rsid w:val="006B250B"/>
    <w:rsid w:val="006B5D74"/>
    <w:rsid w:val="006C4A03"/>
    <w:rsid w:val="006D24EC"/>
    <w:rsid w:val="006D4D2F"/>
    <w:rsid w:val="006F5C3F"/>
    <w:rsid w:val="00707460"/>
    <w:rsid w:val="007164FF"/>
    <w:rsid w:val="0073021C"/>
    <w:rsid w:val="00733C2C"/>
    <w:rsid w:val="007421D6"/>
    <w:rsid w:val="00743FBC"/>
    <w:rsid w:val="007443CF"/>
    <w:rsid w:val="00744590"/>
    <w:rsid w:val="0075278B"/>
    <w:rsid w:val="00752EF6"/>
    <w:rsid w:val="0076057A"/>
    <w:rsid w:val="00762B51"/>
    <w:rsid w:val="007631AE"/>
    <w:rsid w:val="00763A19"/>
    <w:rsid w:val="00786904"/>
    <w:rsid w:val="00787283"/>
    <w:rsid w:val="00795142"/>
    <w:rsid w:val="00797C26"/>
    <w:rsid w:val="007A0E8D"/>
    <w:rsid w:val="007C111E"/>
    <w:rsid w:val="007E1BC7"/>
    <w:rsid w:val="007E2600"/>
    <w:rsid w:val="007F756A"/>
    <w:rsid w:val="007F7E75"/>
    <w:rsid w:val="00807983"/>
    <w:rsid w:val="00810377"/>
    <w:rsid w:val="008141E7"/>
    <w:rsid w:val="00822875"/>
    <w:rsid w:val="0082669E"/>
    <w:rsid w:val="008279E7"/>
    <w:rsid w:val="00844088"/>
    <w:rsid w:val="00845466"/>
    <w:rsid w:val="0087202E"/>
    <w:rsid w:val="00872A0D"/>
    <w:rsid w:val="00877BD2"/>
    <w:rsid w:val="00887AAB"/>
    <w:rsid w:val="00892E97"/>
    <w:rsid w:val="008A7B05"/>
    <w:rsid w:val="008B0A16"/>
    <w:rsid w:val="008B4190"/>
    <w:rsid w:val="008B623C"/>
    <w:rsid w:val="008E3869"/>
    <w:rsid w:val="008E4308"/>
    <w:rsid w:val="008E5F9F"/>
    <w:rsid w:val="008E605C"/>
    <w:rsid w:val="009022FA"/>
    <w:rsid w:val="009110F2"/>
    <w:rsid w:val="00946362"/>
    <w:rsid w:val="009556A7"/>
    <w:rsid w:val="00956D68"/>
    <w:rsid w:val="00966FC0"/>
    <w:rsid w:val="00970472"/>
    <w:rsid w:val="009801F0"/>
    <w:rsid w:val="00995E83"/>
    <w:rsid w:val="009961C7"/>
    <w:rsid w:val="00997634"/>
    <w:rsid w:val="009978AF"/>
    <w:rsid w:val="009A6B93"/>
    <w:rsid w:val="009C0AB4"/>
    <w:rsid w:val="009C38E5"/>
    <w:rsid w:val="009C4844"/>
    <w:rsid w:val="009D6EA1"/>
    <w:rsid w:val="00A14467"/>
    <w:rsid w:val="00A16B43"/>
    <w:rsid w:val="00A23C22"/>
    <w:rsid w:val="00A408A3"/>
    <w:rsid w:val="00A42E4C"/>
    <w:rsid w:val="00A51322"/>
    <w:rsid w:val="00A525A8"/>
    <w:rsid w:val="00A67C49"/>
    <w:rsid w:val="00A71E32"/>
    <w:rsid w:val="00A864D1"/>
    <w:rsid w:val="00A8776A"/>
    <w:rsid w:val="00A97B7E"/>
    <w:rsid w:val="00AA147B"/>
    <w:rsid w:val="00AA3AE1"/>
    <w:rsid w:val="00AC48C2"/>
    <w:rsid w:val="00AC5879"/>
    <w:rsid w:val="00AD0850"/>
    <w:rsid w:val="00AD3FEE"/>
    <w:rsid w:val="00AE16DC"/>
    <w:rsid w:val="00AE3F2C"/>
    <w:rsid w:val="00AE62E0"/>
    <w:rsid w:val="00AE787C"/>
    <w:rsid w:val="00B01991"/>
    <w:rsid w:val="00B218D8"/>
    <w:rsid w:val="00B54113"/>
    <w:rsid w:val="00B561C0"/>
    <w:rsid w:val="00B76E39"/>
    <w:rsid w:val="00B808CE"/>
    <w:rsid w:val="00B80BBB"/>
    <w:rsid w:val="00B81C33"/>
    <w:rsid w:val="00B81F7C"/>
    <w:rsid w:val="00B84F2F"/>
    <w:rsid w:val="00BA3EEB"/>
    <w:rsid w:val="00BA4F6A"/>
    <w:rsid w:val="00BB0252"/>
    <w:rsid w:val="00BB24A4"/>
    <w:rsid w:val="00BB79B6"/>
    <w:rsid w:val="00BC008B"/>
    <w:rsid w:val="00BD6AE4"/>
    <w:rsid w:val="00BE291B"/>
    <w:rsid w:val="00BF78F3"/>
    <w:rsid w:val="00C16BD4"/>
    <w:rsid w:val="00C2116D"/>
    <w:rsid w:val="00C217CF"/>
    <w:rsid w:val="00C30DAE"/>
    <w:rsid w:val="00C31006"/>
    <w:rsid w:val="00C52035"/>
    <w:rsid w:val="00C5472C"/>
    <w:rsid w:val="00C62292"/>
    <w:rsid w:val="00C71426"/>
    <w:rsid w:val="00C77224"/>
    <w:rsid w:val="00C81E2C"/>
    <w:rsid w:val="00C95327"/>
    <w:rsid w:val="00CA2A9A"/>
    <w:rsid w:val="00CA4444"/>
    <w:rsid w:val="00CA5BDB"/>
    <w:rsid w:val="00CB1FDD"/>
    <w:rsid w:val="00CC6691"/>
    <w:rsid w:val="00CD7592"/>
    <w:rsid w:val="00CE0641"/>
    <w:rsid w:val="00CE0C02"/>
    <w:rsid w:val="00CF0A31"/>
    <w:rsid w:val="00CF4717"/>
    <w:rsid w:val="00CF4B73"/>
    <w:rsid w:val="00CF6702"/>
    <w:rsid w:val="00D01847"/>
    <w:rsid w:val="00D02275"/>
    <w:rsid w:val="00D03C98"/>
    <w:rsid w:val="00D04A0F"/>
    <w:rsid w:val="00D164DA"/>
    <w:rsid w:val="00D238D1"/>
    <w:rsid w:val="00D25569"/>
    <w:rsid w:val="00D31672"/>
    <w:rsid w:val="00D37A89"/>
    <w:rsid w:val="00D533A4"/>
    <w:rsid w:val="00D5685B"/>
    <w:rsid w:val="00D65721"/>
    <w:rsid w:val="00D66CAC"/>
    <w:rsid w:val="00D85712"/>
    <w:rsid w:val="00D86E47"/>
    <w:rsid w:val="00D94B63"/>
    <w:rsid w:val="00DA4E9A"/>
    <w:rsid w:val="00DB0D05"/>
    <w:rsid w:val="00DB224B"/>
    <w:rsid w:val="00DB26C2"/>
    <w:rsid w:val="00DC4A8A"/>
    <w:rsid w:val="00DE16AE"/>
    <w:rsid w:val="00DF380C"/>
    <w:rsid w:val="00E01A24"/>
    <w:rsid w:val="00E053DE"/>
    <w:rsid w:val="00E230BB"/>
    <w:rsid w:val="00E23A33"/>
    <w:rsid w:val="00E248B2"/>
    <w:rsid w:val="00E314CC"/>
    <w:rsid w:val="00E4013B"/>
    <w:rsid w:val="00E7259A"/>
    <w:rsid w:val="00E72E0F"/>
    <w:rsid w:val="00E828E6"/>
    <w:rsid w:val="00E9382D"/>
    <w:rsid w:val="00E93D71"/>
    <w:rsid w:val="00E956F1"/>
    <w:rsid w:val="00E963D6"/>
    <w:rsid w:val="00E96CAD"/>
    <w:rsid w:val="00EA71AB"/>
    <w:rsid w:val="00EC01E6"/>
    <w:rsid w:val="00EC7F59"/>
    <w:rsid w:val="00ED04AD"/>
    <w:rsid w:val="00ED26AB"/>
    <w:rsid w:val="00EE3F4C"/>
    <w:rsid w:val="00EE492B"/>
    <w:rsid w:val="00EF4C34"/>
    <w:rsid w:val="00EF759F"/>
    <w:rsid w:val="00F02A32"/>
    <w:rsid w:val="00F0730F"/>
    <w:rsid w:val="00F103A7"/>
    <w:rsid w:val="00F10AA4"/>
    <w:rsid w:val="00F14134"/>
    <w:rsid w:val="00F15B7D"/>
    <w:rsid w:val="00F23F55"/>
    <w:rsid w:val="00F3039D"/>
    <w:rsid w:val="00F35995"/>
    <w:rsid w:val="00F462E7"/>
    <w:rsid w:val="00F5039C"/>
    <w:rsid w:val="00F523C0"/>
    <w:rsid w:val="00F60FD9"/>
    <w:rsid w:val="00F62CBB"/>
    <w:rsid w:val="00F8390E"/>
    <w:rsid w:val="00F90C7A"/>
    <w:rsid w:val="00F958D2"/>
    <w:rsid w:val="00F96F1A"/>
    <w:rsid w:val="00FA4973"/>
    <w:rsid w:val="00FC4889"/>
    <w:rsid w:val="00FD7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ED4F"/>
  <w15:chartTrackingRefBased/>
  <w15:docId w15:val="{AFB6E243-C79C-46F3-9E44-2BC5E419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64DA"/>
    <w:pPr>
      <w:spacing w:after="5" w:line="270" w:lineRule="auto"/>
      <w:ind w:left="10" w:right="4" w:hanging="10"/>
      <w:jc w:val="both"/>
    </w:pPr>
    <w:rPr>
      <w:rFonts w:ascii="GHEA Grapalat" w:eastAsia="GHEA Grapalat" w:hAnsi="GHEA Grapalat" w:cs="GHEA Grapalat"/>
      <w:color w:val="000000"/>
      <w:kern w:val="0"/>
      <w:sz w:val="24"/>
      <w14:ligatures w14:val="none"/>
    </w:rPr>
  </w:style>
  <w:style w:type="paragraph" w:styleId="Heading1">
    <w:name w:val="heading 1"/>
    <w:basedOn w:val="Normal"/>
    <w:next w:val="Normal"/>
    <w:link w:val="Heading1Char"/>
    <w:uiPriority w:val="9"/>
    <w:qFormat/>
    <w:rsid w:val="00360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0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02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02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02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02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02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02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02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2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02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02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02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02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02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02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02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024B"/>
    <w:rPr>
      <w:rFonts w:eastAsiaTheme="majorEastAsia" w:cstheme="majorBidi"/>
      <w:color w:val="272727" w:themeColor="text1" w:themeTint="D8"/>
    </w:rPr>
  </w:style>
  <w:style w:type="paragraph" w:styleId="Title">
    <w:name w:val="Title"/>
    <w:basedOn w:val="Normal"/>
    <w:next w:val="Normal"/>
    <w:link w:val="TitleChar"/>
    <w:uiPriority w:val="10"/>
    <w:qFormat/>
    <w:rsid w:val="00360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2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024B"/>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02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024B"/>
    <w:pPr>
      <w:spacing w:before="160"/>
      <w:jc w:val="center"/>
    </w:pPr>
    <w:rPr>
      <w:i/>
      <w:iCs/>
      <w:color w:val="404040" w:themeColor="text1" w:themeTint="BF"/>
    </w:rPr>
  </w:style>
  <w:style w:type="character" w:customStyle="1" w:styleId="QuoteChar">
    <w:name w:val="Quote Char"/>
    <w:basedOn w:val="DefaultParagraphFont"/>
    <w:link w:val="Quote"/>
    <w:uiPriority w:val="29"/>
    <w:rsid w:val="0036024B"/>
    <w:rPr>
      <w:i/>
      <w:iCs/>
      <w:color w:val="404040" w:themeColor="text1" w:themeTint="BF"/>
    </w:rPr>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uiPriority w:val="34"/>
    <w:qFormat/>
    <w:rsid w:val="0036024B"/>
    <w:pPr>
      <w:ind w:left="720"/>
      <w:contextualSpacing/>
    </w:pPr>
  </w:style>
  <w:style w:type="character" w:styleId="IntenseEmphasis">
    <w:name w:val="Intense Emphasis"/>
    <w:basedOn w:val="DefaultParagraphFont"/>
    <w:uiPriority w:val="21"/>
    <w:qFormat/>
    <w:rsid w:val="0036024B"/>
    <w:rPr>
      <w:i/>
      <w:iCs/>
      <w:color w:val="0F4761" w:themeColor="accent1" w:themeShade="BF"/>
    </w:rPr>
  </w:style>
  <w:style w:type="paragraph" w:styleId="IntenseQuote">
    <w:name w:val="Intense Quote"/>
    <w:basedOn w:val="Normal"/>
    <w:next w:val="Normal"/>
    <w:link w:val="IntenseQuoteChar"/>
    <w:uiPriority w:val="30"/>
    <w:qFormat/>
    <w:rsid w:val="00360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024B"/>
    <w:rPr>
      <w:i/>
      <w:iCs/>
      <w:color w:val="0F4761" w:themeColor="accent1" w:themeShade="BF"/>
    </w:rPr>
  </w:style>
  <w:style w:type="character" w:styleId="IntenseReference">
    <w:name w:val="Intense Reference"/>
    <w:basedOn w:val="DefaultParagraphFont"/>
    <w:uiPriority w:val="32"/>
    <w:qFormat/>
    <w:rsid w:val="0036024B"/>
    <w:rPr>
      <w:b/>
      <w:bCs/>
      <w:smallCaps/>
      <w:color w:val="0F4761" w:themeColor="accent1" w:themeShade="BF"/>
      <w:spacing w:val="5"/>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uiPriority w:val="34"/>
    <w:rsid w:val="006965EB"/>
  </w:style>
  <w:style w:type="table" w:styleId="TableGrid">
    <w:name w:val="Table Grid"/>
    <w:basedOn w:val="TableNormal"/>
    <w:uiPriority w:val="39"/>
    <w:rsid w:val="00E95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7C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7C26"/>
    <w:rPr>
      <w:rFonts w:ascii="Segoe UI" w:eastAsia="GHEA Grapalat" w:hAnsi="Segoe UI" w:cs="Segoe UI"/>
      <w:color w:val="000000"/>
      <w:kern w:val="0"/>
      <w:sz w:val="18"/>
      <w:szCs w:val="18"/>
      <w14:ligatures w14:val="none"/>
    </w:rPr>
  </w:style>
  <w:style w:type="paragraph" w:customStyle="1" w:styleId="TableParagraph">
    <w:name w:val="Table Paragraph"/>
    <w:basedOn w:val="Normal"/>
    <w:uiPriority w:val="1"/>
    <w:qFormat/>
    <w:rsid w:val="007164FF"/>
    <w:pPr>
      <w:widowControl w:val="0"/>
      <w:autoSpaceDE w:val="0"/>
      <w:autoSpaceDN w:val="0"/>
      <w:spacing w:before="80" w:after="0" w:line="240" w:lineRule="auto"/>
      <w:ind w:left="165" w:right="0" w:firstLine="0"/>
      <w:jc w:val="left"/>
    </w:pPr>
    <w:rPr>
      <w:rFonts w:ascii="Arial" w:eastAsia="Arial" w:hAnsi="Arial" w:cs="Arial"/>
      <w:color w:val="auto"/>
      <w:sz w:val="22"/>
    </w:rPr>
  </w:style>
  <w:style w:type="character" w:styleId="CommentReference">
    <w:name w:val="annotation reference"/>
    <w:basedOn w:val="DefaultParagraphFont"/>
    <w:uiPriority w:val="99"/>
    <w:semiHidden/>
    <w:unhideWhenUsed/>
    <w:rsid w:val="00970472"/>
    <w:rPr>
      <w:sz w:val="16"/>
      <w:szCs w:val="16"/>
    </w:rPr>
  </w:style>
  <w:style w:type="paragraph" w:styleId="CommentText">
    <w:name w:val="annotation text"/>
    <w:basedOn w:val="Normal"/>
    <w:link w:val="CommentTextChar"/>
    <w:uiPriority w:val="99"/>
    <w:unhideWhenUsed/>
    <w:rsid w:val="00970472"/>
    <w:pPr>
      <w:spacing w:line="240" w:lineRule="auto"/>
    </w:pPr>
    <w:rPr>
      <w:sz w:val="20"/>
      <w:szCs w:val="20"/>
    </w:rPr>
  </w:style>
  <w:style w:type="character" w:customStyle="1" w:styleId="CommentTextChar">
    <w:name w:val="Comment Text Char"/>
    <w:basedOn w:val="DefaultParagraphFont"/>
    <w:link w:val="CommentText"/>
    <w:uiPriority w:val="99"/>
    <w:rsid w:val="00970472"/>
    <w:rPr>
      <w:rFonts w:ascii="GHEA Grapalat" w:eastAsia="GHEA Grapalat" w:hAnsi="GHEA Grapalat" w:cs="GHEA Grapalat"/>
      <w:color w:val="000000"/>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70472"/>
    <w:rPr>
      <w:b/>
      <w:bCs/>
    </w:rPr>
  </w:style>
  <w:style w:type="character" w:customStyle="1" w:styleId="CommentSubjectChar">
    <w:name w:val="Comment Subject Char"/>
    <w:basedOn w:val="CommentTextChar"/>
    <w:link w:val="CommentSubject"/>
    <w:uiPriority w:val="99"/>
    <w:semiHidden/>
    <w:rsid w:val="00970472"/>
    <w:rPr>
      <w:rFonts w:ascii="GHEA Grapalat" w:eastAsia="GHEA Grapalat" w:hAnsi="GHEA Grapalat" w:cs="GHEA Grapalat"/>
      <w:b/>
      <w:bCs/>
      <w:color w:val="000000"/>
      <w:kern w:val="0"/>
      <w:sz w:val="20"/>
      <w:szCs w:val="20"/>
      <w14:ligatures w14:val="none"/>
    </w:rPr>
  </w:style>
  <w:style w:type="paragraph" w:styleId="Revision">
    <w:name w:val="Revision"/>
    <w:hidden/>
    <w:uiPriority w:val="99"/>
    <w:semiHidden/>
    <w:rsid w:val="005A1295"/>
    <w:pPr>
      <w:spacing w:after="0" w:line="240" w:lineRule="auto"/>
    </w:pPr>
    <w:rPr>
      <w:rFonts w:ascii="GHEA Grapalat" w:eastAsia="GHEA Grapalat" w:hAnsi="GHEA Grapalat" w:cs="GHEA Grapalat"/>
      <w:color w:val="000000"/>
      <w:kern w:val="0"/>
      <w:sz w:val="24"/>
      <w14:ligatures w14:val="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A525A8"/>
    <w:pPr>
      <w:spacing w:before="100" w:beforeAutospacing="1" w:after="100" w:afterAutospacing="1" w:line="240" w:lineRule="auto"/>
      <w:ind w:left="0" w:right="0" w:firstLine="0"/>
      <w:jc w:val="left"/>
    </w:pPr>
    <w:rPr>
      <w:rFonts w:ascii="Times New Roman" w:eastAsia="Times New Roman" w:hAnsi="Times New Roman" w:cs="Times New Roman"/>
      <w:color w:val="auto"/>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A525A8"/>
    <w:rPr>
      <w:rFonts w:ascii="Times New Roman" w:eastAsia="Times New Roman" w:hAnsi="Times New Roman" w:cs="Times New Roman"/>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F3845-7330-4E08-8D28-82FA9C172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Pages>
  <Words>830</Words>
  <Characters>5657</Characters>
  <Application>Microsoft Office Word</Application>
  <DocSecurity>0</DocSecurity>
  <Lines>324</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Solomonyan</dc:creator>
  <cp:keywords>https://mul2.gov.am/tasks/1188219/oneclick?token=4feb1e77cbb3659367b475fa4dee49cd</cp:keywords>
  <dc:description/>
  <cp:lastModifiedBy>Tatshat Hovhannisyan</cp:lastModifiedBy>
  <cp:revision>66</cp:revision>
  <dcterms:created xsi:type="dcterms:W3CDTF">2025-07-10T06:30:00Z</dcterms:created>
  <dcterms:modified xsi:type="dcterms:W3CDTF">2025-08-13T07:49:00Z</dcterms:modified>
</cp:coreProperties>
</file>