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F37" w:rsidRDefault="00257F3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F37" w:rsidRDefault="00257F37" w:rsidP="00206B53">
      <w:pPr>
        <w:jc w:val="center"/>
      </w:pPr>
    </w:p>
    <w:p w:rsidR="00257F37" w:rsidRDefault="00257F3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57F37" w:rsidRDefault="00257F37" w:rsidP="00206B53">
      <w:pPr>
        <w:pStyle w:val="mechtex"/>
        <w:rPr>
          <w:rFonts w:ascii="GHEA Mariam" w:hAnsi="GHEA Mariam"/>
          <w:b/>
        </w:rPr>
      </w:pPr>
    </w:p>
    <w:p w:rsidR="00257F37" w:rsidRDefault="00257F3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57F37" w:rsidRPr="008E1B5A" w:rsidRDefault="00257F37" w:rsidP="00206B53">
      <w:pPr>
        <w:jc w:val="center"/>
        <w:rPr>
          <w:rFonts w:ascii="GHEA Mariam" w:hAnsi="GHEA Mariam"/>
          <w:sz w:val="24"/>
          <w:szCs w:val="24"/>
        </w:rPr>
      </w:pPr>
    </w:p>
    <w:p w:rsidR="00257F37" w:rsidRPr="008E1B5A" w:rsidRDefault="00257F37" w:rsidP="00206B53">
      <w:pPr>
        <w:jc w:val="center"/>
        <w:rPr>
          <w:rFonts w:ascii="GHEA Mariam" w:hAnsi="GHEA Mariam"/>
          <w:sz w:val="24"/>
          <w:szCs w:val="24"/>
        </w:rPr>
      </w:pPr>
    </w:p>
    <w:p w:rsidR="00257F37" w:rsidRPr="00257F37" w:rsidRDefault="00257F3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57F37" w:rsidRPr="00000A81" w:rsidRDefault="00257F37" w:rsidP="00206B53">
      <w:pPr>
        <w:jc w:val="center"/>
        <w:rPr>
          <w:rFonts w:ascii="GHEA Mariam" w:hAnsi="GHEA Mariam"/>
          <w:sz w:val="24"/>
          <w:szCs w:val="24"/>
        </w:rPr>
      </w:pPr>
    </w:p>
    <w:p w:rsidR="00257F37" w:rsidRPr="008E1B5A" w:rsidRDefault="00257F37" w:rsidP="00206B53">
      <w:pPr>
        <w:jc w:val="center"/>
        <w:rPr>
          <w:rFonts w:ascii="GHEA Mariam" w:hAnsi="GHEA Mariam"/>
          <w:sz w:val="24"/>
          <w:szCs w:val="24"/>
        </w:rPr>
      </w:pPr>
    </w:p>
    <w:p w:rsidR="00257F37" w:rsidRDefault="00257F37" w:rsidP="00257F37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 w:rsidRPr="00257F37">
        <w:rPr>
          <w:rFonts w:ascii="GHEA Mariam" w:eastAsia="Calibri" w:hAnsi="GHEA Mariam" w:cs="Arial"/>
          <w:bCs/>
          <w:sz w:val="24"/>
          <w:szCs w:val="24"/>
        </w:rPr>
        <w:t>ՀԱՅԱՍՏԱՆԻ</w:t>
      </w:r>
      <w:r w:rsidRPr="00257F37">
        <w:rPr>
          <w:rFonts w:ascii="GHEA Mariam" w:eastAsia="Calibri" w:hAnsi="GHEA Mariam"/>
          <w:bCs/>
          <w:sz w:val="24"/>
          <w:szCs w:val="24"/>
        </w:rPr>
        <w:t xml:space="preserve"> </w:t>
      </w:r>
      <w:r w:rsidRPr="00257F37">
        <w:rPr>
          <w:rFonts w:ascii="GHEA Mariam" w:eastAsia="Calibri" w:hAnsi="GHEA Mariam" w:cs="Arial"/>
          <w:bCs/>
          <w:sz w:val="24"/>
          <w:szCs w:val="24"/>
        </w:rPr>
        <w:t>ՀԱՆՐԱՊԵՏՈՒԹՅԱՆ</w:t>
      </w:r>
      <w:r w:rsidRPr="00257F37">
        <w:rPr>
          <w:rFonts w:ascii="GHEA Mariam" w:eastAsia="Calibri" w:hAnsi="GHEA Mariam"/>
          <w:bCs/>
          <w:sz w:val="24"/>
          <w:szCs w:val="24"/>
        </w:rPr>
        <w:t xml:space="preserve"> </w:t>
      </w:r>
      <w:r w:rsidRPr="00257F37">
        <w:rPr>
          <w:rFonts w:ascii="GHEA Mariam" w:eastAsia="Calibri" w:hAnsi="GHEA Mariam" w:cs="Arial"/>
          <w:bCs/>
          <w:sz w:val="24"/>
          <w:szCs w:val="24"/>
        </w:rPr>
        <w:t>ԿԱՌԱՎԱՐՈՒԹՅ</w:t>
      </w:r>
      <w:r w:rsidRPr="00257F37">
        <w:rPr>
          <w:rFonts w:ascii="GHEA Mariam" w:eastAsia="Calibri" w:hAnsi="GHEA Mariam" w:cs="Arial"/>
          <w:bCs/>
          <w:sz w:val="24"/>
          <w:szCs w:val="24"/>
          <w:lang w:val="hy-AM"/>
        </w:rPr>
        <w:t>Ա</w:t>
      </w:r>
      <w:r w:rsidRPr="00257F37">
        <w:rPr>
          <w:rFonts w:ascii="GHEA Mariam" w:eastAsia="Calibri" w:hAnsi="GHEA Mariam" w:cs="Arial"/>
          <w:bCs/>
          <w:sz w:val="24"/>
          <w:szCs w:val="24"/>
        </w:rPr>
        <w:t>Ն</w:t>
      </w:r>
      <w:r w:rsidRPr="00257F37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/>
          <w:sz w:val="24"/>
          <w:szCs w:val="24"/>
        </w:rPr>
        <w:t xml:space="preserve">2025 </w:t>
      </w:r>
      <w:r w:rsidRPr="00257F37">
        <w:rPr>
          <w:rFonts w:ascii="GHEA Mariam" w:eastAsia="Calibri" w:hAnsi="GHEA Mariam" w:cs="Arial"/>
          <w:sz w:val="24"/>
          <w:szCs w:val="24"/>
        </w:rPr>
        <w:t>ԹՎԱԿԱՆԻ</w:t>
      </w:r>
      <w:r w:rsidRPr="00257F37">
        <w:rPr>
          <w:rFonts w:ascii="GHEA Mariam" w:eastAsia="Calibri" w:hAnsi="GHEA Mariam"/>
          <w:sz w:val="24"/>
          <w:szCs w:val="24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</w:rPr>
        <w:t>ՀՈՒՆԻՍԻ</w:t>
      </w:r>
      <w:r w:rsidRPr="00257F37">
        <w:rPr>
          <w:rFonts w:ascii="GHEA Mariam" w:eastAsia="Calibri" w:hAnsi="GHEA Mariam"/>
          <w:sz w:val="24"/>
          <w:szCs w:val="24"/>
        </w:rPr>
        <w:t xml:space="preserve"> 5</w:t>
      </w:r>
      <w:r w:rsidRPr="00257F37">
        <w:rPr>
          <w:rFonts w:ascii="GHEA Mariam" w:eastAsia="Calibri" w:hAnsi="GHEA Mariam"/>
          <w:sz w:val="24"/>
          <w:szCs w:val="24"/>
          <w:lang w:val="hy-AM"/>
        </w:rPr>
        <w:t>-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257F3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/>
          <w:sz w:val="24"/>
          <w:szCs w:val="24"/>
        </w:rPr>
        <w:t>N 697-</w:t>
      </w:r>
      <w:r w:rsidRPr="00257F37">
        <w:rPr>
          <w:rFonts w:ascii="GHEA Mariam" w:eastAsia="Calibri" w:hAnsi="GHEA Mariam" w:cs="Arial"/>
          <w:sz w:val="24"/>
          <w:szCs w:val="24"/>
        </w:rPr>
        <w:t>Ա</w:t>
      </w:r>
      <w:r w:rsidRPr="00257F3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257F37">
        <w:rPr>
          <w:rFonts w:ascii="GHEA Mariam" w:eastAsia="Calibri" w:hAnsi="GHEA Mariam" w:cs="Arial Unicode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257F37">
        <w:rPr>
          <w:rFonts w:ascii="GHEA Mariam" w:eastAsia="Calibri" w:hAnsi="GHEA Mariam" w:cs="Arial Unicode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ԼՐԱՑՈՒՄՆԵՐ</w:t>
      </w:r>
      <w:r w:rsidRPr="00257F37">
        <w:rPr>
          <w:rFonts w:ascii="GHEA Mariam" w:eastAsia="Calibri" w:hAnsi="GHEA Mariam" w:cs="Arial Unicode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257F37">
        <w:rPr>
          <w:rFonts w:ascii="GHEA Mariam" w:eastAsia="Calibri" w:hAnsi="GHEA Mariam" w:cs="Arial Unicode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ՓՈՓՈԽՈՒԹՅՈՒՆՆԵՐ</w:t>
      </w:r>
      <w:r w:rsidRPr="00257F37">
        <w:rPr>
          <w:rFonts w:ascii="GHEA Mariam" w:eastAsia="Calibri" w:hAnsi="GHEA Mariam" w:cs="Arial Unicode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Pr="00257F37">
        <w:rPr>
          <w:rFonts w:ascii="GHEA Mariam" w:eastAsia="Calibri" w:hAnsi="GHEA Mariam" w:cs="Arial Unicode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257F37" w:rsidRDefault="00257F37" w:rsidP="00257F37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257F37" w:rsidRPr="00257F37" w:rsidRDefault="00257F37" w:rsidP="00257F37">
      <w:pPr>
        <w:pStyle w:val="mechtex"/>
        <w:rPr>
          <w:rFonts w:ascii="GHEA Mariam" w:eastAsia="Calibri" w:hAnsi="GHEA Mariam" w:cs="Arial Unicode"/>
          <w:sz w:val="24"/>
          <w:szCs w:val="24"/>
          <w:lang w:val="hy-AM"/>
        </w:rPr>
      </w:pPr>
    </w:p>
    <w:p w:rsidR="00257F37" w:rsidRPr="00257F37" w:rsidRDefault="00257F37" w:rsidP="00257F37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57F37">
        <w:rPr>
          <w:rFonts w:ascii="GHEA Mariam" w:eastAsia="Calibri" w:hAnsi="GHEA Mariam"/>
          <w:color w:val="000000"/>
          <w:spacing w:val="-12"/>
          <w:sz w:val="24"/>
          <w:szCs w:val="24"/>
          <w:lang w:val="hy-AM"/>
        </w:rPr>
        <w:t>Ղեկավարվելով «Նորմատիվ իրավական ակտերի մասին» օրենքի 33</w:t>
      </w:r>
      <w:r w:rsidRPr="00257F37">
        <w:rPr>
          <w:rFonts w:ascii="GHEA Mariam" w:eastAsia="Calibri" w:hAnsi="GHEA Mariam"/>
          <w:color w:val="000000"/>
          <w:spacing w:val="-12"/>
          <w:sz w:val="24"/>
          <w:szCs w:val="24"/>
          <w:lang w:val="hy-AM"/>
        </w:rPr>
        <w:noBreakHyphen/>
        <w:t>րդ և 34-րդ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/>
          <w:color w:val="000000"/>
          <w:spacing w:val="-4"/>
          <w:sz w:val="24"/>
          <w:szCs w:val="24"/>
          <w:lang w:val="hy-AM"/>
        </w:rPr>
        <w:t xml:space="preserve">հոդվածներով՝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257F3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257F37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257F3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57F37" w:rsidRPr="00257F37" w:rsidRDefault="008272F1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8272F1">
        <w:rPr>
          <w:rFonts w:ascii="GHEA Mariam" w:eastAsia="Calibri" w:hAnsi="GHEA Mariam"/>
          <w:color w:val="000000"/>
          <w:spacing w:val="-2"/>
          <w:sz w:val="24"/>
          <w:szCs w:val="24"/>
          <w:lang w:val="hy-AM"/>
        </w:rPr>
        <w:t xml:space="preserve">1. </w:t>
      </w:r>
      <w:r w:rsidR="00257F37" w:rsidRPr="008272F1">
        <w:rPr>
          <w:rFonts w:ascii="GHEA Mariam" w:eastAsia="Calibri" w:hAnsi="GHEA Mariam"/>
          <w:color w:val="000000"/>
          <w:spacing w:val="-2"/>
          <w:sz w:val="24"/>
          <w:szCs w:val="24"/>
          <w:lang w:val="hy-AM"/>
        </w:rPr>
        <w:t>Հայաստանի Հանրապետության կառավարության 2025 թվականի հունիսի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5-ի «Հայաստանի Հանրապետության պաշտպանության նախարարության «Մայր Հայաստան» ռազմական պատմության թանգարան» պետական հիմնարկը «Հայաստանի պատմության թանգարան» պետական ոչ առևտրային կազմա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կերպությանը միացման ձևով վերակազմակերպելու, «Մայր Հայաստան» ռազ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մական պատմության թանգարան» մասնաճյուղ ստեղծելու, ինչպես նաև գույք հետ վերցնելու և ամրացնելու, անհատույց օգտագործման իրավունքով գույք հատ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կացնելու մասին» N 697-Ա որոշման (այսուհետ՝ 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t>ո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րոշում) մեջ կատարել հետևյալ լրացումները և փոփոխությունները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t>՝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1</w:t>
      </w:r>
      <w:r w:rsidR="008272F1" w:rsidRPr="008272F1">
        <w:rPr>
          <w:rFonts w:ascii="GHEA Mariam" w:eastAsia="Calibri" w:hAnsi="GHEA Mariam"/>
          <w:color w:val="000000"/>
          <w:sz w:val="24"/>
          <w:szCs w:val="24"/>
          <w:lang w:val="hy-AM"/>
        </w:rPr>
        <w:t>)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ո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րոշման վերնագ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իրը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«ՀԻՄՆԱՐԿԸ» բառից հետո լրացնել 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-AM"/>
        </w:rPr>
        <w:t xml:space="preserve">«ՄԱՅՐ ՀԱՅԱՍՏԱՆ» ՌԱԶՄԱԿԱՆ ՊԱՏՄՈՒԹՅԱՆ ԹԱՆԳԱՐԱՆ» ՊԵՏԱԿԱՆ ՈՉ ԱՌԵՎՏՐԱՅԻՆ 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"/>
        </w:rPr>
        <w:t xml:space="preserve">ԿԱԶՄԱԿԵՐՊՈՒԹՅԱՆ 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-AM"/>
        </w:rPr>
        <w:t>ՎԵՐԱԿԱԶՄԱՎՈՐՄԱՆ ՁԵՎՈՎ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"/>
        </w:rPr>
        <w:t xml:space="preserve"> ՎԵՐԱ</w:t>
      </w:r>
      <w:r>
        <w:rPr>
          <w:rFonts w:ascii="GHEA Mariam" w:eastAsia="Calibri" w:hAnsi="GHEA Mariam"/>
          <w:bCs/>
          <w:color w:val="000000"/>
          <w:sz w:val="24"/>
          <w:szCs w:val="24"/>
          <w:lang w:val="hy"/>
        </w:rPr>
        <w:softHyphen/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"/>
        </w:rPr>
        <w:t>ԿԱԶՄԱ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-AM"/>
        </w:rPr>
        <w:t>ԿԵՐՊ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"/>
        </w:rPr>
        <w:t>ԵԼՈՒ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-AM"/>
        </w:rPr>
        <w:t xml:space="preserve">, ՍՏԵՂԾՎԱԾ «ՄԱՅՐ ՀԱՅԱՍՏԱՆ» ՌԱԶՄԱԿԱՆ 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-AM"/>
        </w:rPr>
        <w:lastRenderedPageBreak/>
        <w:t xml:space="preserve">ՊԱՏՄՈՒԹՅԱՆ ԹԱՆԳԱՐԱՆ» ՊԵՏԱԿԱՆ ՈՉ ԱՌԵՎՏՐԱՅԻՆ 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"/>
        </w:rPr>
        <w:t>ԿԱԶՄԱԿԵՐ</w:t>
      </w:r>
      <w:r>
        <w:rPr>
          <w:rFonts w:ascii="GHEA Mariam" w:eastAsia="Calibri" w:hAnsi="GHEA Mariam"/>
          <w:bCs/>
          <w:color w:val="000000"/>
          <w:sz w:val="24"/>
          <w:szCs w:val="24"/>
          <w:lang w:val="hy"/>
        </w:rPr>
        <w:softHyphen/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"/>
        </w:rPr>
        <w:t>ՊՈՒԹՅ</w:t>
      </w:r>
      <w:r w:rsidRPr="00257F37">
        <w:rPr>
          <w:rFonts w:ascii="GHEA Mariam" w:eastAsia="Calibri" w:hAnsi="GHEA Mariam"/>
          <w:bCs/>
          <w:color w:val="000000"/>
          <w:sz w:val="24"/>
          <w:szCs w:val="24"/>
          <w:lang w:val="hy-AM"/>
        </w:rPr>
        <w:t>ՈՒՆԸ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» բառեր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ով.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2</w:t>
      </w:r>
      <w:r w:rsidR="008272F1" w:rsidRPr="008272F1">
        <w:rPr>
          <w:rFonts w:ascii="GHEA Mariam" w:eastAsia="Calibri" w:hAnsi="GHEA Mariam"/>
          <w:color w:val="000000"/>
          <w:sz w:val="24"/>
          <w:szCs w:val="24"/>
          <w:lang w:val="hy-AM"/>
        </w:rPr>
        <w:t>)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ո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րոշման նախաբանում «2-րդ» բառից հետո «մասը» բառը փոխարինել «և 5-րդ մասերը» բառերով, «1-ին մասը,» բառերից հետո լրացնել «9-րդ հոդվածի 1-3-րդ մասերը,» բառերով, «7-րդ մասը» բառերը փոխարինել «5-7-րդ մասերը» բառերով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3</w:t>
      </w:r>
      <w:r w:rsidR="008272F1" w:rsidRPr="008272F1">
        <w:rPr>
          <w:rFonts w:ascii="GHEA Mariam" w:eastAsia="Calibri" w:hAnsi="GHEA Mariam"/>
          <w:color w:val="000000"/>
          <w:sz w:val="24"/>
          <w:szCs w:val="24"/>
          <w:lang w:val="hy-AM"/>
        </w:rPr>
        <w:t>)</w:t>
      </w:r>
      <w:r w:rsidRPr="00257F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ո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րոշման 1-ին կետը շարադրել հետևյալ խմբագրությամբ. 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«1. Հայաստանի Հանրապետության պաշտպանության նախարարության «Մայր Հայաստան» ռազմական պատմության թանգարան» պետական հիմնարկը (պետական հաշվառման համարը` 264.180.944869, հաշվառման ամսաթիվ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ը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՝ 07.02.2017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թ., հասցեն` Հայաստանի Հանրապետություն, 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քաղ.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Երևան, Ազա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տու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թյան պողոտա 2) վերակազմավորման ձևով վերակազմակերպել «Մայր Հայաստան» ռազմական պատմության թանգարան» պետական ոչ առևտրային կազմակերպության (այսուհետ՝ նաև կազմակերպություն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):».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4</w:t>
      </w:r>
      <w:r w:rsidR="008272F1" w:rsidRPr="008272F1">
        <w:rPr>
          <w:rFonts w:ascii="GHEA Mariam" w:eastAsia="Calibri" w:hAnsi="GHEA Mariam"/>
          <w:color w:val="000000"/>
          <w:sz w:val="24"/>
          <w:szCs w:val="24"/>
          <w:lang w:val="hy-AM"/>
        </w:rPr>
        <w:t>)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ո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րոշումը լրացնել հետևյալ բովանդակությամբ նոր՝ 1.1-ին, 1.2-րդ, 1.3-րդ և 1.4-րդ կետերով.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«1.1. Սահմանել, որ կազմակերպության գործունեության առարկան և նպատակներն են՝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1) հայոց ռազմական արվեստի, ճակատամարտերի, ռազմական պատմու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թյան և պետականությանն առնչվող ու խորհրդանշող թեմաների վերաբերյալ ցուցադրական նյութերի համալրումը, հաշվառումը, ուսումնասիրումը, պահպա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նումը և թանգարանային ցուցադրման եղանակով հանրությանը ներկայացնելը.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pacing w:val="-2"/>
          <w:sz w:val="24"/>
          <w:szCs w:val="24"/>
          <w:lang w:val="hy-AM"/>
        </w:rPr>
        <w:t>2) թանգարանային առարկաների ուսումնասիրությունը և գիտական անձնա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գրավորումը.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pacing w:val="-8"/>
          <w:sz w:val="24"/>
          <w:szCs w:val="24"/>
          <w:lang w:val="hy-AM"/>
        </w:rPr>
        <w:t>3) թանգարանի մշտական կամ ժամանակավոր պահպանությանը հանձնվա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ծ նմուշների, թանգարանային այլ ցուցանմուշների հաշվառումն ու պահպանումը.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4) թանգարանային առարկաների և թանգարանային հավաքածուների մշտական ու ժամանակավոր հանրային ցուցադրումը: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lastRenderedPageBreak/>
        <w:t>1.2. Կազմակերպության կառավարման, ինչպես նաև «Պետական ոչ առևտրային կազմակերպությունների մասին» օրենքի 13-րդ հոդվածի 2-րդ մասի «գ», «դ», «ե» և «է» կետերով սահմանված լիազորությունները վերապահել Հայաստանի Հանրապետության կրթության, գիտության, մշակույթի և սպորտի նախարարությանը: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1.3. Սահմանել, որ կազմակերպությունը Հայաստանի Հանրապետության պաշտպանության նախարարության «Մայր Հայաստան» ռազմական պատմու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թյան թանգարան» պետական հիմնարկի իրավահաջորդն է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,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և նրան են անցնում վերակազմակերպված պետական հիմնարկին հանձնված շարժական գույքը, իրա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վունքներն ու պարտականությունները՝ փոխանցման ակտին համապատասխան: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1.4.  «Մայր Հայաստան» ռազմական պատմության թանգարան»  պետական ոչ առևտրային կազմակերպության պետական գրանցման օրվանից այն միացման ձևով վերակազմակերպել՝ միացնելով «Հայաստանի պատմության թանգարան» պետական ոչ առևտրային կազմակերպությանը (պետական գրանցման համարը` 286.210.04828, գրանցման օրը՝ 31.01.2003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թ.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, հասցեն` Հայաստանի Հանրապետու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թյուն, քաղ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.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Երևան, Հանրապետության հրապարակ 4)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:</w:t>
      </w:r>
      <w:r w:rsidR="008272F1">
        <w:rPr>
          <w:rFonts w:ascii="GHEA Mariam" w:eastAsia="Calibri" w:hAnsi="GHEA Mariam"/>
          <w:color w:val="000000"/>
          <w:sz w:val="24"/>
          <w:szCs w:val="24"/>
          <w:lang w:val="hy-AM"/>
        </w:rPr>
        <w:t>».</w:t>
      </w:r>
    </w:p>
    <w:p w:rsidR="00257F37" w:rsidRPr="00257F37" w:rsidRDefault="008272F1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5</w:t>
      </w:r>
      <w:r w:rsidRPr="008272F1">
        <w:rPr>
          <w:rFonts w:ascii="GHEA Mariam" w:eastAsia="Calibri" w:hAnsi="GHEA Mariam"/>
          <w:color w:val="000000"/>
          <w:sz w:val="24"/>
          <w:szCs w:val="24"/>
          <w:lang w:val="hy-AM"/>
        </w:rPr>
        <w:t>)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ո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րոշման 3-րդ կետի՝ </w:t>
      </w:r>
    </w:p>
    <w:p w:rsidR="00257F37" w:rsidRPr="00257F37" w:rsidRDefault="008272F1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ա.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1-ին ենթակետում «պետական հիմնարկի (այսուհետ՝ պետական հիմ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նարկ)» բառերը փոխարինել «պետական ոչ առևտրային կազմակերպության» բառերով, «պետական հիմնարկի շարժական» բառերը՝ «կազմակերպության» բառով,</w:t>
      </w:r>
    </w:p>
    <w:p w:rsidR="00257F37" w:rsidRPr="00257F37" w:rsidRDefault="00A144F2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բ.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3-րդ ենթակետում «պետական հիմնարկի» բառերը փոխարինել «կազմա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կերպության» բառով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.</w:t>
      </w:r>
    </w:p>
    <w:p w:rsidR="00257F37" w:rsidRPr="00257F37" w:rsidRDefault="00A144F2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6</w:t>
      </w:r>
      <w:r w:rsidRPr="008272F1">
        <w:rPr>
          <w:rFonts w:ascii="GHEA Mariam" w:eastAsia="Calibri" w:hAnsi="GHEA Mariam"/>
          <w:color w:val="000000"/>
          <w:sz w:val="24"/>
          <w:szCs w:val="24"/>
          <w:lang w:val="hy-AM"/>
        </w:rPr>
        <w:t>)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ո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րոշման 6-րդ կետում՝ </w:t>
      </w:r>
    </w:p>
    <w:p w:rsidR="00257F37" w:rsidRPr="00257F37" w:rsidRDefault="00A144F2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ա.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«1) սույն որոշումն ուժի մեջ մտնելուց հետո չորսամսյա ժամկետում ապահովել`» բառերից հետո լրացնել 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հետևյալ բովանդակությամբ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նոր՝ «ա», «բ», «գ», «դ» պարբերություններ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ով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և 1.1-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ին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ենթակետ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ով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«ա. կազմակերպության կանոնադրության, կազմակերպությանը </w:t>
      </w:r>
      <w:r w:rsidRPr="00257F37">
        <w:rPr>
          <w:rFonts w:ascii="GHEA Mariam" w:eastAsia="Calibri" w:hAnsi="GHEA Mariam"/>
          <w:color w:val="000000"/>
          <w:spacing w:val="-4"/>
          <w:sz w:val="24"/>
          <w:szCs w:val="24"/>
          <w:lang w:val="hy-AM"/>
        </w:rPr>
        <w:t>սեփակա</w:t>
      </w:r>
      <w:r w:rsidRPr="00257F37">
        <w:rPr>
          <w:rFonts w:ascii="GHEA Mariam" w:eastAsia="Calibri" w:hAnsi="GHEA Mariam"/>
          <w:color w:val="000000"/>
          <w:spacing w:val="-4"/>
          <w:sz w:val="24"/>
          <w:szCs w:val="24"/>
          <w:lang w:val="hy-AM"/>
        </w:rPr>
        <w:softHyphen/>
        <w:t>նու</w:t>
      </w:r>
      <w:r w:rsidRPr="00257F37">
        <w:rPr>
          <w:rFonts w:ascii="GHEA Mariam" w:eastAsia="Calibri" w:hAnsi="GHEA Mariam"/>
          <w:color w:val="000000"/>
          <w:spacing w:val="-4"/>
          <w:sz w:val="24"/>
          <w:szCs w:val="24"/>
          <w:lang w:val="hy-AM"/>
        </w:rPr>
        <w:softHyphen/>
        <w:t>թյան իրավունքով հանձնվող և ամրացվող գույքի կազմի և արժեքի հաստատումը,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lastRenderedPageBreak/>
        <w:t>բ. «Մայր Հայաստան» ռազմական պատմության թանգարան» պետական հիմնարկի աշխատողների հետ կազմակերպության կողմից նոր աշխատանքային պայմանագրերի կնքումը՝ նախկինում կնքված աշխատանքային պայմանագրերի պայմանների պահպանմամբ,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գ</w:t>
      </w:r>
      <w:r w:rsidRPr="00257F37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  <w:r w:rsidRPr="00257F37">
        <w:rPr>
          <w:rFonts w:ascii="GHEA Mariam" w:eastAsia="Calibri" w:hAnsi="GHEA Mariam" w:cs="Cambria Math"/>
          <w:color w:val="000000"/>
          <w:sz w:val="24"/>
          <w:szCs w:val="24"/>
          <w:lang w:val="hy-AM"/>
        </w:rPr>
        <w:t xml:space="preserve"> </w:t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կազմակերպության պետական գրանցումը և Հայաստանի Հանրա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պետության պաշտպանության նախարարության «Մայր Հայաստան» ռազմական պատմության թանգարան» պետական հիմնարկի պետական հաշվառումից հանումը,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դ. Հայաստանի Հանրապետության պաշտպանության նախարարության և կազմակերպության հետ պետական հիմնարկի շարժական գույքի հանձնման-ընդունման աշխատանքների կատարումը.</w:t>
      </w:r>
    </w:p>
    <w:p w:rsidR="00257F37" w:rsidRPr="00257F37" w:rsidRDefault="00257F37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1.1) կազմակերպության պետական գրանցումից հետո չորսամսյա ժամ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կետում ապահովել՝»</w:t>
      </w:r>
      <w:r w:rsidR="00A144F2">
        <w:rPr>
          <w:rFonts w:ascii="GHEA Mariam" w:eastAsia="Calibri" w:hAnsi="GHEA Mariam"/>
          <w:color w:val="000000"/>
          <w:sz w:val="24"/>
          <w:szCs w:val="24"/>
          <w:lang w:val="hy-AM"/>
        </w:rPr>
        <w:t>,</w:t>
      </w:r>
    </w:p>
    <w:p w:rsidR="00257F37" w:rsidRPr="00257F37" w:rsidRDefault="00A144F2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բ.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«ա» պարբերությունն ուժը կորցրած ճանաչել,</w:t>
      </w:r>
    </w:p>
    <w:p w:rsidR="00257F37" w:rsidRPr="00257F37" w:rsidRDefault="00A144F2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գ.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«բ» պարբերությունում «շարժական» բառը փոխարինել «Հայաստանի պատմության թանգարան» պետական ոչ առևտրային կազմակերպությանը փո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խանցվող» բառերով, «պայմանագրի» բառից հետո լրացնել «, վերակազ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մա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կերպման կարգի և պայմանների» բառեր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ով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, «հաստատումը» բառից հետո՝ «՝</w:t>
      </w:r>
      <w:r w:rsidR="00904B85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իր կողմից ընդունված համապատասխան իրավական ակտի միջոցով,» բառեր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ով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,</w:t>
      </w:r>
    </w:p>
    <w:p w:rsidR="00257F37" w:rsidRPr="00257F37" w:rsidRDefault="00A144F2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z w:val="24"/>
          <w:szCs w:val="24"/>
          <w:lang w:val="hy-AM"/>
        </w:rPr>
        <w:t>դ.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«դ» պարբերություն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ը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«Հայաստանի պատմության թանգարան» բառերից առաջ լրացնել «Մայր Հայաստան» ռազմական պատմության թան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գարան» պետական ոչ առևտրային կազմակերպության գործունեության դադար</w:t>
      </w:r>
      <w:r w:rsidR="00257F37"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>ման պետական գրանցումը և» բառեր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>ով,</w:t>
      </w:r>
    </w:p>
    <w:p w:rsidR="00257F37" w:rsidRPr="00257F37" w:rsidRDefault="00A144F2" w:rsidP="00257F37">
      <w:pPr>
        <w:spacing w:line="360" w:lineRule="auto"/>
        <w:ind w:firstLine="720"/>
        <w:jc w:val="both"/>
        <w:rPr>
          <w:rFonts w:ascii="GHEA Mariam" w:eastAsia="Calibri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color w:val="000000"/>
          <w:spacing w:val="-6"/>
          <w:sz w:val="24"/>
          <w:szCs w:val="24"/>
          <w:lang w:val="hy-AM"/>
        </w:rPr>
        <w:t>ե.</w:t>
      </w:r>
      <w:r w:rsidR="00257F37" w:rsidRPr="00257F37">
        <w:rPr>
          <w:rFonts w:ascii="GHEA Mariam" w:eastAsia="Calibri" w:hAnsi="GHEA Mariam"/>
          <w:color w:val="000000"/>
          <w:spacing w:val="-6"/>
          <w:sz w:val="24"/>
          <w:szCs w:val="24"/>
          <w:lang w:val="hy-AM"/>
        </w:rPr>
        <w:t xml:space="preserve"> «ե» պարբերությունում «պետական հիմնարկի» բառերը փոխարինել  «Մայր</w:t>
      </w:r>
      <w:r w:rsidR="00257F37" w:rsidRPr="00257F37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Հայաստան» ռազմական պատմության թանգարան» պետական ոչ առևտրային կազմակերպության» բառերով:</w:t>
      </w:r>
    </w:p>
    <w:p w:rsidR="001F225D" w:rsidRPr="00257F37" w:rsidRDefault="001F225D" w:rsidP="00257F37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10"/>
          <w:szCs w:val="24"/>
          <w:lang w:val="hy-AM"/>
        </w:rPr>
      </w:pPr>
    </w:p>
    <w:p w:rsidR="00257F37" w:rsidRPr="00257F37" w:rsidRDefault="00257F3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7F3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7F3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7F3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57F37" w:rsidRPr="00257F37" w:rsidRDefault="00257F3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57F3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6D4E2E">
        <w:rPr>
          <w:rFonts w:ascii="GHEA Mariam" w:hAnsi="GHEA Mariam"/>
          <w:sz w:val="24"/>
          <w:szCs w:val="24"/>
          <w:lang w:val="hy-AM"/>
        </w:rPr>
        <w:t>ՓՈԽ</w:t>
      </w:r>
      <w:r w:rsidRPr="00257F3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57F37">
        <w:rPr>
          <w:rFonts w:ascii="GHEA Mariam" w:hAnsi="GHEA Mariam" w:cs="Arial Armenian"/>
          <w:sz w:val="24"/>
          <w:szCs w:val="24"/>
          <w:lang w:val="hy-AM"/>
        </w:rPr>
        <w:tab/>
      </w:r>
      <w:r w:rsidRPr="00257F37">
        <w:rPr>
          <w:rFonts w:ascii="GHEA Mariam" w:hAnsi="GHEA Mariam" w:cs="Arial Armenian"/>
          <w:sz w:val="24"/>
          <w:szCs w:val="24"/>
          <w:lang w:val="hy-AM"/>
        </w:rPr>
        <w:tab/>
      </w:r>
      <w:r w:rsidRPr="00257F37">
        <w:rPr>
          <w:rFonts w:ascii="GHEA Mariam" w:hAnsi="GHEA Mariam" w:cs="Arial Armenian"/>
          <w:sz w:val="24"/>
          <w:szCs w:val="24"/>
          <w:lang w:val="hy-AM"/>
        </w:rPr>
        <w:tab/>
      </w:r>
      <w:r w:rsidRPr="00257F37">
        <w:rPr>
          <w:rFonts w:ascii="GHEA Mariam" w:hAnsi="GHEA Mariam" w:cs="Arial Armenian"/>
          <w:sz w:val="24"/>
          <w:szCs w:val="24"/>
          <w:lang w:val="hy-AM"/>
        </w:rPr>
        <w:tab/>
      </w:r>
      <w:r w:rsidR="006D4E2E">
        <w:rPr>
          <w:rFonts w:ascii="GHEA Mariam" w:hAnsi="GHEA Mariam" w:cs="Arial Armenian"/>
          <w:sz w:val="24"/>
          <w:szCs w:val="24"/>
          <w:lang w:val="hy-AM"/>
        </w:rPr>
        <w:t>Մ</w:t>
      </w:r>
      <w:r w:rsidRPr="00257F37">
        <w:rPr>
          <w:rFonts w:ascii="GHEA Mariam" w:hAnsi="GHEA Mariam" w:cs="Sylfaen"/>
          <w:sz w:val="24"/>
          <w:szCs w:val="24"/>
          <w:lang w:val="hy-AM"/>
        </w:rPr>
        <w:t>.</w:t>
      </w:r>
      <w:r w:rsidRPr="00257F3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D4E2E"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257F3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57F37" w:rsidRPr="00257F37" w:rsidRDefault="00257F37" w:rsidP="00DB758E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257F37" w:rsidRPr="00257F37" w:rsidRDefault="00257F37" w:rsidP="00257F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257F37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257F37" w:rsidRPr="00257F3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FF4" w:rsidRDefault="00AD0FF4">
      <w:r>
        <w:separator/>
      </w:r>
    </w:p>
  </w:endnote>
  <w:endnote w:type="continuationSeparator" w:id="0">
    <w:p w:rsidR="00AD0FF4" w:rsidRDefault="00AD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E38DC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FF4" w:rsidRDefault="00AD0FF4">
      <w:r>
        <w:separator/>
      </w:r>
    </w:p>
  </w:footnote>
  <w:footnote w:type="continuationSeparator" w:id="0">
    <w:p w:rsidR="00AD0FF4" w:rsidRDefault="00AD0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44F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F3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37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4E2E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2F1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85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4F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0FF4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8DC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87A5"/>
  <w15:chartTrackingRefBased/>
  <w15:docId w15:val="{1215371B-1DA7-42FE-B571-6D5899B9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57F3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57F3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57F3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57F3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863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2025-08-05T05:04:00Z</dcterms:created>
  <dcterms:modified xsi:type="dcterms:W3CDTF">2025-08-06T11:01:00Z</dcterms:modified>
</cp:coreProperties>
</file>