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511055" w14:textId="77777777" w:rsidR="00755BE3" w:rsidRPr="00C360AD" w:rsidRDefault="00755BE3" w:rsidP="00755BE3">
      <w:pPr>
        <w:widowControl w:val="0"/>
        <w:spacing w:after="0" w:line="360" w:lineRule="auto"/>
        <w:ind w:left="10"/>
        <w:jc w:val="right"/>
        <w:rPr>
          <w:rFonts w:ascii="GHEA Mariam" w:eastAsia="GHEA Mariam" w:hAnsi="GHEA Mariam" w:cs="GHEA Mariam"/>
          <w:b/>
          <w:sz w:val="24"/>
          <w:szCs w:val="24"/>
          <w:lang w:val="en-GB"/>
        </w:rPr>
      </w:pPr>
      <w:r w:rsidRPr="00C360AD">
        <w:rPr>
          <w:rFonts w:ascii="GHEA Mariam" w:eastAsia="GHEA Mariam" w:hAnsi="GHEA Mariam" w:cs="GHEA Mariam"/>
          <w:b/>
          <w:sz w:val="24"/>
          <w:szCs w:val="24"/>
          <w:lang w:val="en-GB"/>
        </w:rPr>
        <w:t>ՆԱԽԱԳԻԾ</w:t>
      </w:r>
    </w:p>
    <w:p w14:paraId="32EC4022" w14:textId="77777777" w:rsidR="00755BE3" w:rsidRPr="00FE204C" w:rsidRDefault="00755BE3" w:rsidP="00755BE3">
      <w:pPr>
        <w:widowControl w:val="0"/>
        <w:spacing w:after="0" w:line="360" w:lineRule="auto"/>
        <w:ind w:left="10"/>
        <w:jc w:val="center"/>
        <w:rPr>
          <w:rFonts w:ascii="GHEA Mariam" w:eastAsia="GHEA Mariam" w:hAnsi="GHEA Mariam" w:cs="GHEA Mariam"/>
          <w:b/>
          <w:sz w:val="24"/>
          <w:szCs w:val="24"/>
        </w:rPr>
      </w:pPr>
    </w:p>
    <w:p w14:paraId="2C65151F" w14:textId="77777777" w:rsidR="00755BE3" w:rsidRPr="00FE204C" w:rsidRDefault="00755BE3" w:rsidP="00755BE3">
      <w:pPr>
        <w:widowControl w:val="0"/>
        <w:spacing w:after="0" w:line="360" w:lineRule="auto"/>
        <w:ind w:left="10"/>
        <w:jc w:val="center"/>
        <w:rPr>
          <w:rFonts w:ascii="GHEA Mariam" w:eastAsia="GHEA Mariam" w:hAnsi="GHEA Mariam" w:cs="GHEA Mariam"/>
          <w:b/>
          <w:sz w:val="24"/>
          <w:szCs w:val="24"/>
        </w:rPr>
      </w:pPr>
      <w:r w:rsidRPr="00FE204C">
        <w:rPr>
          <w:rFonts w:ascii="GHEA Mariam" w:eastAsia="GHEA Mariam" w:hAnsi="GHEA Mariam" w:cs="GHEA Mariam"/>
          <w:b/>
          <w:sz w:val="24"/>
          <w:szCs w:val="24"/>
        </w:rPr>
        <w:t>ՀԱՅԱՍՏԱՆԻ ՀԱՆՐԱՊԵՏՈՒԹՅԱՆ ԿԱՌԱՎԱՐՈՒԹՅՈՒՆ</w:t>
      </w:r>
    </w:p>
    <w:p w14:paraId="3CE805A7" w14:textId="77777777" w:rsidR="00755BE3" w:rsidRPr="00FE204C" w:rsidRDefault="00755BE3" w:rsidP="00755BE3">
      <w:pPr>
        <w:widowControl w:val="0"/>
        <w:spacing w:after="0" w:line="360" w:lineRule="auto"/>
        <w:ind w:left="10"/>
        <w:jc w:val="center"/>
        <w:rPr>
          <w:rFonts w:ascii="GHEA Mariam" w:eastAsia="GHEA Mariam" w:hAnsi="GHEA Mariam" w:cs="GHEA Mariam"/>
          <w:b/>
          <w:sz w:val="24"/>
          <w:szCs w:val="24"/>
        </w:rPr>
      </w:pPr>
      <w:r w:rsidRPr="00FE204C">
        <w:rPr>
          <w:rFonts w:ascii="GHEA Mariam" w:eastAsia="GHEA Mariam" w:hAnsi="GHEA Mariam" w:cs="GHEA Mariam"/>
          <w:b/>
          <w:sz w:val="24"/>
          <w:szCs w:val="24"/>
        </w:rPr>
        <w:t>Ո Ր Ո Շ ՈՒ Մ</w:t>
      </w:r>
    </w:p>
    <w:p w14:paraId="2C2DA4C5" w14:textId="77777777" w:rsidR="00755BE3" w:rsidRPr="00FE204C" w:rsidRDefault="00755BE3" w:rsidP="00755BE3">
      <w:pPr>
        <w:widowControl w:val="0"/>
        <w:spacing w:after="0" w:line="360" w:lineRule="auto"/>
        <w:ind w:left="10"/>
        <w:jc w:val="center"/>
        <w:rPr>
          <w:rFonts w:ascii="GHEA Mariam" w:eastAsia="GHEA Mariam" w:hAnsi="GHEA Mariam" w:cs="GHEA Mariam"/>
          <w:b/>
          <w:sz w:val="24"/>
          <w:szCs w:val="24"/>
        </w:rPr>
      </w:pPr>
      <w:r w:rsidRPr="00FE204C">
        <w:rPr>
          <w:rFonts w:ascii="GHEA Mariam" w:eastAsia="GHEA Mariam" w:hAnsi="GHEA Mariam" w:cs="GHEA Mariam"/>
          <w:b/>
          <w:sz w:val="24"/>
          <w:szCs w:val="24"/>
          <w:lang w:val="hy-AM"/>
        </w:rPr>
        <w:t>2025 թվականի              -ի</w:t>
      </w:r>
      <w:r w:rsidRPr="00FE204C">
        <w:rPr>
          <w:rFonts w:ascii="GHEA Mariam" w:eastAsia="GHEA Mariam" w:hAnsi="GHEA Mariam" w:cs="GHEA Mariam"/>
          <w:b/>
          <w:sz w:val="24"/>
          <w:szCs w:val="24"/>
        </w:rPr>
        <w:t xml:space="preserve">  </w:t>
      </w:r>
      <w:r w:rsidRPr="00FE204C">
        <w:rPr>
          <w:rFonts w:ascii="GHEA Mariam" w:eastAsia="GHEA Mariam" w:hAnsi="GHEA Mariam" w:cs="GHEA Mariam"/>
          <w:b/>
          <w:sz w:val="24"/>
          <w:szCs w:val="24"/>
          <w:lang w:val="hy-AM"/>
        </w:rPr>
        <w:t xml:space="preserve"> </w:t>
      </w:r>
      <w:r w:rsidRPr="00FE204C">
        <w:rPr>
          <w:rFonts w:ascii="GHEA Mariam" w:eastAsia="GHEA Mariam" w:hAnsi="GHEA Mariam" w:cs="GHEA Mariam"/>
          <w:b/>
          <w:sz w:val="24"/>
          <w:szCs w:val="24"/>
          <w:lang w:val="en-ZW"/>
        </w:rPr>
        <w:t>N</w:t>
      </w:r>
      <w:r w:rsidRPr="00FE204C">
        <w:rPr>
          <w:rFonts w:ascii="GHEA Mariam" w:eastAsia="GHEA Mariam" w:hAnsi="GHEA Mariam" w:cs="GHEA Mariam"/>
          <w:b/>
          <w:sz w:val="24"/>
          <w:szCs w:val="24"/>
        </w:rPr>
        <w:t xml:space="preserve">    -</w:t>
      </w:r>
      <w:r w:rsidRPr="00FE204C">
        <w:rPr>
          <w:rFonts w:ascii="GHEA Mariam" w:eastAsia="GHEA Mariam" w:hAnsi="GHEA Mariam" w:cs="GHEA Mariam"/>
          <w:b/>
          <w:sz w:val="24"/>
          <w:szCs w:val="24"/>
          <w:lang w:val="en-ZW"/>
        </w:rPr>
        <w:t>Ն</w:t>
      </w:r>
    </w:p>
    <w:p w14:paraId="6E16EFE2" w14:textId="77777777" w:rsidR="00755BE3" w:rsidRPr="00FE204C" w:rsidRDefault="00755BE3" w:rsidP="00755BE3">
      <w:pPr>
        <w:widowControl w:val="0"/>
        <w:spacing w:after="0" w:line="360" w:lineRule="auto"/>
        <w:ind w:left="10"/>
        <w:jc w:val="both"/>
        <w:rPr>
          <w:rFonts w:ascii="GHEA Mariam" w:eastAsia="GHEA Mariam" w:hAnsi="GHEA Mariam" w:cs="GHEA Mariam"/>
          <w:b/>
          <w:sz w:val="24"/>
          <w:szCs w:val="24"/>
        </w:rPr>
      </w:pPr>
    </w:p>
    <w:p w14:paraId="00FD9489" w14:textId="77777777" w:rsidR="00755BE3" w:rsidRPr="00FE204C" w:rsidRDefault="00755BE3" w:rsidP="00755BE3">
      <w:pPr>
        <w:widowControl w:val="0"/>
        <w:spacing w:after="0" w:line="360" w:lineRule="auto"/>
        <w:ind w:left="10"/>
        <w:jc w:val="center"/>
        <w:rPr>
          <w:rFonts w:ascii="GHEA Mariam" w:eastAsia="GHEA Mariam" w:hAnsi="GHEA Mariam" w:cs="GHEA Mariam"/>
          <w:b/>
          <w:bCs/>
          <w:sz w:val="24"/>
          <w:szCs w:val="24"/>
          <w:lang w:val="hy-AM"/>
        </w:rPr>
      </w:pPr>
      <w:r w:rsidRPr="00FE204C">
        <w:rPr>
          <w:rFonts w:ascii="GHEA Mariam" w:eastAsia="GHEA Mariam" w:hAnsi="GHEA Mariam" w:cs="GHEA Mariam"/>
          <w:b/>
          <w:bCs/>
          <w:sz w:val="24"/>
          <w:szCs w:val="24"/>
        </w:rPr>
        <w:t xml:space="preserve">ԳԵՈԴԵԶԻԱԿԱՆ </w:t>
      </w:r>
      <w:r w:rsidRPr="00FE204C">
        <w:rPr>
          <w:rFonts w:ascii="GHEA Mariam" w:eastAsia="GHEA Mariam" w:hAnsi="GHEA Mariam" w:cs="GHEA Mariam"/>
          <w:b/>
          <w:bCs/>
          <w:sz w:val="24"/>
          <w:szCs w:val="24"/>
          <w:lang w:val="en-US"/>
        </w:rPr>
        <w:t>ԵՎ</w:t>
      </w:r>
      <w:r w:rsidRPr="00FE204C">
        <w:rPr>
          <w:rFonts w:ascii="GHEA Mariam" w:eastAsia="GHEA Mariam" w:hAnsi="GHEA Mariam" w:cs="GHEA Mariam"/>
          <w:b/>
          <w:bCs/>
          <w:sz w:val="24"/>
          <w:szCs w:val="24"/>
        </w:rPr>
        <w:t xml:space="preserve"> ՄԱՐԿՇԵՅԴԵՐԱԿԱՆ, ԻՆՉՊԵՍ ՆԱ</w:t>
      </w:r>
      <w:r w:rsidRPr="00FE204C">
        <w:rPr>
          <w:rFonts w:ascii="GHEA Mariam" w:eastAsia="GHEA Mariam" w:hAnsi="GHEA Mariam" w:cs="GHEA Mariam"/>
          <w:b/>
          <w:bCs/>
          <w:sz w:val="24"/>
          <w:szCs w:val="24"/>
          <w:lang w:val="hy-AM"/>
        </w:rPr>
        <w:t>ԵՎ</w:t>
      </w:r>
      <w:r w:rsidRPr="00FE204C">
        <w:rPr>
          <w:rFonts w:ascii="GHEA Mariam" w:eastAsia="GHEA Mariam" w:hAnsi="GHEA Mariam" w:cs="GHEA Mariam"/>
          <w:b/>
          <w:bCs/>
          <w:sz w:val="24"/>
          <w:szCs w:val="24"/>
        </w:rPr>
        <w:t xml:space="preserve"> ՔԱՐՏԵԶԱԳՐԱԿԱՆ, ՀՈՂԱՇԻՆԱՐԱՐԱԿԱՆ, ՉԱՓԱԳՐԱԿԱՆ </w:t>
      </w:r>
      <w:r w:rsidRPr="00FE204C">
        <w:rPr>
          <w:rFonts w:ascii="GHEA Mariam" w:eastAsia="GHEA Mariam" w:hAnsi="GHEA Mariam" w:cs="GHEA Mariam"/>
          <w:b/>
          <w:bCs/>
          <w:sz w:val="24"/>
          <w:szCs w:val="24"/>
          <w:lang w:val="hy-AM"/>
        </w:rPr>
        <w:t>ԵՎ</w:t>
      </w:r>
      <w:r w:rsidRPr="00FE204C">
        <w:rPr>
          <w:rFonts w:ascii="GHEA Mariam" w:eastAsia="GHEA Mariam" w:hAnsi="GHEA Mariam" w:cs="GHEA Mariam"/>
          <w:b/>
          <w:bCs/>
          <w:sz w:val="24"/>
          <w:szCs w:val="24"/>
        </w:rPr>
        <w:t xml:space="preserve"> ՀԱՇՎԱՌՄԱՆ ԳՈՐԾՈՒՆԵՈՒԹՅԱՆ ՈՐԱԿԱՎՈՐՄԱՆ ՎԿԱՅԱԿԱՆՆԵՐԻ ԳՈՐԾՈՂՈՒԹՅԱՆ ԿԱՍԵՑՄԱՆ, ԿԱՍԵՑՄԱՆ ՀԻՄՔԵՐԻ ՎԵՐԱՑՄԱՆ </w:t>
      </w:r>
      <w:r w:rsidRPr="00FE204C">
        <w:rPr>
          <w:rFonts w:ascii="GHEA Mariam" w:eastAsia="GHEA Mariam" w:hAnsi="GHEA Mariam" w:cs="GHEA Mariam"/>
          <w:b/>
          <w:bCs/>
          <w:sz w:val="24"/>
          <w:szCs w:val="24"/>
          <w:lang w:val="hy-AM"/>
        </w:rPr>
        <w:t>ԵՎ</w:t>
      </w:r>
      <w:r w:rsidRPr="00FE204C">
        <w:rPr>
          <w:rFonts w:ascii="GHEA Mariam" w:eastAsia="GHEA Mariam" w:hAnsi="GHEA Mariam" w:cs="GHEA Mariam"/>
          <w:b/>
          <w:bCs/>
          <w:sz w:val="24"/>
          <w:szCs w:val="24"/>
        </w:rPr>
        <w:t xml:space="preserve"> ՎԿԱՅԱԿԱՆԻ ԳՈՐԾՈՂՈՒԹՅԱՆ ԴԱԴԱՐԵՑՄԱՆ, ԱՅԴ ԹՎՈՒՄ ԿՈՄԻՏԵԻ ՆԱԽԱՁԵՌՆՈՒԹՅԱՄԲ, ԿԱՐԳԸ </w:t>
      </w:r>
      <w:r w:rsidRPr="00FE204C">
        <w:rPr>
          <w:rFonts w:ascii="GHEA Mariam" w:eastAsia="GHEA Mariam" w:hAnsi="GHEA Mariam" w:cs="GHEA Mariam"/>
          <w:b/>
          <w:bCs/>
          <w:sz w:val="24"/>
          <w:szCs w:val="24"/>
          <w:lang w:val="en-US"/>
        </w:rPr>
        <w:t>ԵՎ</w:t>
      </w:r>
      <w:r w:rsidRPr="00FE204C">
        <w:rPr>
          <w:rFonts w:ascii="GHEA Mariam" w:eastAsia="GHEA Mariam" w:hAnsi="GHEA Mariam" w:cs="GHEA Mariam"/>
          <w:b/>
          <w:bCs/>
          <w:sz w:val="24"/>
          <w:szCs w:val="24"/>
        </w:rPr>
        <w:t xml:space="preserve"> ԺԱՄԿԵՏՆԵՐԸ ՍԱՀՄԱՆԵԼՈՒ ՄԱՍԻՆ</w:t>
      </w:r>
    </w:p>
    <w:p w14:paraId="1B3800BF" w14:textId="77777777" w:rsidR="00755BE3" w:rsidRPr="00FE204C" w:rsidRDefault="00755BE3" w:rsidP="00755BE3">
      <w:pPr>
        <w:widowControl w:val="0"/>
        <w:spacing w:after="0" w:line="360" w:lineRule="auto"/>
        <w:ind w:left="10"/>
        <w:jc w:val="both"/>
        <w:rPr>
          <w:rFonts w:ascii="GHEA Mariam" w:eastAsia="GHEA Mariam" w:hAnsi="GHEA Mariam" w:cs="GHEA Mariam"/>
          <w:bCs/>
          <w:sz w:val="24"/>
          <w:szCs w:val="24"/>
        </w:rPr>
      </w:pPr>
    </w:p>
    <w:p w14:paraId="4E8162F9" w14:textId="77777777" w:rsidR="00755BE3" w:rsidRPr="00FE204C" w:rsidRDefault="00755BE3" w:rsidP="00755BE3">
      <w:pPr>
        <w:widowControl w:val="0"/>
        <w:spacing w:after="0" w:line="360" w:lineRule="auto"/>
        <w:ind w:left="10" w:hanging="10"/>
        <w:jc w:val="both"/>
        <w:rPr>
          <w:rFonts w:ascii="GHEA Mariam" w:eastAsia="GHEA Mariam" w:hAnsi="GHEA Mariam" w:cs="GHEA Mariam"/>
          <w:b/>
          <w:i/>
          <w:sz w:val="24"/>
          <w:szCs w:val="24"/>
          <w:lang w:val="hy-AM"/>
        </w:rPr>
      </w:pPr>
      <w:r w:rsidRPr="00FE204C">
        <w:rPr>
          <w:rFonts w:ascii="GHEA Mariam" w:eastAsia="GHEA Mariam" w:hAnsi="GHEA Mariam" w:cs="GHEA Mariam"/>
          <w:sz w:val="24"/>
          <w:szCs w:val="24"/>
          <w:lang w:val="hy-AM"/>
        </w:rPr>
        <w:t xml:space="preserve">   Ղեկավարվելով «Գեոդեզիական և քարտեզագրական գործունեության մասին» օրենքի 16</w:t>
      </w:r>
      <w:r w:rsidRPr="00BB3A51">
        <w:rPr>
          <w:rFonts w:ascii="GHEA Mariam" w:eastAsia="GHEA Mariam" w:hAnsi="GHEA Mariam" w:cs="GHEA Mariam"/>
          <w:sz w:val="24"/>
          <w:szCs w:val="24"/>
          <w:lang w:val="hy-AM"/>
        </w:rPr>
        <w:t>.</w:t>
      </w:r>
      <w:r w:rsidRPr="00FE204C">
        <w:rPr>
          <w:rFonts w:ascii="GHEA Mariam" w:eastAsia="GHEA Mariam" w:hAnsi="GHEA Mariam" w:cs="GHEA Mariam"/>
          <w:sz w:val="24"/>
          <w:szCs w:val="24"/>
          <w:lang w:val="hy-AM"/>
        </w:rPr>
        <w:t>2-րդ հոդվածի 1-ին մասի 2-րդ կետի</w:t>
      </w:r>
      <w:r w:rsidRPr="002775E5">
        <w:rPr>
          <w:rFonts w:ascii="GHEA Mariam" w:eastAsia="GHEA Mariam" w:hAnsi="GHEA Mariam" w:cs="GHEA Mariam"/>
          <w:sz w:val="24"/>
          <w:szCs w:val="24"/>
          <w:lang w:val="hy-AM"/>
        </w:rPr>
        <w:t>,</w:t>
      </w:r>
      <w:r w:rsidRPr="00FE204C">
        <w:rPr>
          <w:rFonts w:ascii="GHEA Mariam" w:eastAsia="GHEA Mariam" w:hAnsi="GHEA Mariam" w:cs="GHEA Mariam"/>
          <w:sz w:val="24"/>
          <w:szCs w:val="24"/>
          <w:lang w:val="hy-AM"/>
        </w:rPr>
        <w:t xml:space="preserve"> 8-րդ, 9-րդ և 11-րդ մասերի պահանջներով՝ Հայաստանի Հանրապետության կառավարությունը </w:t>
      </w:r>
      <w:r w:rsidRPr="00FE204C">
        <w:rPr>
          <w:rFonts w:ascii="GHEA Mariam" w:eastAsia="GHEA Mariam" w:hAnsi="GHEA Mariam" w:cs="GHEA Mariam"/>
          <w:b/>
          <w:i/>
          <w:sz w:val="24"/>
          <w:szCs w:val="24"/>
          <w:lang w:val="hy-AM"/>
        </w:rPr>
        <w:t>որոշում է.</w:t>
      </w:r>
    </w:p>
    <w:p w14:paraId="54BEC9A7" w14:textId="77777777" w:rsidR="00755BE3" w:rsidRPr="00FE204C" w:rsidRDefault="00755BE3" w:rsidP="00755BE3">
      <w:pPr>
        <w:pStyle w:val="ListParagraph"/>
        <w:widowControl w:val="0"/>
        <w:numPr>
          <w:ilvl w:val="0"/>
          <w:numId w:val="1"/>
        </w:numPr>
        <w:spacing w:after="0" w:line="360" w:lineRule="auto"/>
        <w:ind w:left="10" w:firstLine="274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FE204C">
        <w:rPr>
          <w:rFonts w:ascii="GHEA Mariam" w:eastAsia="GHEA Mariam" w:hAnsi="GHEA Mariam" w:cs="GHEA Mariam"/>
          <w:sz w:val="24"/>
          <w:szCs w:val="24"/>
          <w:lang w:val="hy-AM"/>
        </w:rPr>
        <w:t xml:space="preserve">Սահմանել գեոդեզիական և </w:t>
      </w:r>
      <w:proofErr w:type="spellStart"/>
      <w:r w:rsidRPr="00FE204C">
        <w:rPr>
          <w:rFonts w:ascii="GHEA Mariam" w:eastAsia="GHEA Mariam" w:hAnsi="GHEA Mariam" w:cs="GHEA Mariam"/>
          <w:sz w:val="24"/>
          <w:szCs w:val="24"/>
          <w:lang w:val="hy-AM"/>
        </w:rPr>
        <w:t>մարկշեյդերական</w:t>
      </w:r>
      <w:proofErr w:type="spellEnd"/>
      <w:r w:rsidRPr="00FE204C">
        <w:rPr>
          <w:rFonts w:ascii="GHEA Mariam" w:eastAsia="GHEA Mariam" w:hAnsi="GHEA Mariam" w:cs="GHEA Mariam"/>
          <w:sz w:val="24"/>
          <w:szCs w:val="24"/>
          <w:lang w:val="hy-AM"/>
        </w:rPr>
        <w:t>, ինչպես նաև քարտեզագրական, հողաշինարարական, չափագրական և հաշվառման գործունեության որակավորման վկայականների գործողության կասեցման, կասեցման հիմքերի վերացման և վկայականի գործողության դադարեցման, այդ թվում Կոմիտեի նախաձեռնությամբ, կարգը և ժամկետները՝ համաձայն հավելվածի:</w:t>
      </w:r>
    </w:p>
    <w:p w14:paraId="364AF013" w14:textId="77777777" w:rsidR="00755BE3" w:rsidRPr="00FE204C" w:rsidRDefault="00755BE3" w:rsidP="00755BE3">
      <w:pPr>
        <w:widowControl w:val="0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FE204C">
        <w:rPr>
          <w:rFonts w:ascii="GHEA Mariam" w:eastAsia="GHEA Mariam" w:hAnsi="GHEA Mariam" w:cs="GHEA Mariam"/>
          <w:bCs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14:paraId="73E8CBA9" w14:textId="77777777" w:rsidR="00755BE3" w:rsidRDefault="00755BE3" w:rsidP="00755BE3">
      <w:pPr>
        <w:widowControl w:val="0"/>
        <w:spacing w:after="0" w:line="360" w:lineRule="auto"/>
        <w:ind w:left="284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</w:p>
    <w:p w14:paraId="44DA0C87" w14:textId="77777777" w:rsidR="00755BE3" w:rsidRPr="00FE204C" w:rsidRDefault="00755BE3" w:rsidP="00755BE3">
      <w:pPr>
        <w:widowControl w:val="0"/>
        <w:spacing w:after="0" w:line="360" w:lineRule="auto"/>
        <w:ind w:left="284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</w:p>
    <w:p w14:paraId="7C1F73E0" w14:textId="77777777" w:rsidR="00755BE3" w:rsidRPr="00FE204C" w:rsidRDefault="00755BE3" w:rsidP="00755BE3">
      <w:pPr>
        <w:widowControl w:val="0"/>
        <w:spacing w:after="0" w:line="360" w:lineRule="auto"/>
        <w:ind w:left="1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FE204C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    Հայաստանի</w:t>
      </w:r>
      <w:r w:rsidRPr="00BB3A51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Pr="00FE204C">
        <w:rPr>
          <w:rFonts w:ascii="GHEA Mariam" w:eastAsia="GHEA Mariam" w:hAnsi="GHEA Mariam" w:cs="GHEA Mariam"/>
          <w:bCs/>
          <w:sz w:val="24"/>
          <w:szCs w:val="24"/>
          <w:lang w:val="hy-AM"/>
        </w:rPr>
        <w:t>Հանրապետության                                                                   Ն. Փաշինյան</w:t>
      </w:r>
    </w:p>
    <w:p w14:paraId="5DAD5A99" w14:textId="77777777" w:rsidR="00755BE3" w:rsidRPr="00FE204C" w:rsidRDefault="00755BE3" w:rsidP="00755BE3">
      <w:pPr>
        <w:widowControl w:val="0"/>
        <w:spacing w:after="0" w:line="360" w:lineRule="auto"/>
        <w:ind w:left="1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FE204C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                  վարչապետ</w:t>
      </w:r>
    </w:p>
    <w:p w14:paraId="5E799418" w14:textId="77777777" w:rsidR="00755BE3" w:rsidRPr="00FE204C" w:rsidRDefault="00755BE3" w:rsidP="00755BE3">
      <w:pPr>
        <w:widowControl w:val="0"/>
        <w:spacing w:after="0" w:line="360" w:lineRule="auto"/>
        <w:ind w:left="1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FE204C">
        <w:rPr>
          <w:rFonts w:ascii="GHEA Mariam" w:eastAsia="GHEA Mariam" w:hAnsi="GHEA Mariam" w:cs="GHEA Mariam"/>
          <w:bCs/>
          <w:sz w:val="24"/>
          <w:szCs w:val="24"/>
          <w:lang w:val="hy-AM"/>
        </w:rPr>
        <w:lastRenderedPageBreak/>
        <w:t xml:space="preserve">                   </w:t>
      </w:r>
      <w:proofErr w:type="spellStart"/>
      <w:r w:rsidRPr="00FE204C">
        <w:rPr>
          <w:rFonts w:ascii="GHEA Mariam" w:eastAsia="GHEA Mariam" w:hAnsi="GHEA Mariam" w:cs="GHEA Mariam"/>
          <w:bCs/>
          <w:sz w:val="24"/>
          <w:szCs w:val="24"/>
          <w:lang w:val="hy-AM"/>
        </w:rPr>
        <w:t>Երևան</w:t>
      </w:r>
      <w:proofErr w:type="spellEnd"/>
      <w:r w:rsidRPr="00FE204C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 2025</w:t>
      </w:r>
    </w:p>
    <w:p w14:paraId="793347DD" w14:textId="77777777" w:rsidR="00755BE3" w:rsidRPr="00BF1B0D" w:rsidRDefault="00755BE3" w:rsidP="00755BE3">
      <w:pPr>
        <w:widowControl w:val="0"/>
        <w:spacing w:after="0" w:line="360" w:lineRule="auto"/>
        <w:ind w:left="10"/>
        <w:jc w:val="right"/>
        <w:rPr>
          <w:rFonts w:ascii="GHEA Mariam" w:eastAsia="GHEA Mariam" w:hAnsi="GHEA Mariam" w:cs="GHEA Mariam"/>
          <w:b/>
          <w:bCs/>
          <w:sz w:val="24"/>
          <w:szCs w:val="24"/>
          <w:lang w:val="hy-AM"/>
        </w:rPr>
      </w:pPr>
      <w:r w:rsidRPr="00BF1B0D">
        <w:rPr>
          <w:rFonts w:ascii="GHEA Mariam" w:eastAsia="GHEA Mariam" w:hAnsi="GHEA Mariam" w:cs="GHEA Mariam"/>
          <w:b/>
          <w:bCs/>
          <w:sz w:val="24"/>
          <w:szCs w:val="24"/>
          <w:lang w:val="hy-AM"/>
        </w:rPr>
        <w:t>Հավելված</w:t>
      </w:r>
    </w:p>
    <w:p w14:paraId="3F58DFBF" w14:textId="77777777" w:rsidR="00755BE3" w:rsidRPr="00BF1B0D" w:rsidRDefault="00755BE3" w:rsidP="00755BE3">
      <w:pPr>
        <w:widowControl w:val="0"/>
        <w:spacing w:after="0" w:line="360" w:lineRule="auto"/>
        <w:ind w:left="10"/>
        <w:jc w:val="right"/>
        <w:rPr>
          <w:rFonts w:ascii="GHEA Mariam" w:eastAsia="GHEA Mariam" w:hAnsi="GHEA Mariam" w:cs="GHEA Mariam"/>
          <w:b/>
          <w:bCs/>
          <w:sz w:val="24"/>
          <w:szCs w:val="24"/>
          <w:lang w:val="hy-AM"/>
        </w:rPr>
      </w:pPr>
      <w:r w:rsidRPr="00BF1B0D">
        <w:rPr>
          <w:rFonts w:ascii="GHEA Mariam" w:eastAsia="GHEA Mariam" w:hAnsi="GHEA Mariam" w:cs="GHEA Mariam"/>
          <w:b/>
          <w:bCs/>
          <w:sz w:val="24"/>
          <w:szCs w:val="24"/>
          <w:lang w:val="hy-AM"/>
        </w:rPr>
        <w:t>ՀՀ կառավարության</w:t>
      </w:r>
    </w:p>
    <w:p w14:paraId="4F8C82F8" w14:textId="77777777" w:rsidR="00755BE3" w:rsidRPr="00BF1B0D" w:rsidRDefault="00755BE3" w:rsidP="00755BE3">
      <w:pPr>
        <w:widowControl w:val="0"/>
        <w:spacing w:after="0" w:line="360" w:lineRule="auto"/>
        <w:ind w:left="10"/>
        <w:jc w:val="right"/>
        <w:rPr>
          <w:rFonts w:ascii="GHEA Mariam" w:eastAsia="GHEA Mariam" w:hAnsi="GHEA Mariam" w:cs="GHEA Mariam"/>
          <w:b/>
          <w:bCs/>
          <w:sz w:val="24"/>
          <w:szCs w:val="24"/>
          <w:lang w:val="hy-AM"/>
        </w:rPr>
      </w:pPr>
      <w:r w:rsidRPr="00BF1B0D">
        <w:rPr>
          <w:rFonts w:ascii="GHEA Mariam" w:eastAsia="GHEA Mariam" w:hAnsi="GHEA Mariam" w:cs="GHEA Mariam"/>
          <w:b/>
          <w:bCs/>
          <w:sz w:val="24"/>
          <w:szCs w:val="24"/>
          <w:lang w:val="hy-AM"/>
        </w:rPr>
        <w:t>2025 թվականի _______-ի</w:t>
      </w:r>
    </w:p>
    <w:p w14:paraId="5C89431A" w14:textId="77777777" w:rsidR="00755BE3" w:rsidRPr="00BF1B0D" w:rsidRDefault="00755BE3" w:rsidP="00755BE3">
      <w:pPr>
        <w:widowControl w:val="0"/>
        <w:spacing w:after="0" w:line="360" w:lineRule="auto"/>
        <w:jc w:val="right"/>
        <w:rPr>
          <w:rFonts w:ascii="GHEA Mariam" w:eastAsia="GHEA Mariam" w:hAnsi="GHEA Mariam" w:cs="GHEA Mariam"/>
          <w:b/>
          <w:bCs/>
          <w:sz w:val="24"/>
          <w:szCs w:val="24"/>
          <w:lang w:val="hy-AM"/>
        </w:rPr>
      </w:pPr>
      <w:r w:rsidRPr="00BF1B0D">
        <w:rPr>
          <w:rFonts w:ascii="GHEA Mariam" w:eastAsia="GHEA Mariam" w:hAnsi="GHEA Mariam" w:cs="GHEA Mariam"/>
          <w:b/>
          <w:bCs/>
          <w:sz w:val="24"/>
          <w:szCs w:val="24"/>
          <w:lang w:val="hy-AM"/>
        </w:rPr>
        <w:t>N  -Ն որոշման</w:t>
      </w:r>
      <w:bookmarkStart w:id="0" w:name="_heading=h.3dy6vkm" w:colFirst="0" w:colLast="0"/>
      <w:bookmarkEnd w:id="0"/>
    </w:p>
    <w:p w14:paraId="18E02293" w14:textId="77777777" w:rsidR="00755BE3" w:rsidRPr="00FE204C" w:rsidRDefault="00755BE3" w:rsidP="00755BE3">
      <w:pPr>
        <w:pStyle w:val="ListParagraph"/>
        <w:widowControl w:val="0"/>
        <w:spacing w:after="0" w:line="360" w:lineRule="auto"/>
        <w:ind w:left="152"/>
        <w:rPr>
          <w:rFonts w:ascii="GHEA Mariam" w:eastAsia="GHEA Mariam" w:hAnsi="GHEA Mariam" w:cs="GHEA Mariam"/>
          <w:b/>
          <w:bCs/>
          <w:sz w:val="24"/>
          <w:szCs w:val="24"/>
          <w:lang w:val="hy-AM"/>
        </w:rPr>
      </w:pPr>
    </w:p>
    <w:p w14:paraId="699B2AFB" w14:textId="77777777" w:rsidR="00755BE3" w:rsidRPr="00FE204C" w:rsidRDefault="00755BE3" w:rsidP="00755BE3">
      <w:pPr>
        <w:pStyle w:val="ListParagraph"/>
        <w:widowControl w:val="0"/>
        <w:spacing w:after="0" w:line="360" w:lineRule="auto"/>
        <w:ind w:left="152"/>
        <w:jc w:val="center"/>
        <w:rPr>
          <w:rFonts w:ascii="GHEA Mariam" w:eastAsia="GHEA Mariam" w:hAnsi="GHEA Mariam" w:cs="GHEA Mariam"/>
          <w:b/>
          <w:bCs/>
          <w:sz w:val="24"/>
          <w:szCs w:val="24"/>
          <w:lang w:val="hy-AM"/>
        </w:rPr>
      </w:pPr>
      <w:r w:rsidRPr="00FE204C">
        <w:rPr>
          <w:rFonts w:ascii="GHEA Mariam" w:eastAsia="GHEA Mariam" w:hAnsi="GHEA Mariam" w:cs="GHEA Mariam"/>
          <w:b/>
          <w:bCs/>
          <w:sz w:val="24"/>
          <w:szCs w:val="24"/>
          <w:lang w:val="hy-AM"/>
        </w:rPr>
        <w:t>ԳԵՈԴԵԶԻԱԿԱՆ ԵՎ ՄԱՐԿՇԵՅԴԵՐԱԿԱՆ, ԻՆՉՊԵՍ ՆԱԵՎ ՔԱՐՏԵԶԱԳՐԱԿԱՆ, ՀՈՂԱՇԻՆԱՐԱՐԱԿԱՆ, ՉԱՓԱԳՐԱԿԱՆ ԵՎ ՀԱՇՎԱՌՄԱՆ ԳՈՐԾՈՒՆԵՈՒԹՅԱՆ ՈՐԱԿԱՎՈՐՄԱՆ ՎԿԱՅԱԿԱՆՆԵՐԻ ԳՈՐԾՈՂՈՒԹՅԱՆ ԿԱՍԵՑՄԱՆ, ԿԱՍԵՑՄԱՆ ՀԻՄՔԵՐԻ ՎԵՐԱՑՄԱՆ ԵՎ ՎԿԱՅԱԿԱՆԻ ԳՈՐԾՈՂՈՒԹՅԱՆ ԴԱԴԱՐԵՑՄԱՆ, ԱՅԴ ԹՎՈՒՄ ԿՈՄԻՏԵԻ ՆԱԽԱՁԵՌՆՈՒԹՅԱՄԲ, ԿԱՐԳԸ ԵՎ ԺԱՄԿԵՏՆԵՐԸ</w:t>
      </w:r>
    </w:p>
    <w:p w14:paraId="00CCC743" w14:textId="77777777" w:rsidR="00755BE3" w:rsidRPr="00FE204C" w:rsidRDefault="00755BE3" w:rsidP="00755BE3">
      <w:pPr>
        <w:pStyle w:val="ListParagraph"/>
        <w:widowControl w:val="0"/>
        <w:spacing w:after="0" w:line="360" w:lineRule="auto"/>
        <w:ind w:left="0" w:firstLine="284"/>
        <w:jc w:val="center"/>
        <w:rPr>
          <w:rFonts w:ascii="GHEA Mariam" w:eastAsia="GHEA Mariam" w:hAnsi="GHEA Mariam" w:cs="GHEA Mariam"/>
          <w:b/>
          <w:bCs/>
          <w:sz w:val="24"/>
          <w:szCs w:val="24"/>
          <w:lang w:val="hy-AM"/>
        </w:rPr>
      </w:pPr>
    </w:p>
    <w:p w14:paraId="4B051447" w14:textId="77777777" w:rsidR="00755BE3" w:rsidRPr="00FE204C" w:rsidRDefault="00755BE3" w:rsidP="00755BE3">
      <w:pPr>
        <w:pStyle w:val="ListParagraph"/>
        <w:widowControl w:val="0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FE204C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Գեոդեզիական և </w:t>
      </w:r>
      <w:proofErr w:type="spellStart"/>
      <w:r w:rsidRPr="00FE204C">
        <w:rPr>
          <w:rFonts w:ascii="GHEA Mariam" w:eastAsia="GHEA Mariam" w:hAnsi="GHEA Mariam" w:cs="GHEA Mariam"/>
          <w:bCs/>
          <w:sz w:val="24"/>
          <w:szCs w:val="24"/>
          <w:lang w:val="hy-AM"/>
        </w:rPr>
        <w:t>մարկշեյդերական</w:t>
      </w:r>
      <w:proofErr w:type="spellEnd"/>
      <w:r w:rsidRPr="00FE204C">
        <w:rPr>
          <w:rFonts w:ascii="GHEA Mariam" w:eastAsia="GHEA Mariam" w:hAnsi="GHEA Mariam" w:cs="GHEA Mariam"/>
          <w:bCs/>
          <w:sz w:val="24"/>
          <w:szCs w:val="24"/>
          <w:lang w:val="hy-AM"/>
        </w:rPr>
        <w:t>, ինչպես նաև քարտեզագրական, հողաշինարարական, չափագրական և հաշվառման գործունեության որակավորման վկայականի (այսուհետ՝ Որակավորման վկայական) գործողությունը Կադաստրի կոմիտեի (այսուհետ՝ Կոմիտե) ղեկավարի հրամանով կասեցնում, կասեցումը վերացնում, ինչպես նաև դադարեցնում է Կոմիտեն «Գեոդեզիական և քարտեզագրական գործունեության մասին» օրենքի 16.2-րդ հոդվածով սահմանված պահանջների համաձայն:</w:t>
      </w:r>
    </w:p>
    <w:p w14:paraId="1CE7D7D0" w14:textId="77777777" w:rsidR="00755BE3" w:rsidRPr="00715D82" w:rsidRDefault="00755BE3" w:rsidP="00755BE3">
      <w:pPr>
        <w:pStyle w:val="ListParagraph"/>
        <w:widowControl w:val="0"/>
        <w:numPr>
          <w:ilvl w:val="0"/>
          <w:numId w:val="2"/>
        </w:numPr>
        <w:spacing w:after="0" w:line="360" w:lineRule="auto"/>
        <w:ind w:left="0" w:firstLine="45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715D82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Որակավորման վկայականի </w:t>
      </w:r>
      <w:proofErr w:type="spellStart"/>
      <w:r w:rsidRPr="00715D82">
        <w:rPr>
          <w:rFonts w:ascii="GHEA Mariam" w:eastAsia="GHEA Mariam" w:hAnsi="GHEA Mariam" w:cs="GHEA Mariam"/>
          <w:bCs/>
          <w:sz w:val="24"/>
          <w:szCs w:val="24"/>
          <w:lang w:val="hy-AM"/>
        </w:rPr>
        <w:t>գործողութ</w:t>
      </w:r>
      <w:r>
        <w:rPr>
          <w:rFonts w:ascii="GHEA Mariam" w:eastAsia="GHEA Mariam" w:hAnsi="GHEA Mariam" w:cs="GHEA Mariam"/>
          <w:bCs/>
          <w:sz w:val="24"/>
          <w:szCs w:val="24"/>
          <w:lang w:val="hy-AM"/>
        </w:rPr>
        <w:t>ունը</w:t>
      </w:r>
      <w:proofErr w:type="spellEnd"/>
      <w:r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Pr="00715D82">
        <w:rPr>
          <w:rFonts w:ascii="GHEA Mariam" w:eastAsia="GHEA Mariam" w:hAnsi="GHEA Mariam" w:cs="GHEA Mariam"/>
          <w:bCs/>
          <w:sz w:val="24"/>
          <w:szCs w:val="24"/>
          <w:lang w:val="hy-AM"/>
        </w:rPr>
        <w:t>կասեց</w:t>
      </w:r>
      <w:r>
        <w:rPr>
          <w:rFonts w:ascii="GHEA Mariam" w:eastAsia="GHEA Mariam" w:hAnsi="GHEA Mariam" w:cs="GHEA Mariam"/>
          <w:bCs/>
          <w:sz w:val="24"/>
          <w:szCs w:val="24"/>
          <w:lang w:val="hy-AM"/>
        </w:rPr>
        <w:t>վում</w:t>
      </w:r>
      <w:r w:rsidRPr="004A0D86">
        <w:rPr>
          <w:rFonts w:ascii="GHEA Mariam" w:eastAsia="GHEA Mariam" w:hAnsi="GHEA Mariam" w:cs="GHEA Mariam"/>
          <w:bCs/>
          <w:sz w:val="24"/>
          <w:szCs w:val="24"/>
          <w:lang w:val="hy-AM"/>
        </w:rPr>
        <w:t>, ինչպես նաև</w:t>
      </w:r>
      <w:r w:rsidRPr="00B12343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Pr="00715D82">
        <w:rPr>
          <w:rFonts w:ascii="GHEA Mariam" w:eastAsia="GHEA Mariam" w:hAnsi="GHEA Mariam" w:cs="GHEA Mariam"/>
          <w:bCs/>
          <w:sz w:val="24"/>
          <w:szCs w:val="24"/>
          <w:lang w:val="hy-AM"/>
        </w:rPr>
        <w:t>դադարեց</w:t>
      </w:r>
      <w:r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վում է </w:t>
      </w:r>
      <w:r w:rsidRPr="00715D82">
        <w:rPr>
          <w:rFonts w:ascii="GHEA Mariam" w:eastAsia="GHEA Mariam" w:hAnsi="GHEA Mariam" w:cs="GHEA Mariam"/>
          <w:bCs/>
          <w:sz w:val="24"/>
          <w:szCs w:val="24"/>
          <w:lang w:val="hy-AM"/>
        </w:rPr>
        <w:t>Կոմիտեի ղեկավարի հրաման</w:t>
      </w:r>
      <w:r>
        <w:rPr>
          <w:rFonts w:ascii="GHEA Mariam" w:eastAsia="GHEA Mariam" w:hAnsi="GHEA Mariam" w:cs="GHEA Mariam"/>
          <w:bCs/>
          <w:sz w:val="24"/>
          <w:szCs w:val="24"/>
          <w:lang w:val="hy-AM"/>
        </w:rPr>
        <w:t>ով՝</w:t>
      </w:r>
      <w:r w:rsidRPr="00715D82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գեոդեզիական և </w:t>
      </w:r>
      <w:proofErr w:type="spellStart"/>
      <w:r w:rsidRPr="00715D82">
        <w:rPr>
          <w:rFonts w:ascii="GHEA Mariam" w:eastAsia="GHEA Mariam" w:hAnsi="GHEA Mariam" w:cs="GHEA Mariam"/>
          <w:bCs/>
          <w:sz w:val="24"/>
          <w:szCs w:val="24"/>
          <w:lang w:val="hy-AM"/>
        </w:rPr>
        <w:t>մարկշեյդերական</w:t>
      </w:r>
      <w:proofErr w:type="spellEnd"/>
      <w:r w:rsidRPr="00715D82">
        <w:rPr>
          <w:rFonts w:ascii="GHEA Mariam" w:eastAsia="GHEA Mariam" w:hAnsi="GHEA Mariam" w:cs="GHEA Mariam"/>
          <w:bCs/>
          <w:sz w:val="24"/>
          <w:szCs w:val="24"/>
          <w:lang w:val="hy-AM"/>
        </w:rPr>
        <w:t>, ինչպես նաև քարտեզագրական, հողաշինարարական, չափագրական և հաշվառման գործունեության բնագավառներում մասնագիտական որակավորման մշտական գործող հանձնաժողովի (այսուհետ` Հանձնաժողով) համապատասխան եզրակացությ</w:t>
      </w:r>
      <w:r>
        <w:rPr>
          <w:rFonts w:ascii="GHEA Mariam" w:eastAsia="GHEA Mariam" w:hAnsi="GHEA Mariam" w:cs="GHEA Mariam"/>
          <w:bCs/>
          <w:sz w:val="24"/>
          <w:szCs w:val="24"/>
          <w:lang w:val="hy-AM"/>
        </w:rPr>
        <w:t>ան հիման վրա</w:t>
      </w:r>
      <w:r w:rsidRPr="00715D82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, </w:t>
      </w:r>
      <w:r w:rsidRPr="008202FC">
        <w:rPr>
          <w:rFonts w:ascii="GHEA Mariam" w:eastAsia="GHEA Mariam" w:hAnsi="GHEA Mariam" w:cs="GHEA Mariam"/>
          <w:bCs/>
          <w:sz w:val="24"/>
          <w:szCs w:val="24"/>
          <w:lang w:val="hy-AM"/>
        </w:rPr>
        <w:t>բացառությամբ</w:t>
      </w:r>
      <w:r w:rsidRPr="000269CA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«</w:t>
      </w:r>
      <w:r w:rsidRPr="00672444">
        <w:rPr>
          <w:rFonts w:ascii="GHEA Mariam" w:eastAsia="GHEA Mariam" w:hAnsi="GHEA Mariam" w:cs="GHEA Mariam"/>
          <w:bCs/>
          <w:sz w:val="24"/>
          <w:szCs w:val="24"/>
          <w:lang w:val="hy-AM"/>
        </w:rPr>
        <w:t>Գեոդեզիական և</w:t>
      </w:r>
      <w:r w:rsidRPr="00E359EC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Pr="00715D82">
        <w:rPr>
          <w:rFonts w:ascii="GHEA Mariam" w:eastAsia="GHEA Mariam" w:hAnsi="GHEA Mariam" w:cs="GHEA Mariam"/>
          <w:bCs/>
          <w:sz w:val="24"/>
          <w:szCs w:val="24"/>
          <w:lang w:val="hy-AM"/>
        </w:rPr>
        <w:t>քարտեզագրական գործունեության մասին» օրենքի 16.2-րդ հոդվածի 1-ին մասի 1-ին,</w:t>
      </w:r>
      <w:r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Pr="00715D82">
        <w:rPr>
          <w:rFonts w:ascii="GHEA Mariam" w:eastAsia="GHEA Mariam" w:hAnsi="GHEA Mariam" w:cs="GHEA Mariam"/>
          <w:bCs/>
          <w:sz w:val="24"/>
          <w:szCs w:val="24"/>
          <w:lang w:val="hy-AM"/>
        </w:rPr>
        <w:t>3-6-րդ, 9-րդ և 7-րդ մասի 2-րդ, 3-րդ և</w:t>
      </w:r>
      <w:r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Pr="00715D82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6-րդ </w:t>
      </w:r>
      <w:r w:rsidRPr="00715D82">
        <w:rPr>
          <w:rFonts w:ascii="GHEA Mariam" w:eastAsia="GHEA Mariam" w:hAnsi="GHEA Mariam" w:cs="GHEA Mariam"/>
          <w:bCs/>
          <w:sz w:val="24"/>
          <w:szCs w:val="24"/>
          <w:lang w:val="hy-AM"/>
        </w:rPr>
        <w:lastRenderedPageBreak/>
        <w:t>կետերով սահմանված դեպքեր</w:t>
      </w:r>
      <w:r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ի, որոնց պարագայում նշված հրամանները </w:t>
      </w:r>
      <w:r w:rsidRPr="00715D82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կարող </w:t>
      </w:r>
      <w:r>
        <w:rPr>
          <w:rFonts w:ascii="GHEA Mariam" w:eastAsia="GHEA Mariam" w:hAnsi="GHEA Mariam" w:cs="GHEA Mariam"/>
          <w:bCs/>
          <w:sz w:val="24"/>
          <w:szCs w:val="24"/>
          <w:lang w:val="hy-AM"/>
        </w:rPr>
        <w:t>են</w:t>
      </w:r>
      <w:r w:rsidRPr="00715D82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ընդունվել առանց համապատասխան եզրակացության առկայության։</w:t>
      </w:r>
    </w:p>
    <w:p w14:paraId="054F1AB6" w14:textId="77777777" w:rsidR="00755BE3" w:rsidRPr="00FE204C" w:rsidRDefault="00755BE3" w:rsidP="00755BE3">
      <w:pPr>
        <w:pStyle w:val="ListParagraph"/>
        <w:widowControl w:val="0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FE204C">
        <w:rPr>
          <w:rFonts w:ascii="GHEA Mariam" w:eastAsia="GHEA Mariam" w:hAnsi="GHEA Mariam" w:cs="GHEA Mariam"/>
          <w:bCs/>
          <w:sz w:val="24"/>
          <w:szCs w:val="24"/>
          <w:lang w:val="hy-AM"/>
        </w:rPr>
        <w:t>Հանձնաժողովի՝ սույն կարգի 2-րդ կետով սահմանված եզրակացության համար հիմք են հանդիսանում Կոմիտեի մասնագիտական կառուցվածքային ստորաբաժանումների կամ համապատասխան ոլորտում վերահսկողություն իրականացնող տեսչական մարմնի կողմից ներկայացված մասնագիտական դիրքորոշումները՝ հիմնավորված եզրակացության տեսքով։</w:t>
      </w:r>
    </w:p>
    <w:p w14:paraId="46C06AEB" w14:textId="77777777" w:rsidR="00755BE3" w:rsidRPr="00FE204C" w:rsidRDefault="00755BE3" w:rsidP="00755BE3">
      <w:pPr>
        <w:pStyle w:val="ListParagraph"/>
        <w:widowControl w:val="0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FE204C">
        <w:rPr>
          <w:rFonts w:ascii="GHEA Mariam" w:eastAsia="GHEA Mariam" w:hAnsi="GHEA Mariam" w:cs="GHEA Mariam"/>
          <w:bCs/>
          <w:sz w:val="24"/>
          <w:szCs w:val="24"/>
          <w:lang w:val="hy-AM"/>
        </w:rPr>
        <w:t>Կոմիտեի մասնագիտական կառուցվածքային ստորաբաժանումների կողմից սույն կարգի 3-րդ կետով սահմանված համապատասխան եզրակացության համար հիմք են հանդիսանում՝</w:t>
      </w:r>
    </w:p>
    <w:p w14:paraId="5ED2990E" w14:textId="77777777" w:rsidR="00755BE3" w:rsidRPr="00FE204C" w:rsidRDefault="00755BE3" w:rsidP="00755BE3">
      <w:pPr>
        <w:pStyle w:val="ListParagraph"/>
        <w:widowControl w:val="0"/>
        <w:numPr>
          <w:ilvl w:val="0"/>
          <w:numId w:val="5"/>
        </w:numPr>
        <w:spacing w:after="0" w:line="360" w:lineRule="auto"/>
        <w:ind w:left="0" w:firstLine="36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FE204C">
        <w:rPr>
          <w:rFonts w:ascii="GHEA Mariam" w:eastAsia="GHEA Mariam" w:hAnsi="GHEA Mariam" w:cs="GHEA Mariam"/>
          <w:bCs/>
          <w:sz w:val="24"/>
          <w:szCs w:val="24"/>
          <w:lang w:val="hy-AM"/>
        </w:rPr>
        <w:t>ֆիզիկական կամ իրավաբանական անձանց կողմից ներկայացված դիմումը կամ բողոքը,</w:t>
      </w:r>
    </w:p>
    <w:p w14:paraId="50468633" w14:textId="77777777" w:rsidR="00755BE3" w:rsidRPr="00FE204C" w:rsidRDefault="00755BE3" w:rsidP="00755BE3">
      <w:pPr>
        <w:pStyle w:val="ListParagraph"/>
        <w:widowControl w:val="0"/>
        <w:numPr>
          <w:ilvl w:val="0"/>
          <w:numId w:val="5"/>
        </w:numPr>
        <w:spacing w:after="0" w:line="360" w:lineRule="auto"/>
        <w:ind w:left="0" w:firstLine="36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FE204C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Կոմիտեի մասնագիտական կառուցվածքային ստորաբաժանումների </w:t>
      </w:r>
      <w:r w:rsidRPr="004A0D86">
        <w:rPr>
          <w:rFonts w:ascii="GHEA Mariam" w:eastAsia="GHEA Mariam" w:hAnsi="GHEA Mariam" w:cs="GHEA Mariam"/>
          <w:bCs/>
          <w:sz w:val="24"/>
          <w:szCs w:val="24"/>
          <w:lang w:val="hy-AM"/>
        </w:rPr>
        <w:t>կանոնադրություններով հաստատված գործառույթների իրականացման շրջանակներում որակավորված անձի կազմած փաստաթղթերում սխալների հայտնաբերումը:</w:t>
      </w:r>
    </w:p>
    <w:p w14:paraId="3C9743BF" w14:textId="77777777" w:rsidR="00755BE3" w:rsidRPr="00FE204C" w:rsidRDefault="00755BE3" w:rsidP="00755BE3">
      <w:pPr>
        <w:pStyle w:val="ListParagraph"/>
        <w:widowControl w:val="0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FE204C">
        <w:rPr>
          <w:rFonts w:ascii="GHEA Mariam" w:eastAsia="GHEA Mariam" w:hAnsi="GHEA Mariam" w:cs="GHEA Mariam"/>
          <w:bCs/>
          <w:sz w:val="24"/>
          <w:szCs w:val="24"/>
          <w:lang w:val="hy-AM"/>
        </w:rPr>
        <w:t>Կոմիտեի մասնագիտական կառուցվածքային ստորաբաժանումները Որակավորման վկայական ստացած անձի կողմից ենթադրյալ խախտում հայտնաբերելու դեպքում 3 աշխատանքային օրվա ընթացքում վերջինիս վերաբերյալ կազմում են համապատասխան եզրակացություն և այն կազմելու օրվանից 5 աշխատանքային օրվա ընթացքում ներկայացնում Հանձնաժողովի նախագահին:</w:t>
      </w:r>
    </w:p>
    <w:p w14:paraId="120EBB79" w14:textId="77777777" w:rsidR="00755BE3" w:rsidRPr="00FE204C" w:rsidRDefault="00755BE3" w:rsidP="00755BE3">
      <w:pPr>
        <w:pStyle w:val="ListParagraph"/>
        <w:widowControl w:val="0"/>
        <w:numPr>
          <w:ilvl w:val="0"/>
          <w:numId w:val="2"/>
        </w:numPr>
        <w:spacing w:after="0" w:line="360" w:lineRule="auto"/>
        <w:ind w:left="0" w:firstLine="45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FE204C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Սույն կարգի 5-րդ կետով սահմանված եզրակացության </w:t>
      </w:r>
      <w:r w:rsidRPr="0049662E">
        <w:rPr>
          <w:rFonts w:ascii="GHEA Mariam" w:eastAsia="GHEA Mariam" w:hAnsi="GHEA Mariam" w:cs="GHEA Mariam"/>
          <w:bCs/>
          <w:sz w:val="24"/>
          <w:szCs w:val="24"/>
          <w:lang w:val="hy-AM"/>
        </w:rPr>
        <w:t>կազմման նախադրյալ</w:t>
      </w:r>
      <w:r w:rsidRPr="00FE204C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կարող են հանդիսանալ նաև</w:t>
      </w:r>
      <w:r w:rsidRPr="007B374C">
        <w:rPr>
          <w:rFonts w:ascii="GHEA Mariam" w:eastAsia="GHEA Mariam" w:hAnsi="GHEA Mariam" w:cs="GHEA Mariam"/>
          <w:bCs/>
          <w:sz w:val="24"/>
          <w:szCs w:val="24"/>
          <w:lang w:val="hy-AM"/>
        </w:rPr>
        <w:t>՝</w:t>
      </w:r>
    </w:p>
    <w:p w14:paraId="5A3AD690" w14:textId="77777777" w:rsidR="00755BE3" w:rsidRPr="00FE204C" w:rsidRDefault="00755BE3" w:rsidP="00755BE3">
      <w:pPr>
        <w:pStyle w:val="ListParagraph"/>
        <w:widowControl w:val="0"/>
        <w:numPr>
          <w:ilvl w:val="0"/>
          <w:numId w:val="3"/>
        </w:numPr>
        <w:spacing w:after="0" w:line="360" w:lineRule="auto"/>
        <w:ind w:left="0" w:firstLine="37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FE204C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Որակավորման վկայական ստացած անձի կողմից գեոդեզիական և </w:t>
      </w:r>
      <w:proofErr w:type="spellStart"/>
      <w:r w:rsidRPr="00FE204C">
        <w:rPr>
          <w:rFonts w:ascii="GHEA Mariam" w:eastAsia="GHEA Mariam" w:hAnsi="GHEA Mariam" w:cs="GHEA Mariam"/>
          <w:bCs/>
          <w:sz w:val="24"/>
          <w:szCs w:val="24"/>
          <w:lang w:val="hy-AM"/>
        </w:rPr>
        <w:t>մարկշեյդերական</w:t>
      </w:r>
      <w:proofErr w:type="spellEnd"/>
      <w:r w:rsidRPr="00FE204C">
        <w:rPr>
          <w:rFonts w:ascii="GHEA Mariam" w:eastAsia="GHEA Mariam" w:hAnsi="GHEA Mariam" w:cs="GHEA Mariam"/>
          <w:bCs/>
          <w:sz w:val="24"/>
          <w:szCs w:val="24"/>
          <w:lang w:val="hy-AM"/>
        </w:rPr>
        <w:t>, ինչպես նաև քարտեզագրական, հողաշինարարական, չափագրական և հաշվառման աշխատանքների իրականացմանը ներկայացվող պարտադիր պահանջները չկատարելը, որոնց հիմքով կատարվել է իրավունքի պետական գրանցում կամ ինքնակամ կառույցների հաշվառում՝ Կոմիտեի նախաձեռնությամբ,</w:t>
      </w:r>
    </w:p>
    <w:p w14:paraId="1E4648B4" w14:textId="77777777" w:rsidR="00755BE3" w:rsidRPr="00FE204C" w:rsidRDefault="00755BE3" w:rsidP="00755BE3">
      <w:pPr>
        <w:pStyle w:val="ListParagraph"/>
        <w:numPr>
          <w:ilvl w:val="0"/>
          <w:numId w:val="3"/>
        </w:numPr>
        <w:spacing w:line="360" w:lineRule="auto"/>
        <w:ind w:left="0" w:firstLine="37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FE204C">
        <w:rPr>
          <w:rFonts w:ascii="GHEA Mariam" w:eastAsia="GHEA Mariam" w:hAnsi="GHEA Mariam" w:cs="GHEA Mariam"/>
          <w:bCs/>
          <w:sz w:val="24"/>
          <w:szCs w:val="24"/>
          <w:lang w:val="hy-AM"/>
        </w:rPr>
        <w:lastRenderedPageBreak/>
        <w:t>Որակավորման վկայական ստացած անձի կողմից կազմված փաստաթղթերի հիմքով իրավունքի պետական գրանցում կատարված չլինելու պարագայում՝ ֆիզիկական կամ իրավաբանական անձանց, պետական կառավարման կամ տեղական ինքնակառավարման մարմինների կողմից ներկայացված տեղեկատվության հիման վրա</w:t>
      </w:r>
      <w:r w:rsidRPr="00FE204C">
        <w:rPr>
          <w:rFonts w:ascii="GHEA Mariam" w:eastAsia="GHEA Mariam" w:hAnsi="GHEA Mariam" w:cs="Cambria Math"/>
          <w:bCs/>
          <w:sz w:val="24"/>
          <w:szCs w:val="24"/>
          <w:lang w:val="hy-AM"/>
        </w:rPr>
        <w:t>։</w:t>
      </w:r>
    </w:p>
    <w:p w14:paraId="095FD492" w14:textId="77777777" w:rsidR="00755BE3" w:rsidRPr="00FE204C" w:rsidRDefault="00755BE3" w:rsidP="00755BE3">
      <w:pPr>
        <w:pStyle w:val="ListParagraph"/>
        <w:numPr>
          <w:ilvl w:val="0"/>
          <w:numId w:val="2"/>
        </w:numPr>
        <w:spacing w:line="360" w:lineRule="auto"/>
        <w:ind w:left="0" w:firstLine="45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FE204C">
        <w:rPr>
          <w:rFonts w:ascii="GHEA Mariam" w:eastAsia="GHEA Mariam" w:hAnsi="GHEA Mariam" w:cs="GHEA Mariam"/>
          <w:bCs/>
          <w:sz w:val="24"/>
          <w:szCs w:val="24"/>
          <w:lang w:val="hy-AM"/>
        </w:rPr>
        <w:t>Կոմիտեի մասնագիտական կառուցվածքային ստորաբաժանումներ</w:t>
      </w:r>
      <w:r>
        <w:rPr>
          <w:rFonts w:ascii="GHEA Mariam" w:eastAsia="GHEA Mariam" w:hAnsi="GHEA Mariam" w:cs="GHEA Mariam"/>
          <w:bCs/>
          <w:sz w:val="24"/>
          <w:szCs w:val="24"/>
          <w:lang w:val="hy-AM"/>
        </w:rPr>
        <w:t>ը</w:t>
      </w:r>
      <w:r w:rsidRPr="00FE204C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՝ Որակավորման վկայական ստացած անձի կողմից ենթադրյալ խախտում կատարելու վերաբերյալ կազմված եզրակացությունն ու դրա վերաբերյալ ամփոփ տեղեկանքը, որն իր մեջ պետք է պարունակի </w:t>
      </w:r>
      <w:r w:rsidRPr="00B638A3">
        <w:rPr>
          <w:rFonts w:ascii="GHEA Mariam" w:hAnsi="GHEA Mariam"/>
          <w:sz w:val="24"/>
          <w:szCs w:val="24"/>
          <w:lang w:val="hy-AM"/>
        </w:rPr>
        <w:t>Կոմիտեի մասնագիտական կառուցվածքային ստորաբաժանումների</w:t>
      </w:r>
      <w:r w:rsidRPr="0049662E">
        <w:rPr>
          <w:rFonts w:ascii="GHEA Mariam" w:hAnsi="GHEA Mariam"/>
          <w:sz w:val="24"/>
          <w:szCs w:val="24"/>
          <w:lang w:val="hy-AM"/>
        </w:rPr>
        <w:t xml:space="preserve"> </w:t>
      </w:r>
      <w:r w:rsidRPr="00B638A3">
        <w:rPr>
          <w:rFonts w:ascii="GHEA Mariam" w:hAnsi="GHEA Mariam"/>
          <w:sz w:val="24"/>
          <w:szCs w:val="24"/>
          <w:lang w:val="hy-AM"/>
        </w:rPr>
        <w:t>կ</w:t>
      </w:r>
      <w:r w:rsidRPr="0049662E">
        <w:rPr>
          <w:rFonts w:ascii="GHEA Mariam" w:hAnsi="GHEA Mariam"/>
          <w:sz w:val="24"/>
          <w:szCs w:val="24"/>
          <w:lang w:val="hy-AM"/>
        </w:rPr>
        <w:t xml:space="preserve">ողմից </w:t>
      </w:r>
      <w:r w:rsidRPr="00B638A3">
        <w:rPr>
          <w:rFonts w:ascii="GHEA Mariam" w:hAnsi="GHEA Mariam"/>
          <w:sz w:val="24"/>
          <w:szCs w:val="24"/>
          <w:lang w:val="hy-AM"/>
        </w:rPr>
        <w:t>ուսումնասիրվ</w:t>
      </w:r>
      <w:r w:rsidRPr="0049662E">
        <w:rPr>
          <w:rFonts w:ascii="GHEA Mariam" w:hAnsi="GHEA Mariam"/>
          <w:sz w:val="24"/>
          <w:szCs w:val="24"/>
          <w:lang w:val="hy-AM"/>
        </w:rPr>
        <w:t>ած անշարժ գույքի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FE204C">
        <w:rPr>
          <w:rFonts w:ascii="GHEA Mariam" w:hAnsi="GHEA Mariam"/>
          <w:sz w:val="24"/>
          <w:szCs w:val="24"/>
          <w:lang w:val="hy-AM"/>
        </w:rPr>
        <w:t>հասցեն, Որակավորման վկայական ունեցող անձի նույնականացման տվյալները (անուն, ազգանուն, հասցե, Որակավորման վկայականի համարը և տրման ամսաթիվը),</w:t>
      </w:r>
      <w:r w:rsidRPr="00FE204C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Pr="00FE204C">
        <w:rPr>
          <w:rFonts w:ascii="GHEA Mariam" w:hAnsi="GHEA Mariam"/>
          <w:sz w:val="24"/>
          <w:szCs w:val="24"/>
          <w:lang w:val="hy-AM"/>
        </w:rPr>
        <w:t xml:space="preserve">հայտնաբերված խախտման էությունը, կցված փաստաթղթերի ցանկը՝ </w:t>
      </w:r>
      <w:r w:rsidRPr="00FE204C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5 աշխատանքային օրվա ընթացքում </w:t>
      </w:r>
      <w:bookmarkStart w:id="1" w:name="_Hlk204858165"/>
      <w:r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էլեկտրոնային եղանակով </w:t>
      </w:r>
      <w:r w:rsidRPr="00FE204C">
        <w:rPr>
          <w:rFonts w:ascii="GHEA Mariam" w:eastAsia="GHEA Mariam" w:hAnsi="GHEA Mariam" w:cs="GHEA Mariam"/>
          <w:bCs/>
          <w:sz w:val="24"/>
          <w:szCs w:val="24"/>
          <w:lang w:val="hy-AM"/>
        </w:rPr>
        <w:t>ներկայացնում են Հանձնաժողովի նախագահին</w:t>
      </w:r>
      <w:bookmarkEnd w:id="1"/>
      <w:r w:rsidRPr="00FE204C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: </w:t>
      </w:r>
      <w:r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Որակավորման վկայական ստացած անձի կողմից ենթադրյալ </w:t>
      </w:r>
      <w:proofErr w:type="spellStart"/>
      <w:r>
        <w:rPr>
          <w:rFonts w:ascii="GHEA Mariam" w:eastAsia="GHEA Mariam" w:hAnsi="GHEA Mariam" w:cs="GHEA Mariam"/>
          <w:bCs/>
          <w:sz w:val="24"/>
          <w:szCs w:val="24"/>
          <w:lang w:val="hy-AM"/>
        </w:rPr>
        <w:t>խախատում</w:t>
      </w:r>
      <w:proofErr w:type="spellEnd"/>
      <w:r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կատարած լինելու վերաբերյալ հ</w:t>
      </w:r>
      <w:r w:rsidRPr="00BB0484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ամապատասխան ոլորտում վերահսկողություն իրականացնող տեսչական մարմնի </w:t>
      </w:r>
      <w:r>
        <w:rPr>
          <w:rFonts w:ascii="GHEA Mariam" w:eastAsia="GHEA Mariam" w:hAnsi="GHEA Mariam" w:cs="GHEA Mariam"/>
          <w:bCs/>
          <w:sz w:val="24"/>
          <w:szCs w:val="24"/>
          <w:lang w:val="hy-AM"/>
        </w:rPr>
        <w:t>կազմած</w:t>
      </w:r>
      <w:r w:rsidRPr="00BB0484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եզրակացությ</w:t>
      </w:r>
      <w:r>
        <w:rPr>
          <w:rFonts w:ascii="GHEA Mariam" w:eastAsia="GHEA Mariam" w:hAnsi="GHEA Mariam" w:cs="GHEA Mariam"/>
          <w:bCs/>
          <w:sz w:val="24"/>
          <w:szCs w:val="24"/>
          <w:lang w:val="hy-AM"/>
        </w:rPr>
        <w:t>ու</w:t>
      </w:r>
      <w:r w:rsidRPr="00BB0484">
        <w:rPr>
          <w:rFonts w:ascii="GHEA Mariam" w:eastAsia="GHEA Mariam" w:hAnsi="GHEA Mariam" w:cs="GHEA Mariam"/>
          <w:bCs/>
          <w:sz w:val="24"/>
          <w:szCs w:val="24"/>
          <w:lang w:val="hy-AM"/>
        </w:rPr>
        <w:t>ն</w:t>
      </w:r>
      <w:r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ը Կոմիտե մուտքագրվելու օրվանից հետո </w:t>
      </w:r>
      <w:r w:rsidRPr="00FE204C">
        <w:rPr>
          <w:rFonts w:ascii="GHEA Mariam" w:eastAsia="GHEA Mariam" w:hAnsi="GHEA Mariam" w:cs="GHEA Mariam"/>
          <w:bCs/>
          <w:sz w:val="24"/>
          <w:szCs w:val="24"/>
          <w:lang w:val="hy-AM"/>
        </w:rPr>
        <w:t>5 աշխատանքային օրվա ընթացքում</w:t>
      </w:r>
      <w:r w:rsidRPr="00BB0484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էլեկտրոնային եղանակով ներկայաց</w:t>
      </w:r>
      <w:r>
        <w:rPr>
          <w:rFonts w:ascii="GHEA Mariam" w:eastAsia="GHEA Mariam" w:hAnsi="GHEA Mariam" w:cs="GHEA Mariam"/>
          <w:bCs/>
          <w:sz w:val="24"/>
          <w:szCs w:val="24"/>
          <w:lang w:val="hy-AM"/>
        </w:rPr>
        <w:t>վ</w:t>
      </w:r>
      <w:r w:rsidRPr="00BB0484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ում </w:t>
      </w:r>
      <w:r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է </w:t>
      </w:r>
      <w:r w:rsidRPr="00BB0484">
        <w:rPr>
          <w:rFonts w:ascii="GHEA Mariam" w:eastAsia="GHEA Mariam" w:hAnsi="GHEA Mariam" w:cs="GHEA Mariam"/>
          <w:bCs/>
          <w:sz w:val="24"/>
          <w:szCs w:val="24"/>
          <w:lang w:val="hy-AM"/>
        </w:rPr>
        <w:t>Հանձնաժողովի նախագահին</w:t>
      </w:r>
      <w:r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։ </w:t>
      </w:r>
      <w:r w:rsidRPr="00FE204C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Հանձնաժողովի նախագահը նշված փաստաթղթերը ստանալուց հետո 1 աշխատանքային օրվա ընթացքում </w:t>
      </w:r>
      <w:r>
        <w:rPr>
          <w:rFonts w:ascii="GHEA Mariam" w:eastAsia="GHEA Mariam" w:hAnsi="GHEA Mariam" w:cs="GHEA Mariam"/>
          <w:bCs/>
          <w:sz w:val="24"/>
          <w:szCs w:val="24"/>
          <w:lang w:val="hy-AM"/>
        </w:rPr>
        <w:t>էլեկտրոնային եղանակով</w:t>
      </w:r>
      <w:r w:rsidRPr="00FE204C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փոխանցում </w:t>
      </w:r>
      <w:r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է </w:t>
      </w:r>
      <w:r w:rsidRPr="00FE204C">
        <w:rPr>
          <w:rFonts w:ascii="GHEA Mariam" w:eastAsia="GHEA Mariam" w:hAnsi="GHEA Mariam" w:cs="GHEA Mariam"/>
          <w:bCs/>
          <w:sz w:val="24"/>
          <w:szCs w:val="24"/>
          <w:lang w:val="hy-AM"/>
        </w:rPr>
        <w:t>Հանձնաժողովի քարտուղարին:</w:t>
      </w:r>
    </w:p>
    <w:p w14:paraId="3C6A9AD7" w14:textId="77777777" w:rsidR="00755BE3" w:rsidRPr="00FE204C" w:rsidRDefault="00755BE3" w:rsidP="00755BE3">
      <w:pPr>
        <w:pStyle w:val="ListParagraph"/>
        <w:widowControl w:val="0"/>
        <w:numPr>
          <w:ilvl w:val="0"/>
          <w:numId w:val="2"/>
        </w:numPr>
        <w:spacing w:after="0" w:line="360" w:lineRule="auto"/>
        <w:ind w:left="0" w:firstLine="18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FE204C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Հանձնաժողովի քարտուղարը վերոնշյալ եզրակացությունները ստանալուց հետո 7 աշխատանքային օրվա ընթացքում համապատասխան Որակավորման վկայական ստացած անձին, ինչպես նաև Հանձնաժողովի անդամներին էլեկտրոնային փոստի հասցեով, իսկ վերջինիս բացակայության դեպքում՝ փոստային ծառայության միջոցով հրավիրում է գեոդեզիական և </w:t>
      </w:r>
      <w:proofErr w:type="spellStart"/>
      <w:r w:rsidRPr="00FE204C">
        <w:rPr>
          <w:rFonts w:ascii="GHEA Mariam" w:eastAsia="GHEA Mariam" w:hAnsi="GHEA Mariam" w:cs="GHEA Mariam"/>
          <w:bCs/>
          <w:sz w:val="24"/>
          <w:szCs w:val="24"/>
          <w:lang w:val="hy-AM"/>
        </w:rPr>
        <w:t>մարկշեյդերական</w:t>
      </w:r>
      <w:proofErr w:type="spellEnd"/>
      <w:r w:rsidRPr="00FE204C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, ինչպես նաև քարտեզագրական, հողաշինարարական, չափագրական և հաշվառման գործունեության ոլորտներում </w:t>
      </w:r>
      <w:r w:rsidRPr="00FE204C">
        <w:rPr>
          <w:rFonts w:ascii="GHEA Mariam" w:eastAsia="GHEA Mariam" w:hAnsi="GHEA Mariam" w:cs="GHEA Mariam"/>
          <w:bCs/>
          <w:sz w:val="24"/>
          <w:szCs w:val="24"/>
          <w:lang w:val="hy-AM"/>
        </w:rPr>
        <w:lastRenderedPageBreak/>
        <w:t>կատարված աշխատանքների ստուգման Հանձնաժողովի մասնագիտական նիստին՝ կատարված աշխատանքների վերաբերյալ քննարկում իրականացնելու, ինչպես նաև խնդրո առարկա հարցերի կապակցությամբ դիրքորոշում ներկայացնելու նպատակով:</w:t>
      </w:r>
    </w:p>
    <w:p w14:paraId="60C2ED9D" w14:textId="77777777" w:rsidR="00755BE3" w:rsidRPr="00FE204C" w:rsidRDefault="00755BE3" w:rsidP="00755BE3">
      <w:pPr>
        <w:pStyle w:val="ListParagraph"/>
        <w:widowControl w:val="0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FE204C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Հանձնաժողովը, ղեկավարվելով գործող օրենսդրության պահանջներով և հաշվի առնելով անդամների ու գործի մասնակիցների կարծիքները՝ 10 աշխատանքային օրվա ընթացքում </w:t>
      </w:r>
      <w:r w:rsidRPr="00A95144">
        <w:rPr>
          <w:rFonts w:ascii="GHEA Mariam" w:eastAsia="GHEA Mariam" w:hAnsi="GHEA Mariam" w:cs="GHEA Mariam"/>
          <w:bCs/>
          <w:sz w:val="24"/>
          <w:szCs w:val="24"/>
          <w:lang w:val="hy-AM"/>
        </w:rPr>
        <w:t>ձայների պարզ մեծամասնությամբ, իսկ ձայների հավասարության դեպքում՝ հօգուտ Որակավորման վկայական ստացած անձի</w:t>
      </w:r>
      <w:r w:rsidRPr="004A0D86">
        <w:rPr>
          <w:rFonts w:ascii="GHEA Mariam" w:eastAsia="GHEA Mariam" w:hAnsi="GHEA Mariam" w:cs="GHEA Mariam"/>
          <w:bCs/>
          <w:sz w:val="24"/>
          <w:szCs w:val="24"/>
          <w:lang w:val="hy-AM"/>
        </w:rPr>
        <w:t>,</w:t>
      </w:r>
      <w:r w:rsidRPr="00A95144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Pr="00FE204C">
        <w:rPr>
          <w:rFonts w:ascii="GHEA Mariam" w:eastAsia="GHEA Mariam" w:hAnsi="GHEA Mariam" w:cs="GHEA Mariam"/>
          <w:bCs/>
          <w:sz w:val="24"/>
          <w:szCs w:val="24"/>
          <w:lang w:val="hy-AM"/>
        </w:rPr>
        <w:t>կազմում է համապատասխան եզրակացություն՝ Որակավորման վկայականը կասեցնելու</w:t>
      </w:r>
      <w:r w:rsidRPr="004A0D86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կամ</w:t>
      </w:r>
      <w:r w:rsidRPr="00FE204C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դադարեցնելու վերաբերյալ:</w:t>
      </w:r>
    </w:p>
    <w:p w14:paraId="31229320" w14:textId="77777777" w:rsidR="00755BE3" w:rsidRPr="00FE204C" w:rsidRDefault="00755BE3" w:rsidP="00755BE3">
      <w:pPr>
        <w:pStyle w:val="ListParagraph"/>
        <w:widowControl w:val="0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FE204C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Սույն կարգի 9-րդ </w:t>
      </w:r>
      <w:proofErr w:type="spellStart"/>
      <w:r w:rsidRPr="00FE204C">
        <w:rPr>
          <w:rFonts w:ascii="GHEA Mariam" w:eastAsia="GHEA Mariam" w:hAnsi="GHEA Mariam" w:cs="GHEA Mariam"/>
          <w:bCs/>
          <w:sz w:val="24"/>
          <w:szCs w:val="24"/>
          <w:lang w:val="hy-AM"/>
        </w:rPr>
        <w:t>կետում</w:t>
      </w:r>
      <w:proofErr w:type="spellEnd"/>
      <w:r w:rsidRPr="00FE204C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նշված եզրակացությունում պարտադիր արձանագրվում է նաև այն դեպքը, երբ Որակավորման վկայական ստացած անձի կողմից խախտում չի արձանագրվել` հիմք ընդունելով այն հանգամանքը, որ եզրակացությունը պետք է պարունակի ամբողջական գնահատում, այդ թվում՝ խախտման բացակայության վերաբերյալ։</w:t>
      </w:r>
    </w:p>
    <w:p w14:paraId="16730C78" w14:textId="77777777" w:rsidR="00755BE3" w:rsidRPr="00FE204C" w:rsidRDefault="00755BE3" w:rsidP="00755BE3">
      <w:pPr>
        <w:pStyle w:val="ListParagraph"/>
        <w:widowControl w:val="0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FE204C">
        <w:rPr>
          <w:rFonts w:ascii="GHEA Mariam" w:eastAsia="GHEA Mariam" w:hAnsi="GHEA Mariam" w:cs="GHEA Mariam"/>
          <w:bCs/>
          <w:sz w:val="24"/>
          <w:szCs w:val="24"/>
          <w:lang w:val="hy-AM"/>
        </w:rPr>
        <w:t>Սույն կարգի 9-րդ կետով նշված եզրակացությունը 3 աշխատանքային օրվա ընթացքում ներկայացվում է Կոմիտեի ղեկավարին, որի հիմքով Կոմիտեի ղեկավարն ընդունում է Որակավորման վկայականը կասեցնելու կամ դադարեցնելու մասին հրաման:</w:t>
      </w:r>
    </w:p>
    <w:p w14:paraId="56B202E7" w14:textId="77777777" w:rsidR="00755BE3" w:rsidRPr="00D606D4" w:rsidRDefault="00755BE3" w:rsidP="00755BE3">
      <w:pPr>
        <w:pStyle w:val="ListParagraph"/>
        <w:widowControl w:val="0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FE204C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Որակավորման վկայական ստացած անձը սույն կարգի 11-րդ </w:t>
      </w:r>
      <w:proofErr w:type="spellStart"/>
      <w:r w:rsidRPr="00FE204C">
        <w:rPr>
          <w:rFonts w:ascii="GHEA Mariam" w:eastAsia="GHEA Mariam" w:hAnsi="GHEA Mariam" w:cs="GHEA Mariam"/>
          <w:bCs/>
          <w:sz w:val="24"/>
          <w:szCs w:val="24"/>
          <w:lang w:val="hy-AM"/>
        </w:rPr>
        <w:t>կետում</w:t>
      </w:r>
      <w:proofErr w:type="spellEnd"/>
      <w:r w:rsidRPr="00FE204C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նշված հրամանի վերաբերյալ ծանուցվում է «Գեոդեզիական և քարտեզագրական գործունեության մասին» օրենքի 16.2-րդ հոդվածի 4-րդ և 9-րդ մասերով սահմանված </w:t>
      </w:r>
      <w:r w:rsidRPr="00D606D4">
        <w:rPr>
          <w:rFonts w:ascii="GHEA Mariam" w:eastAsia="GHEA Mariam" w:hAnsi="GHEA Mariam" w:cs="GHEA Mariam"/>
          <w:bCs/>
          <w:sz w:val="24"/>
          <w:szCs w:val="24"/>
          <w:lang w:val="hy-AM"/>
        </w:rPr>
        <w:t>կարգով:</w:t>
      </w:r>
    </w:p>
    <w:p w14:paraId="06263150" w14:textId="77777777" w:rsidR="00755BE3" w:rsidRPr="00FE204C" w:rsidRDefault="00755BE3" w:rsidP="00755BE3">
      <w:pPr>
        <w:pStyle w:val="ListParagraph"/>
        <w:widowControl w:val="0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FE204C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Սույն կարգի 11-րդ </w:t>
      </w:r>
      <w:proofErr w:type="spellStart"/>
      <w:r w:rsidRPr="00FE204C">
        <w:rPr>
          <w:rFonts w:ascii="GHEA Mariam" w:eastAsia="GHEA Mariam" w:hAnsi="GHEA Mariam" w:cs="GHEA Mariam"/>
          <w:bCs/>
          <w:sz w:val="24"/>
          <w:szCs w:val="24"/>
          <w:lang w:val="hy-AM"/>
        </w:rPr>
        <w:t>կետում</w:t>
      </w:r>
      <w:proofErr w:type="spellEnd"/>
      <w:r w:rsidRPr="00FE204C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նշված դեպքերում Կոմիտեի ղեկավարի</w:t>
      </w:r>
      <w:r w:rsidRPr="00FE204C">
        <w:rPr>
          <w:rFonts w:ascii="GHEA Mariam" w:hAnsi="GHEA Mariam"/>
          <w:lang w:val="hy-AM"/>
        </w:rPr>
        <w:t xml:space="preserve"> </w:t>
      </w:r>
      <w:r w:rsidRPr="00FE204C">
        <w:rPr>
          <w:rFonts w:ascii="GHEA Mariam" w:eastAsia="GHEA Mariam" w:hAnsi="GHEA Mariam" w:cs="GHEA Mariam"/>
          <w:bCs/>
          <w:sz w:val="24"/>
          <w:szCs w:val="24"/>
          <w:lang w:val="hy-AM"/>
        </w:rPr>
        <w:t>հրամանն ընդունվում է սույն կարգի 9-րդ կետով նախատեսված եզրակացությունը Կոմիտեի ղեկավարին ներկայացնելուց հետո 7 աշխատանքային օրվա ընթացքում:</w:t>
      </w:r>
    </w:p>
    <w:p w14:paraId="023E71EE" w14:textId="77777777" w:rsidR="00755BE3" w:rsidRPr="00FE204C" w:rsidRDefault="00755BE3" w:rsidP="00755BE3">
      <w:pPr>
        <w:pStyle w:val="ListParagraph"/>
        <w:widowControl w:val="0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FE204C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«Գեոդեզիական և քարտեզագրական գործունեության մասին» օրենքի 16.2-րդ հոդվածի 1-ին մասի 1-ին, 3-6-րդ և 9-րդ կետերով սահմանված դեպքերում, երբ </w:t>
      </w:r>
      <w:r w:rsidRPr="00FE204C">
        <w:rPr>
          <w:rFonts w:ascii="GHEA Mariam" w:eastAsia="GHEA Mariam" w:hAnsi="GHEA Mariam" w:cs="GHEA Mariam"/>
          <w:bCs/>
          <w:sz w:val="24"/>
          <w:szCs w:val="24"/>
          <w:lang w:val="hy-AM"/>
        </w:rPr>
        <w:lastRenderedPageBreak/>
        <w:t xml:space="preserve">Որակավորման վկայականի կասեցման հիմքերը վերացվում են, շահագրգիռ անձինք </w:t>
      </w:r>
      <w:r w:rsidRPr="00A96313">
        <w:rPr>
          <w:rFonts w:ascii="GHEA Mariam" w:eastAsia="GHEA Mariam" w:hAnsi="GHEA Mariam" w:cs="GHEA Mariam"/>
          <w:bCs/>
          <w:sz w:val="24"/>
          <w:szCs w:val="24"/>
          <w:lang w:val="hy-AM"/>
        </w:rPr>
        <w:t>էլեկտրոնային հարցումների միասնական հարթակի (www.e-request.am) միջոցով</w:t>
      </w:r>
      <w:r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Pr="00FE204C">
        <w:rPr>
          <w:rFonts w:ascii="GHEA Mariam" w:eastAsia="GHEA Mariam" w:hAnsi="GHEA Mariam" w:cs="GHEA Mariam"/>
          <w:bCs/>
          <w:sz w:val="24"/>
          <w:szCs w:val="24"/>
          <w:lang w:val="hy-AM"/>
        </w:rPr>
        <w:t>Կոմիտե են ներկայացնում դիմում</w:t>
      </w:r>
      <w:r>
        <w:rPr>
          <w:rFonts w:ascii="GHEA Mariam" w:eastAsia="GHEA Mariam" w:hAnsi="GHEA Mariam" w:cs="GHEA Mariam"/>
          <w:bCs/>
          <w:sz w:val="24"/>
          <w:szCs w:val="24"/>
          <w:lang w:val="hy-AM"/>
        </w:rPr>
        <w:t>՝</w:t>
      </w:r>
      <w:r w:rsidRPr="00FE204C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կցելով կասեցման վերացման հիմնավորումները հաստատող փաստաթղթերը: Դիմումը Կոմիտե մուտքագրվելուց հետո 3 աշխատանքային օրվա ընթացքում, Կոմիտեի ղեկավարի հրամանի հիման վրա, վերացվում է Որակավորման վկայականի գործողության կասեցումը:</w:t>
      </w:r>
    </w:p>
    <w:p w14:paraId="30A55CDA" w14:textId="77777777" w:rsidR="00755BE3" w:rsidRPr="00FE204C" w:rsidRDefault="00755BE3" w:rsidP="00755BE3">
      <w:pPr>
        <w:widowControl w:val="0"/>
        <w:spacing w:after="0" w:line="360" w:lineRule="auto"/>
        <w:ind w:left="1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</w:p>
    <w:p w14:paraId="52E7E32D" w14:textId="77777777" w:rsidR="00755BE3" w:rsidRPr="00FE204C" w:rsidRDefault="00755BE3" w:rsidP="00755BE3">
      <w:pPr>
        <w:widowControl w:val="0"/>
        <w:spacing w:after="0" w:line="360" w:lineRule="auto"/>
        <w:ind w:left="1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</w:p>
    <w:p w14:paraId="250306DF" w14:textId="77777777" w:rsidR="00755BE3" w:rsidRPr="00FE204C" w:rsidRDefault="00755BE3" w:rsidP="00755BE3">
      <w:pPr>
        <w:widowControl w:val="0"/>
        <w:spacing w:after="0" w:line="360" w:lineRule="auto"/>
        <w:ind w:left="1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FE204C" w:rsidDel="00BC0475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Pr="00FE204C">
        <w:rPr>
          <w:rFonts w:ascii="GHEA Mariam" w:eastAsia="GHEA Mariam" w:hAnsi="GHEA Mariam" w:cs="GHEA Mariam"/>
          <w:bCs/>
          <w:sz w:val="24"/>
          <w:szCs w:val="24"/>
          <w:lang w:val="hy-AM"/>
        </w:rPr>
        <w:t>Հայաստանի Հանրապետությ</w:t>
      </w:r>
      <w:r w:rsidRPr="0049662E">
        <w:rPr>
          <w:rFonts w:ascii="GHEA Mariam" w:eastAsia="GHEA Mariam" w:hAnsi="GHEA Mariam" w:cs="GHEA Mariam"/>
          <w:bCs/>
          <w:sz w:val="24"/>
          <w:szCs w:val="24"/>
          <w:lang w:val="hy-AM"/>
        </w:rPr>
        <w:t>ա</w:t>
      </w:r>
      <w:r w:rsidRPr="00FE204C">
        <w:rPr>
          <w:rFonts w:ascii="GHEA Mariam" w:eastAsia="GHEA Mariam" w:hAnsi="GHEA Mariam" w:cs="GHEA Mariam"/>
          <w:bCs/>
          <w:sz w:val="24"/>
          <w:szCs w:val="24"/>
          <w:lang w:val="hy-AM"/>
        </w:rPr>
        <w:t>ն</w:t>
      </w:r>
    </w:p>
    <w:p w14:paraId="002B6478" w14:textId="77777777" w:rsidR="00755BE3" w:rsidRPr="00FE204C" w:rsidRDefault="00755BE3" w:rsidP="00755BE3">
      <w:pPr>
        <w:widowControl w:val="0"/>
        <w:spacing w:after="0" w:line="360" w:lineRule="auto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FE204C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  վարչապետի աշխատակազմի                                                       Ա. Հարությունյան</w:t>
      </w:r>
    </w:p>
    <w:p w14:paraId="1BB9FFB3" w14:textId="77777777" w:rsidR="00755BE3" w:rsidRPr="00FE204C" w:rsidRDefault="00755BE3" w:rsidP="00755BE3">
      <w:pPr>
        <w:widowControl w:val="0"/>
        <w:spacing w:after="0" w:line="360" w:lineRule="auto"/>
        <w:ind w:left="10" w:firstLine="557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FE204C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   ղեկավար</w:t>
      </w:r>
    </w:p>
    <w:p w14:paraId="119242E8" w14:textId="298CD195" w:rsidR="00880E27" w:rsidRPr="00755BE3" w:rsidRDefault="00880E27" w:rsidP="00755BE3">
      <w:bookmarkStart w:id="2" w:name="_GoBack"/>
      <w:bookmarkEnd w:id="2"/>
    </w:p>
    <w:sectPr w:rsidR="00880E27" w:rsidRPr="00755BE3" w:rsidSect="00D3249F">
      <w:headerReference w:type="default" r:id="rId8"/>
      <w:footerReference w:type="default" r:id="rId9"/>
      <w:pgSz w:w="12240" w:h="15840"/>
      <w:pgMar w:top="1276" w:right="1325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CF09CF" w14:textId="77777777" w:rsidR="00495421" w:rsidRDefault="00495421" w:rsidP="00B2071D">
      <w:pPr>
        <w:spacing w:after="0" w:line="240" w:lineRule="auto"/>
      </w:pPr>
      <w:r>
        <w:separator/>
      </w:r>
    </w:p>
  </w:endnote>
  <w:endnote w:type="continuationSeparator" w:id="0">
    <w:p w14:paraId="13CBBA94" w14:textId="77777777" w:rsidR="00495421" w:rsidRDefault="00495421" w:rsidP="00B2071D">
      <w:pPr>
        <w:spacing w:after="0" w:line="240" w:lineRule="auto"/>
      </w:pPr>
      <w:r>
        <w:continuationSeparator/>
      </w:r>
    </w:p>
  </w:endnote>
  <w:endnote w:type="continuationNotice" w:id="1">
    <w:p w14:paraId="5E51F8FA" w14:textId="77777777" w:rsidR="00495421" w:rsidRDefault="0049542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706F64" w14:textId="77777777" w:rsidR="00FF489E" w:rsidRDefault="00FF489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11A600" w14:textId="77777777" w:rsidR="00495421" w:rsidRDefault="00495421" w:rsidP="00B2071D">
      <w:pPr>
        <w:spacing w:after="0" w:line="240" w:lineRule="auto"/>
      </w:pPr>
      <w:r>
        <w:separator/>
      </w:r>
    </w:p>
  </w:footnote>
  <w:footnote w:type="continuationSeparator" w:id="0">
    <w:p w14:paraId="4E889F83" w14:textId="77777777" w:rsidR="00495421" w:rsidRDefault="00495421" w:rsidP="00B2071D">
      <w:pPr>
        <w:spacing w:after="0" w:line="240" w:lineRule="auto"/>
      </w:pPr>
      <w:r>
        <w:continuationSeparator/>
      </w:r>
    </w:p>
  </w:footnote>
  <w:footnote w:type="continuationNotice" w:id="1">
    <w:p w14:paraId="6F46F9F8" w14:textId="77777777" w:rsidR="00495421" w:rsidRDefault="0049542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1F93BD" w14:textId="77777777" w:rsidR="00FF489E" w:rsidRDefault="00FF489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E12C13"/>
    <w:multiLevelType w:val="hybridMultilevel"/>
    <w:tmpl w:val="2F9CE29A"/>
    <w:lvl w:ilvl="0" w:tplc="E8C09BEC">
      <w:start w:val="1"/>
      <w:numFmt w:val="decimal"/>
      <w:lvlText w:val="%1)"/>
      <w:lvlJc w:val="left"/>
      <w:pPr>
        <w:ind w:left="7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0" w:hanging="360"/>
      </w:pPr>
    </w:lvl>
    <w:lvl w:ilvl="2" w:tplc="0409001B" w:tentative="1">
      <w:start w:val="1"/>
      <w:numFmt w:val="lowerRoman"/>
      <w:lvlText w:val="%3."/>
      <w:lvlJc w:val="right"/>
      <w:pPr>
        <w:ind w:left="2170" w:hanging="180"/>
      </w:pPr>
    </w:lvl>
    <w:lvl w:ilvl="3" w:tplc="0409000F" w:tentative="1">
      <w:start w:val="1"/>
      <w:numFmt w:val="decimal"/>
      <w:lvlText w:val="%4."/>
      <w:lvlJc w:val="left"/>
      <w:pPr>
        <w:ind w:left="2890" w:hanging="360"/>
      </w:pPr>
    </w:lvl>
    <w:lvl w:ilvl="4" w:tplc="04090019" w:tentative="1">
      <w:start w:val="1"/>
      <w:numFmt w:val="lowerLetter"/>
      <w:lvlText w:val="%5."/>
      <w:lvlJc w:val="left"/>
      <w:pPr>
        <w:ind w:left="3610" w:hanging="360"/>
      </w:pPr>
    </w:lvl>
    <w:lvl w:ilvl="5" w:tplc="0409001B" w:tentative="1">
      <w:start w:val="1"/>
      <w:numFmt w:val="lowerRoman"/>
      <w:lvlText w:val="%6."/>
      <w:lvlJc w:val="right"/>
      <w:pPr>
        <w:ind w:left="4330" w:hanging="180"/>
      </w:pPr>
    </w:lvl>
    <w:lvl w:ilvl="6" w:tplc="0409000F" w:tentative="1">
      <w:start w:val="1"/>
      <w:numFmt w:val="decimal"/>
      <w:lvlText w:val="%7."/>
      <w:lvlJc w:val="left"/>
      <w:pPr>
        <w:ind w:left="5050" w:hanging="360"/>
      </w:pPr>
    </w:lvl>
    <w:lvl w:ilvl="7" w:tplc="04090019" w:tentative="1">
      <w:start w:val="1"/>
      <w:numFmt w:val="lowerLetter"/>
      <w:lvlText w:val="%8."/>
      <w:lvlJc w:val="left"/>
      <w:pPr>
        <w:ind w:left="5770" w:hanging="360"/>
      </w:pPr>
    </w:lvl>
    <w:lvl w:ilvl="8" w:tplc="0409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1" w15:restartNumberingAfterBreak="0">
    <w:nsid w:val="4C04784E"/>
    <w:multiLevelType w:val="hybridMultilevel"/>
    <w:tmpl w:val="6652BD20"/>
    <w:lvl w:ilvl="0" w:tplc="0E3089E4">
      <w:start w:val="1"/>
      <w:numFmt w:val="decimal"/>
      <w:lvlText w:val="%1)"/>
      <w:lvlJc w:val="left"/>
      <w:pPr>
        <w:ind w:left="838" w:hanging="46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0" w:hanging="360"/>
      </w:pPr>
    </w:lvl>
    <w:lvl w:ilvl="2" w:tplc="0409001B" w:tentative="1">
      <w:start w:val="1"/>
      <w:numFmt w:val="lowerRoman"/>
      <w:lvlText w:val="%3."/>
      <w:lvlJc w:val="right"/>
      <w:pPr>
        <w:ind w:left="2170" w:hanging="180"/>
      </w:pPr>
    </w:lvl>
    <w:lvl w:ilvl="3" w:tplc="0409000F" w:tentative="1">
      <w:start w:val="1"/>
      <w:numFmt w:val="decimal"/>
      <w:lvlText w:val="%4."/>
      <w:lvlJc w:val="left"/>
      <w:pPr>
        <w:ind w:left="2890" w:hanging="360"/>
      </w:pPr>
    </w:lvl>
    <w:lvl w:ilvl="4" w:tplc="04090019" w:tentative="1">
      <w:start w:val="1"/>
      <w:numFmt w:val="lowerLetter"/>
      <w:lvlText w:val="%5."/>
      <w:lvlJc w:val="left"/>
      <w:pPr>
        <w:ind w:left="3610" w:hanging="360"/>
      </w:pPr>
    </w:lvl>
    <w:lvl w:ilvl="5" w:tplc="0409001B" w:tentative="1">
      <w:start w:val="1"/>
      <w:numFmt w:val="lowerRoman"/>
      <w:lvlText w:val="%6."/>
      <w:lvlJc w:val="right"/>
      <w:pPr>
        <w:ind w:left="4330" w:hanging="180"/>
      </w:pPr>
    </w:lvl>
    <w:lvl w:ilvl="6" w:tplc="0409000F" w:tentative="1">
      <w:start w:val="1"/>
      <w:numFmt w:val="decimal"/>
      <w:lvlText w:val="%7."/>
      <w:lvlJc w:val="left"/>
      <w:pPr>
        <w:ind w:left="5050" w:hanging="360"/>
      </w:pPr>
    </w:lvl>
    <w:lvl w:ilvl="7" w:tplc="04090019" w:tentative="1">
      <w:start w:val="1"/>
      <w:numFmt w:val="lowerLetter"/>
      <w:lvlText w:val="%8."/>
      <w:lvlJc w:val="left"/>
      <w:pPr>
        <w:ind w:left="5770" w:hanging="360"/>
      </w:pPr>
    </w:lvl>
    <w:lvl w:ilvl="8" w:tplc="0409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2" w15:restartNumberingAfterBreak="0">
    <w:nsid w:val="5A221303"/>
    <w:multiLevelType w:val="hybridMultilevel"/>
    <w:tmpl w:val="3E8E5382"/>
    <w:lvl w:ilvl="0" w:tplc="04090011">
      <w:start w:val="1"/>
      <w:numFmt w:val="decimal"/>
      <w:lvlText w:val="%1)"/>
      <w:lvlJc w:val="left"/>
      <w:pPr>
        <w:ind w:left="1075" w:hanging="360"/>
      </w:pPr>
    </w:lvl>
    <w:lvl w:ilvl="1" w:tplc="04090019" w:tentative="1">
      <w:start w:val="1"/>
      <w:numFmt w:val="lowerLetter"/>
      <w:lvlText w:val="%2."/>
      <w:lvlJc w:val="left"/>
      <w:pPr>
        <w:ind w:left="1795" w:hanging="360"/>
      </w:pPr>
    </w:lvl>
    <w:lvl w:ilvl="2" w:tplc="0409001B" w:tentative="1">
      <w:start w:val="1"/>
      <w:numFmt w:val="lowerRoman"/>
      <w:lvlText w:val="%3."/>
      <w:lvlJc w:val="right"/>
      <w:pPr>
        <w:ind w:left="2515" w:hanging="180"/>
      </w:pPr>
    </w:lvl>
    <w:lvl w:ilvl="3" w:tplc="0409000F" w:tentative="1">
      <w:start w:val="1"/>
      <w:numFmt w:val="decimal"/>
      <w:lvlText w:val="%4."/>
      <w:lvlJc w:val="left"/>
      <w:pPr>
        <w:ind w:left="3235" w:hanging="360"/>
      </w:pPr>
    </w:lvl>
    <w:lvl w:ilvl="4" w:tplc="04090019" w:tentative="1">
      <w:start w:val="1"/>
      <w:numFmt w:val="lowerLetter"/>
      <w:lvlText w:val="%5."/>
      <w:lvlJc w:val="left"/>
      <w:pPr>
        <w:ind w:left="3955" w:hanging="360"/>
      </w:pPr>
    </w:lvl>
    <w:lvl w:ilvl="5" w:tplc="0409001B" w:tentative="1">
      <w:start w:val="1"/>
      <w:numFmt w:val="lowerRoman"/>
      <w:lvlText w:val="%6."/>
      <w:lvlJc w:val="right"/>
      <w:pPr>
        <w:ind w:left="4675" w:hanging="180"/>
      </w:pPr>
    </w:lvl>
    <w:lvl w:ilvl="6" w:tplc="0409000F" w:tentative="1">
      <w:start w:val="1"/>
      <w:numFmt w:val="decimal"/>
      <w:lvlText w:val="%7."/>
      <w:lvlJc w:val="left"/>
      <w:pPr>
        <w:ind w:left="5395" w:hanging="360"/>
      </w:pPr>
    </w:lvl>
    <w:lvl w:ilvl="7" w:tplc="04090019" w:tentative="1">
      <w:start w:val="1"/>
      <w:numFmt w:val="lowerLetter"/>
      <w:lvlText w:val="%8."/>
      <w:lvlJc w:val="left"/>
      <w:pPr>
        <w:ind w:left="6115" w:hanging="360"/>
      </w:pPr>
    </w:lvl>
    <w:lvl w:ilvl="8" w:tplc="0409001B" w:tentative="1">
      <w:start w:val="1"/>
      <w:numFmt w:val="lowerRoman"/>
      <w:lvlText w:val="%9."/>
      <w:lvlJc w:val="right"/>
      <w:pPr>
        <w:ind w:left="6835" w:hanging="180"/>
      </w:pPr>
    </w:lvl>
  </w:abstractNum>
  <w:abstractNum w:abstractNumId="3" w15:restartNumberingAfterBreak="0">
    <w:nsid w:val="71382E9B"/>
    <w:multiLevelType w:val="hybridMultilevel"/>
    <w:tmpl w:val="7FC2A0F6"/>
    <w:lvl w:ilvl="0" w:tplc="DA963F1C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0" w:hanging="360"/>
      </w:pPr>
    </w:lvl>
    <w:lvl w:ilvl="2" w:tplc="0409001B" w:tentative="1">
      <w:start w:val="1"/>
      <w:numFmt w:val="lowerRoman"/>
      <w:lvlText w:val="%3."/>
      <w:lvlJc w:val="right"/>
      <w:pPr>
        <w:ind w:left="1810" w:hanging="180"/>
      </w:pPr>
    </w:lvl>
    <w:lvl w:ilvl="3" w:tplc="0409000F" w:tentative="1">
      <w:start w:val="1"/>
      <w:numFmt w:val="decimal"/>
      <w:lvlText w:val="%4."/>
      <w:lvlJc w:val="left"/>
      <w:pPr>
        <w:ind w:left="2530" w:hanging="360"/>
      </w:pPr>
    </w:lvl>
    <w:lvl w:ilvl="4" w:tplc="04090019" w:tentative="1">
      <w:start w:val="1"/>
      <w:numFmt w:val="lowerLetter"/>
      <w:lvlText w:val="%5."/>
      <w:lvlJc w:val="left"/>
      <w:pPr>
        <w:ind w:left="3250" w:hanging="360"/>
      </w:pPr>
    </w:lvl>
    <w:lvl w:ilvl="5" w:tplc="0409001B" w:tentative="1">
      <w:start w:val="1"/>
      <w:numFmt w:val="lowerRoman"/>
      <w:lvlText w:val="%6."/>
      <w:lvlJc w:val="right"/>
      <w:pPr>
        <w:ind w:left="3970" w:hanging="180"/>
      </w:pPr>
    </w:lvl>
    <w:lvl w:ilvl="6" w:tplc="0409000F" w:tentative="1">
      <w:start w:val="1"/>
      <w:numFmt w:val="decimal"/>
      <w:lvlText w:val="%7."/>
      <w:lvlJc w:val="left"/>
      <w:pPr>
        <w:ind w:left="4690" w:hanging="360"/>
      </w:pPr>
    </w:lvl>
    <w:lvl w:ilvl="7" w:tplc="04090019" w:tentative="1">
      <w:start w:val="1"/>
      <w:numFmt w:val="lowerLetter"/>
      <w:lvlText w:val="%8."/>
      <w:lvlJc w:val="left"/>
      <w:pPr>
        <w:ind w:left="5410" w:hanging="360"/>
      </w:pPr>
    </w:lvl>
    <w:lvl w:ilvl="8" w:tplc="0409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4" w15:restartNumberingAfterBreak="0">
    <w:nsid w:val="7E3C11DD"/>
    <w:multiLevelType w:val="hybridMultilevel"/>
    <w:tmpl w:val="E3084358"/>
    <w:lvl w:ilvl="0" w:tplc="61D0BC72">
      <w:start w:val="1"/>
      <w:numFmt w:val="decimal"/>
      <w:lvlText w:val="%1."/>
      <w:lvlJc w:val="left"/>
      <w:pPr>
        <w:ind w:left="5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4D8"/>
    <w:rsid w:val="000002D7"/>
    <w:rsid w:val="00000DBD"/>
    <w:rsid w:val="00005B1E"/>
    <w:rsid w:val="00016D8C"/>
    <w:rsid w:val="00017323"/>
    <w:rsid w:val="000223A1"/>
    <w:rsid w:val="00023D4E"/>
    <w:rsid w:val="000241AF"/>
    <w:rsid w:val="000269AE"/>
    <w:rsid w:val="000338E7"/>
    <w:rsid w:val="000362C3"/>
    <w:rsid w:val="00041573"/>
    <w:rsid w:val="0005470E"/>
    <w:rsid w:val="00061147"/>
    <w:rsid w:val="00067A5E"/>
    <w:rsid w:val="00072D05"/>
    <w:rsid w:val="0007389B"/>
    <w:rsid w:val="0007570F"/>
    <w:rsid w:val="00076253"/>
    <w:rsid w:val="00077AFE"/>
    <w:rsid w:val="0008346B"/>
    <w:rsid w:val="00095C9D"/>
    <w:rsid w:val="00096797"/>
    <w:rsid w:val="00096A77"/>
    <w:rsid w:val="000A1D7D"/>
    <w:rsid w:val="000B135F"/>
    <w:rsid w:val="000B7FFB"/>
    <w:rsid w:val="000C5945"/>
    <w:rsid w:val="000C76B6"/>
    <w:rsid w:val="000D64C8"/>
    <w:rsid w:val="000E16B3"/>
    <w:rsid w:val="000E229B"/>
    <w:rsid w:val="000E25B1"/>
    <w:rsid w:val="000E72F8"/>
    <w:rsid w:val="000F1D1A"/>
    <w:rsid w:val="000F227B"/>
    <w:rsid w:val="000F3A6D"/>
    <w:rsid w:val="000F3DA7"/>
    <w:rsid w:val="00100539"/>
    <w:rsid w:val="00110D18"/>
    <w:rsid w:val="001136DC"/>
    <w:rsid w:val="0011449A"/>
    <w:rsid w:val="00116A55"/>
    <w:rsid w:val="001211B1"/>
    <w:rsid w:val="001223F2"/>
    <w:rsid w:val="00123EC5"/>
    <w:rsid w:val="00124DA8"/>
    <w:rsid w:val="00127A20"/>
    <w:rsid w:val="00132504"/>
    <w:rsid w:val="001406EA"/>
    <w:rsid w:val="00142A2E"/>
    <w:rsid w:val="00143B4D"/>
    <w:rsid w:val="00151FDF"/>
    <w:rsid w:val="00152A33"/>
    <w:rsid w:val="0015410B"/>
    <w:rsid w:val="00154D0C"/>
    <w:rsid w:val="001578D2"/>
    <w:rsid w:val="001600A3"/>
    <w:rsid w:val="00166ED9"/>
    <w:rsid w:val="00166F87"/>
    <w:rsid w:val="00174B96"/>
    <w:rsid w:val="00180332"/>
    <w:rsid w:val="00182A35"/>
    <w:rsid w:val="00182B4F"/>
    <w:rsid w:val="0018363E"/>
    <w:rsid w:val="001874E5"/>
    <w:rsid w:val="00190F92"/>
    <w:rsid w:val="00194280"/>
    <w:rsid w:val="00197B85"/>
    <w:rsid w:val="001A45CC"/>
    <w:rsid w:val="001B08E1"/>
    <w:rsid w:val="001B5BF0"/>
    <w:rsid w:val="001B5D2D"/>
    <w:rsid w:val="001B65BD"/>
    <w:rsid w:val="001B7E66"/>
    <w:rsid w:val="001C25D9"/>
    <w:rsid w:val="001C6F7B"/>
    <w:rsid w:val="001D2F1F"/>
    <w:rsid w:val="001D77FE"/>
    <w:rsid w:val="001E5A50"/>
    <w:rsid w:val="001E7340"/>
    <w:rsid w:val="001E7EE6"/>
    <w:rsid w:val="001F47EE"/>
    <w:rsid w:val="001F5033"/>
    <w:rsid w:val="001F56BA"/>
    <w:rsid w:val="0020058C"/>
    <w:rsid w:val="00202B1C"/>
    <w:rsid w:val="00207150"/>
    <w:rsid w:val="002141A8"/>
    <w:rsid w:val="002151DC"/>
    <w:rsid w:val="00215803"/>
    <w:rsid w:val="00222E5A"/>
    <w:rsid w:val="002253D8"/>
    <w:rsid w:val="00225EAB"/>
    <w:rsid w:val="00230B71"/>
    <w:rsid w:val="00230F8A"/>
    <w:rsid w:val="0023163D"/>
    <w:rsid w:val="002343EC"/>
    <w:rsid w:val="00236341"/>
    <w:rsid w:val="00236DF7"/>
    <w:rsid w:val="002475AD"/>
    <w:rsid w:val="0024791D"/>
    <w:rsid w:val="00253F74"/>
    <w:rsid w:val="00261B76"/>
    <w:rsid w:val="002620FC"/>
    <w:rsid w:val="0026526C"/>
    <w:rsid w:val="00280045"/>
    <w:rsid w:val="002827AC"/>
    <w:rsid w:val="00295E3A"/>
    <w:rsid w:val="00295FA6"/>
    <w:rsid w:val="002A4AA4"/>
    <w:rsid w:val="002A5453"/>
    <w:rsid w:val="002A7002"/>
    <w:rsid w:val="002B2314"/>
    <w:rsid w:val="002B32D1"/>
    <w:rsid w:val="002B3AF4"/>
    <w:rsid w:val="002B7743"/>
    <w:rsid w:val="002D1353"/>
    <w:rsid w:val="002E0061"/>
    <w:rsid w:val="002E083B"/>
    <w:rsid w:val="002E27FF"/>
    <w:rsid w:val="002E5D9A"/>
    <w:rsid w:val="002E79A3"/>
    <w:rsid w:val="002F070A"/>
    <w:rsid w:val="00301396"/>
    <w:rsid w:val="00304D17"/>
    <w:rsid w:val="00306091"/>
    <w:rsid w:val="00311B1B"/>
    <w:rsid w:val="0031215D"/>
    <w:rsid w:val="00312BEF"/>
    <w:rsid w:val="003160F7"/>
    <w:rsid w:val="00320E85"/>
    <w:rsid w:val="0032652D"/>
    <w:rsid w:val="00330D51"/>
    <w:rsid w:val="0033673A"/>
    <w:rsid w:val="00337AE6"/>
    <w:rsid w:val="0034332B"/>
    <w:rsid w:val="00343F19"/>
    <w:rsid w:val="00351556"/>
    <w:rsid w:val="00357CE1"/>
    <w:rsid w:val="00361CAA"/>
    <w:rsid w:val="00367CE3"/>
    <w:rsid w:val="00371764"/>
    <w:rsid w:val="00371D93"/>
    <w:rsid w:val="00373C8C"/>
    <w:rsid w:val="00380FDE"/>
    <w:rsid w:val="00382A30"/>
    <w:rsid w:val="0038349F"/>
    <w:rsid w:val="003941EF"/>
    <w:rsid w:val="003A4085"/>
    <w:rsid w:val="003A6B62"/>
    <w:rsid w:val="003B225A"/>
    <w:rsid w:val="003B6428"/>
    <w:rsid w:val="003C04DF"/>
    <w:rsid w:val="003C3DCD"/>
    <w:rsid w:val="003C4744"/>
    <w:rsid w:val="003D269F"/>
    <w:rsid w:val="003D5F41"/>
    <w:rsid w:val="003D785F"/>
    <w:rsid w:val="003E5F26"/>
    <w:rsid w:val="00402CEB"/>
    <w:rsid w:val="00403710"/>
    <w:rsid w:val="004063F8"/>
    <w:rsid w:val="00411830"/>
    <w:rsid w:val="004138EB"/>
    <w:rsid w:val="00414A8E"/>
    <w:rsid w:val="00414F16"/>
    <w:rsid w:val="00417038"/>
    <w:rsid w:val="004176DF"/>
    <w:rsid w:val="00421130"/>
    <w:rsid w:val="00424700"/>
    <w:rsid w:val="004263E4"/>
    <w:rsid w:val="00435570"/>
    <w:rsid w:val="00443D0E"/>
    <w:rsid w:val="0045710D"/>
    <w:rsid w:val="00457A8A"/>
    <w:rsid w:val="004619AB"/>
    <w:rsid w:val="00466478"/>
    <w:rsid w:val="004740EE"/>
    <w:rsid w:val="0047694E"/>
    <w:rsid w:val="004811F0"/>
    <w:rsid w:val="004912B1"/>
    <w:rsid w:val="004918D5"/>
    <w:rsid w:val="00495421"/>
    <w:rsid w:val="0049662E"/>
    <w:rsid w:val="004977D1"/>
    <w:rsid w:val="004A09D1"/>
    <w:rsid w:val="004A405F"/>
    <w:rsid w:val="004A53D7"/>
    <w:rsid w:val="004A5900"/>
    <w:rsid w:val="004B33F9"/>
    <w:rsid w:val="004B3B01"/>
    <w:rsid w:val="004B5AEF"/>
    <w:rsid w:val="004C1391"/>
    <w:rsid w:val="004C450B"/>
    <w:rsid w:val="004D56D5"/>
    <w:rsid w:val="004E16FE"/>
    <w:rsid w:val="004E2B3D"/>
    <w:rsid w:val="004E4938"/>
    <w:rsid w:val="004E5BA0"/>
    <w:rsid w:val="00500EA7"/>
    <w:rsid w:val="00503E00"/>
    <w:rsid w:val="00507B4F"/>
    <w:rsid w:val="0051042B"/>
    <w:rsid w:val="005142A0"/>
    <w:rsid w:val="005204D8"/>
    <w:rsid w:val="0053190A"/>
    <w:rsid w:val="00532804"/>
    <w:rsid w:val="005329E3"/>
    <w:rsid w:val="00533FC1"/>
    <w:rsid w:val="00535B2C"/>
    <w:rsid w:val="00541F64"/>
    <w:rsid w:val="00542D6B"/>
    <w:rsid w:val="005624FA"/>
    <w:rsid w:val="00566350"/>
    <w:rsid w:val="00572795"/>
    <w:rsid w:val="00576EBF"/>
    <w:rsid w:val="0058032D"/>
    <w:rsid w:val="00581788"/>
    <w:rsid w:val="00581959"/>
    <w:rsid w:val="00584F1D"/>
    <w:rsid w:val="00585164"/>
    <w:rsid w:val="00587263"/>
    <w:rsid w:val="00591879"/>
    <w:rsid w:val="005A102F"/>
    <w:rsid w:val="005A2A22"/>
    <w:rsid w:val="005A726C"/>
    <w:rsid w:val="005B2FA3"/>
    <w:rsid w:val="005B4EC0"/>
    <w:rsid w:val="005C098A"/>
    <w:rsid w:val="005C4800"/>
    <w:rsid w:val="005C557E"/>
    <w:rsid w:val="005C6913"/>
    <w:rsid w:val="005C7DAD"/>
    <w:rsid w:val="005D398A"/>
    <w:rsid w:val="005D55FD"/>
    <w:rsid w:val="005E0DED"/>
    <w:rsid w:val="005E1453"/>
    <w:rsid w:val="005E2C62"/>
    <w:rsid w:val="005E4A86"/>
    <w:rsid w:val="005E50E0"/>
    <w:rsid w:val="005E7344"/>
    <w:rsid w:val="005F05CA"/>
    <w:rsid w:val="005F1A7A"/>
    <w:rsid w:val="005F21C7"/>
    <w:rsid w:val="005F27B3"/>
    <w:rsid w:val="005F2C58"/>
    <w:rsid w:val="005F735C"/>
    <w:rsid w:val="006076C4"/>
    <w:rsid w:val="006077E7"/>
    <w:rsid w:val="00623C48"/>
    <w:rsid w:val="00627474"/>
    <w:rsid w:val="00632536"/>
    <w:rsid w:val="00635ED6"/>
    <w:rsid w:val="006410EF"/>
    <w:rsid w:val="00641630"/>
    <w:rsid w:val="0064723E"/>
    <w:rsid w:val="00647B5F"/>
    <w:rsid w:val="00650CA8"/>
    <w:rsid w:val="0066258D"/>
    <w:rsid w:val="00662892"/>
    <w:rsid w:val="006718A3"/>
    <w:rsid w:val="0067386C"/>
    <w:rsid w:val="00680B6A"/>
    <w:rsid w:val="00693421"/>
    <w:rsid w:val="006A6C36"/>
    <w:rsid w:val="006B009D"/>
    <w:rsid w:val="006B0338"/>
    <w:rsid w:val="006B23D6"/>
    <w:rsid w:val="006B3346"/>
    <w:rsid w:val="006B4641"/>
    <w:rsid w:val="006C1596"/>
    <w:rsid w:val="006C1B09"/>
    <w:rsid w:val="006C3198"/>
    <w:rsid w:val="006C3C1F"/>
    <w:rsid w:val="006C645C"/>
    <w:rsid w:val="006C707A"/>
    <w:rsid w:val="006D2350"/>
    <w:rsid w:val="006E1197"/>
    <w:rsid w:val="006E5C31"/>
    <w:rsid w:val="006E5F81"/>
    <w:rsid w:val="006E6EAD"/>
    <w:rsid w:val="006F2E37"/>
    <w:rsid w:val="007010F1"/>
    <w:rsid w:val="00701D6D"/>
    <w:rsid w:val="0070214C"/>
    <w:rsid w:val="00703CC6"/>
    <w:rsid w:val="00711118"/>
    <w:rsid w:val="00720025"/>
    <w:rsid w:val="00723544"/>
    <w:rsid w:val="00727F67"/>
    <w:rsid w:val="00732637"/>
    <w:rsid w:val="0073760C"/>
    <w:rsid w:val="007426EE"/>
    <w:rsid w:val="00743E82"/>
    <w:rsid w:val="0074447C"/>
    <w:rsid w:val="00755BE3"/>
    <w:rsid w:val="00761289"/>
    <w:rsid w:val="007649FE"/>
    <w:rsid w:val="00765C57"/>
    <w:rsid w:val="00770E30"/>
    <w:rsid w:val="00776535"/>
    <w:rsid w:val="0077717B"/>
    <w:rsid w:val="00783C73"/>
    <w:rsid w:val="00792AD6"/>
    <w:rsid w:val="0079700E"/>
    <w:rsid w:val="007A36D7"/>
    <w:rsid w:val="007A3A09"/>
    <w:rsid w:val="007A451F"/>
    <w:rsid w:val="007A50BE"/>
    <w:rsid w:val="007B2958"/>
    <w:rsid w:val="007B374C"/>
    <w:rsid w:val="007C0DA8"/>
    <w:rsid w:val="007C0DEF"/>
    <w:rsid w:val="007C13FF"/>
    <w:rsid w:val="007C2F57"/>
    <w:rsid w:val="007C415C"/>
    <w:rsid w:val="007C4513"/>
    <w:rsid w:val="007D2342"/>
    <w:rsid w:val="007D3D97"/>
    <w:rsid w:val="007E40E0"/>
    <w:rsid w:val="007E5A6D"/>
    <w:rsid w:val="007E6259"/>
    <w:rsid w:val="007E7E2B"/>
    <w:rsid w:val="007F3170"/>
    <w:rsid w:val="00800B7E"/>
    <w:rsid w:val="008067FD"/>
    <w:rsid w:val="00806A55"/>
    <w:rsid w:val="00814527"/>
    <w:rsid w:val="00821969"/>
    <w:rsid w:val="00821E1C"/>
    <w:rsid w:val="0083586C"/>
    <w:rsid w:val="0083630F"/>
    <w:rsid w:val="00841D38"/>
    <w:rsid w:val="00851A97"/>
    <w:rsid w:val="00853B8F"/>
    <w:rsid w:val="008657C7"/>
    <w:rsid w:val="00871683"/>
    <w:rsid w:val="00871ACF"/>
    <w:rsid w:val="00872ED2"/>
    <w:rsid w:val="00876ADA"/>
    <w:rsid w:val="00877E59"/>
    <w:rsid w:val="00880E27"/>
    <w:rsid w:val="00892487"/>
    <w:rsid w:val="008A368A"/>
    <w:rsid w:val="008A47EF"/>
    <w:rsid w:val="008A4CCF"/>
    <w:rsid w:val="008A7373"/>
    <w:rsid w:val="008B149E"/>
    <w:rsid w:val="008B17F5"/>
    <w:rsid w:val="008B27A8"/>
    <w:rsid w:val="008C1E05"/>
    <w:rsid w:val="008C4DE6"/>
    <w:rsid w:val="008D0C78"/>
    <w:rsid w:val="008E15A8"/>
    <w:rsid w:val="008E2904"/>
    <w:rsid w:val="008E3519"/>
    <w:rsid w:val="008F3FAD"/>
    <w:rsid w:val="008F6BFE"/>
    <w:rsid w:val="00900141"/>
    <w:rsid w:val="00910290"/>
    <w:rsid w:val="0091178F"/>
    <w:rsid w:val="00911822"/>
    <w:rsid w:val="00914A41"/>
    <w:rsid w:val="0091615E"/>
    <w:rsid w:val="00926FBB"/>
    <w:rsid w:val="0093121D"/>
    <w:rsid w:val="009336EA"/>
    <w:rsid w:val="00943CC7"/>
    <w:rsid w:val="00955BF8"/>
    <w:rsid w:val="00970313"/>
    <w:rsid w:val="00980468"/>
    <w:rsid w:val="00982041"/>
    <w:rsid w:val="00982ED0"/>
    <w:rsid w:val="009859C4"/>
    <w:rsid w:val="009905F6"/>
    <w:rsid w:val="009979C3"/>
    <w:rsid w:val="009A36F5"/>
    <w:rsid w:val="009A65B3"/>
    <w:rsid w:val="009B3B22"/>
    <w:rsid w:val="009B4AD6"/>
    <w:rsid w:val="009D189F"/>
    <w:rsid w:val="009D517E"/>
    <w:rsid w:val="009E06A4"/>
    <w:rsid w:val="009E07D8"/>
    <w:rsid w:val="009E088F"/>
    <w:rsid w:val="009E15A2"/>
    <w:rsid w:val="009F27EE"/>
    <w:rsid w:val="009F3598"/>
    <w:rsid w:val="00A023BD"/>
    <w:rsid w:val="00A102D2"/>
    <w:rsid w:val="00A10745"/>
    <w:rsid w:val="00A13BAE"/>
    <w:rsid w:val="00A20379"/>
    <w:rsid w:val="00A2140D"/>
    <w:rsid w:val="00A3119F"/>
    <w:rsid w:val="00A32907"/>
    <w:rsid w:val="00A32B05"/>
    <w:rsid w:val="00A43312"/>
    <w:rsid w:val="00A50B42"/>
    <w:rsid w:val="00A550EA"/>
    <w:rsid w:val="00A7184A"/>
    <w:rsid w:val="00A80299"/>
    <w:rsid w:val="00A8102B"/>
    <w:rsid w:val="00A905C2"/>
    <w:rsid w:val="00A90648"/>
    <w:rsid w:val="00A96313"/>
    <w:rsid w:val="00AA5ED4"/>
    <w:rsid w:val="00AA70DB"/>
    <w:rsid w:val="00AA72E1"/>
    <w:rsid w:val="00AB174E"/>
    <w:rsid w:val="00AB3049"/>
    <w:rsid w:val="00AD0140"/>
    <w:rsid w:val="00AD69A2"/>
    <w:rsid w:val="00AD7622"/>
    <w:rsid w:val="00AE2EC3"/>
    <w:rsid w:val="00AE5D35"/>
    <w:rsid w:val="00AF5FFF"/>
    <w:rsid w:val="00B03293"/>
    <w:rsid w:val="00B127AD"/>
    <w:rsid w:val="00B12EB6"/>
    <w:rsid w:val="00B163FF"/>
    <w:rsid w:val="00B2071D"/>
    <w:rsid w:val="00B23E49"/>
    <w:rsid w:val="00B266E3"/>
    <w:rsid w:val="00B31566"/>
    <w:rsid w:val="00B315A6"/>
    <w:rsid w:val="00B31BDF"/>
    <w:rsid w:val="00B31CD6"/>
    <w:rsid w:val="00B31ED4"/>
    <w:rsid w:val="00B32AC6"/>
    <w:rsid w:val="00B43EE8"/>
    <w:rsid w:val="00B4545C"/>
    <w:rsid w:val="00B46021"/>
    <w:rsid w:val="00B50260"/>
    <w:rsid w:val="00B53600"/>
    <w:rsid w:val="00B543A9"/>
    <w:rsid w:val="00B57EF4"/>
    <w:rsid w:val="00B638A3"/>
    <w:rsid w:val="00B63C90"/>
    <w:rsid w:val="00B66F5F"/>
    <w:rsid w:val="00B700C7"/>
    <w:rsid w:val="00B76BD1"/>
    <w:rsid w:val="00B86E22"/>
    <w:rsid w:val="00B87E6A"/>
    <w:rsid w:val="00B90D69"/>
    <w:rsid w:val="00B9283E"/>
    <w:rsid w:val="00B9521F"/>
    <w:rsid w:val="00BA1DFC"/>
    <w:rsid w:val="00BA283A"/>
    <w:rsid w:val="00BA2DE8"/>
    <w:rsid w:val="00BA31E1"/>
    <w:rsid w:val="00BA6868"/>
    <w:rsid w:val="00BB3466"/>
    <w:rsid w:val="00BB3A51"/>
    <w:rsid w:val="00BB4A03"/>
    <w:rsid w:val="00BC0475"/>
    <w:rsid w:val="00BC2264"/>
    <w:rsid w:val="00BC2DC0"/>
    <w:rsid w:val="00BD02B0"/>
    <w:rsid w:val="00BD3574"/>
    <w:rsid w:val="00BD621C"/>
    <w:rsid w:val="00BD66C3"/>
    <w:rsid w:val="00BD66D9"/>
    <w:rsid w:val="00BD6FB5"/>
    <w:rsid w:val="00BE20B1"/>
    <w:rsid w:val="00BE2FE0"/>
    <w:rsid w:val="00C003E4"/>
    <w:rsid w:val="00C06C48"/>
    <w:rsid w:val="00C10303"/>
    <w:rsid w:val="00C10866"/>
    <w:rsid w:val="00C11DD2"/>
    <w:rsid w:val="00C12D55"/>
    <w:rsid w:val="00C141DD"/>
    <w:rsid w:val="00C14F9A"/>
    <w:rsid w:val="00C158CB"/>
    <w:rsid w:val="00C160EB"/>
    <w:rsid w:val="00C2212A"/>
    <w:rsid w:val="00C23849"/>
    <w:rsid w:val="00C25EC5"/>
    <w:rsid w:val="00C268D6"/>
    <w:rsid w:val="00C33307"/>
    <w:rsid w:val="00C347B6"/>
    <w:rsid w:val="00C34E3D"/>
    <w:rsid w:val="00C445BB"/>
    <w:rsid w:val="00C461DA"/>
    <w:rsid w:val="00C51A72"/>
    <w:rsid w:val="00C51D50"/>
    <w:rsid w:val="00C549E8"/>
    <w:rsid w:val="00C71C5E"/>
    <w:rsid w:val="00C72250"/>
    <w:rsid w:val="00C7642B"/>
    <w:rsid w:val="00C848D4"/>
    <w:rsid w:val="00C908E2"/>
    <w:rsid w:val="00C91473"/>
    <w:rsid w:val="00CA021B"/>
    <w:rsid w:val="00CA5B3B"/>
    <w:rsid w:val="00CB0D88"/>
    <w:rsid w:val="00CB5B3C"/>
    <w:rsid w:val="00CC2210"/>
    <w:rsid w:val="00CC22DA"/>
    <w:rsid w:val="00CC4352"/>
    <w:rsid w:val="00CC488A"/>
    <w:rsid w:val="00CD0A2A"/>
    <w:rsid w:val="00CD2524"/>
    <w:rsid w:val="00CD2D49"/>
    <w:rsid w:val="00CD6006"/>
    <w:rsid w:val="00CD612F"/>
    <w:rsid w:val="00CE50ED"/>
    <w:rsid w:val="00CE5BAA"/>
    <w:rsid w:val="00CE63C5"/>
    <w:rsid w:val="00D05731"/>
    <w:rsid w:val="00D127BE"/>
    <w:rsid w:val="00D15435"/>
    <w:rsid w:val="00D157E9"/>
    <w:rsid w:val="00D215D0"/>
    <w:rsid w:val="00D3249F"/>
    <w:rsid w:val="00D3328C"/>
    <w:rsid w:val="00D36A5F"/>
    <w:rsid w:val="00D400B5"/>
    <w:rsid w:val="00D44C4E"/>
    <w:rsid w:val="00D4650F"/>
    <w:rsid w:val="00D606D4"/>
    <w:rsid w:val="00D610DE"/>
    <w:rsid w:val="00D64E63"/>
    <w:rsid w:val="00D653B7"/>
    <w:rsid w:val="00D66AD6"/>
    <w:rsid w:val="00D85B28"/>
    <w:rsid w:val="00D879A1"/>
    <w:rsid w:val="00D912E0"/>
    <w:rsid w:val="00D9136E"/>
    <w:rsid w:val="00D9456D"/>
    <w:rsid w:val="00DA3653"/>
    <w:rsid w:val="00DA5D9A"/>
    <w:rsid w:val="00DB4908"/>
    <w:rsid w:val="00DB6705"/>
    <w:rsid w:val="00DD0CFF"/>
    <w:rsid w:val="00DD10A5"/>
    <w:rsid w:val="00DD4B85"/>
    <w:rsid w:val="00DD79CC"/>
    <w:rsid w:val="00DD7C68"/>
    <w:rsid w:val="00DE112D"/>
    <w:rsid w:val="00DE2FD4"/>
    <w:rsid w:val="00DE6D53"/>
    <w:rsid w:val="00DF60EB"/>
    <w:rsid w:val="00E0670C"/>
    <w:rsid w:val="00E361FE"/>
    <w:rsid w:val="00E36E60"/>
    <w:rsid w:val="00E419B1"/>
    <w:rsid w:val="00E5226D"/>
    <w:rsid w:val="00E5678C"/>
    <w:rsid w:val="00E56CC7"/>
    <w:rsid w:val="00E579A7"/>
    <w:rsid w:val="00E57D4F"/>
    <w:rsid w:val="00E671C4"/>
    <w:rsid w:val="00E72257"/>
    <w:rsid w:val="00E73462"/>
    <w:rsid w:val="00E76090"/>
    <w:rsid w:val="00E80D0C"/>
    <w:rsid w:val="00E85195"/>
    <w:rsid w:val="00E85EBC"/>
    <w:rsid w:val="00E85F1D"/>
    <w:rsid w:val="00E95752"/>
    <w:rsid w:val="00EA0BF2"/>
    <w:rsid w:val="00EB1912"/>
    <w:rsid w:val="00EB3458"/>
    <w:rsid w:val="00EB3E04"/>
    <w:rsid w:val="00EB45EF"/>
    <w:rsid w:val="00EB4FC0"/>
    <w:rsid w:val="00EB75FA"/>
    <w:rsid w:val="00EC33D3"/>
    <w:rsid w:val="00EC5714"/>
    <w:rsid w:val="00EC7C0B"/>
    <w:rsid w:val="00ED006C"/>
    <w:rsid w:val="00ED388B"/>
    <w:rsid w:val="00EE794A"/>
    <w:rsid w:val="00EF1C43"/>
    <w:rsid w:val="00EF2702"/>
    <w:rsid w:val="00EF5432"/>
    <w:rsid w:val="00EF5546"/>
    <w:rsid w:val="00EF602A"/>
    <w:rsid w:val="00EF7087"/>
    <w:rsid w:val="00F023AE"/>
    <w:rsid w:val="00F04F72"/>
    <w:rsid w:val="00F059D7"/>
    <w:rsid w:val="00F07695"/>
    <w:rsid w:val="00F10628"/>
    <w:rsid w:val="00F13398"/>
    <w:rsid w:val="00F13DF8"/>
    <w:rsid w:val="00F312E5"/>
    <w:rsid w:val="00F326DD"/>
    <w:rsid w:val="00F361BB"/>
    <w:rsid w:val="00F3734C"/>
    <w:rsid w:val="00F376E0"/>
    <w:rsid w:val="00F40415"/>
    <w:rsid w:val="00F5036B"/>
    <w:rsid w:val="00F50A14"/>
    <w:rsid w:val="00F52C5E"/>
    <w:rsid w:val="00F56E55"/>
    <w:rsid w:val="00F67ABF"/>
    <w:rsid w:val="00F70833"/>
    <w:rsid w:val="00F7203D"/>
    <w:rsid w:val="00F73FCC"/>
    <w:rsid w:val="00F773F9"/>
    <w:rsid w:val="00F77743"/>
    <w:rsid w:val="00F850F3"/>
    <w:rsid w:val="00F857C0"/>
    <w:rsid w:val="00F86D1E"/>
    <w:rsid w:val="00F920BE"/>
    <w:rsid w:val="00F979F9"/>
    <w:rsid w:val="00FA500D"/>
    <w:rsid w:val="00FA7929"/>
    <w:rsid w:val="00FB496B"/>
    <w:rsid w:val="00FD0D27"/>
    <w:rsid w:val="00FD48FD"/>
    <w:rsid w:val="00FD7C66"/>
    <w:rsid w:val="00FE02C5"/>
    <w:rsid w:val="00FE194F"/>
    <w:rsid w:val="00FE204C"/>
    <w:rsid w:val="00FE4DBB"/>
    <w:rsid w:val="00FF0409"/>
    <w:rsid w:val="00FF2DBF"/>
    <w:rsid w:val="00FF489E"/>
    <w:rsid w:val="00FF50B9"/>
    <w:rsid w:val="00FF7847"/>
    <w:rsid w:val="00FF7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D3B2B"/>
  <w15:chartTrackingRefBased/>
  <w15:docId w15:val="{ECE0D508-1480-4497-9241-7DA5AAC62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24FA"/>
    <w:rPr>
      <w:rFonts w:ascii="Calibri" w:eastAsia="Calibri" w:hAnsi="Calibri" w:cs="Calibri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F73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vhc">
    <w:name w:val="vhc"/>
    <w:basedOn w:val="Normal"/>
    <w:uiPriority w:val="99"/>
    <w:rsid w:val="005F73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A700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207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071D"/>
  </w:style>
  <w:style w:type="paragraph" w:styleId="Footer">
    <w:name w:val="footer"/>
    <w:basedOn w:val="Normal"/>
    <w:link w:val="FooterChar"/>
    <w:uiPriority w:val="99"/>
    <w:unhideWhenUsed/>
    <w:rsid w:val="00B207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071D"/>
  </w:style>
  <w:style w:type="paragraph" w:styleId="BalloonText">
    <w:name w:val="Balloon Text"/>
    <w:basedOn w:val="Normal"/>
    <w:link w:val="BalloonTextChar"/>
    <w:uiPriority w:val="99"/>
    <w:semiHidden/>
    <w:unhideWhenUsed/>
    <w:rsid w:val="004247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4700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6718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718A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718A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718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718A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59DF61-9432-4BB7-8317-BAB5283EC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6</Pages>
  <Words>866</Words>
  <Characters>6793</Characters>
  <Application>Microsoft Office Word</Application>
  <DocSecurity>0</DocSecurity>
  <Lines>146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Սյուզաննա</dc:creator>
  <cp:keywords>https://mul2.gov.am/tasks/1185160/oneclick?token=94ea9ac1674bfc92e21f12b2d6f74ef4</cp:keywords>
  <dc:description/>
  <cp:lastModifiedBy>Ashot Tsormutyan</cp:lastModifiedBy>
  <cp:revision>143</cp:revision>
  <cp:lastPrinted>2025-06-24T07:33:00Z</cp:lastPrinted>
  <dcterms:created xsi:type="dcterms:W3CDTF">2025-04-29T11:32:00Z</dcterms:created>
  <dcterms:modified xsi:type="dcterms:W3CDTF">2025-08-06T10:35:00Z</dcterms:modified>
</cp:coreProperties>
</file>