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179E4" w14:textId="77777777"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0CA700E8" w:rsidR="0071727B" w:rsidRDefault="00837671" w:rsidP="00456519">
      <w:pPr>
        <w:pStyle w:val="NormalWeb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8729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և անհատույց օգտագործման իրավունքով ամրացնելու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23C2E412" w14:textId="77777777" w:rsidR="00A43742" w:rsidRDefault="00BE0D91" w:rsidP="00A43742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գլխավոր դատախազության տեղեկատվության համաձայն </w:t>
      </w:r>
      <w:r>
        <w:rPr>
          <w:rFonts w:ascii="GHEA Grapalat" w:hAnsi="GHEA Grapalat" w:cs="Arial"/>
          <w:sz w:val="24"/>
          <w:lang w:val="hy-AM"/>
        </w:rPr>
        <w:t>2025 թվականի մայիսի 8-ի վճռով ՀՀ հակակոռուպցիոն դատարանը բավարարել է Գլխավոր դատախազության հայցն</w:t>
      </w:r>
      <w:r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 w:cs="Arial"/>
          <w:sz w:val="24"/>
          <w:lang w:val="hy-AM"/>
        </w:rPr>
        <w:t>ընդդեմ ՀՀ կառավարության, ՀՀ կադաստրի կոմիտեի, երրորդ անձ Կարեն Իսկանդարյանի՝ Երևանի քաղաքապետի և Կարեն Իսկանդարյանի միջև 13.04.2005թ. կնքված առուվաճառքի պայմանագիրն ու դրա հիման վրա կատարված սեփականության իրավունքի պետական գրանցումն անվավեր ճանաչելու պահանջի մասին:</w:t>
      </w:r>
    </w:p>
    <w:p w14:paraId="1BFC613B" w14:textId="63CC23DF" w:rsidR="00BE0D91" w:rsidRPr="00A43742" w:rsidRDefault="00BE0D91" w:rsidP="00A43742">
      <w:pPr>
        <w:spacing w:before="0" w:after="0" w:line="360" w:lineRule="auto"/>
        <w:ind w:left="0" w:firstLine="375"/>
        <w:jc w:val="both"/>
        <w:rPr>
          <w:rFonts w:ascii="GHEA Grapalat" w:eastAsiaTheme="minorHAnsi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Վճռի հիման վրա 2025թ. հունիսի 20-ին գրանցվել է Հայաստանի Հանրապետության սեփականության իրավունքը  Երևան քաղաքի Գ.Հովսեփյան փողոցի հեռուստաաշտարակին հարող տարածքի 1</w:t>
      </w:r>
      <w:r w:rsidR="00650DBE">
        <w:rPr>
          <w:rFonts w:ascii="GHEA Grapalat" w:hAnsi="GHEA Grapalat" w:cs="Arial"/>
          <w:sz w:val="24"/>
          <w:lang w:val="hy-AM"/>
        </w:rPr>
        <w:t>,</w:t>
      </w:r>
      <w:r>
        <w:rPr>
          <w:rFonts w:ascii="GHEA Grapalat" w:hAnsi="GHEA Grapalat" w:cs="Arial"/>
          <w:sz w:val="24"/>
          <w:lang w:val="hy-AM"/>
        </w:rPr>
        <w:t xml:space="preserve">7730 </w:t>
      </w:r>
      <w:r w:rsidR="00650DBE">
        <w:rPr>
          <w:rFonts w:ascii="GHEA Grapalat" w:hAnsi="GHEA Grapalat" w:cs="Arial"/>
          <w:sz w:val="24"/>
          <w:lang w:val="hy-AM"/>
        </w:rPr>
        <w:t>հա</w:t>
      </w:r>
      <w:r>
        <w:rPr>
          <w:rFonts w:ascii="GHEA Grapalat" w:hAnsi="GHEA Grapalat" w:cs="Arial"/>
          <w:sz w:val="24"/>
          <w:lang w:val="hy-AM"/>
        </w:rPr>
        <w:t xml:space="preserve"> մակերեսով հողամասի նկատմամբ վկայական՝ թիվ 20062025-01-0184:</w:t>
      </w:r>
    </w:p>
    <w:p w14:paraId="3B32DA45" w14:textId="77777777" w:rsidR="004647FF" w:rsidRDefault="007A15AA" w:rsidP="004647FF">
      <w:pPr>
        <w:pStyle w:val="mechtex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Միաժամանակ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խնդրել է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քննարկել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անշարժ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գույքը 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ՀՀ ՏԿԵՆ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 xml:space="preserve">Պետական գույքի կառավարման կոմիտեին </w:t>
      </w:r>
      <w:r w:rsidR="00A757D6" w:rsidRPr="00626A31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CB4F37" w:rsidRPr="00626A31">
        <w:rPr>
          <w:rFonts w:ascii="GHEA Grapalat" w:hAnsi="GHEA Grapalat" w:cs="Arial"/>
          <w:sz w:val="24"/>
          <w:szCs w:val="24"/>
          <w:lang w:val="hy-AM"/>
        </w:rPr>
        <w:t>ամրացնելու հարցը:</w:t>
      </w:r>
    </w:p>
    <w:p w14:paraId="5D6F7668" w14:textId="1127DF02" w:rsidR="004647FF" w:rsidRDefault="00356AEA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626A31">
        <w:rPr>
          <w:rFonts w:ascii="GHEA Grapalat" w:hAnsi="GHEA Grapalat" w:cs="Arial"/>
          <w:sz w:val="24"/>
          <w:szCs w:val="24"/>
          <w:lang w:val="hy-AM"/>
        </w:rPr>
        <w:t>Հաշվի առնելով, որ համաձայն ՀՀ կառավարության 24.12.2009թ թիվ 1517-Ն որոշման և կադաստրային քարտեզի հողամաս</w:t>
      </w:r>
      <w:r w:rsidRPr="00650DBE">
        <w:rPr>
          <w:rFonts w:ascii="GHEA Grapalat" w:hAnsi="GHEA Grapalat" w:cs="Arial"/>
          <w:sz w:val="24"/>
          <w:szCs w:val="24"/>
          <w:lang w:val="hy-AM"/>
        </w:rPr>
        <w:t xml:space="preserve">ի նպատակային նշանակությունը բնակավայրերի է, իսկ գործառնական նշանակությունը՝ </w:t>
      </w:r>
      <w:r w:rsidRPr="00356AEA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 w:rsidRPr="00650DBE">
        <w:rPr>
          <w:rFonts w:ascii="GHEA Grapalat" w:hAnsi="GHEA Grapalat" w:cs="Arial"/>
          <w:sz w:val="24"/>
          <w:szCs w:val="24"/>
          <w:lang w:val="hy-AM"/>
        </w:rPr>
        <w:t>յլ հողեր</w:t>
      </w:r>
      <w:r w:rsidRPr="00356AEA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626A31">
        <w:rPr>
          <w:rFonts w:ascii="GHEA Grapalat" w:hAnsi="GHEA Grapalat" w:cs="Arial"/>
          <w:sz w:val="24"/>
          <w:szCs w:val="24"/>
          <w:lang w:val="hy-AM"/>
        </w:rPr>
        <w:t xml:space="preserve">ոմիտեն մշակել է </w:t>
      </w:r>
      <w:r w:rsidR="004647FF" w:rsidRPr="00626A31">
        <w:rPr>
          <w:rFonts w:ascii="GHEA Grapalat" w:hAnsi="GHEA Grapalat" w:cs="Arial"/>
          <w:sz w:val="24"/>
          <w:szCs w:val="24"/>
          <w:lang w:val="hy-AM"/>
        </w:rPr>
        <w:t xml:space="preserve">«Անշարժ գույք ամրացնելու </w:t>
      </w:r>
      <w:r w:rsidR="00187290">
        <w:rPr>
          <w:rFonts w:ascii="GHEA Grapalat" w:hAnsi="GHEA Grapalat" w:cs="Arial"/>
          <w:sz w:val="24"/>
          <w:szCs w:val="24"/>
          <w:lang w:val="hy-AM"/>
        </w:rPr>
        <w:t>և անհատույց օգտագործման իրավուն</w:t>
      </w:r>
      <w:r w:rsidR="0062085A">
        <w:rPr>
          <w:rFonts w:ascii="GHEA Grapalat" w:hAnsi="GHEA Grapalat" w:cs="Arial"/>
          <w:sz w:val="24"/>
          <w:szCs w:val="24"/>
          <w:lang w:val="hy-AM"/>
        </w:rPr>
        <w:t xml:space="preserve">քով ամրացնելու </w:t>
      </w:r>
      <w:r w:rsidR="004647FF" w:rsidRPr="00626A31">
        <w:rPr>
          <w:rFonts w:ascii="GHEA Grapalat" w:hAnsi="GHEA Grapalat" w:cs="Arial"/>
          <w:sz w:val="24"/>
          <w:szCs w:val="24"/>
          <w:lang w:val="hy-AM"/>
        </w:rPr>
        <w:t xml:space="preserve">մասին» ՀՀ կառավարության որոշման նախագիծը, որով առաջարկվում է 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սեփականությունը հանդիսացող Երևան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 xml:space="preserve"> քաղաքի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>, Նորք-Մարաշ Գ.Հովսեփյան փողոց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>ի հեռուստաաշտարակին հարող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տարածք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հասցեում գտնվող </w:t>
      </w:r>
      <w:r w:rsidR="00EB7164">
        <w:rPr>
          <w:rFonts w:ascii="GHEA Grapalat" w:hAnsi="GHEA Grapalat" w:cs="Arial"/>
          <w:sz w:val="24"/>
          <w:lang w:val="hy-AM"/>
        </w:rPr>
        <w:t xml:space="preserve">1,7730 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>հա մակերեսով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4647FF">
        <w:rPr>
          <w:rFonts w:ascii="GHEA Grapalat" w:hAnsi="GHEA Grapalat"/>
          <w:sz w:val="24"/>
          <w:szCs w:val="24"/>
          <w:lang w:val="hy-AM"/>
        </w:rPr>
        <w:t xml:space="preserve">  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>հողամաս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 xml:space="preserve">ն </w:t>
      </w:r>
      <w:r w:rsidR="004647FF" w:rsidRPr="004647FF">
        <w:rPr>
          <w:rFonts w:ascii="GHEA Grapalat" w:hAnsi="GHEA Grapalat"/>
          <w:kern w:val="32"/>
          <w:sz w:val="24"/>
          <w:szCs w:val="24"/>
          <w:lang w:val="hy-AM"/>
        </w:rPr>
        <w:t>ամրացնել Հայաստանի Հանրապետության շրջակա միջավայրի նախարարության</w:t>
      </w:r>
      <w:r>
        <w:rPr>
          <w:rFonts w:ascii="GHEA Grapalat" w:hAnsi="GHEA Grapalat"/>
          <w:kern w:val="32"/>
          <w:sz w:val="24"/>
          <w:szCs w:val="24"/>
          <w:lang w:val="hy-AM"/>
        </w:rPr>
        <w:t>ն ու անհատույց օգտագործման իրավունքով ամրացնել</w:t>
      </w:r>
      <w:r w:rsidR="004647FF">
        <w:rPr>
          <w:rFonts w:ascii="GHEA Grapalat" w:hAnsi="GHEA Grapalat"/>
          <w:kern w:val="32"/>
          <w:sz w:val="24"/>
          <w:szCs w:val="24"/>
          <w:lang w:val="hy-AM"/>
        </w:rPr>
        <w:t xml:space="preserve"> «Հայանտառ» պետական ոչ առևտրային կազմակերպությանը։</w:t>
      </w:r>
    </w:p>
    <w:p w14:paraId="78C3908B" w14:textId="64137640" w:rsidR="00C3454A" w:rsidRPr="004647FF" w:rsidRDefault="0062085A" w:rsidP="004647FF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0" w:name="_Hlk202952563"/>
      <w:r w:rsidRPr="00626A31">
        <w:rPr>
          <w:rFonts w:ascii="GHEA Grapalat" w:hAnsi="GHEA Grapalat" w:cs="Arial"/>
          <w:sz w:val="24"/>
          <w:szCs w:val="24"/>
          <w:lang w:val="hy-AM"/>
        </w:rPr>
        <w:t xml:space="preserve">«Անշարժ գույք ամրացնելու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անհատույց օգտագործման իրավունքով ամրացնելու </w:t>
      </w:r>
      <w:r w:rsidRPr="00626A3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07C3D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0"/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</w:t>
      </w:r>
      <w:bookmarkStart w:id="1" w:name="_GoBack"/>
      <w:bookmarkEnd w:id="1"/>
      <w:r w:rsidRPr="004647FF">
        <w:rPr>
          <w:rFonts w:ascii="GHEA Grapalat" w:hAnsi="GHEA Grapalat"/>
          <w:kern w:val="32"/>
          <w:lang w:val="hy-AM" w:eastAsia="ru-RU"/>
        </w:rPr>
        <w:t>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3576A" w14:textId="77777777" w:rsidR="001104D0" w:rsidRDefault="001104D0" w:rsidP="00552734">
      <w:pPr>
        <w:spacing w:before="0" w:after="0"/>
      </w:pPr>
      <w:r>
        <w:separator/>
      </w:r>
    </w:p>
  </w:endnote>
  <w:endnote w:type="continuationSeparator" w:id="0">
    <w:p w14:paraId="41A18E50" w14:textId="77777777" w:rsidR="001104D0" w:rsidRDefault="001104D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3E990" w14:textId="77777777" w:rsidR="001104D0" w:rsidRDefault="001104D0" w:rsidP="00552734">
      <w:pPr>
        <w:spacing w:before="0" w:after="0"/>
      </w:pPr>
      <w:r>
        <w:separator/>
      </w:r>
    </w:p>
  </w:footnote>
  <w:footnote w:type="continuationSeparator" w:id="0">
    <w:p w14:paraId="43890E41" w14:textId="77777777" w:rsidR="001104D0" w:rsidRDefault="001104D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04D0"/>
    <w:rsid w:val="00111EB9"/>
    <w:rsid w:val="0012131C"/>
    <w:rsid w:val="00126D23"/>
    <w:rsid w:val="0012778B"/>
    <w:rsid w:val="001322D2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3F89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50AB"/>
    <w:rsid w:val="00355591"/>
    <w:rsid w:val="00356AEA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816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D4FA0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3335"/>
    <w:rsid w:val="0081420B"/>
    <w:rsid w:val="008209AF"/>
    <w:rsid w:val="008223B0"/>
    <w:rsid w:val="00822F76"/>
    <w:rsid w:val="00833551"/>
    <w:rsid w:val="00837671"/>
    <w:rsid w:val="00843AF9"/>
    <w:rsid w:val="008451E7"/>
    <w:rsid w:val="00846D61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46E4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83E4F"/>
    <w:rsid w:val="00A93E06"/>
    <w:rsid w:val="00A93E19"/>
    <w:rsid w:val="00A970D2"/>
    <w:rsid w:val="00AA6106"/>
    <w:rsid w:val="00AA6546"/>
    <w:rsid w:val="00AB36DE"/>
    <w:rsid w:val="00AB5B64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4F37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87AED"/>
    <w:rsid w:val="00E92751"/>
    <w:rsid w:val="00E93DEE"/>
    <w:rsid w:val="00E94CF1"/>
    <w:rsid w:val="00E97FFE"/>
    <w:rsid w:val="00EA3BCA"/>
    <w:rsid w:val="00EA3ECC"/>
    <w:rsid w:val="00EA61AF"/>
    <w:rsid w:val="00EB7164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FA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65B67-CD17-4AEF-AFCD-4674A1AFE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https://mul2.gov.am/tasks/1192510/oneclick?token=6d59ea98f793fa4348648a9dc74b149d</cp:keywords>
  <cp:lastModifiedBy>Anna Vardazaryan</cp:lastModifiedBy>
  <cp:revision>78</cp:revision>
  <cp:lastPrinted>2021-01-15T06:21:00Z</cp:lastPrinted>
  <dcterms:created xsi:type="dcterms:W3CDTF">2023-01-12T09:18:00Z</dcterms:created>
  <dcterms:modified xsi:type="dcterms:W3CDTF">2025-08-01T12:16:00Z</dcterms:modified>
</cp:coreProperties>
</file>