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B461D7" w14:textId="77777777" w:rsidR="008F3E7E" w:rsidRDefault="008F3E7E" w:rsidP="008F3E7E">
      <w:pPr>
        <w:shd w:val="clear" w:color="auto" w:fill="FFFFFF"/>
        <w:spacing w:after="0"/>
        <w:ind w:right="150" w:firstLine="450"/>
        <w:jc w:val="right"/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ՆԱԽԱԳԻԾ</w:t>
      </w:r>
    </w:p>
    <w:p w14:paraId="2D1A200A" w14:textId="77777777" w:rsidR="008F3E7E" w:rsidRDefault="008F3E7E" w:rsidP="008F3E7E">
      <w:pPr>
        <w:shd w:val="clear" w:color="auto" w:fill="FFFFFF"/>
        <w:spacing w:after="0"/>
        <w:ind w:right="150" w:firstLine="450"/>
        <w:jc w:val="center"/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</w:pPr>
    </w:p>
    <w:p w14:paraId="5E4BFC8B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center"/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</w:pPr>
      <w:r w:rsidRPr="00D9150F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ՀԱՅԱՍՏԱՆԻ ՀԱՆՐԱՊԵՏՈՒԹՅԱՆ</w:t>
      </w:r>
      <w:r w:rsidRPr="00D9150F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br/>
        <w:t>ՕՐԵՆՔԸ</w:t>
      </w:r>
    </w:p>
    <w:p w14:paraId="24244354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 w:rsidRPr="00D9150F"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  <w:t> </w:t>
      </w:r>
    </w:p>
    <w:p w14:paraId="1E37B766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 w:rsidRPr="00D9150F"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  <w:t> </w:t>
      </w:r>
    </w:p>
    <w:p w14:paraId="5A837B47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center"/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 xml:space="preserve">ՊԵՏԱԿԱՆ ՏՈՒՐՔԻ ԵՎ </w:t>
      </w:r>
      <w:r w:rsidRPr="00D9150F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ՊԵՏԱԿԱՆ ՏՈՒՐՔԻ ՀԱՄԱՐ ԿԻՐԱՌՎԱԾ ՏՈՒՅԺԵՐԻ ՀԱՄԱՆԵՐՄԱՆ ՄԱՍԻՆ</w:t>
      </w:r>
    </w:p>
    <w:p w14:paraId="011D279E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 w:rsidRPr="00D9150F"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  <w:t> </w:t>
      </w:r>
    </w:p>
    <w:p w14:paraId="56857D30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center"/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</w:pPr>
      <w:r w:rsidRPr="00D9150F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ԳԼՈՒԽ 1</w:t>
      </w:r>
      <w:r w:rsidRPr="00D9150F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br/>
        <w:t>ԸՆԴՀԱՆՈՒՐ ԴՐՈՒՅԹՆԵՐ</w:t>
      </w:r>
    </w:p>
    <w:p w14:paraId="5A207B65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 w:rsidRPr="00D9150F"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  <w:t> </w:t>
      </w:r>
    </w:p>
    <w:tbl>
      <w:tblPr>
        <w:tblW w:w="0" w:type="auto"/>
        <w:tblCellSpacing w:w="15" w:type="dxa"/>
        <w:tblInd w:w="10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8"/>
        <w:gridCol w:w="4062"/>
      </w:tblGrid>
      <w:tr w:rsidR="008F3E7E" w:rsidRPr="00D9150F" w14:paraId="3F930585" w14:textId="77777777" w:rsidTr="0039201C">
        <w:trPr>
          <w:tblCellSpacing w:w="15" w:type="dxa"/>
        </w:trPr>
        <w:tc>
          <w:tcPr>
            <w:tcW w:w="0" w:type="auto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2AB8A5" w14:textId="77777777" w:rsidR="008F3E7E" w:rsidRPr="00D9150F" w:rsidRDefault="008F3E7E" w:rsidP="0039201C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</w:pPr>
            <w:proofErr w:type="spellStart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>Հոդված</w:t>
            </w:r>
            <w:proofErr w:type="spellEnd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 xml:space="preserve"> 1.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FA5B73" w14:textId="77777777" w:rsidR="008F3E7E" w:rsidRPr="00D9150F" w:rsidRDefault="008F3E7E" w:rsidP="0039201C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</w:pPr>
            <w:proofErr w:type="spellStart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>Օրենքի</w:t>
            </w:r>
            <w:proofErr w:type="spellEnd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>կարգավորման</w:t>
            </w:r>
            <w:proofErr w:type="spellEnd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>առարկան</w:t>
            </w:r>
            <w:proofErr w:type="spellEnd"/>
          </w:p>
        </w:tc>
      </w:tr>
    </w:tbl>
    <w:p w14:paraId="0647A8BF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 w:rsidRPr="00D9150F"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  <w:t> </w:t>
      </w:r>
    </w:p>
    <w:p w14:paraId="06214A4F" w14:textId="77777777" w:rsidR="008F3E7E" w:rsidRPr="00685BE9" w:rsidRDefault="008F3E7E" w:rsidP="008F3E7E">
      <w:pPr>
        <w:shd w:val="clear" w:color="auto" w:fill="FFFFFF"/>
        <w:spacing w:after="0" w:line="360" w:lineRule="auto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1. </w:t>
      </w:r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Սույն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օրենքը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կարգավորում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է </w:t>
      </w:r>
      <w:bookmarkStart w:id="0" w:name="_Hlk191544373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ֆ</w:t>
      </w:r>
      <w:proofErr w:type="spellStart"/>
      <w:r w:rsidRPr="00685BE9">
        <w:rPr>
          <w:color w:val="000000"/>
          <w:szCs w:val="24"/>
          <w:shd w:val="clear" w:color="auto" w:fill="FFFFFF"/>
        </w:rPr>
        <w:t>իզիկական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 w:rsidRPr="00685BE9">
        <w:rPr>
          <w:color w:val="000000"/>
          <w:szCs w:val="24"/>
          <w:shd w:val="clear" w:color="auto" w:fill="FFFFFF"/>
        </w:rPr>
        <w:t>անձանց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 w:rsidRPr="00685BE9">
        <w:rPr>
          <w:color w:val="000000"/>
          <w:szCs w:val="24"/>
          <w:shd w:val="clear" w:color="auto" w:fill="FFFFFF"/>
        </w:rPr>
        <w:t>կողմից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 w:rsidRPr="00685BE9">
        <w:rPr>
          <w:color w:val="000000"/>
          <w:szCs w:val="24"/>
          <w:shd w:val="clear" w:color="auto" w:fill="FFFFFF"/>
        </w:rPr>
        <w:t>մեկ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 w:rsidRPr="00685BE9">
        <w:rPr>
          <w:color w:val="000000"/>
          <w:szCs w:val="24"/>
          <w:shd w:val="clear" w:color="auto" w:fill="FFFFFF"/>
        </w:rPr>
        <w:t>մարդատար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- </w:t>
      </w:r>
      <w:proofErr w:type="spellStart"/>
      <w:r w:rsidRPr="00685BE9">
        <w:rPr>
          <w:color w:val="000000"/>
          <w:szCs w:val="24"/>
          <w:shd w:val="clear" w:color="auto" w:fill="FFFFFF"/>
        </w:rPr>
        <w:t>տաքսի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 w:rsidRPr="00685BE9">
        <w:rPr>
          <w:color w:val="000000"/>
          <w:szCs w:val="24"/>
          <w:shd w:val="clear" w:color="auto" w:fill="FFFFFF"/>
        </w:rPr>
        <w:t>ավտոմոբիլով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 w:rsidRPr="00685BE9">
        <w:rPr>
          <w:color w:val="000000"/>
          <w:szCs w:val="24"/>
          <w:shd w:val="clear" w:color="auto" w:fill="FFFFFF"/>
        </w:rPr>
        <w:t>ուղևորափոխադրումների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 w:rsidRPr="00685BE9">
        <w:rPr>
          <w:color w:val="000000"/>
          <w:szCs w:val="24"/>
          <w:shd w:val="clear" w:color="auto" w:fill="FFFFFF"/>
        </w:rPr>
        <w:t>իրականաց</w:t>
      </w:r>
      <w:proofErr w:type="spellEnd"/>
      <w:r w:rsidRPr="00685BE9">
        <w:rPr>
          <w:color w:val="000000"/>
          <w:szCs w:val="24"/>
          <w:shd w:val="clear" w:color="auto" w:fill="FFFFFF"/>
          <w:lang w:val="hy-AM"/>
        </w:rPr>
        <w:t xml:space="preserve">ման լիցենզիայի </w:t>
      </w:r>
      <w:bookmarkEnd w:id="0"/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պետական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տուրքի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գծով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պարտավորություններ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ունեցող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ֆիզիկական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անձանց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նկատմամբ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համաներման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հետ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կապված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հարաբերությունները</w:t>
      </w:r>
      <w:proofErr w:type="spellEnd"/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:</w:t>
      </w:r>
    </w:p>
    <w:p w14:paraId="462C5E8A" w14:textId="77777777" w:rsidR="008F3E7E" w:rsidRPr="00685BE9" w:rsidRDefault="008F3E7E" w:rsidP="008F3E7E">
      <w:pPr>
        <w:shd w:val="clear" w:color="auto" w:fill="FFFFFF"/>
        <w:spacing w:after="0" w:line="276" w:lineRule="auto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 w:rsidRPr="00685BE9"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  <w:t> </w:t>
      </w:r>
    </w:p>
    <w:p w14:paraId="2F33A38F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center"/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</w:pPr>
      <w:r w:rsidRPr="00D9150F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ԳԼՈՒԽ 2</w:t>
      </w:r>
      <w:r w:rsidRPr="00D9150F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br/>
        <w:t>ՀԱՄԱՆԵՐՄԱՆ ԿԻՐԱՌՄԱՆ ՇՐՋԱՆԱԿՆԵՐԸ</w:t>
      </w:r>
    </w:p>
    <w:p w14:paraId="6B166D1A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 w:rsidRPr="00D9150F"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  <w:t> </w:t>
      </w:r>
    </w:p>
    <w:tbl>
      <w:tblPr>
        <w:tblW w:w="0" w:type="auto"/>
        <w:tblCellSpacing w:w="15" w:type="dxa"/>
        <w:tblInd w:w="10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8"/>
        <w:gridCol w:w="4733"/>
      </w:tblGrid>
      <w:tr w:rsidR="008F3E7E" w:rsidRPr="00D9150F" w14:paraId="6ED5556E" w14:textId="77777777" w:rsidTr="0039201C">
        <w:trPr>
          <w:tblCellSpacing w:w="15" w:type="dxa"/>
        </w:trPr>
        <w:tc>
          <w:tcPr>
            <w:tcW w:w="0" w:type="auto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647B93" w14:textId="77777777" w:rsidR="008F3E7E" w:rsidRPr="00D9150F" w:rsidRDefault="008F3E7E" w:rsidP="0039201C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</w:pPr>
            <w:proofErr w:type="spellStart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>Հոդված</w:t>
            </w:r>
            <w:proofErr w:type="spellEnd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 xml:space="preserve"> 2.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E59D6D" w14:textId="77777777" w:rsidR="008F3E7E" w:rsidRPr="00D9150F" w:rsidRDefault="008F3E7E" w:rsidP="0039201C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</w:pPr>
            <w:proofErr w:type="spellStart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>Համաներման</w:t>
            </w:r>
            <w:proofErr w:type="spellEnd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>կիրառման</w:t>
            </w:r>
            <w:proofErr w:type="spellEnd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>շրջանակները</w:t>
            </w:r>
            <w:proofErr w:type="spellEnd"/>
          </w:p>
        </w:tc>
      </w:tr>
    </w:tbl>
    <w:p w14:paraId="093B6050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 w:rsidRPr="00D9150F"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  <w:t> </w:t>
      </w:r>
    </w:p>
    <w:p w14:paraId="45EAA093" w14:textId="77777777" w:rsidR="008F3E7E" w:rsidRPr="00D9150F" w:rsidRDefault="008F3E7E" w:rsidP="008F3E7E">
      <w:pPr>
        <w:spacing w:after="0"/>
        <w:rPr>
          <w:rFonts w:eastAsia="Times New Roman" w:cs="Times New Roman"/>
          <w:kern w:val="0"/>
          <w:szCs w:val="24"/>
          <w:lang w:val="en-US"/>
          <w14:ligatures w14:val="none"/>
        </w:rPr>
      </w:pPr>
    </w:p>
    <w:p w14:paraId="551EF421" w14:textId="77777777" w:rsidR="008F3E7E" w:rsidRPr="00D9150F" w:rsidRDefault="008F3E7E" w:rsidP="008F3E7E">
      <w:pPr>
        <w:spacing w:after="0"/>
        <w:rPr>
          <w:rFonts w:eastAsia="Times New Roman" w:cs="Times New Roman"/>
          <w:kern w:val="0"/>
          <w:szCs w:val="24"/>
          <w:lang w:val="en-US"/>
          <w14:ligatures w14:val="none"/>
        </w:rPr>
      </w:pPr>
    </w:p>
    <w:p w14:paraId="1F886FD4" w14:textId="77777777" w:rsidR="008F3E7E" w:rsidRPr="00D9150F" w:rsidRDefault="008F3E7E" w:rsidP="008F3E7E">
      <w:pPr>
        <w:shd w:val="clear" w:color="auto" w:fill="FFFFFF"/>
        <w:spacing w:after="0" w:line="360" w:lineRule="auto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1</w:t>
      </w:r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. </w:t>
      </w:r>
      <w:r w:rsidRPr="00685BE9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ֆ</w:t>
      </w:r>
      <w:proofErr w:type="spellStart"/>
      <w:r w:rsidRPr="00685BE9">
        <w:rPr>
          <w:color w:val="000000"/>
          <w:szCs w:val="24"/>
          <w:shd w:val="clear" w:color="auto" w:fill="FFFFFF"/>
        </w:rPr>
        <w:t>իզիկական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 w:rsidRPr="00685BE9">
        <w:rPr>
          <w:color w:val="000000"/>
          <w:szCs w:val="24"/>
          <w:shd w:val="clear" w:color="auto" w:fill="FFFFFF"/>
        </w:rPr>
        <w:t>անձանց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 w:rsidRPr="00685BE9">
        <w:rPr>
          <w:color w:val="000000"/>
          <w:szCs w:val="24"/>
          <w:shd w:val="clear" w:color="auto" w:fill="FFFFFF"/>
        </w:rPr>
        <w:t>կողմից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 w:rsidRPr="00685BE9">
        <w:rPr>
          <w:color w:val="000000"/>
          <w:szCs w:val="24"/>
          <w:shd w:val="clear" w:color="auto" w:fill="FFFFFF"/>
        </w:rPr>
        <w:t>մեկ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 w:rsidRPr="00685BE9">
        <w:rPr>
          <w:color w:val="000000"/>
          <w:szCs w:val="24"/>
          <w:shd w:val="clear" w:color="auto" w:fill="FFFFFF"/>
        </w:rPr>
        <w:t>մարդատար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>-</w:t>
      </w:r>
      <w:proofErr w:type="spellStart"/>
      <w:r w:rsidRPr="00685BE9">
        <w:rPr>
          <w:color w:val="000000"/>
          <w:szCs w:val="24"/>
          <w:shd w:val="clear" w:color="auto" w:fill="FFFFFF"/>
        </w:rPr>
        <w:t>տաքսի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 w:rsidRPr="00685BE9">
        <w:rPr>
          <w:color w:val="000000"/>
          <w:szCs w:val="24"/>
          <w:shd w:val="clear" w:color="auto" w:fill="FFFFFF"/>
        </w:rPr>
        <w:t>ավտոմոբիլով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 w:rsidRPr="00685BE9">
        <w:rPr>
          <w:color w:val="000000"/>
          <w:szCs w:val="24"/>
          <w:shd w:val="clear" w:color="auto" w:fill="FFFFFF"/>
        </w:rPr>
        <w:t>ուղևորափոխադրումների</w:t>
      </w:r>
      <w:proofErr w:type="spellEnd"/>
      <w:r w:rsidRPr="00685BE9">
        <w:rPr>
          <w:color w:val="000000"/>
          <w:szCs w:val="24"/>
          <w:shd w:val="clear" w:color="auto" w:fill="FFFFFF"/>
          <w:lang w:val="en-US"/>
        </w:rPr>
        <w:t xml:space="preserve"> </w:t>
      </w:r>
      <w:proofErr w:type="spellStart"/>
      <w:r w:rsidRPr="00685BE9">
        <w:rPr>
          <w:color w:val="000000"/>
          <w:szCs w:val="24"/>
          <w:shd w:val="clear" w:color="auto" w:fill="FFFFFF"/>
        </w:rPr>
        <w:t>իրականաց</w:t>
      </w:r>
      <w:proofErr w:type="spellEnd"/>
      <w:r w:rsidRPr="00685BE9">
        <w:rPr>
          <w:color w:val="000000"/>
          <w:szCs w:val="24"/>
          <w:shd w:val="clear" w:color="auto" w:fill="FFFFFF"/>
          <w:lang w:val="hy-AM"/>
        </w:rPr>
        <w:t xml:space="preserve">ման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լիցենզիայի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համար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մինչև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r w:rsidRPr="0056001C">
        <w:rPr>
          <w:rFonts w:eastAsia="Times New Roman" w:cs="Times New Roman"/>
          <w:kern w:val="0"/>
          <w:szCs w:val="24"/>
          <w:lang w:val="en-US"/>
          <w14:ligatures w14:val="none"/>
        </w:rPr>
        <w:t xml:space="preserve">2019 </w:t>
      </w:r>
      <w:proofErr w:type="spellStart"/>
      <w:r w:rsidRPr="0056001C">
        <w:rPr>
          <w:rFonts w:eastAsia="Times New Roman" w:cs="Times New Roman"/>
          <w:kern w:val="0"/>
          <w:szCs w:val="24"/>
          <w:lang w:val="en-US"/>
          <w14:ligatures w14:val="none"/>
        </w:rPr>
        <w:t>թվականի</w:t>
      </w:r>
      <w:proofErr w:type="spellEnd"/>
      <w:r w:rsidRPr="0056001C">
        <w:rPr>
          <w:rFonts w:eastAsia="Times New Roman" w:cs="Times New Roman"/>
          <w:kern w:val="0"/>
          <w:szCs w:val="24"/>
          <w:lang w:val="en-US"/>
          <w14:ligatures w14:val="none"/>
        </w:rPr>
        <w:t xml:space="preserve"> </w:t>
      </w:r>
      <w:proofErr w:type="spellStart"/>
      <w:r w:rsidRPr="0056001C">
        <w:rPr>
          <w:rFonts w:eastAsia="Times New Roman" w:cs="Times New Roman"/>
          <w:kern w:val="0"/>
          <w:szCs w:val="24"/>
          <w:lang w:val="en-US"/>
          <w14:ligatures w14:val="none"/>
        </w:rPr>
        <w:t>հունիսի</w:t>
      </w:r>
      <w:proofErr w:type="spellEnd"/>
      <w:r w:rsidRPr="0056001C">
        <w:rPr>
          <w:rFonts w:eastAsia="Times New Roman" w:cs="Times New Roman"/>
          <w:kern w:val="0"/>
          <w:szCs w:val="24"/>
          <w:lang w:val="en-US"/>
          <w14:ligatures w14:val="none"/>
        </w:rPr>
        <w:t xml:space="preserve"> 29-ը </w:t>
      </w:r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«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Պետական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տուրքի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մասին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»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օրենքի</w:t>
      </w:r>
      <w:proofErr w:type="spellEnd"/>
      <w:r w:rsidRPr="00D9150F"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  <w:t> </w:t>
      </w:r>
      <w:hyperlink r:id="rId4" w:history="1">
        <w:r w:rsidRPr="009E3ABE">
          <w:rPr>
            <w:rFonts w:eastAsia="Times New Roman" w:cs="Times New Roman"/>
            <w:kern w:val="0"/>
            <w:szCs w:val="24"/>
            <w:lang w:val="en-US"/>
            <w14:ligatures w14:val="none"/>
          </w:rPr>
          <w:t xml:space="preserve">19-րդ </w:t>
        </w:r>
        <w:proofErr w:type="spellStart"/>
        <w:r w:rsidRPr="009E3ABE">
          <w:rPr>
            <w:rFonts w:eastAsia="Times New Roman" w:cs="Times New Roman"/>
            <w:kern w:val="0"/>
            <w:szCs w:val="24"/>
            <w:lang w:val="en-US"/>
            <w14:ligatures w14:val="none"/>
          </w:rPr>
          <w:t>հոդվածի</w:t>
        </w:r>
        <w:proofErr w:type="spellEnd"/>
        <w:r w:rsidRPr="009E3ABE">
          <w:rPr>
            <w:rFonts w:eastAsia="Times New Roman" w:cs="Times New Roman"/>
            <w:kern w:val="0"/>
            <w:szCs w:val="24"/>
            <w:lang w:val="en-US"/>
            <w14:ligatures w14:val="none"/>
          </w:rPr>
          <w:t xml:space="preserve"> 15-րդ </w:t>
        </w:r>
        <w:proofErr w:type="spellStart"/>
        <w:r w:rsidRPr="009E3ABE">
          <w:rPr>
            <w:rFonts w:eastAsia="Times New Roman" w:cs="Times New Roman"/>
            <w:kern w:val="0"/>
            <w:szCs w:val="24"/>
            <w:lang w:val="en-US"/>
            <w14:ligatures w14:val="none"/>
          </w:rPr>
          <w:t>մասի</w:t>
        </w:r>
        <w:proofErr w:type="spellEnd"/>
        <w:r w:rsidRPr="009E3ABE">
          <w:rPr>
            <w:rFonts w:eastAsia="Times New Roman" w:cs="Times New Roman"/>
            <w:kern w:val="0"/>
            <w:szCs w:val="24"/>
            <w:lang w:val="en-US"/>
            <w14:ligatures w14:val="none"/>
          </w:rPr>
          <w:t xml:space="preserve"> </w:t>
        </w:r>
      </w:hyperlink>
      <w:hyperlink r:id="rId5" w:history="1">
        <w:r w:rsidRPr="009E3ABE">
          <w:rPr>
            <w:rFonts w:eastAsia="Times New Roman" w:cs="Times New Roman"/>
            <w:kern w:val="0"/>
            <w:szCs w:val="24"/>
            <w:lang w:val="en-US"/>
            <w14:ligatures w14:val="none"/>
          </w:rPr>
          <w:t xml:space="preserve">15.6-րդ </w:t>
        </w:r>
        <w:proofErr w:type="spellStart"/>
        <w:r w:rsidRPr="009E3ABE">
          <w:rPr>
            <w:rFonts w:eastAsia="Times New Roman" w:cs="Times New Roman"/>
            <w:kern w:val="0"/>
            <w:szCs w:val="24"/>
            <w:lang w:val="en-US"/>
            <w14:ligatures w14:val="none"/>
          </w:rPr>
          <w:t>կետով</w:t>
        </w:r>
        <w:proofErr w:type="spellEnd"/>
      </w:hyperlink>
      <w:r w:rsidRPr="00D9150F"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  <w:t> 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նախատեսված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պետական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տուրքի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գծով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պարտավորություններ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ունեցող</w:t>
      </w:r>
      <w:proofErr w:type="spellEnd"/>
      <w:r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ֆիզիկական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անձինք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ազատվում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են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պետական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տուրքի</w:t>
      </w:r>
      <w:proofErr w:type="spellEnd"/>
      <w:r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 xml:space="preserve"> և </w:t>
      </w:r>
      <w:proofErr w:type="spellStart"/>
      <w:r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պետական</w:t>
      </w:r>
      <w:proofErr w:type="spellEnd"/>
      <w:r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տուրքի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չվճարման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համար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հաշվարկված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տույժերի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վճարումից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:</w:t>
      </w:r>
    </w:p>
    <w:p w14:paraId="5036E9B0" w14:textId="77777777" w:rsidR="008F3E7E" w:rsidRPr="009E3ABE" w:rsidRDefault="008F3E7E" w:rsidP="008F3E7E">
      <w:pPr>
        <w:shd w:val="clear" w:color="auto" w:fill="FFFFFF"/>
        <w:spacing w:after="0" w:line="360" w:lineRule="auto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2</w:t>
      </w:r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.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Սույն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հոդվածի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1-ին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մասով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նախատեսված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`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պետական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տուրքի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գծով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պարտավորությունների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վերաբերյալ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անբողոքարկելի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վարչական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ակտերի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հիման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վրա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հանրային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իրավական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դրամական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պահանջներով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գումարի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բռնագանձման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վերաբերյալ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գործերով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դրամական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պահանջների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հիման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վրա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հարուցված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կատարողական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վարույթներն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օրենքով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սահմանված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կարգով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ենթակա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են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կարճման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` </w:t>
      </w:r>
      <w:proofErr w:type="spellStart"/>
      <w:r w:rsidRPr="009E3ABE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lastRenderedPageBreak/>
        <w:t>կատարողական</w:t>
      </w:r>
      <w:proofErr w:type="spellEnd"/>
      <w:r w:rsidRPr="009E3ABE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9E3ABE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վարույթի</w:t>
      </w:r>
      <w:proofErr w:type="spellEnd"/>
      <w:r w:rsidRPr="009E3ABE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9E3ABE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կողմերին</w:t>
      </w:r>
      <w:proofErr w:type="spellEnd"/>
      <w:r w:rsidRPr="009E3ABE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9E3ABE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ազատելով</w:t>
      </w:r>
      <w:proofErr w:type="spellEnd"/>
      <w:r w:rsidRPr="009E3ABE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9E3ABE">
        <w:rPr>
          <w:rFonts w:cs="Arial"/>
          <w:color w:val="333333"/>
          <w:shd w:val="clear" w:color="auto" w:fill="FFFFFF"/>
        </w:rPr>
        <w:t>նախատեսված</w:t>
      </w:r>
      <w:proofErr w:type="spellEnd"/>
      <w:r w:rsidRPr="009E3ABE">
        <w:rPr>
          <w:rFonts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Pr="009E3ABE">
        <w:rPr>
          <w:rFonts w:cs="Arial"/>
          <w:color w:val="333333"/>
          <w:shd w:val="clear" w:color="auto" w:fill="FFFFFF"/>
        </w:rPr>
        <w:t>կատարողական</w:t>
      </w:r>
      <w:proofErr w:type="spellEnd"/>
      <w:r w:rsidRPr="009E3ABE">
        <w:rPr>
          <w:rFonts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Pr="009E3ABE">
        <w:rPr>
          <w:rFonts w:cs="Arial"/>
          <w:color w:val="333333"/>
          <w:shd w:val="clear" w:color="auto" w:fill="FFFFFF"/>
        </w:rPr>
        <w:t>գործողությունների</w:t>
      </w:r>
      <w:proofErr w:type="spellEnd"/>
      <w:r w:rsidRPr="009E3ABE">
        <w:rPr>
          <w:rFonts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Pr="009E3ABE">
        <w:rPr>
          <w:rFonts w:cs="Arial"/>
          <w:color w:val="333333"/>
          <w:shd w:val="clear" w:color="auto" w:fill="FFFFFF"/>
        </w:rPr>
        <w:t>կատարման</w:t>
      </w:r>
      <w:proofErr w:type="spellEnd"/>
      <w:r w:rsidRPr="009E3ABE">
        <w:rPr>
          <w:rFonts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Pr="009E3ABE">
        <w:rPr>
          <w:rFonts w:cs="Arial"/>
          <w:color w:val="333333"/>
          <w:shd w:val="clear" w:color="auto" w:fill="FFFFFF"/>
        </w:rPr>
        <w:t>ծախսերը</w:t>
      </w:r>
      <w:proofErr w:type="spellEnd"/>
      <w:r w:rsidRPr="009E3ABE">
        <w:rPr>
          <w:rFonts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Pr="009E3ABE">
        <w:rPr>
          <w:rFonts w:cs="Arial"/>
          <w:color w:val="333333"/>
          <w:shd w:val="clear" w:color="auto" w:fill="FFFFFF"/>
        </w:rPr>
        <w:t>վճարելու</w:t>
      </w:r>
      <w:proofErr w:type="spellEnd"/>
      <w:r w:rsidRPr="009E3ABE">
        <w:rPr>
          <w:rFonts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Pr="009E3ABE">
        <w:rPr>
          <w:rFonts w:cs="Arial"/>
          <w:color w:val="333333"/>
          <w:shd w:val="clear" w:color="auto" w:fill="FFFFFF"/>
        </w:rPr>
        <w:t>պարտականությունից</w:t>
      </w:r>
      <w:proofErr w:type="spellEnd"/>
      <w:r w:rsidRPr="009E3ABE">
        <w:rPr>
          <w:rFonts w:cs="Arial"/>
          <w:color w:val="333333"/>
          <w:shd w:val="clear" w:color="auto" w:fill="FFFFFF"/>
          <w:lang w:val="en-US"/>
        </w:rPr>
        <w:t>:</w:t>
      </w:r>
    </w:p>
    <w:p w14:paraId="65AFDE53" w14:textId="77777777" w:rsidR="008F3E7E" w:rsidRPr="00D9150F" w:rsidRDefault="008F3E7E" w:rsidP="008F3E7E">
      <w:pPr>
        <w:shd w:val="clear" w:color="auto" w:fill="FFFFFF"/>
        <w:spacing w:after="0" w:line="360" w:lineRule="auto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 w:rsidRPr="00D9150F"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  <w:t> </w:t>
      </w:r>
    </w:p>
    <w:p w14:paraId="26F10ABE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center"/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</w:pPr>
      <w:r w:rsidRPr="00D9150F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ԳԼՈՒԽ 3</w:t>
      </w:r>
      <w:r w:rsidRPr="00D9150F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br/>
        <w:t>ԵԶՐԱՓԱԿԻՉ ՄԱՍ</w:t>
      </w:r>
    </w:p>
    <w:p w14:paraId="0835E6C8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 w:rsidRPr="00D9150F"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  <w:t> </w:t>
      </w:r>
    </w:p>
    <w:tbl>
      <w:tblPr>
        <w:tblW w:w="0" w:type="auto"/>
        <w:tblCellSpacing w:w="15" w:type="dxa"/>
        <w:tblInd w:w="10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0"/>
        <w:gridCol w:w="2967"/>
      </w:tblGrid>
      <w:tr w:rsidR="008F3E7E" w:rsidRPr="00D9150F" w14:paraId="68A3C5CB" w14:textId="77777777" w:rsidTr="0039201C">
        <w:trPr>
          <w:tblCellSpacing w:w="15" w:type="dxa"/>
        </w:trPr>
        <w:tc>
          <w:tcPr>
            <w:tcW w:w="0" w:type="auto"/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E32C46" w14:textId="77777777" w:rsidR="008F3E7E" w:rsidRPr="00D9150F" w:rsidRDefault="008F3E7E" w:rsidP="0039201C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</w:pPr>
            <w:proofErr w:type="spellStart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>Հոդված</w:t>
            </w:r>
            <w:proofErr w:type="spellEnd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 xml:space="preserve"> 3.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2633F3" w14:textId="77777777" w:rsidR="008F3E7E" w:rsidRPr="00D9150F" w:rsidRDefault="008F3E7E" w:rsidP="0039201C">
            <w:pPr>
              <w:spacing w:after="0"/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</w:pPr>
            <w:proofErr w:type="spellStart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>Օրենքի</w:t>
            </w:r>
            <w:proofErr w:type="spellEnd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>ուժի</w:t>
            </w:r>
            <w:proofErr w:type="spellEnd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>մեջ</w:t>
            </w:r>
            <w:proofErr w:type="spellEnd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 xml:space="preserve"> </w:t>
            </w:r>
            <w:proofErr w:type="spellStart"/>
            <w:r w:rsidRPr="00D9150F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val="en-US"/>
                <w14:ligatures w14:val="none"/>
              </w:rPr>
              <w:t>մտնելը</w:t>
            </w:r>
            <w:proofErr w:type="spellEnd"/>
          </w:p>
        </w:tc>
      </w:tr>
    </w:tbl>
    <w:p w14:paraId="6DE7F8C0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 w:rsidRPr="00D9150F"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  <w:t> </w:t>
      </w:r>
    </w:p>
    <w:p w14:paraId="773ECF30" w14:textId="77777777" w:rsidR="008F3E7E" w:rsidRPr="00D9150F" w:rsidRDefault="008F3E7E" w:rsidP="008F3E7E">
      <w:pPr>
        <w:shd w:val="clear" w:color="auto" w:fill="FFFFFF"/>
        <w:spacing w:after="0"/>
        <w:ind w:right="150" w:firstLine="450"/>
        <w:jc w:val="both"/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</w:pPr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1.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Սույն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օրենքն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ուժի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մեջ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է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մտնում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պաշտոնական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հրապարակմանը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հաջորդող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 xml:space="preserve"> </w:t>
      </w:r>
      <w:r>
        <w:rPr>
          <w:rFonts w:eastAsia="Times New Roman" w:cs="Times New Roman"/>
          <w:color w:val="000000"/>
          <w:kern w:val="0"/>
          <w:szCs w:val="24"/>
          <w:lang w:val="hy-AM"/>
          <w14:ligatures w14:val="none"/>
        </w:rPr>
        <w:t xml:space="preserve">տասներորդ </w:t>
      </w:r>
      <w:proofErr w:type="spellStart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օր</w:t>
      </w:r>
      <w:r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ը</w:t>
      </w:r>
      <w:proofErr w:type="spellEnd"/>
      <w:r w:rsidRPr="00D9150F">
        <w:rPr>
          <w:rFonts w:eastAsia="Times New Roman" w:cs="Times New Roman"/>
          <w:color w:val="000000"/>
          <w:kern w:val="0"/>
          <w:szCs w:val="24"/>
          <w:lang w:val="en-US"/>
          <w14:ligatures w14:val="none"/>
        </w:rPr>
        <w:t>:</w:t>
      </w:r>
    </w:p>
    <w:p w14:paraId="3F9F64F1" w14:textId="77777777" w:rsidR="008F3E7E" w:rsidRDefault="008F3E7E" w:rsidP="008F3E7E">
      <w:pPr>
        <w:shd w:val="clear" w:color="auto" w:fill="FFFFFF"/>
        <w:spacing w:after="0"/>
        <w:ind w:right="150" w:firstLine="450"/>
        <w:jc w:val="both"/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</w:pPr>
      <w:r w:rsidRPr="00D9150F"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  <w:t> </w:t>
      </w:r>
    </w:p>
    <w:p w14:paraId="60F038CE" w14:textId="77777777" w:rsidR="008F3E7E" w:rsidRDefault="008F3E7E" w:rsidP="008F3E7E">
      <w:pPr>
        <w:shd w:val="clear" w:color="auto" w:fill="FFFFFF"/>
        <w:spacing w:after="0"/>
        <w:ind w:right="150" w:firstLine="450"/>
        <w:jc w:val="both"/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</w:pPr>
    </w:p>
    <w:p w14:paraId="7AC02D12" w14:textId="77777777" w:rsidR="008F3E7E" w:rsidRDefault="008F3E7E" w:rsidP="008F3E7E">
      <w:pPr>
        <w:shd w:val="clear" w:color="auto" w:fill="FFFFFF"/>
        <w:spacing w:after="0"/>
        <w:ind w:right="150" w:firstLine="450"/>
        <w:jc w:val="both"/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</w:pPr>
    </w:p>
    <w:p w14:paraId="398DFD81" w14:textId="77777777" w:rsidR="008F3E7E" w:rsidRDefault="008F3E7E" w:rsidP="008F3E7E">
      <w:pPr>
        <w:shd w:val="clear" w:color="auto" w:fill="FFFFFF"/>
        <w:spacing w:after="0"/>
        <w:ind w:right="150" w:firstLine="450"/>
        <w:jc w:val="both"/>
        <w:rPr>
          <w:rFonts w:ascii="Calibri" w:eastAsia="Times New Roman" w:hAnsi="Calibri" w:cs="Calibri"/>
          <w:color w:val="000000"/>
          <w:kern w:val="0"/>
          <w:szCs w:val="24"/>
          <w:lang w:val="en-US"/>
          <w14:ligatures w14:val="none"/>
        </w:rPr>
      </w:pPr>
    </w:p>
    <w:p w14:paraId="17432258" w14:textId="77777777" w:rsidR="008F3E7E" w:rsidRDefault="008F3E7E" w:rsidP="008F3E7E">
      <w:pPr>
        <w:shd w:val="clear" w:color="auto" w:fill="FFFFFF"/>
        <w:spacing w:after="0"/>
        <w:ind w:right="150" w:firstLine="450"/>
        <w:jc w:val="both"/>
        <w:rPr>
          <w:b/>
          <w:bCs/>
          <w:color w:val="000000"/>
        </w:rPr>
      </w:pPr>
      <w:proofErr w:type="spellStart"/>
      <w:r w:rsidRPr="0061408A">
        <w:rPr>
          <w:rFonts w:eastAsia="Times New Roman" w:cs="Calibri"/>
          <w:color w:val="000000"/>
          <w:kern w:val="0"/>
          <w:szCs w:val="24"/>
          <w:lang w:val="en-US"/>
          <w14:ligatures w14:val="none"/>
        </w:rPr>
        <w:t>Հանրապետության</w:t>
      </w:r>
      <w:proofErr w:type="spellEnd"/>
      <w:r w:rsidRPr="0061408A">
        <w:rPr>
          <w:rFonts w:eastAsia="Times New Roman" w:cs="Calibri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1408A">
        <w:rPr>
          <w:rFonts w:eastAsia="Times New Roman" w:cs="Calibri"/>
          <w:color w:val="000000"/>
          <w:kern w:val="0"/>
          <w:szCs w:val="24"/>
          <w:lang w:val="en-US"/>
          <w14:ligatures w14:val="none"/>
        </w:rPr>
        <w:t>նախագահ</w:t>
      </w:r>
      <w:proofErr w:type="spellEnd"/>
      <w:r w:rsidRPr="0061408A">
        <w:rPr>
          <w:rFonts w:eastAsia="Times New Roman" w:cs="Calibri"/>
          <w:color w:val="000000"/>
          <w:kern w:val="0"/>
          <w:szCs w:val="24"/>
          <w:lang w:val="en-US"/>
          <w14:ligatures w14:val="none"/>
        </w:rPr>
        <w:t xml:space="preserve">                                 Վ</w:t>
      </w:r>
      <w:r w:rsidRPr="0061408A">
        <w:rPr>
          <w:rFonts w:ascii="Microsoft JhengHei" w:eastAsia="Microsoft JhengHei" w:hAnsi="Microsoft JhengHei" w:cs="Microsoft JhengHei" w:hint="eastAsia"/>
          <w:color w:val="000000"/>
          <w:kern w:val="0"/>
          <w:szCs w:val="24"/>
          <w:lang w:val="en-US"/>
          <w14:ligatures w14:val="none"/>
        </w:rPr>
        <w:t>․</w:t>
      </w:r>
      <w:r w:rsidRPr="0061408A">
        <w:rPr>
          <w:rFonts w:eastAsia="Times New Roman" w:cs="Calibri"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61408A">
        <w:rPr>
          <w:rFonts w:eastAsia="Times New Roman" w:cs="GHEA Grapalat"/>
          <w:color w:val="000000"/>
          <w:kern w:val="0"/>
          <w:szCs w:val="24"/>
          <w:lang w:val="en-US"/>
          <w14:ligatures w14:val="none"/>
        </w:rPr>
        <w:t>Խաչատուրյան</w:t>
      </w:r>
      <w:proofErr w:type="spellEnd"/>
    </w:p>
    <w:p w14:paraId="4E4179FD" w14:textId="28099561" w:rsidR="00CB6032" w:rsidRPr="008F3E7E" w:rsidRDefault="00CB6032" w:rsidP="008F3E7E">
      <w:bookmarkStart w:id="1" w:name="_GoBack"/>
      <w:bookmarkEnd w:id="1"/>
    </w:p>
    <w:sectPr w:rsidR="00CB6032" w:rsidRPr="008F3E7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2AC"/>
    <w:rsid w:val="00111A55"/>
    <w:rsid w:val="001334A0"/>
    <w:rsid w:val="00134C85"/>
    <w:rsid w:val="00397968"/>
    <w:rsid w:val="003A5FD4"/>
    <w:rsid w:val="00451872"/>
    <w:rsid w:val="00471406"/>
    <w:rsid w:val="0056001C"/>
    <w:rsid w:val="005F42AC"/>
    <w:rsid w:val="0061408A"/>
    <w:rsid w:val="00685BE9"/>
    <w:rsid w:val="006C0B77"/>
    <w:rsid w:val="00783965"/>
    <w:rsid w:val="007A45F4"/>
    <w:rsid w:val="007E299D"/>
    <w:rsid w:val="008242FF"/>
    <w:rsid w:val="00825620"/>
    <w:rsid w:val="0085007E"/>
    <w:rsid w:val="00870751"/>
    <w:rsid w:val="008C2B39"/>
    <w:rsid w:val="008F3E7E"/>
    <w:rsid w:val="009173BE"/>
    <w:rsid w:val="00922C48"/>
    <w:rsid w:val="009E3ABE"/>
    <w:rsid w:val="00A13684"/>
    <w:rsid w:val="00A732B7"/>
    <w:rsid w:val="00B42112"/>
    <w:rsid w:val="00B915B7"/>
    <w:rsid w:val="00BB6D92"/>
    <w:rsid w:val="00CB6032"/>
    <w:rsid w:val="00D53217"/>
    <w:rsid w:val="00D9150F"/>
    <w:rsid w:val="00E57302"/>
    <w:rsid w:val="00EA59DF"/>
    <w:rsid w:val="00EE4070"/>
    <w:rsid w:val="00F12C76"/>
    <w:rsid w:val="00FA608A"/>
    <w:rsid w:val="00FE6C9E"/>
    <w:rsid w:val="00FF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7B34F"/>
  <w15:chartTrackingRefBased/>
  <w15:docId w15:val="{C16FE694-5213-405C-8744-A12A41B3F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F42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42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42A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42A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42A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42A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42A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42A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42A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42A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42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42AC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42AC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42AC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42A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42A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42A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42A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42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42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42A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42A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42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42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42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42A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42A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42AC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42AC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CB6032"/>
    <w:rPr>
      <w:rFonts w:ascii="Times New Roman" w:eastAsia="Times New Roman" w:hAnsi="Times New Roman" w:cs="Times New Roman"/>
      <w:kern w:val="0"/>
      <w:szCs w:val="24"/>
      <w:lang w:val="en-US"/>
      <w14:ligatures w14:val="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CB603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  <w:lang w:val="en-US"/>
      <w14:ligatures w14:val="none"/>
    </w:rPr>
  </w:style>
  <w:style w:type="paragraph" w:customStyle="1" w:styleId="xmsonormal">
    <w:name w:val="x_msonormal"/>
    <w:basedOn w:val="Normal"/>
    <w:uiPriority w:val="99"/>
    <w:qFormat/>
    <w:rsid w:val="00CB6032"/>
    <w:pPr>
      <w:spacing w:after="0"/>
    </w:pPr>
    <w:rPr>
      <w:rFonts w:ascii="Calibri" w:hAnsi="Calibri" w:cs="Calibri"/>
      <w:kern w:val="0"/>
      <w:sz w:val="22"/>
      <w:lang w:val="hy-AM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CB60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0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rtek.am/views/act.aspx?aid=151518" TargetMode="External"/><Relationship Id="rId4" Type="http://schemas.openxmlformats.org/officeDocument/2006/relationships/hyperlink" Target="http://www.irtek.am/views/act.aspx?aid=1515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181</Words>
  <Characters>1318</Characters>
  <Application>Microsoft Office Word</Application>
  <DocSecurity>0</DocSecurity>
  <Lines>55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 Stepanyan</dc:creator>
  <cp:keywords>https://mul2.gov.am/tasks/1186357/oneclick?token=a7c9a69377492c5f9493bc9625ff2ebe</cp:keywords>
  <dc:description/>
  <cp:lastModifiedBy>Hovhannes Apresyan</cp:lastModifiedBy>
  <cp:revision>19</cp:revision>
  <dcterms:created xsi:type="dcterms:W3CDTF">2025-02-27T05:57:00Z</dcterms:created>
  <dcterms:modified xsi:type="dcterms:W3CDTF">2025-07-30T13:31:00Z</dcterms:modified>
</cp:coreProperties>
</file>