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52C" w:rsidRDefault="00E17582" w:rsidP="00EE12DB">
      <w:pPr>
        <w:spacing w:after="0" w:line="360" w:lineRule="auto"/>
        <w:jc w:val="center"/>
        <w:rPr>
          <w:rFonts w:ascii="GHEA Grapalat" w:hAnsi="GHEA Grapalat"/>
          <w:b/>
          <w:sz w:val="24"/>
          <w:szCs w:val="24"/>
          <w:lang w:val="hy-AM"/>
        </w:rPr>
      </w:pPr>
      <w:bookmarkStart w:id="0" w:name="_GoBack"/>
      <w:bookmarkEnd w:id="0"/>
      <w:r w:rsidRPr="00CC7B24">
        <w:rPr>
          <w:rFonts w:ascii="GHEA Grapalat" w:hAnsi="GHEA Grapalat"/>
          <w:b/>
          <w:sz w:val="24"/>
          <w:szCs w:val="24"/>
          <w:lang w:val="hy-AM"/>
        </w:rPr>
        <w:t>ՀԻՄՆԱՎՈՐՈՒՄ</w:t>
      </w:r>
    </w:p>
    <w:p w:rsidR="00505EB8" w:rsidRPr="00CC7B24" w:rsidRDefault="00505EB8" w:rsidP="00EE12DB">
      <w:pPr>
        <w:spacing w:after="0" w:line="360" w:lineRule="auto"/>
        <w:jc w:val="center"/>
        <w:rPr>
          <w:rFonts w:ascii="GHEA Grapalat" w:hAnsi="GHEA Grapalat"/>
          <w:sz w:val="24"/>
          <w:szCs w:val="24"/>
          <w:lang w:val="hy-AM"/>
        </w:rPr>
      </w:pPr>
    </w:p>
    <w:p w:rsidR="0007752C" w:rsidRPr="00CC7B24" w:rsidRDefault="00E17582" w:rsidP="003B70F0">
      <w:pPr>
        <w:spacing w:after="0" w:line="360" w:lineRule="auto"/>
        <w:jc w:val="center"/>
        <w:rPr>
          <w:rFonts w:ascii="GHEA Grapalat" w:hAnsi="GHEA Grapalat"/>
          <w:b/>
          <w:sz w:val="24"/>
          <w:szCs w:val="24"/>
          <w:lang w:val="hy-AM"/>
        </w:rPr>
      </w:pPr>
      <w:r w:rsidRPr="00CC7B24">
        <w:rPr>
          <w:rFonts w:ascii="GHEA Grapalat" w:hAnsi="GHEA Grapalat"/>
          <w:b/>
          <w:bCs/>
          <w:sz w:val="24"/>
          <w:szCs w:val="24"/>
          <w:lang w:val="hy-AM"/>
        </w:rPr>
        <w:t xml:space="preserve">«ՀԱՅԱՍՏԱՆԻ ՀԱՆՐԱՊԵՏՈՒԹՅԱՆ </w:t>
      </w:r>
      <w:r w:rsidR="00E76EB3" w:rsidRPr="00CC7B24">
        <w:rPr>
          <w:rFonts w:ascii="GHEA Grapalat" w:hAnsi="GHEA Grapalat"/>
          <w:b/>
          <w:bCs/>
          <w:sz w:val="24"/>
          <w:szCs w:val="24"/>
          <w:lang w:val="hy-AM"/>
        </w:rPr>
        <w:t>ԿԱՌԱՎԱՐՈՒԹՅԱՆ</w:t>
      </w:r>
      <w:r w:rsidRPr="00CC7B24">
        <w:rPr>
          <w:rFonts w:ascii="GHEA Grapalat" w:hAnsi="GHEA Grapalat"/>
          <w:b/>
          <w:bCs/>
          <w:sz w:val="24"/>
          <w:szCs w:val="24"/>
          <w:lang w:val="hy-AM"/>
        </w:rPr>
        <w:t xml:space="preserve"> 20</w:t>
      </w:r>
      <w:r w:rsidR="00E76EB3" w:rsidRPr="00CC7B24">
        <w:rPr>
          <w:rFonts w:ascii="GHEA Grapalat" w:hAnsi="GHEA Grapalat"/>
          <w:b/>
          <w:bCs/>
          <w:sz w:val="24"/>
          <w:szCs w:val="24"/>
          <w:lang w:val="hy-AM"/>
        </w:rPr>
        <w:t>09</w:t>
      </w:r>
      <w:r w:rsidRPr="00CC7B24">
        <w:rPr>
          <w:rFonts w:ascii="GHEA Grapalat" w:hAnsi="GHEA Grapalat"/>
          <w:b/>
          <w:bCs/>
          <w:sz w:val="24"/>
          <w:szCs w:val="24"/>
          <w:lang w:val="hy-AM"/>
        </w:rPr>
        <w:t xml:space="preserve"> ԹՎԱԿԱՆԻ </w:t>
      </w:r>
      <w:r w:rsidR="00E76EB3" w:rsidRPr="00CC7B24">
        <w:rPr>
          <w:rFonts w:ascii="GHEA Grapalat" w:hAnsi="GHEA Grapalat"/>
          <w:b/>
          <w:bCs/>
          <w:sz w:val="24"/>
          <w:szCs w:val="24"/>
          <w:lang w:val="hy-AM"/>
        </w:rPr>
        <w:t>ԱՊՐԻԼ</w:t>
      </w:r>
      <w:r w:rsidRPr="00CC7B24">
        <w:rPr>
          <w:rFonts w:ascii="GHEA Grapalat" w:hAnsi="GHEA Grapalat"/>
          <w:b/>
          <w:bCs/>
          <w:sz w:val="24"/>
          <w:szCs w:val="24"/>
          <w:lang w:val="hy-AM"/>
        </w:rPr>
        <w:t xml:space="preserve">Ի </w:t>
      </w:r>
      <w:r w:rsidR="00E76EB3" w:rsidRPr="00CC7B24">
        <w:rPr>
          <w:rFonts w:ascii="GHEA Grapalat" w:hAnsi="GHEA Grapalat"/>
          <w:b/>
          <w:bCs/>
          <w:sz w:val="24"/>
          <w:szCs w:val="24"/>
          <w:lang w:val="hy-AM"/>
        </w:rPr>
        <w:t>30</w:t>
      </w:r>
      <w:r w:rsidRPr="00CC7B24">
        <w:rPr>
          <w:rFonts w:ascii="GHEA Grapalat" w:hAnsi="GHEA Grapalat"/>
          <w:b/>
          <w:bCs/>
          <w:sz w:val="24"/>
          <w:szCs w:val="24"/>
          <w:lang w:val="hy-AM"/>
        </w:rPr>
        <w:t xml:space="preserve">-Ի N </w:t>
      </w:r>
      <w:r w:rsidR="00E76EB3" w:rsidRPr="00CC7B24">
        <w:rPr>
          <w:rFonts w:ascii="GHEA Grapalat" w:hAnsi="GHEA Grapalat"/>
          <w:b/>
          <w:bCs/>
          <w:sz w:val="24"/>
          <w:szCs w:val="24"/>
          <w:lang w:val="hy-AM"/>
        </w:rPr>
        <w:t>550</w:t>
      </w:r>
      <w:r w:rsidRPr="00CC7B24">
        <w:rPr>
          <w:rFonts w:ascii="GHEA Grapalat" w:hAnsi="GHEA Grapalat"/>
          <w:b/>
          <w:bCs/>
          <w:sz w:val="24"/>
          <w:szCs w:val="24"/>
          <w:lang w:val="hy-AM"/>
        </w:rPr>
        <w:t>-</w:t>
      </w:r>
      <w:r w:rsidR="00E76EB3" w:rsidRPr="00CC7B24">
        <w:rPr>
          <w:rFonts w:ascii="GHEA Grapalat" w:hAnsi="GHEA Grapalat"/>
          <w:b/>
          <w:bCs/>
          <w:sz w:val="24"/>
          <w:szCs w:val="24"/>
          <w:lang w:val="hy-AM"/>
        </w:rPr>
        <w:t>Ն</w:t>
      </w:r>
      <w:r w:rsidRPr="00CC7B24">
        <w:rPr>
          <w:rFonts w:ascii="GHEA Grapalat" w:hAnsi="GHEA Grapalat"/>
          <w:b/>
          <w:bCs/>
          <w:sz w:val="24"/>
          <w:szCs w:val="24"/>
          <w:lang w:val="hy-AM"/>
        </w:rPr>
        <w:t xml:space="preserve"> ՈՐՈՇՄԱՆ ՄԵՋ ԼՐԱՑՈՒՄՆԵՐ ԿԱՏԱՐԵԼՈՒ ՄԱՍԻՆ» </w:t>
      </w:r>
      <w:r w:rsidRPr="00CC7B24">
        <w:rPr>
          <w:rFonts w:ascii="GHEA Grapalat" w:hAnsi="GHEA Grapalat"/>
          <w:b/>
          <w:sz w:val="24"/>
          <w:szCs w:val="24"/>
          <w:lang w:val="hy-AM"/>
        </w:rPr>
        <w:t xml:space="preserve"> ՀԱՅԱՍՏԱՆԻ ՀԱՆՐԱՊԵՏՈՒԹՅԱՆ </w:t>
      </w:r>
      <w:r w:rsidR="00192A34" w:rsidRPr="00CC7B24">
        <w:rPr>
          <w:rFonts w:ascii="GHEA Grapalat" w:hAnsi="GHEA Grapalat"/>
          <w:b/>
          <w:sz w:val="24"/>
          <w:szCs w:val="24"/>
          <w:lang w:val="hy-AM"/>
        </w:rPr>
        <w:t>ԿԱՌԱՎԱՐՈՒԹՅԱՆ</w:t>
      </w:r>
      <w:r w:rsidRPr="00CC7B24">
        <w:rPr>
          <w:rFonts w:ascii="GHEA Grapalat" w:hAnsi="GHEA Grapalat"/>
          <w:b/>
          <w:sz w:val="24"/>
          <w:szCs w:val="24"/>
          <w:lang w:val="hy-AM"/>
        </w:rPr>
        <w:t xml:space="preserve"> ՈՐՈՇՄԱՆ </w:t>
      </w:r>
      <w:r w:rsidR="003B70F0" w:rsidRPr="00684643">
        <w:rPr>
          <w:rFonts w:ascii="GHEA Grapalat" w:hAnsi="GHEA Grapalat"/>
          <w:b/>
          <w:sz w:val="24"/>
          <w:szCs w:val="24"/>
          <w:lang w:val="hy-AM"/>
        </w:rPr>
        <w:t xml:space="preserve">ԸՆԴՈՒՆՄԱՆ </w:t>
      </w:r>
    </w:p>
    <w:p w:rsidR="0007752C" w:rsidRPr="00CC7B24" w:rsidRDefault="0007752C" w:rsidP="003B70F0">
      <w:pPr>
        <w:spacing w:after="0" w:line="360" w:lineRule="auto"/>
        <w:jc w:val="center"/>
        <w:rPr>
          <w:rFonts w:ascii="GHEA Grapalat" w:hAnsi="GHEA Grapalat"/>
          <w:b/>
          <w:sz w:val="24"/>
          <w:szCs w:val="24"/>
          <w:lang w:val="hy-AM"/>
        </w:rPr>
      </w:pPr>
    </w:p>
    <w:p w:rsidR="0007752C" w:rsidRPr="00FE72E6" w:rsidRDefault="003B70F0" w:rsidP="003B70F0">
      <w:pPr>
        <w:tabs>
          <w:tab w:val="left" w:pos="1134"/>
        </w:tabs>
        <w:spacing w:after="0" w:line="360" w:lineRule="auto"/>
        <w:ind w:firstLine="567"/>
        <w:jc w:val="both"/>
        <w:rPr>
          <w:rFonts w:ascii="GHEA Grapalat" w:hAnsi="GHEA Grapalat"/>
          <w:sz w:val="24"/>
          <w:szCs w:val="24"/>
          <w:lang w:val="hy-AM"/>
        </w:rPr>
      </w:pPr>
      <w:r w:rsidRPr="00FE72E6">
        <w:rPr>
          <w:rFonts w:ascii="GHEA Grapalat" w:hAnsi="GHEA Grapalat" w:cs="Sylfaen"/>
          <w:b/>
          <w:sz w:val="24"/>
          <w:szCs w:val="24"/>
          <w:lang w:val="pt-BR"/>
        </w:rPr>
        <w:t xml:space="preserve">1. </w:t>
      </w:r>
      <w:r w:rsidR="00E17582" w:rsidRPr="00FE72E6">
        <w:rPr>
          <w:rFonts w:ascii="GHEA Grapalat" w:hAnsi="GHEA Grapalat" w:cs="Sylfaen"/>
          <w:b/>
          <w:sz w:val="24"/>
          <w:szCs w:val="24"/>
          <w:lang w:val="pt-BR"/>
        </w:rPr>
        <w:t>Ընթացիկ իրավիճակը և իրավական ակտի ընդունման անհրաժեշտությունը.</w:t>
      </w:r>
    </w:p>
    <w:p w:rsidR="00ED4F3D" w:rsidRPr="00FE72E6" w:rsidRDefault="00E17582" w:rsidP="003B70F0">
      <w:pPr>
        <w:pStyle w:val="NormalWeb"/>
        <w:shd w:val="clear" w:color="auto" w:fill="FFFFFF"/>
        <w:spacing w:before="0" w:beforeAutospacing="0" w:after="0" w:afterAutospacing="0" w:line="360" w:lineRule="auto"/>
        <w:ind w:firstLine="540"/>
        <w:jc w:val="both"/>
        <w:rPr>
          <w:rFonts w:ascii="GHEA Grapalat" w:hAnsi="GHEA Grapalat"/>
          <w:color w:val="000000" w:themeColor="text1"/>
          <w:lang w:val="hy-AM"/>
        </w:rPr>
      </w:pPr>
      <w:r w:rsidRPr="00FE72E6">
        <w:rPr>
          <w:rFonts w:ascii="GHEA Grapalat" w:hAnsi="GHEA Grapalat"/>
          <w:color w:val="000000" w:themeColor="text1"/>
          <w:lang w:val="hy-AM"/>
        </w:rPr>
        <w:t xml:space="preserve">«Հայաստանի Հանրապետության </w:t>
      </w:r>
      <w:r w:rsidR="00E76EB3" w:rsidRPr="00FE72E6">
        <w:rPr>
          <w:rFonts w:ascii="GHEA Grapalat" w:hAnsi="GHEA Grapalat"/>
          <w:color w:val="000000" w:themeColor="text1"/>
          <w:lang w:val="hy-AM"/>
        </w:rPr>
        <w:t>կառավարության</w:t>
      </w:r>
      <w:r w:rsidRPr="00FE72E6">
        <w:rPr>
          <w:rFonts w:ascii="GHEA Grapalat" w:hAnsi="GHEA Grapalat"/>
          <w:color w:val="000000" w:themeColor="text1"/>
          <w:lang w:val="hy-AM"/>
        </w:rPr>
        <w:t xml:space="preserve"> 20</w:t>
      </w:r>
      <w:r w:rsidR="00E76EB3" w:rsidRPr="00FE72E6">
        <w:rPr>
          <w:rFonts w:ascii="GHEA Grapalat" w:hAnsi="GHEA Grapalat"/>
          <w:color w:val="000000" w:themeColor="text1"/>
          <w:lang w:val="hy-AM"/>
        </w:rPr>
        <w:t>09</w:t>
      </w:r>
      <w:r w:rsidRPr="00FE72E6">
        <w:rPr>
          <w:rFonts w:ascii="GHEA Grapalat" w:hAnsi="GHEA Grapalat"/>
          <w:color w:val="000000" w:themeColor="text1"/>
          <w:lang w:val="hy-AM"/>
        </w:rPr>
        <w:t xml:space="preserve"> թվականի </w:t>
      </w:r>
      <w:r w:rsidR="00E76EB3" w:rsidRPr="00FE72E6">
        <w:rPr>
          <w:rFonts w:ascii="GHEA Grapalat" w:hAnsi="GHEA Grapalat"/>
          <w:color w:val="000000" w:themeColor="text1"/>
          <w:lang w:val="hy-AM"/>
        </w:rPr>
        <w:t>ապրիլ</w:t>
      </w:r>
      <w:r w:rsidR="00B867DA" w:rsidRPr="00FE72E6">
        <w:rPr>
          <w:rFonts w:ascii="GHEA Grapalat" w:hAnsi="GHEA Grapalat"/>
          <w:color w:val="000000" w:themeColor="text1"/>
          <w:lang w:val="hy-AM"/>
        </w:rPr>
        <w:t>ի</w:t>
      </w:r>
      <w:r w:rsidRPr="00FE72E6">
        <w:rPr>
          <w:rFonts w:ascii="GHEA Grapalat" w:hAnsi="GHEA Grapalat"/>
          <w:color w:val="000000" w:themeColor="text1"/>
          <w:lang w:val="hy-AM"/>
        </w:rPr>
        <w:t xml:space="preserve"> </w:t>
      </w:r>
      <w:r w:rsidR="00E76EB3" w:rsidRPr="00FE72E6">
        <w:rPr>
          <w:rFonts w:ascii="GHEA Grapalat" w:hAnsi="GHEA Grapalat"/>
          <w:color w:val="000000" w:themeColor="text1"/>
          <w:lang w:val="hy-AM"/>
        </w:rPr>
        <w:t xml:space="preserve">30-ի </w:t>
      </w:r>
      <w:r w:rsidRPr="00FE72E6">
        <w:rPr>
          <w:rFonts w:ascii="GHEA Grapalat" w:hAnsi="GHEA Grapalat"/>
          <w:color w:val="000000" w:themeColor="text1"/>
          <w:lang w:val="hy-AM"/>
        </w:rPr>
        <w:t xml:space="preserve">№ </w:t>
      </w:r>
      <w:r w:rsidR="00E76EB3" w:rsidRPr="00FE72E6">
        <w:rPr>
          <w:rFonts w:ascii="GHEA Grapalat" w:hAnsi="GHEA Grapalat"/>
          <w:color w:val="000000" w:themeColor="text1"/>
          <w:lang w:val="hy-AM"/>
        </w:rPr>
        <w:t>550</w:t>
      </w:r>
      <w:r w:rsidRPr="00FE72E6">
        <w:rPr>
          <w:rFonts w:ascii="GHEA Grapalat" w:hAnsi="GHEA Grapalat"/>
          <w:color w:val="000000" w:themeColor="text1"/>
          <w:lang w:val="hy-AM"/>
        </w:rPr>
        <w:t>-</w:t>
      </w:r>
      <w:r w:rsidR="00E76EB3" w:rsidRPr="00FE72E6">
        <w:rPr>
          <w:rFonts w:ascii="GHEA Grapalat" w:hAnsi="GHEA Grapalat"/>
          <w:color w:val="000000" w:themeColor="text1"/>
          <w:lang w:val="hy-AM"/>
        </w:rPr>
        <w:t>Ն</w:t>
      </w:r>
      <w:r w:rsidRPr="00FE72E6">
        <w:rPr>
          <w:rFonts w:ascii="GHEA Grapalat" w:hAnsi="GHEA Grapalat"/>
          <w:color w:val="000000" w:themeColor="text1"/>
          <w:lang w:val="hy-AM"/>
        </w:rPr>
        <w:t xml:space="preserve"> որոշման մեջ լրացումներ կատարելու մասին» </w:t>
      </w:r>
      <w:r w:rsidR="00E76EB3" w:rsidRPr="00FE72E6">
        <w:rPr>
          <w:rFonts w:ascii="GHEA Grapalat" w:hAnsi="GHEA Grapalat"/>
          <w:color w:val="000000" w:themeColor="text1"/>
          <w:lang w:val="hy-AM"/>
        </w:rPr>
        <w:t>կառավարության</w:t>
      </w:r>
      <w:r w:rsidRPr="00FE72E6">
        <w:rPr>
          <w:rFonts w:ascii="GHEA Grapalat" w:hAnsi="GHEA Grapalat"/>
          <w:color w:val="000000" w:themeColor="text1"/>
          <w:lang w:val="hy-AM"/>
        </w:rPr>
        <w:t xml:space="preserve"> որոշման նախագծի </w:t>
      </w:r>
      <w:r w:rsidR="0099373B" w:rsidRPr="00FE72E6">
        <w:rPr>
          <w:rFonts w:ascii="GHEA Grapalat" w:hAnsi="GHEA Grapalat"/>
          <w:color w:val="000000" w:themeColor="text1"/>
          <w:lang w:val="hy-AM"/>
        </w:rPr>
        <w:t xml:space="preserve">(այսուհետ՝ Նախագիծ) </w:t>
      </w:r>
      <w:r w:rsidRPr="00FE72E6">
        <w:rPr>
          <w:rFonts w:ascii="GHEA Grapalat" w:hAnsi="GHEA Grapalat"/>
          <w:color w:val="000000" w:themeColor="text1"/>
          <w:lang w:val="hy-AM"/>
        </w:rPr>
        <w:t>ընդունումը պայմանա</w:t>
      </w:r>
      <w:r w:rsidRPr="00FE72E6">
        <w:rPr>
          <w:rFonts w:ascii="GHEA Grapalat" w:hAnsi="GHEA Grapalat"/>
          <w:color w:val="000000" w:themeColor="text1"/>
          <w:lang w:val="hy-AM"/>
        </w:rPr>
        <w:softHyphen/>
        <w:t>վոր</w:t>
      </w:r>
      <w:r w:rsidRPr="00FE72E6">
        <w:rPr>
          <w:rFonts w:ascii="GHEA Grapalat" w:hAnsi="GHEA Grapalat"/>
          <w:color w:val="000000" w:themeColor="text1"/>
          <w:lang w:val="hy-AM"/>
        </w:rPr>
        <w:softHyphen/>
        <w:t>ված է «Հատուկ պետական պաշտպանության ենթակա անձանց անվտանգության ապահովման մասին»</w:t>
      </w:r>
      <w:r w:rsidR="00FA0075" w:rsidRPr="00FE72E6">
        <w:rPr>
          <w:rFonts w:ascii="GHEA Grapalat" w:hAnsi="GHEA Grapalat"/>
          <w:color w:val="000000" w:themeColor="text1"/>
          <w:lang w:val="hy-AM"/>
        </w:rPr>
        <w:t xml:space="preserve"> օրենքում</w:t>
      </w:r>
      <w:r w:rsidRPr="00FE72E6">
        <w:rPr>
          <w:rFonts w:ascii="GHEA Grapalat" w:hAnsi="GHEA Grapalat"/>
          <w:color w:val="000000" w:themeColor="text1"/>
          <w:lang w:val="hy-AM"/>
        </w:rPr>
        <w:t xml:space="preserve"> լրացումներ </w:t>
      </w:r>
      <w:r w:rsidR="0099373B" w:rsidRPr="00FE72E6">
        <w:rPr>
          <w:rFonts w:ascii="GHEA Grapalat" w:hAnsi="GHEA Grapalat"/>
          <w:color w:val="000000" w:themeColor="text1"/>
          <w:lang w:val="hy-AM"/>
        </w:rPr>
        <w:t xml:space="preserve">և </w:t>
      </w:r>
      <w:r w:rsidRPr="00FE72E6">
        <w:rPr>
          <w:rFonts w:ascii="GHEA Grapalat" w:hAnsi="GHEA Grapalat"/>
          <w:color w:val="000000" w:themeColor="text1"/>
          <w:lang w:val="hy-AM"/>
        </w:rPr>
        <w:t xml:space="preserve">փոփոխություններ </w:t>
      </w:r>
      <w:r w:rsidR="007921CF" w:rsidRPr="00FE72E6">
        <w:rPr>
          <w:rFonts w:ascii="GHEA Grapalat" w:hAnsi="GHEA Grapalat"/>
          <w:color w:val="000000" w:themeColor="text1"/>
          <w:lang w:val="hy-AM"/>
        </w:rPr>
        <w:t xml:space="preserve">կատարելու </w:t>
      </w:r>
      <w:r w:rsidRPr="00FE72E6">
        <w:rPr>
          <w:rFonts w:ascii="GHEA Grapalat" w:hAnsi="GHEA Grapalat"/>
          <w:color w:val="000000" w:themeColor="text1"/>
          <w:lang w:val="hy-AM"/>
        </w:rPr>
        <w:t>մասին» 2024 թվականի նոյեմբերի 15-ի ՀՕ-454-Ն օրենքի ընդունմամբ</w:t>
      </w:r>
      <w:r w:rsidR="00906539" w:rsidRPr="00FE72E6">
        <w:rPr>
          <w:rFonts w:ascii="GHEA Grapalat" w:hAnsi="GHEA Grapalat"/>
          <w:color w:val="000000" w:themeColor="text1"/>
          <w:lang w:val="hy-AM"/>
        </w:rPr>
        <w:t xml:space="preserve">, </w:t>
      </w:r>
      <w:r w:rsidR="00192A34" w:rsidRPr="00FE72E6">
        <w:rPr>
          <w:rFonts w:ascii="GHEA Grapalat" w:hAnsi="GHEA Grapalat"/>
          <w:color w:val="000000" w:themeColor="text1"/>
          <w:lang w:val="hy-AM"/>
        </w:rPr>
        <w:t>և բխում է</w:t>
      </w:r>
      <w:r w:rsidR="00906539" w:rsidRPr="00FE72E6">
        <w:rPr>
          <w:rFonts w:ascii="GHEA Grapalat" w:hAnsi="GHEA Grapalat"/>
          <w:color w:val="000000" w:themeColor="text1"/>
          <w:lang w:val="hy-AM"/>
        </w:rPr>
        <w:t xml:space="preserve"> </w:t>
      </w:r>
      <w:r w:rsidR="003B70F0" w:rsidRPr="00FE72E6">
        <w:rPr>
          <w:rFonts w:ascii="GHEA Grapalat" w:hAnsi="GHEA Grapalat"/>
          <w:color w:val="000000" w:themeColor="text1"/>
          <w:lang w:val="hy-AM"/>
        </w:rPr>
        <w:t xml:space="preserve">ՀՀ վարչապետի 2025 թվականի փետրվարի 10-ի </w:t>
      </w:r>
      <w:r w:rsidR="00906539" w:rsidRPr="00FE72E6">
        <w:rPr>
          <w:rFonts w:ascii="GHEA Grapalat" w:hAnsi="GHEA Grapalat"/>
          <w:color w:val="000000" w:themeColor="text1"/>
          <w:lang w:val="hy-AM"/>
        </w:rPr>
        <w:t xml:space="preserve">«Հատուկ պետական պաշտպանության ենթակա անձանց անվտանգության ապահովման մասին» </w:t>
      </w:r>
      <w:r w:rsidR="007921CF" w:rsidRPr="00FE72E6">
        <w:rPr>
          <w:rFonts w:ascii="GHEA Grapalat" w:hAnsi="GHEA Grapalat"/>
          <w:color w:val="000000" w:themeColor="text1"/>
          <w:lang w:val="hy-AM"/>
        </w:rPr>
        <w:t xml:space="preserve">օրենքում </w:t>
      </w:r>
      <w:r w:rsidR="00906539" w:rsidRPr="00FE72E6">
        <w:rPr>
          <w:rFonts w:ascii="GHEA Grapalat" w:hAnsi="GHEA Grapalat"/>
          <w:color w:val="000000" w:themeColor="text1"/>
          <w:lang w:val="hy-AM"/>
        </w:rPr>
        <w:t xml:space="preserve">լրացումներ և փոփոխություններ </w:t>
      </w:r>
      <w:r w:rsidR="007921CF" w:rsidRPr="00FE72E6">
        <w:rPr>
          <w:rFonts w:ascii="GHEA Grapalat" w:hAnsi="GHEA Grapalat"/>
          <w:color w:val="000000" w:themeColor="text1"/>
          <w:lang w:val="hy-AM"/>
        </w:rPr>
        <w:t xml:space="preserve">կատարելու </w:t>
      </w:r>
      <w:r w:rsidR="00906539" w:rsidRPr="00FE72E6">
        <w:rPr>
          <w:rFonts w:ascii="GHEA Grapalat" w:hAnsi="GHEA Grapalat"/>
          <w:color w:val="000000" w:themeColor="text1"/>
          <w:lang w:val="hy-AM"/>
        </w:rPr>
        <w:t>մասին» օրենքի կիրարկումն ապահովող միջոցառումների ցանկը հաստատելու մասին N 113-Ա որոշմամբ հաստատված ցանկի 3-րդ կետից</w:t>
      </w:r>
      <w:r w:rsidR="00ED4F3D" w:rsidRPr="00FE72E6">
        <w:rPr>
          <w:rFonts w:ascii="GHEA Grapalat" w:hAnsi="GHEA Grapalat"/>
          <w:color w:val="000000" w:themeColor="text1"/>
          <w:lang w:val="hy-AM"/>
        </w:rPr>
        <w:t>:</w:t>
      </w:r>
    </w:p>
    <w:p w:rsidR="00906539" w:rsidRPr="00FE72E6" w:rsidRDefault="00906539" w:rsidP="003B70F0">
      <w:pPr>
        <w:pStyle w:val="NormalWeb"/>
        <w:shd w:val="clear" w:color="auto" w:fill="FFFFFF"/>
        <w:spacing w:before="0" w:beforeAutospacing="0" w:after="0" w:afterAutospacing="0" w:line="360" w:lineRule="auto"/>
        <w:ind w:firstLine="540"/>
        <w:jc w:val="both"/>
        <w:rPr>
          <w:rFonts w:ascii="GHEA Grapalat" w:hAnsi="GHEA Grapalat"/>
          <w:color w:val="000000" w:themeColor="text1"/>
          <w:lang w:val="hy-AM"/>
        </w:rPr>
      </w:pPr>
      <w:r w:rsidRPr="00FE72E6">
        <w:rPr>
          <w:rFonts w:ascii="GHEA Grapalat" w:hAnsi="GHEA Grapalat"/>
          <w:color w:val="000000" w:themeColor="text1"/>
          <w:lang w:val="hy-AM"/>
        </w:rPr>
        <w:t>Հայաստանի Հանրապետության կառավարության 2009 թվականի ապրիլի</w:t>
      </w:r>
      <w:r w:rsidR="00A377AC" w:rsidRPr="00FE72E6">
        <w:rPr>
          <w:rFonts w:ascii="GHEA Grapalat" w:hAnsi="GHEA Grapalat"/>
          <w:color w:val="000000" w:themeColor="text1"/>
          <w:lang w:val="hy-AM"/>
        </w:rPr>
        <w:t xml:space="preserve"> </w:t>
      </w:r>
      <w:r w:rsidRPr="00FE72E6">
        <w:rPr>
          <w:rFonts w:ascii="GHEA Grapalat" w:hAnsi="GHEA Grapalat"/>
          <w:color w:val="000000" w:themeColor="text1"/>
          <w:lang w:val="hy-AM"/>
        </w:rPr>
        <w:t>30-ի № 550-Ն որոշ</w:t>
      </w:r>
      <w:r w:rsidR="005D61F9" w:rsidRPr="00FE72E6">
        <w:rPr>
          <w:rFonts w:ascii="GHEA Grapalat" w:hAnsi="GHEA Grapalat"/>
          <w:color w:val="000000" w:themeColor="text1"/>
          <w:lang w:val="hy-AM"/>
        </w:rPr>
        <w:t xml:space="preserve">մամբ </w:t>
      </w:r>
      <w:r w:rsidR="00FE72E6" w:rsidRPr="00FE72E6">
        <w:rPr>
          <w:rFonts w:ascii="GHEA Grapalat" w:hAnsi="GHEA Grapalat"/>
          <w:color w:val="000000" w:themeColor="text1"/>
          <w:lang w:val="hy-AM"/>
        </w:rPr>
        <w:t xml:space="preserve">(այսուհետ՝ Որոշում) </w:t>
      </w:r>
      <w:r w:rsidR="005D61F9" w:rsidRPr="00FE72E6">
        <w:rPr>
          <w:rFonts w:ascii="GHEA Grapalat" w:hAnsi="GHEA Grapalat"/>
          <w:color w:val="000000" w:themeColor="text1"/>
          <w:lang w:val="hy-AM"/>
        </w:rPr>
        <w:t xml:space="preserve">սահմանվում են ոստիկանության, զինված ուժերի, ազգային անվտանգության ծառայության, քրեակատարողական ծառայության, դատական ակտերի հարկադիր կատարման ծառայության, փրկարարական </w:t>
      </w:r>
      <w:r w:rsidR="003B70F0" w:rsidRPr="00FE72E6">
        <w:rPr>
          <w:rFonts w:ascii="GHEA Grapalat" w:hAnsi="GHEA Grapalat"/>
          <w:color w:val="000000" w:themeColor="text1"/>
          <w:lang w:val="hy-AM"/>
        </w:rPr>
        <w:t xml:space="preserve">ծառայության, քննչական կոմիտեում </w:t>
      </w:r>
      <w:r w:rsidR="005D61F9" w:rsidRPr="00FE72E6">
        <w:rPr>
          <w:rFonts w:ascii="GHEA Grapalat" w:hAnsi="GHEA Grapalat"/>
          <w:color w:val="000000" w:themeColor="text1"/>
          <w:lang w:val="hy-AM"/>
        </w:rPr>
        <w:t>ծառայության,</w:t>
      </w:r>
      <w:r w:rsidR="003B70F0" w:rsidRPr="00FE72E6">
        <w:rPr>
          <w:rFonts w:ascii="GHEA Grapalat" w:hAnsi="GHEA Grapalat" w:cs="Calibri"/>
          <w:color w:val="000000" w:themeColor="text1"/>
          <w:lang w:val="hy-AM"/>
        </w:rPr>
        <w:t xml:space="preserve"> </w:t>
      </w:r>
      <w:r w:rsidR="005D61F9" w:rsidRPr="00FE72E6">
        <w:rPr>
          <w:rFonts w:ascii="GHEA Grapalat" w:hAnsi="GHEA Grapalat" w:cs="GHEA Grapalat"/>
          <w:color w:val="000000" w:themeColor="text1"/>
          <w:lang w:val="hy-AM"/>
        </w:rPr>
        <w:t>դատախազության</w:t>
      </w:r>
      <w:r w:rsidR="00192A34" w:rsidRPr="00FE72E6">
        <w:rPr>
          <w:rFonts w:ascii="GHEA Grapalat" w:hAnsi="GHEA Grapalat"/>
          <w:color w:val="000000" w:themeColor="text1"/>
          <w:lang w:val="hy-AM"/>
        </w:rPr>
        <w:t xml:space="preserve"> և</w:t>
      </w:r>
      <w:r w:rsidR="005D61F9" w:rsidRPr="00FE72E6">
        <w:rPr>
          <w:rFonts w:ascii="GHEA Grapalat" w:hAnsi="GHEA Grapalat"/>
          <w:color w:val="000000" w:themeColor="text1"/>
          <w:lang w:val="hy-AM"/>
        </w:rPr>
        <w:t xml:space="preserve"> </w:t>
      </w:r>
      <w:r w:rsidR="005D61F9" w:rsidRPr="00FE72E6">
        <w:rPr>
          <w:rFonts w:ascii="GHEA Grapalat" w:hAnsi="GHEA Grapalat" w:cs="GHEA Grapalat"/>
          <w:color w:val="000000" w:themeColor="text1"/>
          <w:lang w:val="hy-AM"/>
        </w:rPr>
        <w:t>էկոպարեկային</w:t>
      </w:r>
      <w:r w:rsidR="005D61F9" w:rsidRPr="00FE72E6">
        <w:rPr>
          <w:rFonts w:ascii="GHEA Grapalat" w:hAnsi="GHEA Grapalat"/>
          <w:color w:val="000000" w:themeColor="text1"/>
          <w:lang w:val="hy-AM"/>
        </w:rPr>
        <w:t xml:space="preserve"> </w:t>
      </w:r>
      <w:r w:rsidR="005D61F9" w:rsidRPr="00FE72E6">
        <w:rPr>
          <w:rFonts w:ascii="GHEA Grapalat" w:hAnsi="GHEA Grapalat" w:cs="GHEA Grapalat"/>
          <w:color w:val="000000" w:themeColor="text1"/>
          <w:lang w:val="hy-AM"/>
        </w:rPr>
        <w:t>ծառայության</w:t>
      </w:r>
      <w:r w:rsidR="005D61F9" w:rsidRPr="00FE72E6">
        <w:rPr>
          <w:rFonts w:ascii="Calibri" w:hAnsi="Calibri" w:cs="Calibri"/>
          <w:color w:val="000000" w:themeColor="text1"/>
          <w:lang w:val="hy-AM"/>
        </w:rPr>
        <w:t> </w:t>
      </w:r>
      <w:r w:rsidR="00192A34" w:rsidRPr="00FE72E6">
        <w:rPr>
          <w:rFonts w:ascii="GHEA Grapalat" w:hAnsi="GHEA Grapalat"/>
          <w:color w:val="000000" w:themeColor="text1"/>
          <w:lang w:val="hy-AM"/>
        </w:rPr>
        <w:t xml:space="preserve"> պաշտոնների համապատասխանություն</w:t>
      </w:r>
      <w:r w:rsidR="005D61F9" w:rsidRPr="00FE72E6">
        <w:rPr>
          <w:rFonts w:ascii="GHEA Grapalat" w:hAnsi="GHEA Grapalat"/>
          <w:color w:val="000000" w:themeColor="text1"/>
          <w:lang w:val="hy-AM"/>
        </w:rPr>
        <w:t>ը</w:t>
      </w:r>
      <w:r w:rsidR="00192A34" w:rsidRPr="00FE72E6">
        <w:rPr>
          <w:rFonts w:ascii="GHEA Grapalat" w:hAnsi="GHEA Grapalat"/>
          <w:color w:val="000000" w:themeColor="text1"/>
          <w:lang w:val="hy-AM"/>
        </w:rPr>
        <w:t>:</w:t>
      </w:r>
    </w:p>
    <w:p w:rsidR="009539C1" w:rsidRPr="00FE72E6" w:rsidRDefault="00684643" w:rsidP="003B70F0">
      <w:pPr>
        <w:pStyle w:val="NormalWeb"/>
        <w:shd w:val="clear" w:color="auto" w:fill="FFFFFF"/>
        <w:spacing w:before="0" w:beforeAutospacing="0" w:after="0" w:afterAutospacing="0" w:line="360" w:lineRule="auto"/>
        <w:ind w:firstLine="540"/>
        <w:jc w:val="both"/>
        <w:rPr>
          <w:rFonts w:ascii="GHEA Grapalat" w:hAnsi="GHEA Grapalat"/>
          <w:color w:val="000000" w:themeColor="text1"/>
          <w:lang w:val="hy-AM"/>
        </w:rPr>
      </w:pPr>
      <w:r w:rsidRPr="00FE72E6">
        <w:rPr>
          <w:rFonts w:ascii="GHEA Grapalat" w:hAnsi="GHEA Grapalat"/>
          <w:color w:val="000000" w:themeColor="text1"/>
          <w:lang w:val="hy-AM"/>
        </w:rPr>
        <w:t>«Հատուկ պետական պաշտպանության ենթակա անձանց անվտանգության ապահովման մասին» օրենքի</w:t>
      </w:r>
      <w:r w:rsidR="00C973E6" w:rsidRPr="00FE72E6">
        <w:rPr>
          <w:rFonts w:ascii="GHEA Grapalat" w:hAnsi="GHEA Grapalat"/>
          <w:color w:val="000000" w:themeColor="text1"/>
          <w:lang w:val="hy-AM"/>
        </w:rPr>
        <w:t xml:space="preserve"> 16.2-րդ հոդվածի 7-րդ մասը սահմանում է այն պետական մարմինների շրջանակը, որոնց թե</w:t>
      </w:r>
      <w:r w:rsidR="00FA0075" w:rsidRPr="00FE72E6">
        <w:rPr>
          <w:rFonts w:ascii="GHEA Grapalat" w:hAnsi="GHEA Grapalat"/>
          <w:color w:val="000000" w:themeColor="text1"/>
          <w:lang w:val="hy-AM"/>
        </w:rPr>
        <w:t>´</w:t>
      </w:r>
      <w:r w:rsidR="00C973E6" w:rsidRPr="00FE72E6">
        <w:rPr>
          <w:rFonts w:ascii="GHEA Grapalat" w:hAnsi="GHEA Grapalat"/>
          <w:color w:val="000000" w:themeColor="text1"/>
          <w:lang w:val="hy-AM"/>
        </w:rPr>
        <w:t xml:space="preserve"> գործող, թե</w:t>
      </w:r>
      <w:r w:rsidR="00FA0075" w:rsidRPr="00FE72E6">
        <w:rPr>
          <w:rFonts w:ascii="GHEA Grapalat" w:hAnsi="GHEA Grapalat"/>
          <w:color w:val="000000" w:themeColor="text1"/>
          <w:lang w:val="hy-AM"/>
        </w:rPr>
        <w:t>´</w:t>
      </w:r>
      <w:r w:rsidR="00C973E6" w:rsidRPr="00FE72E6">
        <w:rPr>
          <w:rFonts w:ascii="GHEA Grapalat" w:hAnsi="GHEA Grapalat"/>
          <w:color w:val="000000" w:themeColor="text1"/>
          <w:lang w:val="hy-AM"/>
        </w:rPr>
        <w:t xml:space="preserve"> նախկին ծառայողները (աշխատողները) կարող են թափուր պաշտոն առաջանալու դեպքում ծառայության անցնել ՀՀ պետական պահպանության ծառայությունում: Այդ մարմինների շր</w:t>
      </w:r>
      <w:r w:rsidR="009539C1" w:rsidRPr="00FE72E6">
        <w:rPr>
          <w:rFonts w:ascii="GHEA Grapalat" w:hAnsi="GHEA Grapalat"/>
          <w:color w:val="000000" w:themeColor="text1"/>
          <w:lang w:val="hy-AM"/>
        </w:rPr>
        <w:t>ջ</w:t>
      </w:r>
      <w:r w:rsidR="00C973E6" w:rsidRPr="00FE72E6">
        <w:rPr>
          <w:rFonts w:ascii="GHEA Grapalat" w:hAnsi="GHEA Grapalat"/>
          <w:color w:val="000000" w:themeColor="text1"/>
          <w:lang w:val="hy-AM"/>
        </w:rPr>
        <w:t>անակ</w:t>
      </w:r>
      <w:r w:rsidR="009539C1" w:rsidRPr="00FE72E6">
        <w:rPr>
          <w:rFonts w:ascii="GHEA Grapalat" w:hAnsi="GHEA Grapalat"/>
          <w:color w:val="000000" w:themeColor="text1"/>
          <w:lang w:val="hy-AM"/>
        </w:rPr>
        <w:t>ն</w:t>
      </w:r>
      <w:r w:rsidR="00C973E6" w:rsidRPr="00FE72E6">
        <w:rPr>
          <w:rFonts w:ascii="GHEA Grapalat" w:hAnsi="GHEA Grapalat"/>
          <w:color w:val="000000" w:themeColor="text1"/>
          <w:lang w:val="hy-AM"/>
        </w:rPr>
        <w:t xml:space="preserve"> ավելի նեղ է, քան</w:t>
      </w:r>
      <w:r w:rsidR="009539C1" w:rsidRPr="00FE72E6">
        <w:rPr>
          <w:rFonts w:ascii="GHEA Grapalat" w:hAnsi="GHEA Grapalat"/>
          <w:color w:val="000000" w:themeColor="text1"/>
          <w:lang w:val="hy-AM"/>
        </w:rPr>
        <w:t xml:space="preserve"> </w:t>
      </w:r>
      <w:r w:rsidR="00FE72E6" w:rsidRPr="00FE72E6">
        <w:rPr>
          <w:rFonts w:ascii="GHEA Grapalat" w:hAnsi="GHEA Grapalat"/>
          <w:color w:val="000000" w:themeColor="text1"/>
          <w:lang w:val="hy-AM"/>
        </w:rPr>
        <w:t>Ո</w:t>
      </w:r>
      <w:r w:rsidR="009539C1" w:rsidRPr="00FE72E6">
        <w:rPr>
          <w:rFonts w:ascii="GHEA Grapalat" w:hAnsi="GHEA Grapalat"/>
          <w:color w:val="000000" w:themeColor="text1"/>
          <w:lang w:val="hy-AM"/>
        </w:rPr>
        <w:t>րոշմամբ սահմանված մարմինների շրջանակը:</w:t>
      </w:r>
    </w:p>
    <w:p w:rsidR="0007752C" w:rsidRPr="00FE72E6" w:rsidRDefault="00E17582" w:rsidP="003B70F0">
      <w:pPr>
        <w:pStyle w:val="NormalWeb"/>
        <w:shd w:val="clear" w:color="auto" w:fill="FFFFFF"/>
        <w:spacing w:before="0" w:beforeAutospacing="0" w:after="0" w:afterAutospacing="0" w:line="360" w:lineRule="auto"/>
        <w:ind w:firstLine="540"/>
        <w:jc w:val="both"/>
        <w:rPr>
          <w:rFonts w:ascii="GHEA Grapalat" w:hAnsi="GHEA Grapalat"/>
          <w:lang w:val="hy-AM"/>
        </w:rPr>
      </w:pPr>
      <w:r w:rsidRPr="00FE72E6">
        <w:rPr>
          <w:rFonts w:ascii="GHEA Grapalat" w:hAnsi="GHEA Grapalat" w:cs="Sylfaen"/>
          <w:b/>
          <w:lang w:val="pt-BR"/>
        </w:rPr>
        <w:lastRenderedPageBreak/>
        <w:t>2.Առաջարկվող կարգավորման բնույթը.</w:t>
      </w:r>
    </w:p>
    <w:p w:rsidR="00ED5D3C" w:rsidRPr="00FE72E6" w:rsidRDefault="0086366D" w:rsidP="00322495">
      <w:pPr>
        <w:spacing w:after="0" w:line="360" w:lineRule="auto"/>
        <w:ind w:firstLine="567"/>
        <w:jc w:val="both"/>
        <w:rPr>
          <w:rFonts w:ascii="GHEA Grapalat" w:hAnsi="GHEA Grapalat"/>
          <w:sz w:val="24"/>
          <w:szCs w:val="24"/>
          <w:lang w:val="hy-AM"/>
        </w:rPr>
      </w:pPr>
      <w:r w:rsidRPr="00FE72E6">
        <w:rPr>
          <w:rFonts w:ascii="GHEA Grapalat" w:hAnsi="GHEA Grapalat"/>
          <w:sz w:val="24"/>
          <w:szCs w:val="24"/>
          <w:lang w:val="hy-AM"/>
        </w:rPr>
        <w:t xml:space="preserve">Ծառայության և </w:t>
      </w:r>
      <w:r w:rsidR="00FE72E6" w:rsidRPr="00FE72E6">
        <w:rPr>
          <w:rFonts w:ascii="GHEA Grapalat" w:hAnsi="GHEA Grapalat"/>
          <w:sz w:val="24"/>
          <w:szCs w:val="24"/>
          <w:lang w:val="hy-AM"/>
        </w:rPr>
        <w:t>Որոշմամբ սահմանված</w:t>
      </w:r>
      <w:r w:rsidRPr="00FE72E6">
        <w:rPr>
          <w:rFonts w:ascii="GHEA Grapalat" w:hAnsi="GHEA Grapalat"/>
          <w:sz w:val="24"/>
          <w:szCs w:val="24"/>
          <w:lang w:val="hy-AM"/>
        </w:rPr>
        <w:t xml:space="preserve"> մարմինների պաշտոնների համապատասխանությունը որոշելիս հաշվի</w:t>
      </w:r>
      <w:r w:rsidR="00ED5D3C" w:rsidRPr="00FE72E6">
        <w:rPr>
          <w:rFonts w:ascii="GHEA Grapalat" w:hAnsi="GHEA Grapalat"/>
          <w:sz w:val="24"/>
          <w:szCs w:val="24"/>
          <w:lang w:val="hy-AM"/>
        </w:rPr>
        <w:t xml:space="preserve"> են առնվել պաշտոնների առանձին խմբերում ընգրկվածությունը, անկախ պաշտոնների համանունությունից։</w:t>
      </w:r>
    </w:p>
    <w:p w:rsidR="0086366D" w:rsidRPr="00FE72E6" w:rsidRDefault="00ED5D3C" w:rsidP="00322495">
      <w:pPr>
        <w:spacing w:after="0" w:line="360" w:lineRule="auto"/>
        <w:ind w:firstLine="567"/>
        <w:jc w:val="both"/>
        <w:rPr>
          <w:rFonts w:ascii="GHEA Grapalat" w:eastAsia="Times New Roman" w:hAnsi="GHEA Grapalat"/>
          <w:sz w:val="24"/>
          <w:szCs w:val="24"/>
          <w:lang w:val="hy-AM" w:eastAsia="ru-RU"/>
        </w:rPr>
      </w:pPr>
      <w:r w:rsidRPr="00FE72E6">
        <w:rPr>
          <w:rFonts w:ascii="GHEA Grapalat" w:eastAsia="Times New Roman" w:hAnsi="GHEA Grapalat"/>
          <w:sz w:val="24"/>
          <w:szCs w:val="24"/>
          <w:lang w:val="hy-AM" w:eastAsia="ru-RU"/>
        </w:rPr>
        <w:t xml:space="preserve"> </w:t>
      </w:r>
      <w:r w:rsidR="0086366D" w:rsidRPr="00FE72E6">
        <w:rPr>
          <w:rFonts w:ascii="GHEA Grapalat" w:eastAsia="Times New Roman" w:hAnsi="GHEA Grapalat"/>
          <w:sz w:val="24"/>
          <w:szCs w:val="24"/>
          <w:lang w:val="hy-AM" w:eastAsia="ru-RU"/>
        </w:rPr>
        <w:t>«Հատուկ պետական պաշտպանության ենթակա անձանց անվտանգության ապահովման մասին» օրենքի 16.1-ին հոդվածի 1-ին մասը սահմանում է Ծառայության ծառայողների պաշտոնների խմբերը, որոնք դասակարգվում են բարձրագույնի, գլխավորի, ավագի, միջինի և կրտսերի:</w:t>
      </w:r>
    </w:p>
    <w:p w:rsidR="0086366D" w:rsidRPr="00FE72E6" w:rsidRDefault="0086366D" w:rsidP="00E85723">
      <w:pPr>
        <w:shd w:val="clear" w:color="auto" w:fill="FFFFFF"/>
        <w:spacing w:after="0" w:line="360" w:lineRule="auto"/>
        <w:ind w:left="34" w:firstLine="533"/>
        <w:jc w:val="both"/>
        <w:rPr>
          <w:rFonts w:ascii="GHEA Grapalat" w:eastAsia="Times New Roman" w:hAnsi="GHEA Grapalat"/>
          <w:sz w:val="24"/>
          <w:szCs w:val="24"/>
          <w:lang w:val="hy-AM" w:eastAsia="ru-RU"/>
        </w:rPr>
      </w:pPr>
      <w:r w:rsidRPr="00FE72E6">
        <w:rPr>
          <w:rFonts w:ascii="GHEA Grapalat" w:eastAsia="Times New Roman" w:hAnsi="GHEA Grapalat"/>
          <w:sz w:val="24"/>
          <w:szCs w:val="24"/>
          <w:lang w:val="hy-AM" w:eastAsia="ru-RU"/>
        </w:rPr>
        <w:t>«Զինվորական ծառայության և զինծառայողի կարգավիճակի մասին» օրենքի 9-րդ հոդվածով սահմանվող զինվորական ծառայության պաշտոնների դասակարգումը և «Հատուկ պետական պաշտպանության ենթակա անձանց անվտանգության ապահովման մասին» օրենքի 16.1-ին հոդվածի 1-ին մասով սահմանվող Ծառայության ծառայողների պաշտոնների դասակարգումը միմյանց չեն համապատախանում, ուստի Նախագծի հավելվածում Ծառայության պաշտոնների տեղակայման սկզբունքի հիմնավորման համար կիրառելի չեն:</w:t>
      </w:r>
    </w:p>
    <w:p w:rsidR="0086366D" w:rsidRPr="00FE72E6" w:rsidRDefault="0086366D" w:rsidP="00E85723">
      <w:pPr>
        <w:shd w:val="clear" w:color="auto" w:fill="FFFFFF"/>
        <w:spacing w:after="0" w:line="360" w:lineRule="auto"/>
        <w:ind w:left="34" w:firstLine="533"/>
        <w:jc w:val="both"/>
        <w:rPr>
          <w:rFonts w:ascii="GHEA Grapalat" w:eastAsia="Times New Roman" w:hAnsi="GHEA Grapalat"/>
          <w:sz w:val="24"/>
          <w:szCs w:val="24"/>
          <w:lang w:val="hy-AM" w:eastAsia="ru-RU"/>
        </w:rPr>
      </w:pPr>
      <w:r w:rsidRPr="00FE72E6">
        <w:rPr>
          <w:rFonts w:ascii="GHEA Grapalat" w:eastAsia="Times New Roman" w:hAnsi="GHEA Grapalat"/>
          <w:sz w:val="24"/>
          <w:szCs w:val="24"/>
          <w:lang w:val="hy-AM" w:eastAsia="ru-RU"/>
        </w:rPr>
        <w:t>Նախագծի հավելվածում Ծառայության պաշտոնների տեղակայման համար կողմնորոշիչ են հանդիսացել հավելվածի 3-րդ սյունակում նշված ՀՀ ազգային անվտանգության ծառայության պաշտոնները, քանի որ «Ազգային անվտանգության մարմիններում ծառայության մասին» օրենքի 3-րդ հոդվածի 1-ին մասի համաձայն</w:t>
      </w:r>
      <w:r w:rsidR="006E26FE" w:rsidRPr="00FE72E6">
        <w:rPr>
          <w:rFonts w:ascii="GHEA Grapalat" w:eastAsia="Times New Roman" w:hAnsi="GHEA Grapalat"/>
          <w:sz w:val="24"/>
          <w:szCs w:val="24"/>
          <w:lang w:val="hy-AM" w:eastAsia="ru-RU"/>
        </w:rPr>
        <w:t>՝</w:t>
      </w:r>
      <w:r w:rsidRPr="00FE72E6">
        <w:rPr>
          <w:rFonts w:ascii="GHEA Grapalat" w:eastAsia="Times New Roman" w:hAnsi="GHEA Grapalat"/>
          <w:sz w:val="24"/>
          <w:szCs w:val="24"/>
          <w:lang w:val="hy-AM" w:eastAsia="ru-RU"/>
        </w:rPr>
        <w:t xml:space="preserve"> Ազգային անվտանգության մարմինների ծառայողների պաշտոնները նույնպես դասակարգվում են բարձրագույն, գլխավոր, ավագ, միջին և կրտսեր խմբերի: Միակ տարբերությունը կայանում է նրանում, որ Ծառայության ծառայողների գլխավոր պաշտոնների մեջ են մտնում ինքնուրույն կառուցվածքային ստորաբաժանումների պետերի պաշտոնները, մինչդեռ «Ազգային անվտանգության մարմիններում ծառայության մասին» օրենքի 3-րդ հոդվածի 1-ին մասի 2-րդ կետի համաձայն, ազգային անվտանգության մարմինների ծառայողների գլխավոր պաշտոնների մեջ են մտնում ինչպես պետական լիազոր մարմնի ինքնուրույն կառուցվածքային ստորաբաժանումների (…) պետերի, այնպես էլ նրանց տեղակալների պաշտոնները</w:t>
      </w:r>
      <w:r w:rsidR="00B011D0" w:rsidRPr="00FE72E6">
        <w:rPr>
          <w:rFonts w:ascii="GHEA Grapalat" w:eastAsia="Times New Roman" w:hAnsi="GHEA Grapalat"/>
          <w:sz w:val="24"/>
          <w:szCs w:val="24"/>
          <w:lang w:val="hy-AM" w:eastAsia="ru-RU"/>
        </w:rPr>
        <w:t xml:space="preserve">։ </w:t>
      </w:r>
      <w:r w:rsidR="00B011D0" w:rsidRPr="00FE72E6">
        <w:rPr>
          <w:rFonts w:ascii="GHEA Grapalat" w:eastAsia="Times New Roman" w:hAnsi="GHEA Grapalat"/>
          <w:sz w:val="24"/>
          <w:szCs w:val="24"/>
          <w:lang w:val="hy-AM" w:eastAsia="ru-RU"/>
        </w:rPr>
        <w:lastRenderedPageBreak/>
        <w:t>Հարկ է նշել նաև, որ թե ԱԱԾ և թե ՊՊԾ գլխավոր պաշտոններ զբաղեցնող անձանց կոչման վերին սահմանը գեներալ-մայորի կոչումն է</w:t>
      </w:r>
      <w:r w:rsidRPr="00FE72E6">
        <w:rPr>
          <w:rFonts w:ascii="GHEA Grapalat" w:eastAsia="Times New Roman" w:hAnsi="GHEA Grapalat"/>
          <w:sz w:val="24"/>
          <w:szCs w:val="24"/>
          <w:lang w:val="hy-AM" w:eastAsia="ru-RU"/>
        </w:rPr>
        <w:t>:</w:t>
      </w:r>
    </w:p>
    <w:p w:rsidR="0086366D" w:rsidRPr="00FE72E6" w:rsidRDefault="0086366D" w:rsidP="00E85723">
      <w:pPr>
        <w:shd w:val="clear" w:color="auto" w:fill="FFFFFF"/>
        <w:spacing w:after="0" w:line="360" w:lineRule="auto"/>
        <w:ind w:left="34" w:firstLine="533"/>
        <w:jc w:val="both"/>
        <w:rPr>
          <w:rFonts w:ascii="GHEA Grapalat" w:eastAsia="Times New Roman" w:hAnsi="GHEA Grapalat"/>
          <w:sz w:val="24"/>
          <w:szCs w:val="24"/>
          <w:lang w:val="hy-AM" w:eastAsia="ru-RU"/>
        </w:rPr>
      </w:pPr>
      <w:r w:rsidRPr="00FE72E6">
        <w:rPr>
          <w:rFonts w:ascii="GHEA Grapalat" w:eastAsia="Times New Roman" w:hAnsi="GHEA Grapalat"/>
          <w:sz w:val="24"/>
          <w:szCs w:val="24"/>
          <w:lang w:val="hy-AM" w:eastAsia="ru-RU"/>
        </w:rPr>
        <w:t>Պաշտոնների տեղակայման ընտրությունն իրականացվել է 2 փուլով.</w:t>
      </w:r>
    </w:p>
    <w:p w:rsidR="0086366D" w:rsidRPr="00FE72E6" w:rsidRDefault="0086366D" w:rsidP="00E85723">
      <w:pPr>
        <w:shd w:val="clear" w:color="auto" w:fill="FFFFFF"/>
        <w:spacing w:after="0" w:line="360" w:lineRule="auto"/>
        <w:ind w:left="34" w:firstLine="533"/>
        <w:jc w:val="both"/>
        <w:rPr>
          <w:rFonts w:ascii="GHEA Grapalat" w:eastAsia="Times New Roman" w:hAnsi="GHEA Grapalat"/>
          <w:sz w:val="24"/>
          <w:szCs w:val="24"/>
          <w:lang w:val="hy-AM" w:eastAsia="ru-RU"/>
        </w:rPr>
      </w:pPr>
      <w:r w:rsidRPr="00FE72E6">
        <w:rPr>
          <w:rFonts w:ascii="GHEA Grapalat" w:eastAsia="Times New Roman" w:hAnsi="GHEA Grapalat"/>
          <w:sz w:val="24"/>
          <w:szCs w:val="24"/>
          <w:lang w:val="hy-AM" w:eastAsia="ru-RU"/>
        </w:rPr>
        <w:t xml:space="preserve">1-ին փուլում ՀՀ վարչապետի համապատասխան որոշմամբ հաստատված պաշտոնների անվանացանկում ընդգրկված պաշտոնները խմբավորվել են ըստ պաշտոնների առանձին խմբերում ընդգրկվածության սկզբունքի: Օրինակ՝ առանձնացվել են ՀՀ ԱԱԾ-ում գլխավոր խումբը կազմող պաշտոնները </w:t>
      </w:r>
      <w:r w:rsidRPr="00FE72E6">
        <w:rPr>
          <w:rFonts w:ascii="GHEA Grapalat" w:eastAsia="Times New Roman" w:hAnsi="GHEA Grapalat"/>
          <w:i/>
          <w:sz w:val="24"/>
          <w:szCs w:val="24"/>
          <w:lang w:val="hy-AM" w:eastAsia="ru-RU"/>
        </w:rPr>
        <w:t>(պետական լիազոր մարմնի ինքնուրույն կառուցվածքային ստորաբաժանումների պետեր, նրանց տեղակալներ-հավելվածի 2-5-րդ տողեր)</w:t>
      </w:r>
      <w:r w:rsidRPr="00FE72E6">
        <w:rPr>
          <w:rFonts w:ascii="GHEA Grapalat" w:eastAsia="Times New Roman" w:hAnsi="GHEA Grapalat"/>
          <w:sz w:val="24"/>
          <w:szCs w:val="24"/>
          <w:lang w:val="hy-AM" w:eastAsia="ru-RU"/>
        </w:rPr>
        <w:t xml:space="preserve"> և Ծառայությունում գլխավոր խումբը կազմող պաշտոնները </w:t>
      </w:r>
      <w:r w:rsidRPr="00FE72E6">
        <w:rPr>
          <w:rFonts w:ascii="GHEA Grapalat" w:eastAsia="Times New Roman" w:hAnsi="GHEA Grapalat"/>
          <w:i/>
          <w:sz w:val="24"/>
          <w:szCs w:val="24"/>
          <w:lang w:val="hy-AM" w:eastAsia="ru-RU"/>
        </w:rPr>
        <w:t>(ինքնուրույն կառուցվածքային ստորաբաժանումների պետերը)</w:t>
      </w:r>
      <w:r w:rsidRPr="00FE72E6">
        <w:rPr>
          <w:rFonts w:ascii="GHEA Grapalat" w:eastAsia="Times New Roman" w:hAnsi="GHEA Grapalat"/>
          <w:sz w:val="24"/>
          <w:szCs w:val="24"/>
          <w:lang w:val="hy-AM" w:eastAsia="ru-RU"/>
        </w:rPr>
        <w:t xml:space="preserve">: Ծառայությունում գլխավոր խմբի մեջ են մտնում ընդամենը 2 պաշտոն՝ </w:t>
      </w:r>
      <w:r w:rsidR="00684643" w:rsidRPr="00FE72E6">
        <w:rPr>
          <w:rFonts w:ascii="GHEA Grapalat" w:eastAsia="Times New Roman" w:hAnsi="GHEA Grapalat"/>
          <w:sz w:val="24"/>
          <w:szCs w:val="24"/>
          <w:lang w:val="hy-AM" w:eastAsia="ru-RU"/>
        </w:rPr>
        <w:t>բաժնի պետը</w:t>
      </w:r>
      <w:r w:rsidRPr="00FE72E6">
        <w:rPr>
          <w:rFonts w:ascii="GHEA Grapalat" w:eastAsia="Times New Roman" w:hAnsi="GHEA Grapalat"/>
          <w:sz w:val="24"/>
          <w:szCs w:val="24"/>
          <w:lang w:val="hy-AM" w:eastAsia="ru-RU"/>
        </w:rPr>
        <w:t xml:space="preserve"> և նրան հավասարեցված պաշտոնները, ինչպես նաև </w:t>
      </w:r>
      <w:r w:rsidR="00A377AC" w:rsidRPr="00FE72E6">
        <w:rPr>
          <w:rFonts w:ascii="GHEA Grapalat" w:eastAsia="Times New Roman" w:hAnsi="GHEA Grapalat"/>
          <w:sz w:val="24"/>
          <w:szCs w:val="24"/>
          <w:lang w:val="hy-AM" w:eastAsia="ru-RU"/>
        </w:rPr>
        <w:t xml:space="preserve">ինքնուրույն </w:t>
      </w:r>
      <w:r w:rsidRPr="00FE72E6">
        <w:rPr>
          <w:rFonts w:ascii="GHEA Grapalat" w:eastAsia="Times New Roman" w:hAnsi="GHEA Grapalat"/>
          <w:sz w:val="24"/>
          <w:szCs w:val="24"/>
          <w:lang w:val="hy-AM" w:eastAsia="ru-RU"/>
        </w:rPr>
        <w:t xml:space="preserve">բաժանմունքի պետը և նրան հավասարեցված պաշտոնները: </w:t>
      </w:r>
    </w:p>
    <w:p w:rsidR="0086366D" w:rsidRDefault="0086366D" w:rsidP="00E85723">
      <w:pPr>
        <w:shd w:val="clear" w:color="auto" w:fill="FFFFFF"/>
        <w:spacing w:after="0" w:line="360" w:lineRule="auto"/>
        <w:ind w:left="34" w:firstLine="533"/>
        <w:jc w:val="both"/>
        <w:rPr>
          <w:rFonts w:ascii="GHEA Grapalat" w:eastAsia="Times New Roman" w:hAnsi="GHEA Grapalat"/>
          <w:sz w:val="24"/>
          <w:szCs w:val="24"/>
          <w:lang w:val="hy-AM" w:eastAsia="ru-RU"/>
        </w:rPr>
      </w:pPr>
      <w:r w:rsidRPr="00FE72E6">
        <w:rPr>
          <w:rFonts w:ascii="GHEA Grapalat" w:eastAsia="Times New Roman" w:hAnsi="GHEA Grapalat"/>
          <w:sz w:val="24"/>
          <w:szCs w:val="24"/>
          <w:lang w:val="hy-AM" w:eastAsia="ru-RU"/>
        </w:rPr>
        <w:t>2-րդ փուլում պաշտոնների յուրաքանչյուր խումբը կազմող պաշտոնները համեմատվել են ՀՀ ԱԱԾ պաշտոնների յուրաքանչյուր խումբը կազմող պաշտոնների հետ ինչպես գործառույթային համապատասխանության տեսակետից</w:t>
      </w:r>
      <w:r w:rsidR="00E85723" w:rsidRPr="00FE72E6">
        <w:rPr>
          <w:rFonts w:ascii="GHEA Grapalat" w:eastAsia="Times New Roman" w:hAnsi="GHEA Grapalat"/>
          <w:sz w:val="24"/>
          <w:szCs w:val="24"/>
          <w:lang w:val="hy-AM" w:eastAsia="ru-RU"/>
        </w:rPr>
        <w:t xml:space="preserve"> և խնդիրների ու գործառույթների իրականացման գործում իր ունեցած կառավարման և կազմակերպական դերով ու նշանակությամբ</w:t>
      </w:r>
      <w:r w:rsidRPr="00FE72E6">
        <w:rPr>
          <w:rFonts w:ascii="GHEA Grapalat" w:eastAsia="Times New Roman" w:hAnsi="GHEA Grapalat"/>
          <w:sz w:val="24"/>
          <w:szCs w:val="24"/>
          <w:lang w:val="hy-AM" w:eastAsia="ru-RU"/>
        </w:rPr>
        <w:t>, այնպես էլ՝ Ծառայության հիմնական գործառույթում՝ պետական պահպանության իրականացման գործընթացում ներգրավվածության աստիճանից և ստորաբաժանումներում ընդգրկված անձնակազմի թվաքանակից:</w:t>
      </w:r>
    </w:p>
    <w:p w:rsidR="00FE72E6" w:rsidRDefault="00FA0075" w:rsidP="00FA0075">
      <w:pPr>
        <w:spacing w:after="0" w:line="360" w:lineRule="auto"/>
        <w:ind w:firstLine="567"/>
        <w:jc w:val="both"/>
        <w:rPr>
          <w:rFonts w:ascii="GHEA Grapalat" w:hAnsi="GHEA Grapalat"/>
          <w:sz w:val="24"/>
          <w:szCs w:val="24"/>
          <w:lang w:val="hy-AM"/>
        </w:rPr>
      </w:pPr>
      <w:r w:rsidRPr="00FE72E6">
        <w:rPr>
          <w:rFonts w:ascii="GHEA Grapalat" w:hAnsi="GHEA Grapalat"/>
          <w:sz w:val="24"/>
          <w:szCs w:val="24"/>
          <w:lang w:val="hy-AM"/>
        </w:rPr>
        <w:t xml:space="preserve">Հաշվի առնելով, որ առանձին ծառայությունները կարգավորող ոլորտային օրենսդրությամբ սահմանված պետական մարմինների շրջանակը, որոնց թե´ գործող, թե´ նախկին ծառայողները (աշխատողները) կարող են թափուր պաշտոն առաջանալու դեպքում ծառայության անցնել համապատասխան մարմնում տարբեր են, </w:t>
      </w:r>
      <w:r w:rsidR="00FE72E6" w:rsidRPr="00FE72E6">
        <w:rPr>
          <w:rFonts w:ascii="GHEA Grapalat" w:hAnsi="GHEA Grapalat"/>
          <w:sz w:val="24"/>
          <w:szCs w:val="24"/>
          <w:lang w:val="hy-AM"/>
        </w:rPr>
        <w:t>Ն</w:t>
      </w:r>
      <w:r w:rsidRPr="00FE72E6">
        <w:rPr>
          <w:rFonts w:ascii="GHEA Grapalat" w:hAnsi="GHEA Grapalat"/>
          <w:sz w:val="24"/>
          <w:szCs w:val="24"/>
          <w:lang w:val="hy-AM"/>
        </w:rPr>
        <w:t xml:space="preserve">ախագծով առաջարկվում է </w:t>
      </w:r>
      <w:r w:rsidR="00FE72E6" w:rsidRPr="00FE72E6">
        <w:rPr>
          <w:rFonts w:ascii="GHEA Grapalat" w:hAnsi="GHEA Grapalat"/>
          <w:sz w:val="24"/>
          <w:szCs w:val="24"/>
          <w:lang w:val="hy-AM"/>
        </w:rPr>
        <w:t>սահմանել Ծառայության պաշտոնների և Որոշմամբ սահմանված մարմինների պաշտոնների միջև համապատասխանությունը</w:t>
      </w:r>
      <w:r w:rsidR="00505EB8" w:rsidRPr="00505EB8">
        <w:rPr>
          <w:rFonts w:ascii="GHEA Grapalat" w:hAnsi="GHEA Grapalat"/>
          <w:sz w:val="24"/>
          <w:szCs w:val="24"/>
          <w:lang w:val="hy-AM"/>
        </w:rPr>
        <w:t xml:space="preserve">, </w:t>
      </w:r>
      <w:r w:rsidR="001E56BA" w:rsidRPr="0081393E">
        <w:rPr>
          <w:rFonts w:ascii="GHEA Grapalat" w:hAnsi="GHEA Grapalat"/>
          <w:sz w:val="24"/>
          <w:szCs w:val="24"/>
          <w:lang w:val="hy-AM"/>
        </w:rPr>
        <w:t>կիրառելով այն</w:t>
      </w:r>
      <w:r w:rsidR="00FE72E6" w:rsidRPr="00FE72E6">
        <w:rPr>
          <w:rFonts w:ascii="GHEA Grapalat" w:hAnsi="GHEA Grapalat"/>
          <w:sz w:val="24"/>
          <w:szCs w:val="24"/>
          <w:lang w:val="hy-AM"/>
        </w:rPr>
        <w:t xml:space="preserve"> </w:t>
      </w:r>
      <w:r w:rsidR="00FE72E6" w:rsidRPr="007B2598">
        <w:rPr>
          <w:rFonts w:ascii="GHEA Grapalat" w:hAnsi="GHEA Grapalat" w:cs="Sylfaen"/>
          <w:sz w:val="24"/>
          <w:szCs w:val="24"/>
          <w:lang w:val="hy-AM"/>
        </w:rPr>
        <w:t>առանձին ծառայությունները կարգավորող օրենքներին համապատասխան:</w:t>
      </w:r>
    </w:p>
    <w:p w:rsidR="0007752C" w:rsidRPr="00FE72E6" w:rsidRDefault="00E17582" w:rsidP="003B70F0">
      <w:pPr>
        <w:spacing w:after="0" w:line="360" w:lineRule="auto"/>
        <w:ind w:firstLine="567"/>
        <w:jc w:val="both"/>
        <w:rPr>
          <w:rFonts w:ascii="GHEA Grapalat" w:hAnsi="GHEA Grapalat"/>
          <w:sz w:val="24"/>
          <w:szCs w:val="24"/>
          <w:lang w:val="hy-AM"/>
        </w:rPr>
      </w:pPr>
      <w:r w:rsidRPr="00FE72E6">
        <w:rPr>
          <w:rFonts w:ascii="GHEA Grapalat" w:hAnsi="GHEA Grapalat" w:cs="Sylfaen"/>
          <w:b/>
          <w:sz w:val="24"/>
          <w:szCs w:val="24"/>
          <w:lang w:val="pt-BR"/>
        </w:rPr>
        <w:lastRenderedPageBreak/>
        <w:t>3.Նախագծերի մշակման գործընթացում ներգրավված ինստիտուտները և անձինք.</w:t>
      </w:r>
    </w:p>
    <w:p w:rsidR="0007752C" w:rsidRPr="00FE72E6" w:rsidRDefault="00E17582" w:rsidP="003B70F0">
      <w:pPr>
        <w:tabs>
          <w:tab w:val="left" w:pos="360"/>
        </w:tabs>
        <w:spacing w:after="0" w:line="360" w:lineRule="auto"/>
        <w:ind w:right="-36" w:firstLine="567"/>
        <w:jc w:val="both"/>
        <w:rPr>
          <w:rFonts w:ascii="GHEA Grapalat" w:hAnsi="GHEA Grapalat" w:cs="Sylfaen"/>
          <w:sz w:val="24"/>
          <w:szCs w:val="24"/>
          <w:lang w:val="hy-AM"/>
        </w:rPr>
      </w:pPr>
      <w:r w:rsidRPr="00FE72E6">
        <w:rPr>
          <w:rFonts w:ascii="GHEA Grapalat" w:hAnsi="GHEA Grapalat" w:cs="Sylfaen"/>
          <w:sz w:val="24"/>
          <w:szCs w:val="24"/>
          <w:lang w:val="hy-AM"/>
        </w:rPr>
        <w:t>Նախագիծը</w:t>
      </w:r>
      <w:r w:rsidRPr="00FE72E6">
        <w:rPr>
          <w:rFonts w:ascii="GHEA Grapalat" w:hAnsi="GHEA Grapalat"/>
          <w:sz w:val="24"/>
          <w:szCs w:val="24"/>
          <w:lang w:val="pt-BR"/>
        </w:rPr>
        <w:t xml:space="preserve"> </w:t>
      </w:r>
      <w:r w:rsidRPr="00FE72E6">
        <w:rPr>
          <w:rFonts w:ascii="GHEA Grapalat" w:hAnsi="GHEA Grapalat" w:cs="Sylfaen"/>
          <w:sz w:val="24"/>
          <w:szCs w:val="24"/>
          <w:lang w:val="hy-AM"/>
        </w:rPr>
        <w:t>մշակվել</w:t>
      </w:r>
      <w:r w:rsidRPr="00FE72E6">
        <w:rPr>
          <w:rFonts w:ascii="GHEA Grapalat" w:hAnsi="GHEA Grapalat"/>
          <w:sz w:val="24"/>
          <w:szCs w:val="24"/>
          <w:lang w:val="pt-BR"/>
        </w:rPr>
        <w:t xml:space="preserve"> </w:t>
      </w:r>
      <w:r w:rsidRPr="00FE72E6">
        <w:rPr>
          <w:rFonts w:ascii="GHEA Grapalat" w:hAnsi="GHEA Grapalat" w:cs="Sylfaen"/>
          <w:sz w:val="24"/>
          <w:szCs w:val="24"/>
          <w:lang w:val="hy-AM"/>
        </w:rPr>
        <w:t>է</w:t>
      </w:r>
      <w:r w:rsidRPr="00FE72E6">
        <w:rPr>
          <w:rFonts w:ascii="GHEA Grapalat" w:hAnsi="GHEA Grapalat"/>
          <w:sz w:val="24"/>
          <w:szCs w:val="24"/>
          <w:lang w:val="pt-BR"/>
        </w:rPr>
        <w:t xml:space="preserve"> </w:t>
      </w:r>
      <w:r w:rsidRPr="00FE72E6">
        <w:rPr>
          <w:rFonts w:ascii="GHEA Grapalat" w:hAnsi="GHEA Grapalat" w:cs="Sylfaen"/>
          <w:sz w:val="24"/>
          <w:szCs w:val="24"/>
          <w:lang w:val="hy-AM"/>
        </w:rPr>
        <w:t>ՀՀ</w:t>
      </w:r>
      <w:r w:rsidRPr="00FE72E6">
        <w:rPr>
          <w:rFonts w:ascii="GHEA Grapalat" w:hAnsi="GHEA Grapalat"/>
          <w:sz w:val="24"/>
          <w:szCs w:val="24"/>
          <w:lang w:val="pt-BR"/>
        </w:rPr>
        <w:t xml:space="preserve"> պետական պահպանության ծառայության </w:t>
      </w:r>
      <w:r w:rsidRPr="00FE72E6">
        <w:rPr>
          <w:rFonts w:ascii="GHEA Grapalat" w:hAnsi="GHEA Grapalat" w:cs="Sylfaen"/>
          <w:sz w:val="24"/>
          <w:szCs w:val="24"/>
          <w:lang w:val="hy-AM"/>
        </w:rPr>
        <w:t>կողմից։</w:t>
      </w:r>
    </w:p>
    <w:p w:rsidR="0007752C" w:rsidRPr="00FE72E6" w:rsidRDefault="00E17582" w:rsidP="003B70F0">
      <w:pPr>
        <w:tabs>
          <w:tab w:val="left" w:pos="360"/>
        </w:tabs>
        <w:spacing w:after="0" w:line="360" w:lineRule="auto"/>
        <w:ind w:right="-36" w:firstLine="567"/>
        <w:jc w:val="both"/>
        <w:rPr>
          <w:rFonts w:ascii="GHEA Grapalat" w:hAnsi="GHEA Grapalat" w:cs="Times Armenian"/>
          <w:b/>
          <w:sz w:val="24"/>
          <w:szCs w:val="24"/>
          <w:lang w:val="pt-BR"/>
        </w:rPr>
      </w:pPr>
      <w:r w:rsidRPr="00FE72E6">
        <w:rPr>
          <w:rFonts w:ascii="GHEA Grapalat" w:hAnsi="GHEA Grapalat" w:cs="Times Armenian"/>
          <w:b/>
          <w:sz w:val="24"/>
          <w:szCs w:val="24"/>
          <w:lang w:val="pt-BR"/>
        </w:rPr>
        <w:t>4.</w:t>
      </w:r>
      <w:r w:rsidRPr="00FE72E6">
        <w:rPr>
          <w:rFonts w:ascii="GHEA Grapalat" w:hAnsi="GHEA Grapalat" w:cs="Sylfaen"/>
          <w:b/>
          <w:sz w:val="24"/>
          <w:szCs w:val="24"/>
          <w:lang w:val="pt-BR"/>
        </w:rPr>
        <w:t>Ակնկալվող արդյունքը</w:t>
      </w:r>
      <w:r w:rsidRPr="00FE72E6">
        <w:rPr>
          <w:rFonts w:ascii="GHEA Grapalat" w:hAnsi="GHEA Grapalat"/>
          <w:sz w:val="24"/>
          <w:szCs w:val="24"/>
          <w:lang w:val="hy-AM"/>
        </w:rPr>
        <w:t xml:space="preserve"> </w:t>
      </w:r>
    </w:p>
    <w:p w:rsidR="00505EB8" w:rsidRDefault="00AE5D65" w:rsidP="00505EB8">
      <w:pPr>
        <w:spacing w:after="0" w:line="360" w:lineRule="auto"/>
        <w:ind w:firstLine="567"/>
        <w:jc w:val="both"/>
        <w:rPr>
          <w:rFonts w:ascii="GHEA Grapalat" w:hAnsi="GHEA Grapalat"/>
          <w:sz w:val="24"/>
          <w:szCs w:val="24"/>
          <w:lang w:val="hy-AM"/>
        </w:rPr>
      </w:pPr>
      <w:r w:rsidRPr="00FE72E6">
        <w:rPr>
          <w:rFonts w:ascii="GHEA Grapalat" w:hAnsi="GHEA Grapalat"/>
          <w:sz w:val="24"/>
          <w:szCs w:val="24"/>
          <w:lang w:val="hy-AM"/>
        </w:rPr>
        <w:t>Նախագծի</w:t>
      </w:r>
      <w:r w:rsidRPr="00FE72E6">
        <w:rPr>
          <w:rFonts w:ascii="GHEA Grapalat" w:hAnsi="GHEA Grapalat"/>
          <w:sz w:val="24"/>
          <w:szCs w:val="24"/>
          <w:lang w:val="pt-BR"/>
        </w:rPr>
        <w:t xml:space="preserve"> </w:t>
      </w:r>
      <w:r w:rsidRPr="00FE72E6">
        <w:rPr>
          <w:rFonts w:ascii="GHEA Grapalat" w:hAnsi="GHEA Grapalat"/>
          <w:sz w:val="24"/>
          <w:szCs w:val="24"/>
          <w:lang w:val="hy-AM"/>
        </w:rPr>
        <w:t>ընդունման</w:t>
      </w:r>
      <w:r w:rsidRPr="00FE72E6">
        <w:rPr>
          <w:rFonts w:ascii="GHEA Grapalat" w:hAnsi="GHEA Grapalat"/>
          <w:sz w:val="24"/>
          <w:szCs w:val="24"/>
          <w:lang w:val="pt-BR"/>
        </w:rPr>
        <w:t xml:space="preserve"> </w:t>
      </w:r>
      <w:r w:rsidRPr="00FE72E6">
        <w:rPr>
          <w:rFonts w:ascii="GHEA Grapalat" w:hAnsi="GHEA Grapalat"/>
          <w:sz w:val="24"/>
          <w:szCs w:val="24"/>
          <w:lang w:val="hy-AM"/>
        </w:rPr>
        <w:t>արդյունքում</w:t>
      </w:r>
      <w:r w:rsidRPr="00FE72E6">
        <w:rPr>
          <w:rFonts w:ascii="GHEA Grapalat" w:hAnsi="GHEA Grapalat"/>
          <w:sz w:val="24"/>
          <w:szCs w:val="24"/>
          <w:lang w:val="pt-BR"/>
        </w:rPr>
        <w:t xml:space="preserve"> </w:t>
      </w:r>
      <w:r w:rsidRPr="00FE72E6">
        <w:rPr>
          <w:rFonts w:ascii="GHEA Grapalat" w:hAnsi="GHEA Grapalat"/>
          <w:sz w:val="24"/>
          <w:szCs w:val="24"/>
          <w:lang w:val="hy-AM"/>
        </w:rPr>
        <w:t>կսահմանվի</w:t>
      </w:r>
      <w:r w:rsidRPr="00FE72E6">
        <w:rPr>
          <w:rFonts w:ascii="GHEA Grapalat" w:hAnsi="GHEA Grapalat"/>
          <w:sz w:val="24"/>
          <w:szCs w:val="24"/>
          <w:lang w:val="pt-BR"/>
        </w:rPr>
        <w:t xml:space="preserve"> </w:t>
      </w:r>
      <w:r w:rsidRPr="00FE72E6">
        <w:rPr>
          <w:rFonts w:ascii="GHEA Grapalat" w:hAnsi="GHEA Grapalat"/>
          <w:sz w:val="24"/>
          <w:szCs w:val="24"/>
          <w:lang w:val="hy-AM"/>
        </w:rPr>
        <w:t>Ծառայության</w:t>
      </w:r>
      <w:r w:rsidRPr="00FE72E6">
        <w:rPr>
          <w:rFonts w:ascii="GHEA Grapalat" w:hAnsi="GHEA Grapalat"/>
          <w:sz w:val="24"/>
          <w:szCs w:val="24"/>
          <w:lang w:val="pt-BR"/>
        </w:rPr>
        <w:t xml:space="preserve"> </w:t>
      </w:r>
      <w:r w:rsidRPr="00FE72E6">
        <w:rPr>
          <w:rFonts w:ascii="GHEA Grapalat" w:hAnsi="GHEA Grapalat"/>
          <w:sz w:val="24"/>
          <w:szCs w:val="24"/>
          <w:lang w:val="hy-AM"/>
        </w:rPr>
        <w:t>պաշտոնների</w:t>
      </w:r>
      <w:r w:rsidR="00505EB8" w:rsidRPr="00505EB8">
        <w:rPr>
          <w:rFonts w:ascii="GHEA Grapalat" w:hAnsi="GHEA Grapalat"/>
          <w:sz w:val="24"/>
          <w:szCs w:val="24"/>
          <w:lang w:val="pt-BR"/>
        </w:rPr>
        <w:t xml:space="preserve"> </w:t>
      </w:r>
      <w:r w:rsidR="00505EB8" w:rsidRPr="0081393E">
        <w:rPr>
          <w:rFonts w:ascii="GHEA Grapalat" w:hAnsi="GHEA Grapalat"/>
          <w:sz w:val="24"/>
          <w:szCs w:val="24"/>
          <w:lang w:val="hy-AM"/>
        </w:rPr>
        <w:t>և</w:t>
      </w:r>
      <w:r w:rsidR="00505EB8" w:rsidRPr="00505EB8">
        <w:rPr>
          <w:rFonts w:ascii="GHEA Grapalat" w:hAnsi="GHEA Grapalat"/>
          <w:sz w:val="24"/>
          <w:szCs w:val="24"/>
          <w:lang w:val="pt-BR"/>
        </w:rPr>
        <w:t xml:space="preserve">  </w:t>
      </w:r>
      <w:r w:rsidR="00505EB8" w:rsidRPr="00FE72E6">
        <w:rPr>
          <w:rFonts w:ascii="GHEA Grapalat" w:hAnsi="GHEA Grapalat"/>
          <w:sz w:val="24"/>
          <w:szCs w:val="24"/>
          <w:lang w:val="hy-AM"/>
        </w:rPr>
        <w:t>Որոշմամբ սահմանված մարմինների պաշտոնների միջև համապատասխանությունը</w:t>
      </w:r>
      <w:r w:rsidR="00505EB8" w:rsidRPr="00505EB8">
        <w:rPr>
          <w:rFonts w:ascii="GHEA Grapalat" w:hAnsi="GHEA Grapalat"/>
          <w:sz w:val="24"/>
          <w:szCs w:val="24"/>
          <w:lang w:val="hy-AM"/>
        </w:rPr>
        <w:t>, որը կկիրառվի</w:t>
      </w:r>
      <w:r w:rsidR="00505EB8" w:rsidRPr="00FE72E6">
        <w:rPr>
          <w:rFonts w:ascii="GHEA Grapalat" w:hAnsi="GHEA Grapalat"/>
          <w:sz w:val="24"/>
          <w:szCs w:val="24"/>
          <w:lang w:val="hy-AM"/>
        </w:rPr>
        <w:t xml:space="preserve"> </w:t>
      </w:r>
      <w:r w:rsidR="00505EB8" w:rsidRPr="007B2598">
        <w:rPr>
          <w:rFonts w:ascii="GHEA Grapalat" w:hAnsi="GHEA Grapalat" w:cs="Sylfaen"/>
          <w:sz w:val="24"/>
          <w:szCs w:val="24"/>
          <w:lang w:val="hy-AM"/>
        </w:rPr>
        <w:t>առանձին ծառայությունները կարգավորող օրենքներին համապատասխան:</w:t>
      </w:r>
    </w:p>
    <w:p w:rsidR="0007752C" w:rsidRPr="00FE72E6" w:rsidRDefault="00E17582" w:rsidP="003B70F0">
      <w:pPr>
        <w:spacing w:after="0" w:line="360" w:lineRule="auto"/>
        <w:ind w:firstLine="567"/>
        <w:jc w:val="both"/>
        <w:rPr>
          <w:rFonts w:ascii="GHEA Grapalat" w:hAnsi="GHEA Grapalat"/>
          <w:sz w:val="24"/>
          <w:szCs w:val="24"/>
          <w:lang w:val="pt-BR"/>
        </w:rPr>
      </w:pPr>
      <w:r w:rsidRPr="00FE72E6">
        <w:rPr>
          <w:rFonts w:ascii="GHEA Grapalat" w:hAnsi="GHEA Grapalat"/>
          <w:b/>
          <w:sz w:val="24"/>
          <w:szCs w:val="24"/>
          <w:lang w:val="pt-BR"/>
        </w:rPr>
        <w:t>5.</w:t>
      </w:r>
      <w:r w:rsidRPr="00FE72E6">
        <w:rPr>
          <w:rFonts w:ascii="GHEA Grapalat" w:hAnsi="GHEA Grapalat" w:cs="Sylfaen"/>
          <w:b/>
          <w:sz w:val="24"/>
          <w:szCs w:val="24"/>
          <w:lang w:val="pt-BR"/>
        </w:rPr>
        <w:t>Լրացուցիչ ֆինանսական միջոցների անհրաժեշտության և պետական բյուջեի եկամուտներում և ծախսերում սպասվելիք փոփոխությունների մասին.</w:t>
      </w:r>
    </w:p>
    <w:p w:rsidR="0007752C" w:rsidRPr="00FE72E6" w:rsidRDefault="00E17582" w:rsidP="003B70F0">
      <w:pPr>
        <w:spacing w:after="0" w:line="360" w:lineRule="auto"/>
        <w:ind w:firstLine="567"/>
        <w:jc w:val="both"/>
        <w:rPr>
          <w:rFonts w:ascii="GHEA Grapalat" w:hAnsi="GHEA Grapalat"/>
          <w:sz w:val="24"/>
          <w:szCs w:val="24"/>
          <w:lang w:val="hy-AM"/>
        </w:rPr>
      </w:pPr>
      <w:r w:rsidRPr="00FE72E6">
        <w:rPr>
          <w:rFonts w:ascii="GHEA Grapalat" w:hAnsi="GHEA Grapalat"/>
          <w:sz w:val="24"/>
          <w:szCs w:val="24"/>
          <w:lang w:val="en-US"/>
        </w:rPr>
        <w:t>Նախագծի</w:t>
      </w:r>
      <w:r w:rsidRPr="00FE72E6">
        <w:rPr>
          <w:rFonts w:ascii="GHEA Grapalat" w:hAnsi="GHEA Grapalat"/>
          <w:sz w:val="24"/>
          <w:szCs w:val="24"/>
          <w:lang w:val="hy-AM"/>
        </w:rPr>
        <w:t xml:space="preserve"> </w:t>
      </w:r>
      <w:r w:rsidRPr="00FE72E6">
        <w:rPr>
          <w:rFonts w:ascii="GHEA Grapalat" w:hAnsi="GHEA Grapalat"/>
          <w:sz w:val="24"/>
          <w:szCs w:val="24"/>
        </w:rPr>
        <w:t>ընդունման</w:t>
      </w:r>
      <w:r w:rsidRPr="00FE72E6">
        <w:rPr>
          <w:rFonts w:ascii="GHEA Grapalat" w:hAnsi="GHEA Grapalat"/>
          <w:sz w:val="24"/>
          <w:szCs w:val="24"/>
          <w:lang w:val="hy-AM"/>
        </w:rPr>
        <w:t xml:space="preserve"> դեպքում Հայաստանի Հանրապետության պետական բյուջեում եկամուտների և ծախսերի ավելացում կամ նվազեցում չի նախատեսվում։</w:t>
      </w:r>
    </w:p>
    <w:p w:rsidR="0007752C" w:rsidRPr="00FE72E6" w:rsidRDefault="00E17582" w:rsidP="003B70F0">
      <w:pPr>
        <w:spacing w:after="0" w:line="360" w:lineRule="auto"/>
        <w:ind w:firstLine="567"/>
        <w:jc w:val="both"/>
        <w:rPr>
          <w:rFonts w:ascii="GHEA Grapalat" w:hAnsi="GHEA Grapalat"/>
          <w:sz w:val="24"/>
          <w:szCs w:val="24"/>
          <w:lang w:val="pt-BR"/>
        </w:rPr>
      </w:pPr>
      <w:r w:rsidRPr="00FE72E6">
        <w:rPr>
          <w:rFonts w:ascii="GHEA Grapalat" w:hAnsi="GHEA Grapalat" w:cs="Sylfaen"/>
          <w:b/>
          <w:sz w:val="24"/>
          <w:szCs w:val="24"/>
          <w:lang w:val="pt-BR"/>
        </w:rPr>
        <w:t>6.Նախագծի ընդունման առնչությամբ ընդունվելիք այլ իրավական ակտերի նախագծերը կամ դրանց ընդունման անհրաժեշտության բացակայության մասին.</w:t>
      </w:r>
      <w:r w:rsidRPr="00FE72E6">
        <w:rPr>
          <w:rFonts w:ascii="GHEA Grapalat" w:hAnsi="GHEA Grapalat"/>
          <w:sz w:val="24"/>
          <w:szCs w:val="24"/>
          <w:lang w:val="hy-AM"/>
        </w:rPr>
        <w:t xml:space="preserve"> </w:t>
      </w:r>
    </w:p>
    <w:p w:rsidR="0007752C" w:rsidRPr="00FE72E6" w:rsidRDefault="00E17582" w:rsidP="003B70F0">
      <w:pPr>
        <w:spacing w:after="0" w:line="360" w:lineRule="auto"/>
        <w:ind w:firstLine="567"/>
        <w:jc w:val="both"/>
        <w:rPr>
          <w:rFonts w:ascii="GHEA Grapalat" w:hAnsi="GHEA Grapalat" w:cs="Sylfaen"/>
          <w:sz w:val="24"/>
          <w:szCs w:val="24"/>
          <w:lang w:val="hy-AM"/>
        </w:rPr>
      </w:pPr>
      <w:r w:rsidRPr="00FE72E6">
        <w:rPr>
          <w:rFonts w:ascii="GHEA Grapalat" w:hAnsi="GHEA Grapalat"/>
          <w:sz w:val="24"/>
          <w:szCs w:val="24"/>
          <w:lang w:val="en-US"/>
        </w:rPr>
        <w:t>Նախագծի</w:t>
      </w:r>
      <w:r w:rsidRPr="00FE72E6">
        <w:rPr>
          <w:rFonts w:ascii="GHEA Grapalat" w:hAnsi="GHEA Grapalat"/>
          <w:sz w:val="24"/>
          <w:szCs w:val="24"/>
          <w:lang w:val="hy-AM"/>
        </w:rPr>
        <w:t xml:space="preserve"> </w:t>
      </w:r>
      <w:r w:rsidRPr="00FE72E6">
        <w:rPr>
          <w:rFonts w:ascii="GHEA Grapalat" w:hAnsi="GHEA Grapalat" w:cs="Sylfaen"/>
          <w:sz w:val="24"/>
          <w:szCs w:val="24"/>
        </w:rPr>
        <w:t>ընդունմա</w:t>
      </w:r>
      <w:r w:rsidRPr="00FE72E6">
        <w:rPr>
          <w:rFonts w:ascii="GHEA Grapalat" w:hAnsi="GHEA Grapalat" w:cs="Sylfaen"/>
          <w:sz w:val="24"/>
          <w:szCs w:val="24"/>
          <w:lang w:val="en-US"/>
        </w:rPr>
        <w:t>ն</w:t>
      </w:r>
      <w:r w:rsidRPr="00FE72E6">
        <w:rPr>
          <w:rFonts w:ascii="GHEA Grapalat" w:hAnsi="GHEA Grapalat" w:cs="Sylfaen"/>
          <w:sz w:val="24"/>
          <w:szCs w:val="24"/>
          <w:lang w:val="pt-BR"/>
        </w:rPr>
        <w:t xml:space="preserve"> </w:t>
      </w:r>
      <w:r w:rsidRPr="00FE72E6">
        <w:rPr>
          <w:rFonts w:ascii="GHEA Grapalat" w:hAnsi="GHEA Grapalat" w:cs="Sylfaen"/>
          <w:sz w:val="24"/>
          <w:szCs w:val="24"/>
          <w:lang w:val="en-US"/>
        </w:rPr>
        <w:t>առնչությամբ</w:t>
      </w:r>
      <w:r w:rsidRPr="00FE72E6">
        <w:rPr>
          <w:rFonts w:ascii="GHEA Grapalat" w:hAnsi="GHEA Grapalat" w:cs="Sylfaen"/>
          <w:sz w:val="24"/>
          <w:szCs w:val="24"/>
          <w:lang w:val="pt-BR"/>
        </w:rPr>
        <w:t xml:space="preserve"> </w:t>
      </w:r>
      <w:r w:rsidRPr="00FE72E6">
        <w:rPr>
          <w:rFonts w:ascii="GHEA Grapalat" w:hAnsi="GHEA Grapalat" w:cs="Sylfaen"/>
          <w:sz w:val="24"/>
          <w:szCs w:val="24"/>
          <w:lang w:val="en-US"/>
        </w:rPr>
        <w:t>բացակայում</w:t>
      </w:r>
      <w:r w:rsidRPr="00FE72E6">
        <w:rPr>
          <w:rFonts w:ascii="GHEA Grapalat" w:hAnsi="GHEA Grapalat" w:cs="Sylfaen"/>
          <w:sz w:val="24"/>
          <w:szCs w:val="24"/>
          <w:lang w:val="pt-BR"/>
        </w:rPr>
        <w:t xml:space="preserve"> </w:t>
      </w:r>
      <w:r w:rsidRPr="00FE72E6">
        <w:rPr>
          <w:rFonts w:ascii="GHEA Grapalat" w:hAnsi="GHEA Grapalat" w:cs="Sylfaen"/>
          <w:sz w:val="24"/>
          <w:szCs w:val="24"/>
          <w:lang w:val="en-US"/>
        </w:rPr>
        <w:t>է</w:t>
      </w:r>
      <w:r w:rsidRPr="00FE72E6">
        <w:rPr>
          <w:rFonts w:ascii="GHEA Grapalat" w:hAnsi="GHEA Grapalat" w:cs="Sylfaen"/>
          <w:sz w:val="24"/>
          <w:szCs w:val="24"/>
          <w:lang w:val="nb-NO"/>
        </w:rPr>
        <w:t xml:space="preserve"> </w:t>
      </w:r>
      <w:r w:rsidRPr="00FE72E6">
        <w:rPr>
          <w:rFonts w:ascii="GHEA Grapalat" w:hAnsi="GHEA Grapalat" w:cs="Sylfaen"/>
          <w:sz w:val="24"/>
          <w:szCs w:val="24"/>
        </w:rPr>
        <w:t>այլ</w:t>
      </w:r>
      <w:r w:rsidRPr="00FE72E6">
        <w:rPr>
          <w:rFonts w:ascii="GHEA Grapalat" w:hAnsi="GHEA Grapalat" w:cs="Sylfaen"/>
          <w:sz w:val="24"/>
          <w:szCs w:val="24"/>
          <w:lang w:val="nb-NO"/>
        </w:rPr>
        <w:t xml:space="preserve"> </w:t>
      </w:r>
      <w:r w:rsidRPr="00FE72E6">
        <w:rPr>
          <w:rFonts w:ascii="GHEA Grapalat" w:hAnsi="GHEA Grapalat" w:cs="Sylfaen"/>
          <w:sz w:val="24"/>
          <w:szCs w:val="24"/>
        </w:rPr>
        <w:t>իրավական</w:t>
      </w:r>
      <w:r w:rsidRPr="00FE72E6">
        <w:rPr>
          <w:rFonts w:ascii="GHEA Grapalat" w:hAnsi="GHEA Grapalat" w:cs="Sylfaen"/>
          <w:sz w:val="24"/>
          <w:szCs w:val="24"/>
          <w:lang w:val="nb-NO"/>
        </w:rPr>
        <w:t xml:space="preserve"> </w:t>
      </w:r>
      <w:r w:rsidRPr="00FE72E6">
        <w:rPr>
          <w:rFonts w:ascii="GHEA Grapalat" w:hAnsi="GHEA Grapalat" w:cs="Sylfaen"/>
          <w:sz w:val="24"/>
          <w:szCs w:val="24"/>
        </w:rPr>
        <w:t>ակտեր</w:t>
      </w:r>
      <w:r w:rsidRPr="00FE72E6">
        <w:rPr>
          <w:rFonts w:ascii="GHEA Grapalat" w:hAnsi="GHEA Grapalat" w:cs="Sylfaen"/>
          <w:sz w:val="24"/>
          <w:szCs w:val="24"/>
          <w:lang w:val="en-US"/>
        </w:rPr>
        <w:t>ի</w:t>
      </w:r>
      <w:r w:rsidRPr="00FE72E6">
        <w:rPr>
          <w:rFonts w:ascii="GHEA Grapalat" w:hAnsi="GHEA Grapalat" w:cs="Sylfaen"/>
          <w:sz w:val="24"/>
          <w:szCs w:val="24"/>
          <w:lang w:val="nb-NO"/>
        </w:rPr>
        <w:t xml:space="preserve"> </w:t>
      </w:r>
      <w:r w:rsidRPr="00FE72E6">
        <w:rPr>
          <w:rFonts w:ascii="GHEA Grapalat" w:hAnsi="GHEA Grapalat" w:cs="Sylfaen"/>
          <w:sz w:val="24"/>
          <w:szCs w:val="24"/>
          <w:lang w:val="en-US"/>
        </w:rPr>
        <w:t>նախագծերի</w:t>
      </w:r>
      <w:r w:rsidRPr="00FE72E6">
        <w:rPr>
          <w:rFonts w:ascii="GHEA Grapalat" w:hAnsi="GHEA Grapalat" w:cs="Sylfaen"/>
          <w:sz w:val="24"/>
          <w:szCs w:val="24"/>
          <w:lang w:val="pt-BR"/>
        </w:rPr>
        <w:t xml:space="preserve"> </w:t>
      </w:r>
      <w:r w:rsidRPr="00FE72E6">
        <w:rPr>
          <w:rFonts w:ascii="GHEA Grapalat" w:hAnsi="GHEA Grapalat" w:cs="Sylfaen"/>
          <w:sz w:val="24"/>
          <w:szCs w:val="24"/>
          <w:lang w:val="en-US"/>
        </w:rPr>
        <w:t>ընդունման</w:t>
      </w:r>
      <w:r w:rsidRPr="00FE72E6">
        <w:rPr>
          <w:rFonts w:ascii="GHEA Grapalat" w:hAnsi="GHEA Grapalat" w:cs="Sylfaen"/>
          <w:sz w:val="24"/>
          <w:szCs w:val="24"/>
          <w:lang w:val="pt-BR"/>
        </w:rPr>
        <w:t xml:space="preserve"> անհրաժեշտությունը</w:t>
      </w:r>
      <w:r w:rsidRPr="00FE72E6">
        <w:rPr>
          <w:rFonts w:ascii="GHEA Grapalat" w:hAnsi="GHEA Grapalat" w:cs="Sylfaen"/>
          <w:sz w:val="24"/>
          <w:szCs w:val="24"/>
          <w:lang w:val="nb-NO"/>
        </w:rPr>
        <w:t>:</w:t>
      </w:r>
    </w:p>
    <w:p w:rsidR="0007752C" w:rsidRPr="00FE72E6" w:rsidRDefault="00E17582" w:rsidP="003B70F0">
      <w:pPr>
        <w:spacing w:after="0" w:line="360" w:lineRule="auto"/>
        <w:ind w:firstLine="567"/>
        <w:jc w:val="both"/>
        <w:rPr>
          <w:rFonts w:ascii="GHEA Grapalat" w:hAnsi="GHEA Grapalat"/>
          <w:sz w:val="24"/>
          <w:szCs w:val="24"/>
          <w:lang w:val="pt-BR"/>
        </w:rPr>
      </w:pPr>
      <w:r w:rsidRPr="00FE72E6">
        <w:rPr>
          <w:rFonts w:ascii="GHEA Grapalat" w:hAnsi="GHEA Grapalat"/>
          <w:b/>
          <w:sz w:val="24"/>
          <w:szCs w:val="24"/>
          <w:lang w:val="pt-BR"/>
        </w:rPr>
        <w:t>7.</w:t>
      </w:r>
      <w:r w:rsidRPr="00FE72E6">
        <w:rPr>
          <w:rFonts w:ascii="GHEA Grapalat" w:hAnsi="GHEA Grapalat" w:cs="Sylfaen"/>
          <w:b/>
          <w:sz w:val="24"/>
          <w:szCs w:val="24"/>
          <w:lang w:val="pt-BR"/>
        </w:rPr>
        <w:t>Ռազմավարական փաստաթղթերի հետ նախագծի կապի մասին.</w:t>
      </w:r>
    </w:p>
    <w:p w:rsidR="00581F09" w:rsidRPr="00CC7B24" w:rsidRDefault="0061507D" w:rsidP="00CC7B24">
      <w:pPr>
        <w:spacing w:line="360" w:lineRule="auto"/>
        <w:ind w:firstLine="567"/>
        <w:jc w:val="both"/>
        <w:rPr>
          <w:rFonts w:ascii="GHEA Grapalat" w:hAnsi="GHEA Grapalat"/>
          <w:szCs w:val="24"/>
          <w:lang w:val="hy-AM"/>
        </w:rPr>
      </w:pPr>
      <w:r w:rsidRPr="00FE72E6">
        <w:rPr>
          <w:rFonts w:ascii="GHEA Grapalat" w:hAnsi="GHEA Grapalat" w:cs="Sylfaen"/>
          <w:bCs/>
          <w:sz w:val="24"/>
          <w:szCs w:val="24"/>
          <w:lang w:val="hy-AM"/>
        </w:rPr>
        <w:t>Նախագիծը կապված է ՀՀ կառավարության 2021-2026թթ. ծրագրի «1</w:t>
      </w:r>
      <w:r w:rsidRPr="00FE72E6">
        <w:rPr>
          <w:rFonts w:ascii="Cambria Math" w:hAnsi="Cambria Math" w:cs="Cambria Math"/>
          <w:bCs/>
          <w:sz w:val="24"/>
          <w:szCs w:val="24"/>
          <w:lang w:val="hy-AM"/>
        </w:rPr>
        <w:t>․</w:t>
      </w:r>
      <w:r w:rsidRPr="00FE72E6">
        <w:rPr>
          <w:rFonts w:ascii="GHEA Grapalat" w:hAnsi="GHEA Grapalat" w:cs="Sylfaen"/>
          <w:bCs/>
          <w:sz w:val="24"/>
          <w:szCs w:val="24"/>
          <w:lang w:val="hy-AM"/>
        </w:rPr>
        <w:t xml:space="preserve">3 Պաշտպանության ոլորտ. Զինված ուժերի բարեփոխումներ» բաժնի 2-րդ մասի պահանջների </w:t>
      </w:r>
      <w:r w:rsidR="00055BB1" w:rsidRPr="00FE72E6">
        <w:rPr>
          <w:rFonts w:ascii="GHEA Grapalat" w:hAnsi="GHEA Grapalat" w:cs="Sylfaen"/>
          <w:bCs/>
          <w:sz w:val="24"/>
          <w:szCs w:val="24"/>
          <w:lang w:val="hy-AM"/>
        </w:rPr>
        <w:t>արդյունավետ ապահովման, մասնավորապես՝ անհրաժեշտ օրենսդրական փոփոխությունների իրականացման հետ՝ ուղղված պաշտպանության ոլորտի համապետական խնդիրների լուծմանն ու պաշտպանության կազմակերպման ընթացակարգերի հստակեցմանը, այդ թվում՝ պետության ռազմական անվտանգության համակարգի մարմինների պաշտպանության ոլորտին առնչվող լիազորությունների ու պարտականությունների</w:t>
      </w:r>
      <w:r w:rsidR="0001091D" w:rsidRPr="00FE72E6">
        <w:rPr>
          <w:rFonts w:ascii="GHEA Grapalat" w:hAnsi="GHEA Grapalat" w:cs="Sylfaen"/>
          <w:bCs/>
          <w:sz w:val="24"/>
          <w:szCs w:val="24"/>
          <w:lang w:val="hy-AM"/>
        </w:rPr>
        <w:t>, ինչպես նաև</w:t>
      </w:r>
      <w:r w:rsidR="00CC7B24" w:rsidRPr="00FE72E6">
        <w:rPr>
          <w:rFonts w:ascii="GHEA Grapalat" w:hAnsi="GHEA Grapalat" w:cs="Sylfaen"/>
          <w:bCs/>
          <w:sz w:val="24"/>
          <w:szCs w:val="24"/>
          <w:lang w:val="hy-AM"/>
        </w:rPr>
        <w:t xml:space="preserve"> «1. Անվտանգություն և արտաքին քաղաքականություն» բաժնի </w:t>
      </w:r>
      <w:r w:rsidR="0001091D" w:rsidRPr="00FE72E6">
        <w:rPr>
          <w:rFonts w:ascii="GHEA Grapalat" w:hAnsi="GHEA Grapalat" w:cs="Sylfaen"/>
          <w:bCs/>
          <w:sz w:val="24"/>
          <w:szCs w:val="24"/>
          <w:lang w:val="hy-AM"/>
        </w:rPr>
        <w:t xml:space="preserve">Ազգային անվտանգության մարմինների կայուն համակարգ </w:t>
      </w:r>
      <w:r w:rsidR="00CC7B24" w:rsidRPr="00FE72E6">
        <w:rPr>
          <w:rFonts w:ascii="GHEA Grapalat" w:hAnsi="GHEA Grapalat" w:cs="Sylfaen"/>
          <w:bCs/>
          <w:sz w:val="24"/>
          <w:szCs w:val="24"/>
          <w:lang w:val="hy-AM"/>
        </w:rPr>
        <w:t xml:space="preserve">մասի </w:t>
      </w:r>
      <w:r w:rsidR="0001091D" w:rsidRPr="00FE72E6">
        <w:rPr>
          <w:rFonts w:ascii="GHEA Grapalat" w:hAnsi="GHEA Grapalat" w:cs="Sylfaen"/>
          <w:bCs/>
          <w:sz w:val="24"/>
          <w:szCs w:val="24"/>
          <w:lang w:val="hy-AM"/>
        </w:rPr>
        <w:t>վերջին նախադասությ</w:t>
      </w:r>
      <w:r w:rsidR="00CC7B24" w:rsidRPr="00FE72E6">
        <w:rPr>
          <w:rFonts w:ascii="GHEA Grapalat" w:hAnsi="GHEA Grapalat" w:cs="Sylfaen"/>
          <w:bCs/>
          <w:sz w:val="24"/>
          <w:szCs w:val="24"/>
          <w:lang w:val="hy-AM"/>
        </w:rPr>
        <w:t>ան հետ, համաձայն որի պ</w:t>
      </w:r>
      <w:r w:rsidR="0001091D" w:rsidRPr="00FE72E6">
        <w:rPr>
          <w:rFonts w:ascii="GHEA Grapalat" w:hAnsi="GHEA Grapalat" w:cs="Sylfaen"/>
          <w:bCs/>
          <w:sz w:val="24"/>
          <w:szCs w:val="24"/>
          <w:lang w:val="hy-AM"/>
        </w:rPr>
        <w:t>ետական պահպանության</w:t>
      </w:r>
      <w:r w:rsidR="0001091D" w:rsidRPr="00CC7B24">
        <w:rPr>
          <w:rFonts w:ascii="GHEA Grapalat" w:hAnsi="GHEA Grapalat" w:cs="Sylfaen"/>
          <w:bCs/>
          <w:sz w:val="24"/>
          <w:szCs w:val="24"/>
          <w:lang w:val="hy-AM"/>
        </w:rPr>
        <w:t xml:space="preserve"> ծառայությունը կդառնա վարչապետին ենթակա մարմին</w:t>
      </w:r>
      <w:r w:rsidR="00CC7B24" w:rsidRPr="00CC7B24">
        <w:rPr>
          <w:rFonts w:ascii="GHEA Grapalat" w:hAnsi="GHEA Grapalat" w:cs="Sylfaen"/>
          <w:bCs/>
          <w:sz w:val="24"/>
          <w:szCs w:val="24"/>
          <w:lang w:val="hy-AM"/>
        </w:rPr>
        <w:t>:</w:t>
      </w:r>
    </w:p>
    <w:sectPr w:rsidR="00581F09" w:rsidRPr="00CC7B24" w:rsidSect="00505EB8">
      <w:footerReference w:type="default" r:id="rId6"/>
      <w:pgSz w:w="11906" w:h="16838"/>
      <w:pgMar w:top="1134" w:right="851" w:bottom="1134" w:left="1418" w:header="709" w:footer="27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441" w:rsidRDefault="00AB1441" w:rsidP="00A377AC">
      <w:pPr>
        <w:spacing w:after="0" w:line="240" w:lineRule="auto"/>
      </w:pPr>
      <w:r>
        <w:separator/>
      </w:r>
    </w:p>
  </w:endnote>
  <w:endnote w:type="continuationSeparator" w:id="0">
    <w:p w:rsidR="00AB1441" w:rsidRDefault="00AB1441" w:rsidP="00A37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4592656"/>
      <w:docPartObj>
        <w:docPartGallery w:val="Page Numbers (Bottom of Page)"/>
        <w:docPartUnique/>
      </w:docPartObj>
    </w:sdtPr>
    <w:sdtEndPr>
      <w:rPr>
        <w:noProof/>
      </w:rPr>
    </w:sdtEndPr>
    <w:sdtContent>
      <w:p w:rsidR="00A377AC" w:rsidRDefault="00A377AC">
        <w:pPr>
          <w:pStyle w:val="Footer"/>
          <w:jc w:val="center"/>
        </w:pPr>
        <w:r>
          <w:fldChar w:fldCharType="begin"/>
        </w:r>
        <w:r>
          <w:instrText xml:space="preserve"> PAGE   \* MERGEFORMAT </w:instrText>
        </w:r>
        <w:r>
          <w:fldChar w:fldCharType="separate"/>
        </w:r>
        <w:r w:rsidR="0081393E">
          <w:rPr>
            <w:noProof/>
          </w:rPr>
          <w:t>2</w:t>
        </w:r>
        <w:r>
          <w:rPr>
            <w:noProof/>
          </w:rPr>
          <w:fldChar w:fldCharType="end"/>
        </w:r>
      </w:p>
    </w:sdtContent>
  </w:sdt>
  <w:p w:rsidR="00A377AC" w:rsidRDefault="00A377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441" w:rsidRDefault="00AB1441" w:rsidP="00A377AC">
      <w:pPr>
        <w:spacing w:after="0" w:line="240" w:lineRule="auto"/>
      </w:pPr>
      <w:r>
        <w:separator/>
      </w:r>
    </w:p>
  </w:footnote>
  <w:footnote w:type="continuationSeparator" w:id="0">
    <w:p w:rsidR="00AB1441" w:rsidRDefault="00AB1441" w:rsidP="00A377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F09"/>
    <w:rsid w:val="000077AC"/>
    <w:rsid w:val="0001091D"/>
    <w:rsid w:val="00027DEA"/>
    <w:rsid w:val="000305D9"/>
    <w:rsid w:val="000422D5"/>
    <w:rsid w:val="00055BB1"/>
    <w:rsid w:val="00056394"/>
    <w:rsid w:val="00062D29"/>
    <w:rsid w:val="000663A5"/>
    <w:rsid w:val="0007752C"/>
    <w:rsid w:val="000775F4"/>
    <w:rsid w:val="000937DA"/>
    <w:rsid w:val="000D4946"/>
    <w:rsid w:val="000E05AD"/>
    <w:rsid w:val="000E30FD"/>
    <w:rsid w:val="00133975"/>
    <w:rsid w:val="00137478"/>
    <w:rsid w:val="00142B6A"/>
    <w:rsid w:val="0015519B"/>
    <w:rsid w:val="00180446"/>
    <w:rsid w:val="001823B2"/>
    <w:rsid w:val="001915BC"/>
    <w:rsid w:val="00192A34"/>
    <w:rsid w:val="001A73CB"/>
    <w:rsid w:val="001E56BA"/>
    <w:rsid w:val="00222C9F"/>
    <w:rsid w:val="00234512"/>
    <w:rsid w:val="00245B05"/>
    <w:rsid w:val="00273978"/>
    <w:rsid w:val="002806C9"/>
    <w:rsid w:val="002B7EE3"/>
    <w:rsid w:val="002C5C0B"/>
    <w:rsid w:val="002C6FC3"/>
    <w:rsid w:val="002D40D0"/>
    <w:rsid w:val="002D5D9C"/>
    <w:rsid w:val="002D632C"/>
    <w:rsid w:val="002E325A"/>
    <w:rsid w:val="002F314E"/>
    <w:rsid w:val="00310E30"/>
    <w:rsid w:val="003205BA"/>
    <w:rsid w:val="00322495"/>
    <w:rsid w:val="00336053"/>
    <w:rsid w:val="0035412D"/>
    <w:rsid w:val="00362A7B"/>
    <w:rsid w:val="00387AAE"/>
    <w:rsid w:val="003958B1"/>
    <w:rsid w:val="003B70F0"/>
    <w:rsid w:val="003D48C5"/>
    <w:rsid w:val="003D630D"/>
    <w:rsid w:val="003E00A9"/>
    <w:rsid w:val="003F7F9D"/>
    <w:rsid w:val="00416859"/>
    <w:rsid w:val="00420512"/>
    <w:rsid w:val="00440CDE"/>
    <w:rsid w:val="00452930"/>
    <w:rsid w:val="00462769"/>
    <w:rsid w:val="004A41EE"/>
    <w:rsid w:val="004B1E0F"/>
    <w:rsid w:val="004D1F93"/>
    <w:rsid w:val="00505EB8"/>
    <w:rsid w:val="00506083"/>
    <w:rsid w:val="00553E01"/>
    <w:rsid w:val="00554337"/>
    <w:rsid w:val="00566BB8"/>
    <w:rsid w:val="00581F09"/>
    <w:rsid w:val="005A036D"/>
    <w:rsid w:val="005A5AC3"/>
    <w:rsid w:val="005B2AE0"/>
    <w:rsid w:val="005C5F64"/>
    <w:rsid w:val="005C6E94"/>
    <w:rsid w:val="005D61F9"/>
    <w:rsid w:val="005E4C32"/>
    <w:rsid w:val="005F1A52"/>
    <w:rsid w:val="006009B8"/>
    <w:rsid w:val="006012E9"/>
    <w:rsid w:val="0061507D"/>
    <w:rsid w:val="00656FCB"/>
    <w:rsid w:val="00670DA2"/>
    <w:rsid w:val="00673EC7"/>
    <w:rsid w:val="00674971"/>
    <w:rsid w:val="00684643"/>
    <w:rsid w:val="006A5A98"/>
    <w:rsid w:val="006B3836"/>
    <w:rsid w:val="006E26FE"/>
    <w:rsid w:val="006F45FE"/>
    <w:rsid w:val="00707B2D"/>
    <w:rsid w:val="00710E2C"/>
    <w:rsid w:val="00717B05"/>
    <w:rsid w:val="00726C89"/>
    <w:rsid w:val="007748AA"/>
    <w:rsid w:val="00780765"/>
    <w:rsid w:val="00783774"/>
    <w:rsid w:val="00792158"/>
    <w:rsid w:val="007921CF"/>
    <w:rsid w:val="007B34AE"/>
    <w:rsid w:val="007F3B6D"/>
    <w:rsid w:val="007F7EF4"/>
    <w:rsid w:val="00806C0A"/>
    <w:rsid w:val="0081393E"/>
    <w:rsid w:val="0081532B"/>
    <w:rsid w:val="008568BE"/>
    <w:rsid w:val="0086366D"/>
    <w:rsid w:val="00870DDB"/>
    <w:rsid w:val="008754FC"/>
    <w:rsid w:val="00881949"/>
    <w:rsid w:val="008B7F0D"/>
    <w:rsid w:val="008D3F0F"/>
    <w:rsid w:val="008E0210"/>
    <w:rsid w:val="008E5303"/>
    <w:rsid w:val="008F5A70"/>
    <w:rsid w:val="00906539"/>
    <w:rsid w:val="009539C1"/>
    <w:rsid w:val="0096058E"/>
    <w:rsid w:val="00962550"/>
    <w:rsid w:val="00982DBD"/>
    <w:rsid w:val="00984C3B"/>
    <w:rsid w:val="0099373B"/>
    <w:rsid w:val="00993FF1"/>
    <w:rsid w:val="009B54A8"/>
    <w:rsid w:val="009F6C69"/>
    <w:rsid w:val="009F73A1"/>
    <w:rsid w:val="00A1208B"/>
    <w:rsid w:val="00A21433"/>
    <w:rsid w:val="00A3417B"/>
    <w:rsid w:val="00A377AC"/>
    <w:rsid w:val="00A46826"/>
    <w:rsid w:val="00A54780"/>
    <w:rsid w:val="00A60ACD"/>
    <w:rsid w:val="00A77B36"/>
    <w:rsid w:val="00AA0E12"/>
    <w:rsid w:val="00AB0F04"/>
    <w:rsid w:val="00AB1441"/>
    <w:rsid w:val="00AB163C"/>
    <w:rsid w:val="00AB33CE"/>
    <w:rsid w:val="00AB7C72"/>
    <w:rsid w:val="00AD2AB7"/>
    <w:rsid w:val="00AD762C"/>
    <w:rsid w:val="00AE5D65"/>
    <w:rsid w:val="00B011D0"/>
    <w:rsid w:val="00B67435"/>
    <w:rsid w:val="00B867DA"/>
    <w:rsid w:val="00B91A5D"/>
    <w:rsid w:val="00B97C31"/>
    <w:rsid w:val="00BC2465"/>
    <w:rsid w:val="00BC7482"/>
    <w:rsid w:val="00BE519C"/>
    <w:rsid w:val="00C1261B"/>
    <w:rsid w:val="00C31DC7"/>
    <w:rsid w:val="00C337F5"/>
    <w:rsid w:val="00C503F2"/>
    <w:rsid w:val="00C62DDE"/>
    <w:rsid w:val="00C86F63"/>
    <w:rsid w:val="00C913DD"/>
    <w:rsid w:val="00C973E6"/>
    <w:rsid w:val="00CB4E73"/>
    <w:rsid w:val="00CC7B24"/>
    <w:rsid w:val="00CE0F9A"/>
    <w:rsid w:val="00D01955"/>
    <w:rsid w:val="00D66609"/>
    <w:rsid w:val="00D761FC"/>
    <w:rsid w:val="00D93FFC"/>
    <w:rsid w:val="00DA5DD8"/>
    <w:rsid w:val="00DB1BA3"/>
    <w:rsid w:val="00DC70CB"/>
    <w:rsid w:val="00DD01A3"/>
    <w:rsid w:val="00DD38D8"/>
    <w:rsid w:val="00DE34F7"/>
    <w:rsid w:val="00DE474D"/>
    <w:rsid w:val="00E17582"/>
    <w:rsid w:val="00E34A26"/>
    <w:rsid w:val="00E36AE9"/>
    <w:rsid w:val="00E44C14"/>
    <w:rsid w:val="00E57557"/>
    <w:rsid w:val="00E70667"/>
    <w:rsid w:val="00E75309"/>
    <w:rsid w:val="00E76EB3"/>
    <w:rsid w:val="00E81007"/>
    <w:rsid w:val="00E81988"/>
    <w:rsid w:val="00E85723"/>
    <w:rsid w:val="00EA100B"/>
    <w:rsid w:val="00ED4F3D"/>
    <w:rsid w:val="00ED5D3C"/>
    <w:rsid w:val="00EE0841"/>
    <w:rsid w:val="00EE0DB9"/>
    <w:rsid w:val="00EE12DB"/>
    <w:rsid w:val="00F0605D"/>
    <w:rsid w:val="00F1560A"/>
    <w:rsid w:val="00F2230F"/>
    <w:rsid w:val="00F3385A"/>
    <w:rsid w:val="00FA0075"/>
    <w:rsid w:val="00FB19E4"/>
    <w:rsid w:val="00FC09CD"/>
    <w:rsid w:val="00FD2E9D"/>
    <w:rsid w:val="00FE72E6"/>
    <w:rsid w:val="00FF45CC"/>
    <w:rsid w:val="00FF5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629F0FB-003D-45EA-BDC8-A9173605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F0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AE0"/>
    <w:pPr>
      <w:ind w:left="720"/>
      <w:contextualSpacing/>
    </w:pPr>
  </w:style>
  <w:style w:type="paragraph" w:styleId="NormalWeb">
    <w:name w:val="Normal (Web)"/>
    <w:basedOn w:val="Normal"/>
    <w:uiPriority w:val="99"/>
    <w:unhideWhenUsed/>
    <w:rsid w:val="00E17582"/>
    <w:pPr>
      <w:spacing w:before="100" w:beforeAutospacing="1" w:after="100" w:afterAutospacing="1" w:line="240" w:lineRule="auto"/>
    </w:pPr>
    <w:rPr>
      <w:rFonts w:ascii="Times New Roman" w:eastAsia="Times New Roman" w:hAnsi="Times New Roman"/>
      <w:sz w:val="24"/>
      <w:szCs w:val="24"/>
      <w:lang w:val="en-US"/>
    </w:rPr>
  </w:style>
  <w:style w:type="paragraph" w:styleId="BalloonText">
    <w:name w:val="Balloon Text"/>
    <w:basedOn w:val="Normal"/>
    <w:link w:val="BalloonTextChar"/>
    <w:uiPriority w:val="99"/>
    <w:semiHidden/>
    <w:unhideWhenUsed/>
    <w:rsid w:val="00E175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582"/>
    <w:rPr>
      <w:rFonts w:ascii="Tahoma" w:eastAsia="Calibri" w:hAnsi="Tahoma" w:cs="Tahoma"/>
      <w:sz w:val="16"/>
      <w:szCs w:val="16"/>
    </w:rPr>
  </w:style>
  <w:style w:type="character" w:styleId="Strong">
    <w:name w:val="Strong"/>
    <w:basedOn w:val="DefaultParagraphFont"/>
    <w:uiPriority w:val="22"/>
    <w:qFormat/>
    <w:rsid w:val="00CC7B24"/>
    <w:rPr>
      <w:b/>
      <w:bCs/>
    </w:rPr>
  </w:style>
  <w:style w:type="paragraph" w:styleId="Header">
    <w:name w:val="header"/>
    <w:basedOn w:val="Normal"/>
    <w:link w:val="HeaderChar"/>
    <w:uiPriority w:val="99"/>
    <w:unhideWhenUsed/>
    <w:rsid w:val="00A377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77AC"/>
    <w:rPr>
      <w:rFonts w:ascii="Calibri" w:eastAsia="Calibri" w:hAnsi="Calibri" w:cs="Times New Roman"/>
    </w:rPr>
  </w:style>
  <w:style w:type="paragraph" w:styleId="Footer">
    <w:name w:val="footer"/>
    <w:basedOn w:val="Normal"/>
    <w:link w:val="FooterChar"/>
    <w:uiPriority w:val="99"/>
    <w:unhideWhenUsed/>
    <w:rsid w:val="00A377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77A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9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1022</Words>
  <Characters>5826</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dc:creator>
  <cp:keywords>https:/mul2.gov.am/tasks/1190351/oneclick?token=ae5e2c72ee11e149b2c185697d939578</cp:keywords>
  <dc:description/>
  <cp:lastModifiedBy>Lusine Mnacakanyan</cp:lastModifiedBy>
  <cp:revision>2</cp:revision>
  <cp:lastPrinted>2025-07-25T13:09:00Z</cp:lastPrinted>
  <dcterms:created xsi:type="dcterms:W3CDTF">2025-07-30T05:22:00Z</dcterms:created>
  <dcterms:modified xsi:type="dcterms:W3CDTF">2025-07-30T05:22:00Z</dcterms:modified>
</cp:coreProperties>
</file>