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682" w:rsidRDefault="0053768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682" w:rsidRDefault="00537682" w:rsidP="00206B53">
      <w:pPr>
        <w:jc w:val="center"/>
      </w:pPr>
    </w:p>
    <w:p w:rsidR="00537682" w:rsidRDefault="0053768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37682" w:rsidRDefault="00537682" w:rsidP="00206B53">
      <w:pPr>
        <w:pStyle w:val="mechtex"/>
        <w:rPr>
          <w:rFonts w:ascii="GHEA Mariam" w:hAnsi="GHEA Mariam"/>
          <w:b/>
        </w:rPr>
      </w:pPr>
    </w:p>
    <w:p w:rsidR="00537682" w:rsidRDefault="0053768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37682" w:rsidRPr="008E1B5A" w:rsidRDefault="00537682" w:rsidP="00206B53">
      <w:pPr>
        <w:jc w:val="center"/>
        <w:rPr>
          <w:rFonts w:ascii="GHEA Mariam" w:hAnsi="GHEA Mariam"/>
          <w:sz w:val="24"/>
          <w:szCs w:val="24"/>
        </w:rPr>
      </w:pPr>
    </w:p>
    <w:p w:rsidR="00537682" w:rsidRPr="008E1B5A" w:rsidRDefault="00537682" w:rsidP="00206B53">
      <w:pPr>
        <w:jc w:val="center"/>
        <w:rPr>
          <w:rFonts w:ascii="GHEA Mariam" w:hAnsi="GHEA Mariam"/>
          <w:sz w:val="24"/>
          <w:szCs w:val="24"/>
        </w:rPr>
      </w:pPr>
    </w:p>
    <w:p w:rsidR="00537682" w:rsidRPr="008E1B5A" w:rsidRDefault="00537682" w:rsidP="00206B53">
      <w:pPr>
        <w:jc w:val="center"/>
        <w:rPr>
          <w:rFonts w:ascii="GHEA Mariam" w:hAnsi="GHEA Mariam"/>
          <w:sz w:val="24"/>
          <w:szCs w:val="24"/>
        </w:rPr>
      </w:pPr>
    </w:p>
    <w:p w:rsidR="00537682" w:rsidRPr="00537682" w:rsidRDefault="0053768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37682" w:rsidRPr="00000A81" w:rsidRDefault="00537682" w:rsidP="00206B53">
      <w:pPr>
        <w:jc w:val="center"/>
        <w:rPr>
          <w:rFonts w:ascii="GHEA Mariam" w:hAnsi="GHEA Mariam"/>
          <w:sz w:val="24"/>
          <w:szCs w:val="24"/>
        </w:rPr>
      </w:pPr>
    </w:p>
    <w:p w:rsidR="00537682" w:rsidRPr="00000A81" w:rsidRDefault="00537682" w:rsidP="00206B53">
      <w:pPr>
        <w:jc w:val="center"/>
        <w:rPr>
          <w:rFonts w:ascii="GHEA Mariam" w:hAnsi="GHEA Mariam"/>
          <w:sz w:val="24"/>
          <w:szCs w:val="24"/>
        </w:rPr>
      </w:pPr>
    </w:p>
    <w:p w:rsidR="00537682" w:rsidRPr="008E1B5A" w:rsidRDefault="00537682" w:rsidP="00206B53">
      <w:pPr>
        <w:jc w:val="center"/>
        <w:rPr>
          <w:rFonts w:ascii="GHEA Mariam" w:hAnsi="GHEA Mariam"/>
          <w:sz w:val="24"/>
          <w:szCs w:val="24"/>
        </w:rPr>
      </w:pPr>
    </w:p>
    <w:p w:rsidR="00537682" w:rsidRDefault="00537682" w:rsidP="00537682">
      <w:pPr>
        <w:pStyle w:val="mechtex"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537682">
        <w:rPr>
          <w:rFonts w:ascii="GHEA Mariam" w:hAnsi="GHEA Mariam"/>
          <w:sz w:val="24"/>
          <w:szCs w:val="24"/>
          <w:lang w:val="hy-AM"/>
        </w:rPr>
        <w:t>«</w:t>
      </w:r>
      <w:r w:rsidRPr="0053768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ԵՎ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ԿԵՆՍԱԲԱ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37682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37682">
        <w:rPr>
          <w:rFonts w:ascii="GHEA Mariam" w:hAnsi="GHEA Mariam" w:cs="Arial"/>
          <w:sz w:val="24"/>
          <w:szCs w:val="24"/>
          <w:lang w:val="hy-AM"/>
        </w:rPr>
        <w:t>ԿԱՆ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ԲԱԶՄԱԶԱՆՈՒԹՅԱՆ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ՄԱՍԻՆ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ԿՈՆՎԵՆՑԻԱՅԻ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ՔԱՐՏՈՒՂԱՐՈՒԹՅԱՆ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ՄԻՋԵՎ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ԿՈՂՄԵՐԻ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ՀԱՄԱԺՈՂՈՎԻ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ՏԱՍՆՅՈԹԵՐՈՐԴ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ՀԱՆԴԻՊՄԱՆ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, </w:t>
      </w:r>
      <w:r w:rsidRPr="00537682">
        <w:rPr>
          <w:rFonts w:ascii="GHEA Mariam" w:hAnsi="GHEA Mariam" w:cs="Arial"/>
          <w:sz w:val="24"/>
          <w:szCs w:val="24"/>
          <w:lang w:val="hy-AM"/>
        </w:rPr>
        <w:t>ՈՐՊԵՍ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ԿԱՐԹԱԳԵՆՅԱՆ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ԿՈՂՄԵՐԻ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ՀԱՆԴԵՍ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ԵԿՈՂ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ԿՈՂՄԵՐԻ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ՀԱՄԱԺՈՂՈՎԻ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ՔՍԱՆԵՐՈՐԴ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ՀԱՆԴԻՊՄԱՆ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, </w:t>
      </w:r>
      <w:r w:rsidRPr="00537682">
        <w:rPr>
          <w:rFonts w:ascii="GHEA Mariam" w:hAnsi="GHEA Mariam" w:cs="Arial"/>
          <w:sz w:val="24"/>
          <w:szCs w:val="24"/>
          <w:lang w:val="hy-AM"/>
        </w:rPr>
        <w:t>ՈՐՊԵՍ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ՆԱԳՈՅԱՅԻ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ԿՈՂՄԵՐԻ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ՀԱՆԴԻՊՈՒՄ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37682">
        <w:rPr>
          <w:rFonts w:ascii="GHEA Mariam" w:hAnsi="GHEA Mariam" w:cs="Arial"/>
          <w:sz w:val="24"/>
          <w:szCs w:val="24"/>
          <w:lang w:val="hy-AM"/>
        </w:rPr>
        <w:t>ԴԵՍ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ԵԿՈՂ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ԿՈՂՄԵՐԻ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ՀԱՄԱԺՈՂՈՎԻ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ՎԵՑԵՐՈՐԴ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z w:val="24"/>
          <w:szCs w:val="24"/>
          <w:lang w:val="hy-AM"/>
        </w:rPr>
        <w:t>ՀԱՆԴԻՊՄԱՆ</w:t>
      </w:r>
      <w:r w:rsidRPr="00537682">
        <w:rPr>
          <w:rFonts w:ascii="GHEA Mariam" w:hAnsi="GHEA Mariam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pacing w:val="-8"/>
          <w:sz w:val="24"/>
          <w:szCs w:val="24"/>
          <w:lang w:val="hy-AM"/>
        </w:rPr>
        <w:t>ԱՆՑ</w:t>
      </w:r>
      <w:r w:rsidRPr="00537682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537682">
        <w:rPr>
          <w:rFonts w:ascii="GHEA Mariam" w:hAnsi="GHEA Mariam" w:cs="Arial"/>
          <w:spacing w:val="-8"/>
          <w:sz w:val="24"/>
          <w:szCs w:val="24"/>
          <w:lang w:val="hy-AM"/>
        </w:rPr>
        <w:t>ԿԱՑ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537682">
        <w:rPr>
          <w:rFonts w:ascii="GHEA Mariam" w:hAnsi="GHEA Mariam" w:cs="Arial"/>
          <w:spacing w:val="-8"/>
          <w:sz w:val="24"/>
          <w:szCs w:val="24"/>
          <w:lang w:val="hy-AM"/>
        </w:rPr>
        <w:t>ՄԱՆ</w:t>
      </w:r>
      <w:r w:rsidRPr="005376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537682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537682">
        <w:rPr>
          <w:rFonts w:ascii="GHEA Mariam" w:hAnsi="GHEA Mariam" w:cs="Arial"/>
          <w:spacing w:val="-8"/>
          <w:sz w:val="24"/>
          <w:szCs w:val="24"/>
          <w:lang w:val="hy-AM"/>
        </w:rPr>
        <w:t>ՀԱՄԱՁԱՅՆԱԳՐԻ</w:t>
      </w:r>
      <w:r w:rsidRPr="005376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7682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537682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</w:t>
      </w:r>
      <w:r w:rsidRPr="00537682">
        <w:rPr>
          <w:rFonts w:ascii="GHEA Mariam" w:eastAsia="Calibri" w:hAnsi="GHEA Mariam" w:cs="Arial"/>
          <w:bCs/>
          <w:spacing w:val="-8"/>
          <w:sz w:val="24"/>
          <w:szCs w:val="24"/>
          <w:lang w:val="hy-AM"/>
        </w:rPr>
        <w:t>ԱՌԱՋԱՐԿՈՒԹՅԱՆ</w:t>
      </w:r>
      <w:r w:rsidRPr="00537682">
        <w:rPr>
          <w:rFonts w:ascii="GHEA Mariam" w:eastAsia="Calibri" w:hAnsi="GHEA Mariam" w:cs="Arial"/>
          <w:bCs/>
          <w:sz w:val="24"/>
          <w:szCs w:val="24"/>
          <w:lang w:val="hy-AM"/>
        </w:rPr>
        <w:t>Ը</w:t>
      </w:r>
      <w:r w:rsidRPr="0053768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Sylfaen"/>
          <w:bCs/>
          <w:sz w:val="24"/>
          <w:szCs w:val="24"/>
          <w:lang w:val="hy-AM"/>
        </w:rPr>
        <w:br/>
        <w:t xml:space="preserve">                                     </w:t>
      </w:r>
      <w:r w:rsidRPr="00537682">
        <w:rPr>
          <w:rFonts w:ascii="GHEA Mariam" w:eastAsia="Calibri" w:hAnsi="GHEA Mariam" w:cs="Arial"/>
          <w:bCs/>
          <w:sz w:val="24"/>
          <w:szCs w:val="24"/>
          <w:lang w:val="hy-AM"/>
        </w:rPr>
        <w:t>ՀԱՎԱՆՈՒԹՅՈՒՆ</w:t>
      </w:r>
      <w:r w:rsidRPr="0053768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537682">
        <w:rPr>
          <w:rFonts w:ascii="GHEA Mariam" w:eastAsia="Calibri" w:hAnsi="GHEA Mariam" w:cs="Arial"/>
          <w:bCs/>
          <w:sz w:val="24"/>
          <w:szCs w:val="24"/>
          <w:lang w:val="hy-AM"/>
        </w:rPr>
        <w:t>ՏԱԼՈՒ</w:t>
      </w:r>
      <w:r w:rsidRPr="00537682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</w:t>
      </w:r>
      <w:r w:rsidRPr="00537682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537682" w:rsidRDefault="00537682" w:rsidP="00537682">
      <w:pPr>
        <w:pStyle w:val="mechtex"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537682" w:rsidRPr="00537682" w:rsidRDefault="00537682" w:rsidP="00537682">
      <w:pPr>
        <w:pStyle w:val="mechtex"/>
        <w:rPr>
          <w:lang w:val="hy-AM"/>
        </w:rPr>
      </w:pPr>
    </w:p>
    <w:p w:rsidR="00537682" w:rsidRPr="00537682" w:rsidRDefault="00537682" w:rsidP="00537682">
      <w:pPr>
        <w:pStyle w:val="mechtex"/>
        <w:rPr>
          <w:rFonts w:eastAsia="Calibri"/>
          <w:lang w:val="hy-AM"/>
        </w:rPr>
      </w:pPr>
    </w:p>
    <w:p w:rsidR="00537682" w:rsidRPr="008E1B5A" w:rsidRDefault="00537682" w:rsidP="00537682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37682">
        <w:rPr>
          <w:rFonts w:ascii="GHEA Mariam" w:eastAsia="Calibri" w:hAnsi="GHEA Mariam" w:cs="Sylfaen"/>
          <w:sz w:val="24"/>
          <w:szCs w:val="24"/>
          <w:lang w:val="hy-AM"/>
        </w:rPr>
        <w:t xml:space="preserve">Հիմք ընդունելով «Միջազգային պայմանագրերի մասին» օրենքի 7-րդ հոդվածը՝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37682" w:rsidRPr="00B148B1" w:rsidRDefault="00537682" w:rsidP="00537682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B148B1">
        <w:rPr>
          <w:rFonts w:ascii="GHEA Mariam" w:eastAsia="Calibri" w:hAnsi="GHEA Mariam" w:cs="Sylfaen"/>
          <w:sz w:val="24"/>
          <w:szCs w:val="24"/>
        </w:rPr>
        <w:t>Հավանություն տալ</w:t>
      </w:r>
      <w:r w:rsidRPr="00B148B1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B148B1">
        <w:rPr>
          <w:rFonts w:ascii="GHEA Mariam" w:hAnsi="GHEA Mariam"/>
          <w:sz w:val="24"/>
          <w:szCs w:val="24"/>
        </w:rPr>
        <w:t>«Հայաստանի Հանրապետության կառավարության և Կենսաբանական բազմազանության մասին կոնվենցիայի քարտուղարության միջև կողմերի համաժողովի տասնյոթերորդ հանդիպման, որպես Կարթագենյան արձանագրության կողմերի հանդիպում հանդես եկող կողմերի համաժողովի քսաներորդ հանդիպման, որպես Նագոյայի արձանագրության կողմերի հանդի</w:t>
      </w:r>
      <w:r>
        <w:rPr>
          <w:rFonts w:ascii="GHEA Mariam" w:hAnsi="GHEA Mariam"/>
          <w:sz w:val="24"/>
          <w:szCs w:val="24"/>
        </w:rPr>
        <w:softHyphen/>
      </w:r>
      <w:r w:rsidRPr="00B148B1">
        <w:rPr>
          <w:rFonts w:ascii="GHEA Mariam" w:hAnsi="GHEA Mariam"/>
          <w:sz w:val="24"/>
          <w:szCs w:val="24"/>
        </w:rPr>
        <w:t xml:space="preserve">պում հանդես եկող կողմերի համաժողովի վեցերորդ հանդիպման անցկացման վերաբերյալ» </w:t>
      </w:r>
      <w:r w:rsidRPr="00B148B1">
        <w:rPr>
          <w:rFonts w:ascii="GHEA Mariam" w:hAnsi="GHEA Mariam"/>
          <w:noProof/>
          <w:sz w:val="24"/>
          <w:szCs w:val="24"/>
        </w:rPr>
        <w:t>համաձայնագրի</w:t>
      </w:r>
      <w:r w:rsidRPr="00B148B1">
        <w:rPr>
          <w:rFonts w:ascii="GHEA Mariam" w:hAnsi="GHEA Mariam"/>
          <w:sz w:val="24"/>
          <w:szCs w:val="24"/>
        </w:rPr>
        <w:t xml:space="preserve"> </w:t>
      </w:r>
      <w:r w:rsidRPr="00B148B1">
        <w:rPr>
          <w:rFonts w:ascii="GHEA Mariam" w:hAnsi="GHEA Mariam" w:cs="Sylfaen"/>
          <w:sz w:val="24"/>
          <w:szCs w:val="24"/>
        </w:rPr>
        <w:t xml:space="preserve">ստորագրման </w:t>
      </w:r>
      <w:r w:rsidRPr="00B148B1">
        <w:rPr>
          <w:rFonts w:ascii="GHEA Mariam" w:hAnsi="GHEA Mariam" w:cs="Sylfaen"/>
          <w:bCs/>
          <w:sz w:val="24"/>
          <w:szCs w:val="24"/>
        </w:rPr>
        <w:t>առաջարկությանը</w:t>
      </w:r>
      <w:r w:rsidRPr="00B148B1">
        <w:rPr>
          <w:rFonts w:ascii="GHEA Mariam" w:eastAsia="Calibri" w:hAnsi="GHEA Mariam" w:cs="Sylfaen"/>
          <w:sz w:val="24"/>
          <w:szCs w:val="24"/>
        </w:rPr>
        <w:t>:</w:t>
      </w:r>
    </w:p>
    <w:p w:rsidR="00537682" w:rsidRPr="00537682" w:rsidRDefault="00537682" w:rsidP="00537682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537682">
        <w:rPr>
          <w:rFonts w:ascii="GHEA Mariam" w:eastAsia="Calibri" w:hAnsi="GHEA Mariam"/>
          <w:sz w:val="24"/>
          <w:szCs w:val="24"/>
          <w:lang w:val="hy-AM"/>
        </w:rPr>
        <w:lastRenderedPageBreak/>
        <w:t xml:space="preserve">2. </w:t>
      </w:r>
      <w:r w:rsidRPr="00537682">
        <w:rPr>
          <w:rFonts w:ascii="GHEA Mariam" w:eastAsia="Calibri" w:hAnsi="GHEA Mariam" w:cs="Sylfaen"/>
          <w:sz w:val="24"/>
          <w:szCs w:val="24"/>
          <w:lang w:val="hy-AM"/>
        </w:rPr>
        <w:t>Հայաստանի Հանրապետության արտաքին գործերի նախարարին՝ կազ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537682">
        <w:rPr>
          <w:rFonts w:ascii="GHEA Mariam" w:eastAsia="Calibri" w:hAnsi="GHEA Mariam" w:cs="Sylfaen"/>
          <w:sz w:val="24"/>
          <w:szCs w:val="24"/>
          <w:lang w:val="hy-AM"/>
        </w:rPr>
        <w:t xml:space="preserve">մակերպել </w:t>
      </w:r>
      <w:r w:rsidRPr="00537682">
        <w:rPr>
          <w:rFonts w:ascii="GHEA Mariam" w:hAnsi="GHEA Mariam"/>
          <w:sz w:val="24"/>
          <w:szCs w:val="24"/>
          <w:lang w:val="hy-AM"/>
        </w:rPr>
        <w:t>համաձայնագրի</w:t>
      </w:r>
      <w:r w:rsidRPr="00537682">
        <w:rPr>
          <w:rFonts w:ascii="GHEA Mariam" w:eastAsia="Calibri" w:hAnsi="GHEA Mariam" w:cs="Sylfaen"/>
          <w:sz w:val="24"/>
          <w:szCs w:val="24"/>
          <w:lang w:val="hy-AM"/>
        </w:rPr>
        <w:t xml:space="preserve"> ստորագրումը:</w:t>
      </w:r>
    </w:p>
    <w:p w:rsidR="001F225D" w:rsidRDefault="001F225D" w:rsidP="00537682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Arial" w:hAnsi="Arial" w:cs="Arial"/>
          <w:lang w:val="hy-AM"/>
        </w:rPr>
      </w:pPr>
    </w:p>
    <w:p w:rsidR="00537682" w:rsidRDefault="00537682" w:rsidP="00537682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Arial" w:hAnsi="Arial" w:cs="Arial"/>
          <w:lang w:val="hy-AM"/>
        </w:rPr>
      </w:pPr>
    </w:p>
    <w:p w:rsidR="00537682" w:rsidRPr="00537682" w:rsidRDefault="0053768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768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768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768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37682" w:rsidRPr="00537682" w:rsidRDefault="0053768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7682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53768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7682">
        <w:rPr>
          <w:rFonts w:ascii="GHEA Mariam" w:hAnsi="GHEA Mariam" w:cs="Arial Armenian"/>
          <w:sz w:val="24"/>
          <w:szCs w:val="24"/>
          <w:lang w:val="hy-AM"/>
        </w:rPr>
        <w:tab/>
      </w:r>
      <w:r w:rsidRPr="00537682">
        <w:rPr>
          <w:rFonts w:ascii="GHEA Mariam" w:hAnsi="GHEA Mariam" w:cs="Arial Armenian"/>
          <w:sz w:val="24"/>
          <w:szCs w:val="24"/>
          <w:lang w:val="hy-AM"/>
        </w:rPr>
        <w:tab/>
      </w:r>
      <w:r w:rsidRPr="00537682">
        <w:rPr>
          <w:rFonts w:ascii="GHEA Mariam" w:hAnsi="GHEA Mariam" w:cs="Arial Armenian"/>
          <w:sz w:val="24"/>
          <w:szCs w:val="24"/>
          <w:lang w:val="hy-AM"/>
        </w:rPr>
        <w:tab/>
      </w:r>
      <w:r w:rsidRPr="00537682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537682">
        <w:rPr>
          <w:rFonts w:ascii="GHEA Mariam" w:hAnsi="GHEA Mariam" w:cs="Sylfaen"/>
          <w:sz w:val="24"/>
          <w:szCs w:val="24"/>
          <w:lang w:val="hy-AM"/>
        </w:rPr>
        <w:t>.</w:t>
      </w:r>
      <w:r w:rsidRPr="0053768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53768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37682" w:rsidRPr="00537682" w:rsidRDefault="0053768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37682" w:rsidRPr="00537682" w:rsidRDefault="00537682" w:rsidP="0053768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537682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537682" w:rsidRPr="0053768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E39" w:rsidRDefault="00982E39">
      <w:r>
        <w:separator/>
      </w:r>
    </w:p>
  </w:endnote>
  <w:endnote w:type="continuationSeparator" w:id="0">
    <w:p w:rsidR="00982E39" w:rsidRDefault="00982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6515D" w:rsidRDefault="0016515D" w:rsidP="0016515D">
    <w:pPr>
      <w:pStyle w:val="Footer"/>
    </w:pPr>
    <w:fldSimple w:instr=" FILENAME   \* MERGEFORMAT ">
      <w:r>
        <w:rPr>
          <w:noProof/>
        </w:rPr>
        <w:t>TK200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E39" w:rsidRDefault="00982E39">
      <w:r>
        <w:separator/>
      </w:r>
    </w:p>
  </w:footnote>
  <w:footnote w:type="continuationSeparator" w:id="0">
    <w:p w:rsidR="00982E39" w:rsidRDefault="00982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51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68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15D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82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E39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04726"/>
  <w15:chartTrackingRefBased/>
  <w15:docId w15:val="{2981C460-38D5-4165-BBE4-C2D971627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3768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3768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Bodytext2">
    <w:name w:val="Body text (2)_"/>
    <w:basedOn w:val="DefaultParagraphFont"/>
    <w:link w:val="Bodytext20"/>
    <w:rsid w:val="00537682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37682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character" w:customStyle="1" w:styleId="normChar">
    <w:name w:val="norm Char"/>
    <w:link w:val="norm"/>
    <w:rsid w:val="0053768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3768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3768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2025-07-29T06:35:00Z</dcterms:created>
  <dcterms:modified xsi:type="dcterms:W3CDTF">2025-07-29T06:37:00Z</dcterms:modified>
</cp:coreProperties>
</file>