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09E5" w:rsidRDefault="007109E5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09E5" w:rsidRDefault="007109E5" w:rsidP="00206B53">
      <w:pPr>
        <w:jc w:val="center"/>
      </w:pPr>
    </w:p>
    <w:p w:rsidR="007109E5" w:rsidRDefault="007109E5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109E5" w:rsidRDefault="007109E5" w:rsidP="00206B53">
      <w:pPr>
        <w:pStyle w:val="mechtex"/>
        <w:rPr>
          <w:rFonts w:ascii="GHEA Mariam" w:hAnsi="GHEA Mariam"/>
          <w:b/>
        </w:rPr>
      </w:pPr>
    </w:p>
    <w:p w:rsidR="007109E5" w:rsidRDefault="007109E5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109E5" w:rsidRPr="008E1B5A" w:rsidRDefault="007109E5" w:rsidP="00206B53">
      <w:pPr>
        <w:jc w:val="center"/>
        <w:rPr>
          <w:rFonts w:ascii="GHEA Mariam" w:hAnsi="GHEA Mariam"/>
          <w:sz w:val="24"/>
          <w:szCs w:val="24"/>
        </w:rPr>
      </w:pPr>
    </w:p>
    <w:p w:rsidR="007109E5" w:rsidRPr="008E1B5A" w:rsidRDefault="007109E5" w:rsidP="00206B53">
      <w:pPr>
        <w:jc w:val="center"/>
        <w:rPr>
          <w:rFonts w:ascii="GHEA Mariam" w:hAnsi="GHEA Mariam"/>
          <w:sz w:val="24"/>
          <w:szCs w:val="24"/>
        </w:rPr>
      </w:pPr>
    </w:p>
    <w:p w:rsidR="007109E5" w:rsidRPr="008E1B5A" w:rsidRDefault="007109E5" w:rsidP="00206B53">
      <w:pPr>
        <w:jc w:val="center"/>
        <w:rPr>
          <w:rFonts w:ascii="GHEA Mariam" w:hAnsi="GHEA Mariam"/>
          <w:sz w:val="24"/>
          <w:szCs w:val="24"/>
        </w:rPr>
      </w:pPr>
    </w:p>
    <w:p w:rsidR="007109E5" w:rsidRPr="007109E5" w:rsidRDefault="007109E5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31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հուլիս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7109E5" w:rsidRPr="00000A81" w:rsidRDefault="007109E5" w:rsidP="00206B53">
      <w:pPr>
        <w:jc w:val="center"/>
        <w:rPr>
          <w:rFonts w:ascii="GHEA Mariam" w:hAnsi="GHEA Mariam"/>
          <w:sz w:val="24"/>
          <w:szCs w:val="24"/>
        </w:rPr>
      </w:pPr>
    </w:p>
    <w:p w:rsidR="007109E5" w:rsidRPr="00000A81" w:rsidRDefault="007109E5" w:rsidP="00206B53">
      <w:pPr>
        <w:jc w:val="center"/>
        <w:rPr>
          <w:rFonts w:ascii="GHEA Mariam" w:hAnsi="GHEA Mariam"/>
          <w:sz w:val="24"/>
          <w:szCs w:val="24"/>
        </w:rPr>
      </w:pPr>
    </w:p>
    <w:p w:rsidR="007109E5" w:rsidRPr="008E1B5A" w:rsidRDefault="007109E5" w:rsidP="00206B53">
      <w:pPr>
        <w:jc w:val="center"/>
        <w:rPr>
          <w:rFonts w:ascii="GHEA Mariam" w:hAnsi="GHEA Mariam"/>
          <w:sz w:val="24"/>
          <w:szCs w:val="24"/>
        </w:rPr>
      </w:pPr>
    </w:p>
    <w:p w:rsidR="007109E5" w:rsidRDefault="007109E5" w:rsidP="007109E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7109E5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7109E5">
        <w:rPr>
          <w:rFonts w:ascii="GHEA Mariam" w:hAnsi="GHEA Mariam"/>
          <w:sz w:val="24"/>
          <w:szCs w:val="24"/>
          <w:lang w:val="de-DE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7109E5">
        <w:rPr>
          <w:rFonts w:ascii="GHEA Mariam" w:hAnsi="GHEA Mariam"/>
          <w:sz w:val="24"/>
          <w:szCs w:val="24"/>
          <w:lang w:val="de-DE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ԱՆՇԱՐԺ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ԳՈՒՅՔ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ՏՐԱՄԱԴՐԵԼՈՒ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7109E5" w:rsidRDefault="007109E5" w:rsidP="007109E5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</w:t>
      </w:r>
    </w:p>
    <w:p w:rsidR="007109E5" w:rsidRPr="007109E5" w:rsidRDefault="007109E5" w:rsidP="007109E5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7109E5" w:rsidRPr="007109E5" w:rsidRDefault="007109E5" w:rsidP="007109E5">
      <w:pPr>
        <w:pStyle w:val="mechtex"/>
        <w:rPr>
          <w:rFonts w:ascii="GHEA Mariam" w:hAnsi="GHEA Mariam"/>
          <w:kern w:val="32"/>
          <w:sz w:val="24"/>
          <w:szCs w:val="24"/>
          <w:lang w:val="hy-AM"/>
        </w:rPr>
      </w:pPr>
    </w:p>
    <w:p w:rsidR="007109E5" w:rsidRPr="007109E5" w:rsidRDefault="007109E5" w:rsidP="007109E5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7109E5">
        <w:rPr>
          <w:rFonts w:ascii="GHEA Mariam" w:hAnsi="GHEA Mariam" w:cs="Arial"/>
          <w:sz w:val="24"/>
          <w:szCs w:val="24"/>
          <w:lang w:val="hy-AM"/>
        </w:rPr>
        <w:t>Հիմք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օրենս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109E5">
        <w:rPr>
          <w:rFonts w:ascii="GHEA Mariam" w:hAnsi="GHEA Mariam" w:cs="Arial"/>
          <w:sz w:val="24"/>
          <w:szCs w:val="24"/>
          <w:lang w:val="hy-AM"/>
        </w:rPr>
        <w:t>գրքի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685-</w:t>
      </w:r>
      <w:r w:rsidRPr="007109E5">
        <w:rPr>
          <w:rFonts w:ascii="GHEA Mariam" w:hAnsi="GHEA Mariam" w:cs="Arial"/>
          <w:sz w:val="24"/>
          <w:szCs w:val="24"/>
          <w:lang w:val="hy-AM"/>
        </w:rPr>
        <w:t>րդ</w:t>
      </w:r>
      <w:r w:rsidRPr="007109E5">
        <w:rPr>
          <w:rFonts w:ascii="GHEA Mariam" w:hAnsi="GHEA Mariam"/>
          <w:sz w:val="24"/>
          <w:szCs w:val="24"/>
          <w:lang w:val="hy-AM"/>
        </w:rPr>
        <w:t>, 688-</w:t>
      </w:r>
      <w:r w:rsidRPr="007109E5">
        <w:rPr>
          <w:rFonts w:ascii="GHEA Mariam" w:hAnsi="GHEA Mariam" w:cs="Arial"/>
          <w:sz w:val="24"/>
          <w:szCs w:val="24"/>
          <w:lang w:val="hy-AM"/>
        </w:rPr>
        <w:t>րդ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, </w:t>
      </w:r>
      <w:r w:rsidRPr="007109E5">
        <w:rPr>
          <w:rFonts w:ascii="GHEA Mariam" w:hAnsi="GHEA Mariam" w:cs="Arial Armenian"/>
          <w:sz w:val="24"/>
          <w:szCs w:val="24"/>
          <w:lang w:val="hy-AM"/>
        </w:rPr>
        <w:t>«</w:t>
      </w:r>
      <w:r w:rsidRPr="007109E5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ոչ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առևտրային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կազմակերպու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109E5">
        <w:rPr>
          <w:rFonts w:ascii="GHEA Mariam" w:hAnsi="GHEA Mariam" w:cs="Arial"/>
          <w:sz w:val="24"/>
          <w:szCs w:val="24"/>
          <w:lang w:val="hy-AM"/>
        </w:rPr>
        <w:t>թյունների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մասին</w:t>
      </w:r>
      <w:r w:rsidRPr="007109E5">
        <w:rPr>
          <w:rFonts w:ascii="GHEA Mariam" w:hAnsi="GHEA Mariam" w:cs="Arial Armenian"/>
          <w:sz w:val="24"/>
          <w:szCs w:val="24"/>
          <w:lang w:val="hy-AM"/>
        </w:rPr>
        <w:t>»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օրենքի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5-</w:t>
      </w:r>
      <w:r w:rsidRPr="007109E5">
        <w:rPr>
          <w:rFonts w:ascii="GHEA Mariam" w:hAnsi="GHEA Mariam" w:cs="Arial"/>
          <w:sz w:val="24"/>
          <w:szCs w:val="24"/>
          <w:lang w:val="hy-AM"/>
        </w:rPr>
        <w:t>րդ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1-</w:t>
      </w:r>
      <w:r w:rsidRPr="007109E5">
        <w:rPr>
          <w:rFonts w:ascii="GHEA Mariam" w:hAnsi="GHEA Mariam" w:cs="Arial"/>
          <w:sz w:val="24"/>
          <w:szCs w:val="24"/>
          <w:lang w:val="hy-AM"/>
        </w:rPr>
        <w:t>ին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մասը</w:t>
      </w:r>
      <w:r w:rsidRPr="007109E5">
        <w:rPr>
          <w:rFonts w:ascii="GHEA Mariam" w:hAnsi="GHEA Mariam"/>
          <w:sz w:val="24"/>
          <w:szCs w:val="24"/>
          <w:lang w:val="hy-AM"/>
        </w:rPr>
        <w:t>, «</w:t>
      </w:r>
      <w:r w:rsidRPr="007109E5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ակտերի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մասին</w:t>
      </w:r>
      <w:r w:rsidRPr="007109E5">
        <w:rPr>
          <w:rFonts w:ascii="GHEA Mariam" w:hAnsi="GHEA Mariam" w:cs="Arial Armenian"/>
          <w:sz w:val="24"/>
          <w:szCs w:val="24"/>
          <w:lang w:val="hy-AM"/>
        </w:rPr>
        <w:t>»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օրենքի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37-</w:t>
      </w:r>
      <w:r w:rsidRPr="007109E5">
        <w:rPr>
          <w:rFonts w:ascii="GHEA Mariam" w:hAnsi="GHEA Mariam" w:cs="Arial"/>
          <w:sz w:val="24"/>
          <w:szCs w:val="24"/>
          <w:lang w:val="hy-AM"/>
        </w:rPr>
        <w:t>րդ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1-</w:t>
      </w:r>
      <w:r w:rsidRPr="007109E5">
        <w:rPr>
          <w:rFonts w:ascii="GHEA Mariam" w:hAnsi="GHEA Mariam" w:cs="Arial"/>
          <w:sz w:val="24"/>
          <w:szCs w:val="24"/>
          <w:lang w:val="hy-AM"/>
        </w:rPr>
        <w:t>ին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մասը՝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7109E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109E5">
        <w:rPr>
          <w:rFonts w:ascii="GHEA Mariam" w:hAnsi="GHEA Mariam" w:cs="Sylfaen"/>
          <w:sz w:val="24"/>
          <w:szCs w:val="24"/>
          <w:lang w:val="de-DE"/>
        </w:rPr>
        <w:t>Հանրապե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7109E5">
        <w:rPr>
          <w:rFonts w:ascii="GHEA Mariam" w:hAnsi="GHEA Mariam" w:cs="Sylfaen"/>
          <w:sz w:val="24"/>
          <w:szCs w:val="24"/>
          <w:lang w:val="de-DE"/>
        </w:rPr>
        <w:t>տության</w:t>
      </w:r>
      <w:r w:rsidRPr="007109E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109E5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7109E5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7109E5">
        <w:rPr>
          <w:rFonts w:ascii="GHEA Mariam" w:hAnsi="GHEA Mariam" w:cs="Sylfaen"/>
          <w:sz w:val="24"/>
          <w:szCs w:val="24"/>
          <w:lang w:val="de-DE"/>
        </w:rPr>
        <w:t>ո</w:t>
      </w:r>
      <w:r w:rsidRPr="007109E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109E5">
        <w:rPr>
          <w:rFonts w:ascii="GHEA Mariam" w:hAnsi="GHEA Mariam" w:cs="Sylfaen"/>
          <w:sz w:val="24"/>
          <w:szCs w:val="24"/>
          <w:lang w:val="de-DE"/>
        </w:rPr>
        <w:t>ր</w:t>
      </w:r>
      <w:r w:rsidRPr="007109E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109E5">
        <w:rPr>
          <w:rFonts w:ascii="GHEA Mariam" w:hAnsi="GHEA Mariam" w:cs="Sylfaen"/>
          <w:sz w:val="24"/>
          <w:szCs w:val="24"/>
          <w:lang w:val="de-DE"/>
        </w:rPr>
        <w:t>ո</w:t>
      </w:r>
      <w:r w:rsidRPr="007109E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109E5">
        <w:rPr>
          <w:rFonts w:ascii="GHEA Mariam" w:hAnsi="GHEA Mariam" w:cs="Sylfaen"/>
          <w:sz w:val="24"/>
          <w:szCs w:val="24"/>
          <w:lang w:val="de-DE"/>
        </w:rPr>
        <w:t>շ</w:t>
      </w:r>
      <w:r w:rsidRPr="007109E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109E5">
        <w:rPr>
          <w:rFonts w:ascii="GHEA Mariam" w:hAnsi="GHEA Mariam" w:cs="Sylfaen"/>
          <w:sz w:val="24"/>
          <w:szCs w:val="24"/>
          <w:lang w:val="de-DE"/>
        </w:rPr>
        <w:t>ու</w:t>
      </w:r>
      <w:r w:rsidRPr="007109E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7109E5">
        <w:rPr>
          <w:rFonts w:ascii="GHEA Mariam" w:hAnsi="GHEA Mariam" w:cs="Sylfaen"/>
          <w:sz w:val="24"/>
          <w:szCs w:val="24"/>
          <w:lang w:val="de-DE"/>
        </w:rPr>
        <w:t>մ</w:t>
      </w:r>
      <w:r w:rsidRPr="007109E5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7109E5">
        <w:rPr>
          <w:rFonts w:ascii="GHEA Mariam" w:hAnsi="GHEA Mariam" w:cs="Sylfaen"/>
          <w:sz w:val="24"/>
          <w:szCs w:val="24"/>
          <w:lang w:val="de-DE"/>
        </w:rPr>
        <w:t>է</w:t>
      </w:r>
      <w:r w:rsidRPr="007109E5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7109E5" w:rsidRPr="007109E5" w:rsidRDefault="007109E5" w:rsidP="007109E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109E5">
        <w:rPr>
          <w:rFonts w:ascii="GHEA Mariam" w:hAnsi="GHEA Mariam"/>
          <w:sz w:val="24"/>
          <w:szCs w:val="24"/>
          <w:lang w:val="hy-AM"/>
        </w:rPr>
        <w:t>1</w:t>
      </w:r>
      <w:r w:rsidRPr="007109E5">
        <w:rPr>
          <w:rFonts w:ascii="Cambria Math" w:hAnsi="Cambria Math" w:cs="Cambria Math"/>
          <w:sz w:val="24"/>
          <w:szCs w:val="24"/>
          <w:lang w:val="hy-AM"/>
        </w:rPr>
        <w:t>․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սննդամթերքի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pacing w:val="-8"/>
          <w:sz w:val="24"/>
          <w:szCs w:val="24"/>
          <w:lang w:val="hy-AM"/>
        </w:rPr>
        <w:t>տես</w:t>
      </w:r>
      <w:r w:rsidRPr="007109E5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չական</w:t>
      </w:r>
      <w:r w:rsidRPr="007109E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pacing w:val="-8"/>
          <w:sz w:val="24"/>
          <w:szCs w:val="24"/>
          <w:lang w:val="hy-AM"/>
        </w:rPr>
        <w:t>մարմնին</w:t>
      </w:r>
      <w:r w:rsidRPr="007109E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pacing w:val="-8"/>
          <w:sz w:val="24"/>
          <w:szCs w:val="24"/>
          <w:lang w:val="hy-AM"/>
        </w:rPr>
        <w:t>ամրացված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t>՝</w:t>
      </w:r>
      <w:r w:rsidRPr="007109E5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7109E5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7109E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7109E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pacing w:val="-8"/>
          <w:sz w:val="24"/>
          <w:szCs w:val="24"/>
          <w:lang w:val="hy-AM"/>
        </w:rPr>
        <w:t>սեփականություն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t>ը</w:t>
      </w:r>
      <w:r w:rsidRPr="007109E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pacing w:val="-8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109E5">
        <w:rPr>
          <w:rFonts w:ascii="GHEA Mariam" w:hAnsi="GHEA Mariam" w:cs="Arial"/>
          <w:sz w:val="24"/>
          <w:szCs w:val="24"/>
          <w:lang w:val="hy-AM"/>
        </w:rPr>
        <w:t>դիսացող</w:t>
      </w:r>
      <w:r>
        <w:rPr>
          <w:rFonts w:ascii="GHEA Mariam" w:hAnsi="GHEA Mariam" w:cs="Arial"/>
          <w:sz w:val="24"/>
          <w:szCs w:val="24"/>
          <w:lang w:val="hy-AM"/>
        </w:rPr>
        <w:t>՝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Լոռու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մարզի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Ախթալա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Ճոճկան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գյուղի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Երկաթուղային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փողոց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1 </w:t>
      </w:r>
      <w:r w:rsidRPr="007109E5">
        <w:rPr>
          <w:rFonts w:ascii="GHEA Mariam" w:hAnsi="GHEA Mariam" w:cs="Arial"/>
          <w:sz w:val="24"/>
          <w:szCs w:val="24"/>
          <w:lang w:val="hy-AM"/>
        </w:rPr>
        <w:t>հասցեում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գտնվող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անշարժ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գույքից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t>(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վկայական</w:t>
      </w:r>
      <w:r w:rsidRPr="007109E5">
        <w:rPr>
          <w:rFonts w:ascii="GHEA Mariam" w:hAnsi="GHEA Mariam" w:cs="Arial"/>
          <w:sz w:val="24"/>
          <w:szCs w:val="24"/>
          <w:lang w:val="hy-AM"/>
        </w:rPr>
        <w:t>՝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N 18062021-06-0059) 2 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de-DE"/>
        </w:rPr>
        <w:t>(</w:t>
      </w:r>
      <w:r w:rsidRPr="007109E5">
        <w:rPr>
          <w:rFonts w:ascii="GHEA Mariam" w:hAnsi="GHEA Mariam" w:cs="Arial"/>
          <w:sz w:val="24"/>
          <w:szCs w:val="24"/>
          <w:lang w:val="hy-AM"/>
        </w:rPr>
        <w:t>երկու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) 8,65 </w:t>
      </w:r>
      <w:r w:rsidRPr="007109E5">
        <w:rPr>
          <w:rFonts w:ascii="GHEA Mariam" w:hAnsi="GHEA Mariam" w:cs="Arial"/>
          <w:sz w:val="24"/>
          <w:szCs w:val="24"/>
          <w:lang w:val="hy-AM"/>
        </w:rPr>
        <w:t>քառ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. </w:t>
      </w:r>
      <w:r w:rsidRPr="007109E5">
        <w:rPr>
          <w:rFonts w:ascii="GHEA Mariam" w:hAnsi="GHEA Mariam" w:cs="Arial"/>
          <w:sz w:val="24"/>
          <w:szCs w:val="24"/>
          <w:lang w:val="hy-AM"/>
        </w:rPr>
        <w:t>մետր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և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31,23 </w:t>
      </w:r>
      <w:r w:rsidRPr="007109E5">
        <w:rPr>
          <w:rFonts w:ascii="GHEA Mariam" w:hAnsi="GHEA Mariam" w:cs="Arial"/>
          <w:sz w:val="24"/>
          <w:szCs w:val="24"/>
          <w:lang w:val="hy-AM"/>
        </w:rPr>
        <w:t>քառ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. </w:t>
      </w:r>
      <w:r w:rsidRPr="007109E5">
        <w:rPr>
          <w:rFonts w:ascii="GHEA Mariam" w:hAnsi="GHEA Mariam" w:cs="Arial"/>
          <w:sz w:val="24"/>
          <w:szCs w:val="24"/>
          <w:lang w:val="hy-AM"/>
        </w:rPr>
        <w:t>մետր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մակերեսներով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սենյակներ</w:t>
      </w:r>
      <w:r w:rsidR="00CB07E3">
        <w:rPr>
          <w:rFonts w:ascii="GHEA Mariam" w:hAnsi="GHEA Mariam" w:cs="Arial"/>
          <w:sz w:val="24"/>
          <w:szCs w:val="24"/>
          <w:lang w:val="hy-AM"/>
        </w:rPr>
        <w:t>ն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անժամկետ</w:t>
      </w:r>
      <w:r>
        <w:rPr>
          <w:rFonts w:ascii="GHEA Mariam" w:hAnsi="GHEA Mariam" w:cs="Arial"/>
          <w:sz w:val="24"/>
          <w:szCs w:val="24"/>
          <w:lang w:val="hy-AM"/>
        </w:rPr>
        <w:t>,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անհա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109E5">
        <w:rPr>
          <w:rFonts w:ascii="GHEA Mariam" w:hAnsi="GHEA Mariam" w:cs="Arial"/>
          <w:sz w:val="24"/>
          <w:szCs w:val="24"/>
          <w:lang w:val="hy-AM"/>
        </w:rPr>
        <w:t>տույց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7109E5">
        <w:rPr>
          <w:rFonts w:ascii="GHEA Mariam" w:hAnsi="GHEA Mariam"/>
          <w:sz w:val="24"/>
          <w:szCs w:val="24"/>
          <w:lang w:val="de-DE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7109E5">
        <w:rPr>
          <w:rFonts w:ascii="GHEA Mariam" w:hAnsi="GHEA Mariam"/>
          <w:sz w:val="24"/>
          <w:szCs w:val="24"/>
          <w:lang w:val="de-DE"/>
        </w:rPr>
        <w:t xml:space="preserve"> 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տրամադրել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«</w:t>
      </w:r>
      <w:r w:rsidRPr="007109E5">
        <w:rPr>
          <w:rFonts w:ascii="GHEA Mariam" w:hAnsi="GHEA Mariam" w:cs="Arial"/>
          <w:sz w:val="24"/>
          <w:szCs w:val="24"/>
          <w:lang w:val="hy-AM"/>
        </w:rPr>
        <w:t>Հանրապետական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pacing w:val="-4"/>
          <w:sz w:val="24"/>
          <w:szCs w:val="24"/>
          <w:lang w:val="hy-AM"/>
        </w:rPr>
        <w:t>անասնաբու</w:t>
      </w:r>
      <w:r w:rsidRPr="007109E5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ժա</w:t>
      </w:r>
      <w:r w:rsidRPr="007109E5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սանիտարական</w:t>
      </w:r>
      <w:r w:rsidRPr="007109E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7109E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pacing w:val="-4"/>
          <w:sz w:val="24"/>
          <w:szCs w:val="24"/>
          <w:lang w:val="hy-AM"/>
        </w:rPr>
        <w:t>բուսասանիտարական</w:t>
      </w:r>
      <w:r w:rsidRPr="007109E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pacing w:val="-4"/>
          <w:sz w:val="24"/>
          <w:szCs w:val="24"/>
          <w:lang w:val="hy-AM"/>
        </w:rPr>
        <w:t>լաբորատոր</w:t>
      </w:r>
      <w:r w:rsidRPr="007109E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pacing w:val="-4"/>
          <w:sz w:val="24"/>
          <w:szCs w:val="24"/>
          <w:lang w:val="hy-AM"/>
        </w:rPr>
        <w:t>ծառայությունների</w:t>
      </w:r>
      <w:r w:rsidRPr="007109E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pacing w:val="-8"/>
          <w:sz w:val="24"/>
          <w:szCs w:val="24"/>
          <w:lang w:val="hy-AM"/>
        </w:rPr>
        <w:t>կենտ</w:t>
      </w:r>
      <w:r w:rsidRPr="007109E5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րոն</w:t>
      </w:r>
      <w:r w:rsidRPr="007109E5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7109E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7109E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pacing w:val="-8"/>
          <w:sz w:val="24"/>
          <w:szCs w:val="24"/>
          <w:lang w:val="hy-AM"/>
        </w:rPr>
        <w:t>ոչ</w:t>
      </w:r>
      <w:r w:rsidRPr="007109E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pacing w:val="-8"/>
          <w:sz w:val="24"/>
          <w:szCs w:val="24"/>
          <w:lang w:val="hy-AM"/>
        </w:rPr>
        <w:t>առևտրային</w:t>
      </w:r>
      <w:r w:rsidRPr="007109E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pacing w:val="-8"/>
          <w:sz w:val="24"/>
          <w:szCs w:val="24"/>
          <w:lang w:val="hy-AM"/>
        </w:rPr>
        <w:t>կազմակերպությանը</w:t>
      </w:r>
      <w:r w:rsidRPr="007109E5">
        <w:rPr>
          <w:rFonts w:ascii="GHEA Mariam" w:hAnsi="GHEA Mariam"/>
          <w:spacing w:val="-8"/>
          <w:sz w:val="24"/>
          <w:szCs w:val="24"/>
          <w:lang w:val="hy-AM"/>
        </w:rPr>
        <w:t xml:space="preserve"> (</w:t>
      </w:r>
      <w:r w:rsidRPr="007109E5">
        <w:rPr>
          <w:rFonts w:ascii="GHEA Mariam" w:hAnsi="GHEA Mariam" w:cs="Arial"/>
          <w:spacing w:val="-8"/>
          <w:sz w:val="24"/>
          <w:szCs w:val="24"/>
          <w:lang w:val="hy-AM"/>
        </w:rPr>
        <w:t>այսուհետ՝</w:t>
      </w:r>
      <w:r w:rsidRPr="007109E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pacing w:val="-8"/>
          <w:sz w:val="24"/>
          <w:szCs w:val="24"/>
          <w:lang w:val="hy-AM"/>
        </w:rPr>
        <w:t>կազմակերպություն</w:t>
      </w:r>
      <w:r w:rsidRPr="007109E5">
        <w:rPr>
          <w:rFonts w:ascii="GHEA Mariam" w:hAnsi="GHEA Mariam"/>
          <w:spacing w:val="-8"/>
          <w:sz w:val="24"/>
          <w:szCs w:val="24"/>
          <w:lang w:val="hy-AM"/>
        </w:rPr>
        <w:t>)</w:t>
      </w:r>
      <w:r w:rsidRPr="007109E5">
        <w:rPr>
          <w:rFonts w:ascii="GHEA Mariam" w:hAnsi="GHEA Mariam" w:cs="Arial"/>
          <w:spacing w:val="-8"/>
          <w:sz w:val="24"/>
          <w:szCs w:val="24"/>
          <w:lang w:val="hy-AM"/>
        </w:rPr>
        <w:t>։</w:t>
      </w:r>
    </w:p>
    <w:p w:rsidR="007109E5" w:rsidRPr="007109E5" w:rsidRDefault="007109E5" w:rsidP="007109E5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7109E5">
        <w:rPr>
          <w:rFonts w:ascii="GHEA Mariam" w:hAnsi="GHEA Mariam"/>
          <w:sz w:val="24"/>
          <w:szCs w:val="24"/>
          <w:lang w:val="hy-AM"/>
        </w:rPr>
        <w:lastRenderedPageBreak/>
        <w:t>2</w:t>
      </w:r>
      <w:r w:rsidRPr="007109E5">
        <w:rPr>
          <w:rFonts w:ascii="Cambria Math" w:hAnsi="Cambria Math" w:cs="Cambria Math"/>
          <w:sz w:val="24"/>
          <w:szCs w:val="24"/>
          <w:lang w:val="hy-AM"/>
        </w:rPr>
        <w:t>․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տարածքային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կառավարման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ենթա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կառուցվածքների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նախարարության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գույքի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կառավարման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կոմիտեի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նախագահին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և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="00CB07E3">
        <w:rPr>
          <w:rFonts w:ascii="GHEA Mariam" w:hAnsi="GHEA Mariam" w:cs="Arial"/>
          <w:sz w:val="24"/>
          <w:szCs w:val="24"/>
          <w:lang w:val="hy-AM"/>
        </w:rPr>
        <w:t>կ</w:t>
      </w:r>
      <w:r w:rsidRPr="007109E5">
        <w:rPr>
          <w:rFonts w:ascii="GHEA Mariam" w:hAnsi="GHEA Mariam" w:cs="Arial"/>
          <w:sz w:val="24"/>
          <w:szCs w:val="24"/>
          <w:lang w:val="hy-AM"/>
        </w:rPr>
        <w:t>ազմակերպության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տնօրենին՝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սույն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ուժի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մեջ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հետո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վեցամսյա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իրականացնել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սույն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1-</w:t>
      </w:r>
      <w:r w:rsidRPr="007109E5">
        <w:rPr>
          <w:rFonts w:ascii="GHEA Mariam" w:hAnsi="GHEA Mariam" w:cs="Arial"/>
          <w:sz w:val="24"/>
          <w:szCs w:val="24"/>
          <w:lang w:val="hy-AM"/>
        </w:rPr>
        <w:t>ին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կետում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նշված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անշարժ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գույքի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7109E5">
        <w:rPr>
          <w:rFonts w:ascii="GHEA Mariam" w:hAnsi="GHEA Mariam"/>
          <w:sz w:val="24"/>
          <w:szCs w:val="24"/>
          <w:lang w:val="hy-AM"/>
        </w:rPr>
        <w:t>-</w:t>
      </w:r>
      <w:r w:rsidRPr="007109E5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աշխատանքները՝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հետ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կնքելով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1-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կետում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նշված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անշարժ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գույքի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անհատույց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օգտա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գործման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պայմանագիր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այսուհետ՝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այմանագիր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)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՝</w:t>
      </w:r>
      <w:r w:rsidRPr="007109E5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դրանում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նախատեսելով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այմանագրի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նոտարական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վավերացման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պայմանագրից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ծագող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գույքային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իրավունքների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գրանցման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ծախսերը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ենթակա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իրականացման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B07E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ազմակերպության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հաշվին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  <w:bookmarkStart w:id="0" w:name="_GoBack"/>
      <w:bookmarkEnd w:id="0"/>
    </w:p>
    <w:p w:rsidR="007109E5" w:rsidRPr="007109E5" w:rsidRDefault="007109E5" w:rsidP="007109E5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3.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Ուժը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կորցրած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09E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ճանաչել</w:t>
      </w:r>
      <w:r w:rsidRPr="007109E5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կառավա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109E5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7109E5">
        <w:rPr>
          <w:rFonts w:ascii="GHEA Mariam" w:hAnsi="GHEA Mariam" w:cs="Arial"/>
          <w:sz w:val="24"/>
          <w:szCs w:val="24"/>
          <w:lang w:val="hy-AM"/>
        </w:rPr>
        <w:t>թյան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2025 </w:t>
      </w:r>
      <w:r w:rsidRPr="007109E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հունվարի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30-</w:t>
      </w:r>
      <w:r w:rsidRPr="007109E5">
        <w:rPr>
          <w:rFonts w:ascii="GHEA Mariam" w:hAnsi="GHEA Mariam" w:cs="Arial"/>
          <w:sz w:val="24"/>
          <w:szCs w:val="24"/>
          <w:lang w:val="hy-AM"/>
        </w:rPr>
        <w:t>ի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 Armenian"/>
          <w:sz w:val="24"/>
          <w:szCs w:val="24"/>
          <w:lang w:val="hy-AM"/>
        </w:rPr>
        <w:t>«</w:t>
      </w:r>
      <w:r w:rsidRPr="007109E5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7109E5">
        <w:rPr>
          <w:rFonts w:ascii="GHEA Mariam" w:hAnsi="GHEA Mariam"/>
          <w:sz w:val="24"/>
          <w:szCs w:val="24"/>
          <w:lang w:val="de-DE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7109E5">
        <w:rPr>
          <w:rFonts w:ascii="GHEA Mariam" w:hAnsi="GHEA Mariam"/>
          <w:sz w:val="24"/>
          <w:szCs w:val="24"/>
          <w:lang w:val="de-DE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անշարժ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գույք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տրամադրելու</w:t>
      </w:r>
      <w:r w:rsidRPr="007109E5">
        <w:rPr>
          <w:rFonts w:ascii="GHEA Mariam" w:hAnsi="GHEA Mariam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մասին</w:t>
      </w:r>
      <w:r w:rsidRPr="007109E5">
        <w:rPr>
          <w:rFonts w:ascii="GHEA Mariam" w:hAnsi="GHEA Mariam"/>
          <w:sz w:val="24"/>
          <w:szCs w:val="24"/>
          <w:lang w:val="hy-AM"/>
        </w:rPr>
        <w:t>»</w:t>
      </w:r>
      <w:r w:rsidRPr="007109E5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/>
          <w:sz w:val="24"/>
          <w:szCs w:val="24"/>
          <w:lang w:val="hy-AM"/>
        </w:rPr>
        <w:t>N</w:t>
      </w:r>
      <w:r w:rsidRPr="007109E5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 93-</w:t>
      </w:r>
      <w:r w:rsidRPr="007109E5">
        <w:rPr>
          <w:rFonts w:ascii="GHEA Mariam" w:eastAsia="Microsoft JhengHei" w:hAnsi="GHEA Mariam" w:cs="Arial"/>
          <w:sz w:val="24"/>
          <w:szCs w:val="24"/>
          <w:lang w:val="hy-AM"/>
        </w:rPr>
        <w:t>Ա</w:t>
      </w:r>
      <w:r w:rsidRPr="007109E5">
        <w:rPr>
          <w:rFonts w:ascii="GHEA Mariam" w:eastAsia="Microsoft JhengHei" w:hAnsi="GHEA Mariam" w:cs="Microsoft JhengHei"/>
          <w:sz w:val="24"/>
          <w:szCs w:val="24"/>
          <w:lang w:val="hy-AM"/>
        </w:rPr>
        <w:t xml:space="preserve"> </w:t>
      </w:r>
      <w:r w:rsidRPr="007109E5">
        <w:rPr>
          <w:rFonts w:ascii="GHEA Mariam" w:hAnsi="GHEA Mariam" w:cs="Arial"/>
          <w:sz w:val="24"/>
          <w:szCs w:val="24"/>
          <w:lang w:val="hy-AM"/>
        </w:rPr>
        <w:t>որոշումը</w:t>
      </w:r>
      <w:r w:rsidRPr="007109E5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7109E5" w:rsidRDefault="007109E5">
      <w:pPr>
        <w:pStyle w:val="mechtex"/>
        <w:rPr>
          <w:rFonts w:ascii="Arial" w:hAnsi="Arial" w:cs="Arial"/>
          <w:lang w:val="hy-AM"/>
        </w:rPr>
      </w:pPr>
    </w:p>
    <w:p w:rsidR="007109E5" w:rsidRDefault="007109E5">
      <w:pPr>
        <w:pStyle w:val="mechtex"/>
        <w:rPr>
          <w:rFonts w:ascii="Arial" w:hAnsi="Arial" w:cs="Arial"/>
          <w:lang w:val="hy-AM"/>
        </w:rPr>
      </w:pPr>
    </w:p>
    <w:p w:rsidR="007109E5" w:rsidRPr="007109E5" w:rsidRDefault="007109E5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109E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109E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109E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109E5" w:rsidRPr="007109E5" w:rsidRDefault="007109E5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7109E5">
        <w:rPr>
          <w:rFonts w:ascii="GHEA Mariam" w:hAnsi="GHEA Mariam"/>
          <w:sz w:val="24"/>
          <w:szCs w:val="24"/>
          <w:lang w:val="hy-AM"/>
        </w:rPr>
        <w:t xml:space="preserve">                </w:t>
      </w:r>
      <w:r>
        <w:rPr>
          <w:rFonts w:ascii="GHEA Mariam" w:hAnsi="GHEA Mariam"/>
          <w:sz w:val="24"/>
          <w:szCs w:val="24"/>
          <w:lang w:val="hy-AM"/>
        </w:rPr>
        <w:t>ՓՈԽ</w:t>
      </w:r>
      <w:r w:rsidRPr="007109E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109E5">
        <w:rPr>
          <w:rFonts w:ascii="GHEA Mariam" w:hAnsi="GHEA Mariam" w:cs="Arial Armenian"/>
          <w:sz w:val="24"/>
          <w:szCs w:val="24"/>
          <w:lang w:val="hy-AM"/>
        </w:rPr>
        <w:tab/>
      </w:r>
      <w:r w:rsidRPr="007109E5">
        <w:rPr>
          <w:rFonts w:ascii="GHEA Mariam" w:hAnsi="GHEA Mariam" w:cs="Arial Armenian"/>
          <w:sz w:val="24"/>
          <w:szCs w:val="24"/>
          <w:lang w:val="hy-AM"/>
        </w:rPr>
        <w:tab/>
      </w:r>
      <w:r w:rsidRPr="007109E5">
        <w:rPr>
          <w:rFonts w:ascii="GHEA Mariam" w:hAnsi="GHEA Mariam" w:cs="Arial Armenian"/>
          <w:sz w:val="24"/>
          <w:szCs w:val="24"/>
          <w:lang w:val="hy-AM"/>
        </w:rPr>
        <w:tab/>
      </w:r>
      <w:r w:rsidRPr="007109E5">
        <w:rPr>
          <w:rFonts w:ascii="GHEA Mariam" w:hAnsi="GHEA Mariam" w:cs="Arial Armenian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 w:cs="Arial Armenian"/>
          <w:sz w:val="24"/>
          <w:szCs w:val="24"/>
          <w:lang w:val="hy-AM"/>
        </w:rPr>
        <w:t>Մ</w:t>
      </w:r>
      <w:r w:rsidRPr="007109E5">
        <w:rPr>
          <w:rFonts w:ascii="GHEA Mariam" w:hAnsi="GHEA Mariam" w:cs="Sylfaen"/>
          <w:sz w:val="24"/>
          <w:szCs w:val="24"/>
          <w:lang w:val="hy-AM"/>
        </w:rPr>
        <w:t>.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 w:rsidRPr="007109E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109E5" w:rsidRPr="007109E5" w:rsidRDefault="007109E5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109E5" w:rsidRPr="007109E5" w:rsidRDefault="007109E5" w:rsidP="007109E5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7109E5">
        <w:rPr>
          <w:rFonts w:ascii="GHEA Mariam" w:hAnsi="GHEA Mariam" w:cs="Arial"/>
          <w:sz w:val="24"/>
          <w:szCs w:val="24"/>
          <w:lang w:val="hy-AM"/>
        </w:rPr>
        <w:t xml:space="preserve">          Երևան</w:t>
      </w:r>
    </w:p>
    <w:sectPr w:rsidR="007109E5" w:rsidRPr="007109E5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79F3" w:rsidRDefault="008279F3">
      <w:r>
        <w:separator/>
      </w:r>
    </w:p>
  </w:endnote>
  <w:endnote w:type="continuationSeparator" w:id="0">
    <w:p w:rsidR="008279F3" w:rsidRDefault="00827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001DF">
      <w:rPr>
        <w:noProof/>
        <w:sz w:val="18"/>
      </w:rPr>
      <w:t>TK198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001DF">
      <w:rPr>
        <w:noProof/>
        <w:sz w:val="18"/>
      </w:rPr>
      <w:t>TK198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0001DF" w:rsidRDefault="008279F3" w:rsidP="000001D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001DF">
      <w:rPr>
        <w:noProof/>
      </w:rPr>
      <w:t>TK198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79F3" w:rsidRDefault="008279F3">
      <w:r>
        <w:separator/>
      </w:r>
    </w:p>
  </w:footnote>
  <w:footnote w:type="continuationSeparator" w:id="0">
    <w:p w:rsidR="008279F3" w:rsidRDefault="00827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B07E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9E5"/>
    <w:rsid w:val="00000060"/>
    <w:rsid w:val="000001DF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3AB4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9E5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9F3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7E3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E58DF2"/>
  <w15:chartTrackingRefBased/>
  <w15:docId w15:val="{686CE7BB-DB25-4922-A2E7-0DD6DB2B3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109E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109E5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7109E5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7109E5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300</Words>
  <Characters>1716</Characters>
  <Application>Microsoft Office Word</Application>
  <DocSecurity>0</DocSecurity>
  <Lines>14</Lines>
  <Paragraphs>4</Paragraphs>
  <ScaleCrop>false</ScaleCrop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2025-07-29T06:27:00Z</dcterms:created>
  <dcterms:modified xsi:type="dcterms:W3CDTF">2025-07-29T10:35:00Z</dcterms:modified>
</cp:coreProperties>
</file>