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B75A78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111D63E" w:rsidR="008325A3" w:rsidRPr="00B75A78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 w:rsidRPr="00B75A7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B75A7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 w:rsidRPr="00B75A7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B75A7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A395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ՌԻԴ</w:t>
      </w:r>
      <w:r w:rsidRPr="00B75A7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 w:rsidRPr="00B75A7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B75A78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B75A78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B75A78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2FC2F50" w:rsidR="008325A3" w:rsidRPr="00B75A78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A395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ՌԻԴ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B75A78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47ACE33D" w14:textId="0D661104" w:rsidR="008A3952" w:rsidRPr="008A3952" w:rsidRDefault="008325A3" w:rsidP="008A3952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A395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ՌԻԴ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bookmarkEnd w:id="1"/>
      <w:r w:rsidR="008A39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ներդրումային ծրագրի շրջանակներում </w:t>
      </w:r>
      <w:r w:rsidR="004260A6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8A39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Արագածոտնի մարզի Ապարան համայնքում կառուցել </w:t>
      </w:r>
      <w:r w:rsidR="008A3952" w:rsidRPr="008A3952">
        <w:rPr>
          <w:rFonts w:ascii="GHEA Grapalat" w:eastAsia="Calibri" w:hAnsi="GHEA Grapalat" w:cs="Times New Roman"/>
          <w:sz w:val="24"/>
          <w:szCs w:val="24"/>
          <w:lang w:val="hy-AM"/>
        </w:rPr>
        <w:t>համաշխարհային մակարդակի գյուղատնտեսական համալիրով ամառային և ձմեռային հանգստավայ</w:t>
      </w:r>
      <w:r w:rsidR="008A3952">
        <w:rPr>
          <w:rFonts w:ascii="GHEA Grapalat" w:eastAsia="Calibri" w:hAnsi="GHEA Grapalat" w:cs="Times New Roman"/>
          <w:sz w:val="24"/>
          <w:szCs w:val="24"/>
          <w:lang w:val="hy-AM"/>
        </w:rPr>
        <w:t>ր, որը իր մեջ ներառում է է</w:t>
      </w:r>
      <w:r w:rsidR="008A3952" w:rsidRPr="008A3952">
        <w:rPr>
          <w:rFonts w:ascii="GHEA Grapalat" w:eastAsia="Calibri" w:hAnsi="GHEA Grapalat" w:cs="Times New Roman"/>
          <w:sz w:val="24"/>
          <w:szCs w:val="24"/>
          <w:lang w:val="hy-AM"/>
        </w:rPr>
        <w:t>կո-գյուղատնտեսական (</w:t>
      </w:r>
      <w:r w:rsidR="004C2F26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8A3952" w:rsidRPr="008A39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կոլոգիապես մաքուր) արտադրանք արտադրող երեք հարյուր մինիֆերմաների </w:t>
      </w:r>
      <w:r w:rsidR="008A3952">
        <w:rPr>
          <w:rFonts w:ascii="GHEA Grapalat" w:eastAsia="Calibri" w:hAnsi="GHEA Grapalat" w:cs="Times New Roman"/>
          <w:sz w:val="24"/>
          <w:szCs w:val="24"/>
          <w:lang w:val="hy-AM"/>
        </w:rPr>
        <w:t>կառուցում</w:t>
      </w:r>
      <w:r w:rsidR="008A3952" w:rsidRPr="008A3952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8A39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A3952" w:rsidRPr="008A39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ջրամբարի </w:t>
      </w:r>
      <w:r w:rsidR="008A3952">
        <w:rPr>
          <w:rFonts w:ascii="GHEA Grapalat" w:eastAsia="Calibri" w:hAnsi="GHEA Grapalat" w:cs="Times New Roman"/>
          <w:sz w:val="24"/>
          <w:szCs w:val="24"/>
          <w:lang w:val="hy-AM"/>
        </w:rPr>
        <w:t>կառուցում</w:t>
      </w:r>
      <w:r w:rsidR="008A3952" w:rsidRPr="008A3952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8A39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A3952" w:rsidRPr="008A39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լեռնադահուկային հանգստավայրի </w:t>
      </w:r>
      <w:r w:rsidR="008A3952">
        <w:rPr>
          <w:rFonts w:ascii="GHEA Grapalat" w:eastAsia="Calibri" w:hAnsi="GHEA Grapalat" w:cs="Times New Roman"/>
          <w:sz w:val="24"/>
          <w:szCs w:val="24"/>
          <w:lang w:val="hy-AM"/>
        </w:rPr>
        <w:t>կառուցում</w:t>
      </w:r>
      <w:r w:rsidR="008A3952" w:rsidRPr="008A3952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8A39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A3952" w:rsidRPr="008A39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հյուրանոցային համալիրի </w:t>
      </w:r>
      <w:r w:rsidR="009910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կառուցում և այլ </w:t>
      </w:r>
      <w:r w:rsidR="008A3952" w:rsidRPr="008A3952">
        <w:rPr>
          <w:rFonts w:ascii="GHEA Grapalat" w:eastAsia="Calibri" w:hAnsi="GHEA Grapalat" w:cs="Times New Roman"/>
          <w:sz w:val="24"/>
          <w:szCs w:val="24"/>
          <w:lang w:val="hy-AM"/>
        </w:rPr>
        <w:t>անհրաժեշտ արտաքին ենթակառուցվածք</w:t>
      </w:r>
      <w:r w:rsidR="00991098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8A3952" w:rsidRPr="008A3952">
        <w:rPr>
          <w:rFonts w:ascii="GHEA Grapalat" w:eastAsia="Calibri" w:hAnsi="GHEA Grapalat" w:cs="Times New Roman"/>
          <w:sz w:val="24"/>
          <w:szCs w:val="24"/>
          <w:lang w:val="hy-AM"/>
        </w:rPr>
        <w:t>ի կառուցում:</w:t>
      </w:r>
    </w:p>
    <w:p w14:paraId="05848C84" w14:textId="04027B1E" w:rsidR="001A3C88" w:rsidRPr="00B75A78" w:rsidRDefault="008A3952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8A3952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ներմուծվող</w:t>
      </w:r>
      <w:r w:rsidRPr="008A39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սարքավորումներով նախատեսվում է կառուցել </w:t>
      </w:r>
      <w:r w:rsidRPr="008A39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լեռնադահուկային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համալիր</w:t>
      </w:r>
      <w:r w:rsidR="00A03CBB" w:rsidRPr="00B75A7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4BE4CC94" w:rsidR="006B7AAA" w:rsidRPr="00B75A78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Ընկերությունը հիմնադրվել է </w:t>
      </w:r>
      <w:r w:rsidR="008A3952">
        <w:rPr>
          <w:rFonts w:ascii="GHEA Grapalat" w:eastAsia="Calibri" w:hAnsi="GHEA Grapalat" w:cs="Times New Roman"/>
          <w:sz w:val="24"/>
          <w:szCs w:val="24"/>
          <w:lang w:val="hy-AM"/>
        </w:rPr>
        <w:t>2004</w:t>
      </w:r>
      <w:r w:rsidR="003D42D8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8F34761" w:rsidR="00422BE0" w:rsidRPr="00B75A7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91098">
        <w:rPr>
          <w:rFonts w:ascii="GHEA Grapalat" w:eastAsia="Calibri" w:hAnsi="GHEA Grapalat" w:cs="Times New Roman"/>
          <w:sz w:val="24"/>
          <w:szCs w:val="24"/>
          <w:lang w:val="hy-AM"/>
        </w:rPr>
        <w:t>53</w:t>
      </w:r>
      <w:r w:rsidR="007A75FF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E53F55" w:rsidRPr="00B75A78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200CE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</w:t>
      </w:r>
      <w:r w:rsidR="009910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1200CE" w:rsidRPr="00B75A78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9910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(ներառում է նաև ներմուծվող սարքավորումների արժեքը)</w:t>
      </w:r>
      <w:r w:rsidR="00B17EB5" w:rsidRPr="00B75A7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B950B24" w:rsidR="00422BE0" w:rsidRPr="00B75A7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991098">
        <w:rPr>
          <w:rFonts w:ascii="GHEA Grapalat" w:eastAsia="Calibri" w:hAnsi="GHEA Grapalat" w:cs="Times New Roman"/>
          <w:sz w:val="24"/>
          <w:szCs w:val="24"/>
          <w:lang w:val="hy-AM"/>
        </w:rPr>
        <w:t>51</w:t>
      </w:r>
      <w:r w:rsidR="00E53F55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991098">
        <w:rPr>
          <w:rFonts w:ascii="GHEA Grapalat" w:eastAsia="Calibri" w:hAnsi="GHEA Grapalat" w:cs="Times New Roman"/>
          <w:sz w:val="24"/>
          <w:szCs w:val="24"/>
          <w:lang w:val="hy-AM"/>
        </w:rPr>
        <w:t>355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1200CE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 w:rsidRPr="00B75A7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B75A78">
        <w:rPr>
          <w:rFonts w:ascii="GHEA Grapalat" w:eastAsia="Calibri" w:hAnsi="GHEA Grapalat" w:cs="Times New Roman"/>
          <w:sz w:val="24"/>
          <w:szCs w:val="24"/>
          <w:lang w:val="hy-AM"/>
        </w:rPr>
        <w:t>մինչև 20</w:t>
      </w:r>
      <w:r w:rsidR="00991098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 w:rsidR="007A723C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B75A7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52378F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991098">
        <w:rPr>
          <w:rFonts w:ascii="GHEA Grapalat" w:eastAsia="Calibri" w:hAnsi="GHEA Grapalat" w:cs="Times New Roman"/>
          <w:sz w:val="24"/>
          <w:szCs w:val="24"/>
          <w:lang w:val="hy-AM"/>
        </w:rPr>
        <w:t>թիվը</w:t>
      </w:r>
      <w:r w:rsidR="0052378F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հասցնել մինչև </w:t>
      </w:r>
      <w:r w:rsidR="00991098">
        <w:rPr>
          <w:rFonts w:ascii="GHEA Grapalat" w:eastAsia="Calibri" w:hAnsi="GHEA Grapalat" w:cs="Times New Roman"/>
          <w:sz w:val="24"/>
          <w:szCs w:val="24"/>
          <w:lang w:val="hy-AM"/>
        </w:rPr>
        <w:t>1010</w:t>
      </w:r>
      <w:r w:rsidR="0052378F" w:rsidRPr="00B75A78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1200CE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E53F55" w:rsidRPr="00B75A78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991098">
        <w:rPr>
          <w:rFonts w:ascii="GHEA Grapalat" w:eastAsia="Calibri" w:hAnsi="GHEA Grapalat" w:cs="Times New Roman"/>
          <w:sz w:val="24"/>
          <w:szCs w:val="24"/>
          <w:lang w:val="hy-AM"/>
        </w:rPr>
        <w:t>53</w:t>
      </w:r>
      <w:r w:rsidR="001200CE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75A7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233BB01" w:rsidR="008325A3" w:rsidRPr="00B75A78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91098">
        <w:rPr>
          <w:rFonts w:ascii="GHEA Grapalat" w:eastAsia="Calibri" w:hAnsi="GHEA Grapalat" w:cs="Times New Roman"/>
          <w:sz w:val="24"/>
          <w:szCs w:val="24"/>
          <w:lang w:val="hy-AM"/>
        </w:rPr>
        <w:t>28</w:t>
      </w:r>
      <w:r w:rsidR="0099109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91098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E53F55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7A75FF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99109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99109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91098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CA2D42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991098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CA2D42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63901" w:rsidRPr="00B75A78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B75A78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B75A78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B75A78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B75A78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3E2D1B5" w:rsidR="008325A3" w:rsidRPr="00B75A78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A395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ՌԻԴ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B75A78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B75A78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B75A78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9835590" w:rsidR="008325A3" w:rsidRPr="00B75A78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A395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ՌԻԴ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B75A78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 w:rsidRPr="00B75A78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B75A78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324B2BB1" w14:textId="77777777" w:rsidR="004C2F26" w:rsidRPr="004C2F26" w:rsidRDefault="008325A3" w:rsidP="004C2F26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 w:rsidRPr="00B75A78">
        <w:rPr>
          <w:rFonts w:ascii="GHEA Grapalat" w:eastAsia="Calibri" w:hAnsi="GHEA Grapalat" w:cs="Times New Roman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 w:rsidRPr="00B75A7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 w:rsidRPr="00B75A78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 w:rsidRPr="00B75A78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8A3952">
        <w:rPr>
          <w:rFonts w:ascii="GHEA Grapalat" w:eastAsia="Calibri" w:hAnsi="GHEA Grapalat" w:cs="Times New Roman"/>
          <w:sz w:val="24"/>
          <w:szCs w:val="24"/>
          <w:lang w:val="hy-AM"/>
        </w:rPr>
        <w:t>ՌԻԴ</w:t>
      </w:r>
      <w:r w:rsidR="00390B03" w:rsidRPr="00B75A78">
        <w:rPr>
          <w:rFonts w:ascii="GHEA Grapalat" w:eastAsia="Calibri" w:hAnsi="GHEA Grapalat" w:cs="Times New Roman"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B75A78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4C2F26" w:rsidRPr="004C2F26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4C2F26" w:rsidRPr="004C2F26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4C2F26" w:rsidRPr="004C2F26">
        <w:rPr>
          <w:rFonts w:ascii="GHEA Grapalat" w:eastAsia="Calibri" w:hAnsi="GHEA Grapalat" w:cs="Times New Roman"/>
          <w:bCs/>
          <w:sz w:val="24"/>
          <w:szCs w:val="24"/>
          <w:lang w:val="hy-AM"/>
        </w:rPr>
        <w:t>5 Զբոսաշրջություն» կետից։ Ծրագրի մեկնարկը լուրջ խթան կհանդիսանա զբոսաշրջային գրավչության բարձրացման, երկրի/մարզի սոցիալ-տնտեսական կայուն զարգացման, ներդրումների ներգրավման և նոր աշխատատեղերի ստեղծման համար։</w:t>
      </w:r>
    </w:p>
    <w:p w14:paraId="05B10D57" w14:textId="08D805D0" w:rsidR="008325A3" w:rsidRPr="00B75A78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 w:rsidRPr="00B75A78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8325A3" w:rsidRPr="00B75A78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B75A7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B75A78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F771531" w:rsidR="008325A3" w:rsidRPr="00B75A78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8A395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ՌԻԴ</w:t>
      </w:r>
      <w:r w:rsidR="00390B03"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B75A7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B75A78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B75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B75A7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B75A78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նախատեսվում։</w:t>
      </w:r>
    </w:p>
    <w:p w14:paraId="29F0D453" w14:textId="77777777" w:rsidR="00701DB3" w:rsidRPr="00B75A78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RPr="00B75A78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32EA26" w14:textId="77777777" w:rsidR="006B34BB" w:rsidRDefault="006B34BB" w:rsidP="008325A3">
      <w:pPr>
        <w:spacing w:after="0" w:line="240" w:lineRule="auto"/>
      </w:pPr>
      <w:r>
        <w:separator/>
      </w:r>
    </w:p>
  </w:endnote>
  <w:endnote w:type="continuationSeparator" w:id="0">
    <w:p w14:paraId="0C119B2D" w14:textId="77777777" w:rsidR="006B34BB" w:rsidRDefault="006B34B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6B34BB">
    <w:pPr>
      <w:pStyle w:val="Footer"/>
    </w:pPr>
  </w:p>
  <w:p w14:paraId="722B2118" w14:textId="77777777" w:rsidR="00085719" w:rsidRDefault="006B34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B8AF0A" w14:textId="77777777" w:rsidR="006B34BB" w:rsidRDefault="006B34BB" w:rsidP="008325A3">
      <w:pPr>
        <w:spacing w:after="0" w:line="240" w:lineRule="auto"/>
      </w:pPr>
      <w:r>
        <w:separator/>
      </w:r>
    </w:p>
  </w:footnote>
  <w:footnote w:type="continuationSeparator" w:id="0">
    <w:p w14:paraId="7232AA74" w14:textId="77777777" w:rsidR="006B34BB" w:rsidRDefault="006B34B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80D4A"/>
    <w:rsid w:val="0009041E"/>
    <w:rsid w:val="00092968"/>
    <w:rsid w:val="000A1409"/>
    <w:rsid w:val="000A4D76"/>
    <w:rsid w:val="000A790D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D42D8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C2F26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41121"/>
    <w:rsid w:val="00642A56"/>
    <w:rsid w:val="0068473F"/>
    <w:rsid w:val="006B34BB"/>
    <w:rsid w:val="006B7AAA"/>
    <w:rsid w:val="006D1326"/>
    <w:rsid w:val="006F014E"/>
    <w:rsid w:val="00701DB3"/>
    <w:rsid w:val="00717501"/>
    <w:rsid w:val="007316F4"/>
    <w:rsid w:val="00735AA7"/>
    <w:rsid w:val="007372A1"/>
    <w:rsid w:val="0075453C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2D99"/>
    <w:rsid w:val="00814272"/>
    <w:rsid w:val="00815E4F"/>
    <w:rsid w:val="00825DCA"/>
    <w:rsid w:val="0082643B"/>
    <w:rsid w:val="008325A3"/>
    <w:rsid w:val="00860A1F"/>
    <w:rsid w:val="0086435C"/>
    <w:rsid w:val="00885523"/>
    <w:rsid w:val="008A3952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1098"/>
    <w:rsid w:val="00995050"/>
    <w:rsid w:val="009A3A5B"/>
    <w:rsid w:val="009A6C2D"/>
    <w:rsid w:val="009B619D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5A78"/>
    <w:rsid w:val="00B775B1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165E0"/>
    <w:rsid w:val="00D2268F"/>
    <w:rsid w:val="00D2370A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44037"/>
    <w:rsid w:val="00E53F55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1229</TotalTime>
  <Pages>3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87</cp:revision>
  <dcterms:created xsi:type="dcterms:W3CDTF">2022-01-19T13:25:00Z</dcterms:created>
  <dcterms:modified xsi:type="dcterms:W3CDTF">2025-06-27T08:49:00Z</dcterms:modified>
</cp:coreProperties>
</file>