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21F" w:rsidRDefault="008D721F" w:rsidP="00012EF3">
      <w:pPr>
        <w:pStyle w:val="Bodytext30"/>
        <w:widowControl/>
        <w:shd w:val="clear" w:color="auto" w:fill="auto"/>
        <w:spacing w:after="0" w:line="240" w:lineRule="auto"/>
        <w:rPr>
          <w:rFonts w:ascii="GHEA Grapalat" w:hAnsi="GHEA Grapalat"/>
          <w:lang w:val="hy-AM"/>
        </w:rPr>
      </w:pPr>
      <w:r w:rsidRPr="003524E9">
        <w:rPr>
          <w:rFonts w:ascii="GHEA Grapalat" w:hAnsi="GHEA Grapalat"/>
          <w:lang w:val="hy-AM"/>
        </w:rPr>
        <w:t>ԱՄՓՈՓԱԹԵՐԹ</w:t>
      </w:r>
    </w:p>
    <w:p w:rsidR="00012EF3" w:rsidRPr="00F55B40" w:rsidRDefault="00012EF3" w:rsidP="00012EF3">
      <w:pPr>
        <w:pStyle w:val="Bodytext30"/>
        <w:widowControl/>
        <w:shd w:val="clear" w:color="auto" w:fill="auto"/>
        <w:spacing w:after="0" w:line="240" w:lineRule="auto"/>
        <w:rPr>
          <w:rFonts w:ascii="GHEA Grapalat" w:hAnsi="GHEA Grapalat"/>
          <w:lang w:val="hy-AM"/>
        </w:rPr>
      </w:pPr>
    </w:p>
    <w:p w:rsidR="003524E9" w:rsidRDefault="003460AF" w:rsidP="00C917B9">
      <w:pPr>
        <w:pStyle w:val="Bodytext30"/>
        <w:widowControl/>
        <w:shd w:val="clear" w:color="auto" w:fill="auto"/>
        <w:spacing w:after="0" w:line="240" w:lineRule="auto"/>
        <w:rPr>
          <w:rFonts w:ascii="GHEA Grapalat" w:hAnsi="GHEA Grapalat" w:cs="Sylfaen"/>
          <w:lang w:val="hy-AM"/>
        </w:rPr>
      </w:pPr>
      <w:r w:rsidRPr="003460AF">
        <w:rPr>
          <w:rFonts w:ascii="GHEA Grapalat" w:hAnsi="GHEA Grapalat"/>
          <w:lang w:val="hy-AM"/>
        </w:rPr>
        <w:t>«Հայաստանի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w:t>
      </w:r>
      <w:r w:rsidR="00742CDD">
        <w:rPr>
          <w:rFonts w:ascii="GHEA Grapalat" w:hAnsi="GHEA Grapalat"/>
          <w:lang w:val="hy-AM"/>
        </w:rPr>
        <w:t xml:space="preserve"> վերաբերյալ</w:t>
      </w:r>
      <w:r w:rsidRPr="003460AF">
        <w:rPr>
          <w:rFonts w:ascii="GHEA Grapalat" w:hAnsi="GHEA Grapalat"/>
          <w:lang w:val="hy-AM"/>
        </w:rPr>
        <w:t xml:space="preserve">» </w:t>
      </w:r>
      <w:r w:rsidR="00D30501" w:rsidRPr="00D30501">
        <w:rPr>
          <w:rFonts w:ascii="GHEA Grapalat" w:hAnsi="GHEA Grapalat"/>
          <w:lang w:val="hy-AM"/>
        </w:rPr>
        <w:t>համաձայնագրի նախագծի</w:t>
      </w:r>
    </w:p>
    <w:p w:rsidR="00012EF3" w:rsidRPr="00F55B40" w:rsidRDefault="00012EF3" w:rsidP="00012EF3">
      <w:pPr>
        <w:pStyle w:val="Bodytext30"/>
        <w:widowControl/>
        <w:shd w:val="clear" w:color="auto" w:fill="auto"/>
        <w:spacing w:after="0" w:line="240" w:lineRule="auto"/>
        <w:rPr>
          <w:rFonts w:ascii="GHEA Grapalat" w:hAnsi="GHEA Grapalat"/>
          <w:lang w:val="hy-AM"/>
        </w:rPr>
      </w:pPr>
    </w:p>
    <w:tbl>
      <w:tblPr>
        <w:tblStyle w:val="TableGrid"/>
        <w:tblW w:w="14879" w:type="dxa"/>
        <w:tblLook w:val="04A0" w:firstRow="1" w:lastRow="0" w:firstColumn="1" w:lastColumn="0" w:noHBand="0" w:noVBand="1"/>
      </w:tblPr>
      <w:tblGrid>
        <w:gridCol w:w="9776"/>
        <w:gridCol w:w="5103"/>
      </w:tblGrid>
      <w:tr w:rsidR="0016443B" w:rsidRPr="00924AA8" w:rsidTr="00AF3E91">
        <w:trPr>
          <w:trHeight w:val="180"/>
        </w:trPr>
        <w:tc>
          <w:tcPr>
            <w:tcW w:w="9776" w:type="dxa"/>
            <w:vMerge w:val="restart"/>
            <w:shd w:val="clear" w:color="auto" w:fill="DBE5F1" w:themeFill="accent1" w:themeFillTint="33"/>
            <w:vAlign w:val="center"/>
          </w:tcPr>
          <w:p w:rsidR="0016443B" w:rsidRPr="00395848" w:rsidRDefault="00395848" w:rsidP="008549D0">
            <w:pPr>
              <w:numPr>
                <w:ilvl w:val="0"/>
                <w:numId w:val="26"/>
              </w:numPr>
              <w:spacing w:line="240" w:lineRule="auto"/>
              <w:jc w:val="center"/>
              <w:rPr>
                <w:rFonts w:ascii="GHEA Grapalat" w:hAnsi="GHEA Grapalat" w:cs="Sylfaen"/>
                <w:b/>
                <w:sz w:val="24"/>
                <w:szCs w:val="24"/>
                <w:lang w:val="hy-AM"/>
              </w:rPr>
            </w:pPr>
            <w:r w:rsidRPr="00395848">
              <w:rPr>
                <w:rFonts w:ascii="GHEA Grapalat" w:hAnsi="GHEA Grapalat" w:cs="Sylfaen"/>
                <w:b/>
                <w:sz w:val="24"/>
                <w:szCs w:val="24"/>
                <w:lang w:val="hy-AM"/>
              </w:rPr>
              <w:t>ՀՀ ՏԱՐԱԾՔԱՅԻՆ ԿԱՌԱՎԱՐՄԱՆ և ԵՆԹԱԿԱՌՈՒՑՎԱԾՔՆԵՐԻ ՆԱԽԱՐԱՐՈՒԹՅՈՒՆ</w:t>
            </w:r>
          </w:p>
        </w:tc>
        <w:tc>
          <w:tcPr>
            <w:tcW w:w="5103" w:type="dxa"/>
            <w:shd w:val="clear" w:color="auto" w:fill="DBE5F1" w:themeFill="accent1" w:themeFillTint="33"/>
            <w:vAlign w:val="center"/>
          </w:tcPr>
          <w:p w:rsidR="0016443B" w:rsidRPr="00924AA8" w:rsidRDefault="008549D0" w:rsidP="008549D0">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10</w:t>
            </w:r>
            <w:r w:rsidR="0016443B" w:rsidRPr="00924AA8">
              <w:rPr>
                <w:rFonts w:ascii="GHEA Grapalat" w:hAnsi="GHEA Grapalat" w:cs="Sylfaen"/>
                <w:sz w:val="24"/>
                <w:szCs w:val="24"/>
                <w:lang w:val="hy-AM"/>
              </w:rPr>
              <w:t>.</w:t>
            </w:r>
            <w:r>
              <w:rPr>
                <w:rFonts w:ascii="GHEA Grapalat" w:hAnsi="GHEA Grapalat" w:cs="Sylfaen"/>
                <w:sz w:val="24"/>
                <w:szCs w:val="24"/>
                <w:lang w:val="hy-AM"/>
              </w:rPr>
              <w:t>06</w:t>
            </w:r>
            <w:r w:rsidR="0016443B" w:rsidRPr="00924AA8">
              <w:rPr>
                <w:rFonts w:ascii="GHEA Grapalat" w:hAnsi="GHEA Grapalat" w:cs="Sylfaen"/>
                <w:sz w:val="24"/>
                <w:szCs w:val="24"/>
                <w:lang w:val="hy-AM"/>
              </w:rPr>
              <w:t>.202</w:t>
            </w:r>
            <w:r>
              <w:rPr>
                <w:rFonts w:ascii="GHEA Grapalat" w:hAnsi="GHEA Grapalat" w:cs="Sylfaen"/>
                <w:sz w:val="24"/>
                <w:szCs w:val="24"/>
                <w:lang w:val="hy-AM"/>
              </w:rPr>
              <w:t>5</w:t>
            </w:r>
            <w:r w:rsidR="0016443B" w:rsidRPr="00924AA8">
              <w:rPr>
                <w:rFonts w:ascii="GHEA Grapalat" w:hAnsi="GHEA Grapalat" w:cs="Sylfaen"/>
                <w:sz w:val="24"/>
                <w:szCs w:val="24"/>
                <w:lang w:val="hy-AM"/>
              </w:rPr>
              <w:t>թ.</w:t>
            </w:r>
          </w:p>
        </w:tc>
      </w:tr>
      <w:tr w:rsidR="0016443B" w:rsidRPr="00924AA8" w:rsidTr="00AF3E91">
        <w:trPr>
          <w:trHeight w:val="180"/>
        </w:trPr>
        <w:tc>
          <w:tcPr>
            <w:tcW w:w="9776" w:type="dxa"/>
            <w:vMerge/>
            <w:shd w:val="clear" w:color="auto" w:fill="auto"/>
          </w:tcPr>
          <w:p w:rsidR="0016443B" w:rsidRPr="00924AA8" w:rsidRDefault="0016443B" w:rsidP="00012EF3">
            <w:pPr>
              <w:spacing w:line="240" w:lineRule="auto"/>
              <w:jc w:val="both"/>
              <w:rPr>
                <w:rFonts w:ascii="GHEA Grapalat" w:hAnsi="GHEA Grapalat" w:cs="Sylfaen"/>
                <w:sz w:val="24"/>
                <w:szCs w:val="24"/>
                <w:lang w:val="en-US"/>
              </w:rPr>
            </w:pPr>
          </w:p>
        </w:tc>
        <w:tc>
          <w:tcPr>
            <w:tcW w:w="5103" w:type="dxa"/>
            <w:shd w:val="clear" w:color="auto" w:fill="DBE5F1" w:themeFill="accent1" w:themeFillTint="33"/>
            <w:vAlign w:val="center"/>
          </w:tcPr>
          <w:p w:rsidR="0016443B" w:rsidRPr="00924AA8" w:rsidRDefault="0016443B" w:rsidP="00395848">
            <w:pPr>
              <w:spacing w:line="240" w:lineRule="auto"/>
              <w:jc w:val="center"/>
              <w:rPr>
                <w:rFonts w:ascii="GHEA Grapalat" w:hAnsi="GHEA Grapalat" w:cs="Sylfaen"/>
                <w:sz w:val="24"/>
                <w:szCs w:val="24"/>
                <w:lang w:val="en-US"/>
              </w:rPr>
            </w:pPr>
            <w:r w:rsidRPr="00924AA8">
              <w:rPr>
                <w:rFonts w:ascii="GHEA Grapalat" w:hAnsi="GHEA Grapalat" w:cs="Sylfaen"/>
                <w:sz w:val="24"/>
                <w:szCs w:val="24"/>
                <w:lang w:val="en-US"/>
              </w:rPr>
              <w:t xml:space="preserve">N </w:t>
            </w:r>
            <w:r w:rsidR="008549D0" w:rsidRPr="008549D0">
              <w:rPr>
                <w:rFonts w:ascii="GHEA Grapalat" w:hAnsi="GHEA Grapalat" w:cs="Sylfaen"/>
                <w:sz w:val="24"/>
                <w:szCs w:val="24"/>
              </w:rPr>
              <w:t>ԴԽ//19587-2025</w:t>
            </w:r>
          </w:p>
        </w:tc>
      </w:tr>
      <w:tr w:rsidR="0016443B" w:rsidRPr="00924AA8" w:rsidTr="00395848">
        <w:trPr>
          <w:trHeight w:val="180"/>
        </w:trPr>
        <w:tc>
          <w:tcPr>
            <w:tcW w:w="9776" w:type="dxa"/>
            <w:shd w:val="clear" w:color="auto" w:fill="auto"/>
          </w:tcPr>
          <w:p w:rsidR="00E7787E" w:rsidRDefault="00E7787E" w:rsidP="00012EF3">
            <w:pPr>
              <w:spacing w:line="240" w:lineRule="auto"/>
              <w:jc w:val="both"/>
              <w:rPr>
                <w:rFonts w:ascii="GHEA Grapalat" w:hAnsi="GHEA Grapalat"/>
                <w:sz w:val="24"/>
                <w:szCs w:val="24"/>
                <w:lang w:val="hy-AM" w:eastAsia="en-US"/>
              </w:rPr>
            </w:pPr>
            <w:r w:rsidRPr="00E7787E">
              <w:rPr>
                <w:rFonts w:ascii="GHEA Grapalat" w:hAnsi="GHEA Grapalat"/>
                <w:sz w:val="24"/>
                <w:szCs w:val="24"/>
                <w:lang w:val="hy-AM" w:eastAsia="en-US"/>
              </w:rPr>
              <w:t>Հայտնում ենք Ձեզ, որ «Հայաստանի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լրամշակված նախագծի առնչությամբ ՀՀ ՏԿԵ նախարարությունը նկատառումներ չունի։</w:t>
            </w:r>
          </w:p>
          <w:p w:rsidR="00466870" w:rsidRPr="00924AA8" w:rsidRDefault="008549D0" w:rsidP="00012EF3">
            <w:pPr>
              <w:spacing w:line="240" w:lineRule="auto"/>
              <w:jc w:val="both"/>
              <w:rPr>
                <w:rFonts w:ascii="GHEA Grapalat" w:eastAsia="Times New Roman" w:hAnsi="GHEA Grapalat"/>
                <w:sz w:val="24"/>
                <w:szCs w:val="24"/>
                <w:lang w:val="hy-AM"/>
              </w:rPr>
            </w:pPr>
            <w:r w:rsidRPr="008549D0">
              <w:rPr>
                <w:rFonts w:ascii="GHEA Grapalat" w:hAnsi="GHEA Grapalat"/>
                <w:sz w:val="24"/>
                <w:szCs w:val="24"/>
                <w:lang w:val="hy-AM" w:eastAsia="en-US"/>
              </w:rPr>
              <w:t>Ի պատասխան Հայաստանի Հանրապետության վարչապետի աշխատակազմի ղեկավարի 2025 թվականի հունիսի 6-ի թիվ 02/06.32/18506-2025 գրության՝ հայտնում ենք, որ</w:t>
            </w:r>
            <w:bookmarkStart w:id="0" w:name="_Hlk161301105"/>
            <w:r w:rsidRPr="008549D0">
              <w:rPr>
                <w:rFonts w:ascii="GHEA Grapalat" w:hAnsi="GHEA Grapalat"/>
                <w:sz w:val="24"/>
                <w:szCs w:val="24"/>
                <w:lang w:val="hy-AM"/>
              </w:rPr>
              <w:t xml:space="preserve"> «Հայաստանի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նախագծով </w:t>
            </w:r>
            <w:r w:rsidRPr="008549D0">
              <w:rPr>
                <w:rFonts w:ascii="GHEA Grapalat" w:hAnsi="GHEA Grapalat"/>
                <w:sz w:val="24"/>
                <w:szCs w:val="24"/>
                <w:lang w:val="hy-AM" w:eastAsia="en-US"/>
              </w:rPr>
              <w:t>«</w:t>
            </w:r>
            <w:bookmarkEnd w:id="0"/>
            <w:r w:rsidRPr="008549D0">
              <w:rPr>
                <w:rFonts w:ascii="GHEA Grapalat" w:hAnsi="GHEA Grapalat"/>
                <w:sz w:val="24"/>
                <w:szCs w:val="24"/>
                <w:lang w:val="hy-AM" w:eastAsia="en-US"/>
              </w:rPr>
              <w:t>Պետական գույքի կառավարման մասին</w:t>
            </w:r>
            <w:bookmarkStart w:id="1" w:name="_Hlk162510184"/>
            <w:r w:rsidRPr="008549D0">
              <w:rPr>
                <w:rFonts w:ascii="GHEA Grapalat" w:hAnsi="GHEA Grapalat"/>
                <w:sz w:val="24"/>
                <w:szCs w:val="24"/>
                <w:lang w:val="hy-AM" w:eastAsia="en-US"/>
              </w:rPr>
              <w:t>»</w:t>
            </w:r>
            <w:bookmarkEnd w:id="1"/>
            <w:r w:rsidRPr="008549D0">
              <w:rPr>
                <w:rFonts w:ascii="GHEA Grapalat" w:hAnsi="GHEA Grapalat"/>
                <w:sz w:val="24"/>
                <w:szCs w:val="24"/>
                <w:lang w:val="hy-AM" w:eastAsia="en-US"/>
              </w:rPr>
              <w:t xml:space="preserve"> օրենքի կարգավորման շրջանակում Հայաստանի Հանրապետության համար գույքային պարտավորություններ </w:t>
            </w:r>
            <w:r w:rsidRPr="008549D0">
              <w:rPr>
                <w:rFonts w:ascii="GHEA Grapalat" w:hAnsi="GHEA Grapalat"/>
                <w:sz w:val="24"/>
                <w:szCs w:val="24"/>
                <w:lang w:val="hy-AM"/>
              </w:rPr>
              <w:t>նախատեսող դրույթներ առկա չեն</w:t>
            </w:r>
            <w:r>
              <w:rPr>
                <w:rFonts w:ascii="GHEA Grapalat" w:hAnsi="GHEA Grapalat"/>
                <w:sz w:val="24"/>
                <w:szCs w:val="24"/>
                <w:lang w:val="hy-AM"/>
              </w:rPr>
              <w:t>:</w:t>
            </w:r>
          </w:p>
        </w:tc>
        <w:tc>
          <w:tcPr>
            <w:tcW w:w="5103" w:type="dxa"/>
            <w:shd w:val="clear" w:color="auto" w:fill="auto"/>
            <w:vAlign w:val="center"/>
          </w:tcPr>
          <w:p w:rsidR="0016443B" w:rsidRPr="00924AA8" w:rsidRDefault="009D3610" w:rsidP="00012EF3">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Ընդունվել է</w:t>
            </w:r>
            <w:r w:rsidR="00C917B9" w:rsidRPr="00924AA8">
              <w:rPr>
                <w:rFonts w:ascii="GHEA Grapalat" w:hAnsi="GHEA Grapalat" w:cs="Sylfaen"/>
                <w:sz w:val="24"/>
                <w:szCs w:val="24"/>
                <w:lang w:val="hy-AM"/>
              </w:rPr>
              <w:t xml:space="preserve"> ի գիտություն</w:t>
            </w:r>
            <w:r w:rsidRPr="00924AA8">
              <w:rPr>
                <w:rFonts w:ascii="GHEA Grapalat" w:hAnsi="GHEA Grapalat" w:cs="Sylfaen"/>
                <w:sz w:val="24"/>
                <w:szCs w:val="24"/>
                <w:lang w:val="hy-AM"/>
              </w:rPr>
              <w:t>:</w:t>
            </w:r>
          </w:p>
          <w:p w:rsidR="009D3610" w:rsidRPr="00924AA8" w:rsidRDefault="009D3610" w:rsidP="00012EF3">
            <w:pPr>
              <w:spacing w:line="240" w:lineRule="auto"/>
              <w:jc w:val="both"/>
              <w:rPr>
                <w:rFonts w:ascii="GHEA Grapalat" w:hAnsi="GHEA Grapalat" w:cs="Sylfaen"/>
                <w:sz w:val="24"/>
                <w:szCs w:val="24"/>
                <w:lang w:val="hy-AM"/>
              </w:rPr>
            </w:pPr>
          </w:p>
        </w:tc>
      </w:tr>
      <w:tr w:rsidR="00D27F22" w:rsidRPr="00924AA8" w:rsidTr="00AF3E91">
        <w:trPr>
          <w:trHeight w:val="180"/>
        </w:trPr>
        <w:tc>
          <w:tcPr>
            <w:tcW w:w="9776" w:type="dxa"/>
            <w:vMerge w:val="restart"/>
            <w:shd w:val="clear" w:color="auto" w:fill="DBE5F1" w:themeFill="accent1" w:themeFillTint="33"/>
            <w:vAlign w:val="center"/>
          </w:tcPr>
          <w:p w:rsidR="00D27F22" w:rsidRPr="00395848" w:rsidRDefault="00395848" w:rsidP="008549D0">
            <w:pPr>
              <w:pStyle w:val="ListParagraph"/>
              <w:numPr>
                <w:ilvl w:val="0"/>
                <w:numId w:val="26"/>
              </w:numPr>
              <w:spacing w:line="240" w:lineRule="auto"/>
              <w:rPr>
                <w:rFonts w:ascii="GHEA Grapalat" w:hAnsi="GHEA Grapalat" w:cs="Sylfaen"/>
                <w:b/>
                <w:sz w:val="24"/>
                <w:szCs w:val="24"/>
                <w:lang w:val="hy-AM"/>
              </w:rPr>
            </w:pPr>
            <w:r w:rsidRPr="00395848">
              <w:rPr>
                <w:rFonts w:ascii="GHEA Grapalat" w:hAnsi="GHEA Grapalat" w:cs="Sylfaen"/>
                <w:b/>
                <w:sz w:val="24"/>
                <w:szCs w:val="24"/>
                <w:lang w:val="hy-AM"/>
              </w:rPr>
              <w:t>ՀՀ ՊԵՏԱԿԱՆ ԵԿԱՄՈՒՏՆԵՐԻ ԿՈՄԻՏԵ</w:t>
            </w:r>
          </w:p>
        </w:tc>
        <w:tc>
          <w:tcPr>
            <w:tcW w:w="5103" w:type="dxa"/>
            <w:shd w:val="clear" w:color="auto" w:fill="DBE5F1" w:themeFill="accent1" w:themeFillTint="33"/>
            <w:vAlign w:val="center"/>
          </w:tcPr>
          <w:p w:rsidR="00D27F22" w:rsidRPr="00924AA8" w:rsidRDefault="008549D0" w:rsidP="008549D0">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11</w:t>
            </w:r>
            <w:r w:rsidR="00D27F22" w:rsidRPr="00924AA8">
              <w:rPr>
                <w:rFonts w:ascii="GHEA Grapalat" w:hAnsi="GHEA Grapalat" w:cs="Sylfaen"/>
                <w:sz w:val="24"/>
                <w:szCs w:val="24"/>
                <w:lang w:val="hy-AM"/>
              </w:rPr>
              <w:t>.</w:t>
            </w:r>
            <w:r>
              <w:rPr>
                <w:rFonts w:ascii="GHEA Grapalat" w:hAnsi="GHEA Grapalat" w:cs="Sylfaen"/>
                <w:sz w:val="24"/>
                <w:szCs w:val="24"/>
                <w:lang w:val="hy-AM"/>
              </w:rPr>
              <w:t>06</w:t>
            </w:r>
            <w:r w:rsidR="00D27F22" w:rsidRPr="00924AA8">
              <w:rPr>
                <w:rFonts w:ascii="GHEA Grapalat" w:hAnsi="GHEA Grapalat" w:cs="Sylfaen"/>
                <w:sz w:val="24"/>
                <w:szCs w:val="24"/>
                <w:lang w:val="hy-AM"/>
              </w:rPr>
              <w:t>.202</w:t>
            </w:r>
            <w:r>
              <w:rPr>
                <w:rFonts w:ascii="GHEA Grapalat" w:hAnsi="GHEA Grapalat" w:cs="Sylfaen"/>
                <w:sz w:val="24"/>
                <w:szCs w:val="24"/>
                <w:lang w:val="hy-AM"/>
              </w:rPr>
              <w:t>5</w:t>
            </w:r>
            <w:r w:rsidR="00D27F22" w:rsidRPr="00924AA8">
              <w:rPr>
                <w:rFonts w:ascii="GHEA Grapalat" w:hAnsi="GHEA Grapalat" w:cs="Sylfaen"/>
                <w:sz w:val="24"/>
                <w:szCs w:val="24"/>
                <w:lang w:val="hy-AM"/>
              </w:rPr>
              <w:t>թ.</w:t>
            </w:r>
          </w:p>
        </w:tc>
      </w:tr>
      <w:tr w:rsidR="00D27F22" w:rsidRPr="00924AA8" w:rsidTr="00AF3E91">
        <w:trPr>
          <w:trHeight w:val="180"/>
        </w:trPr>
        <w:tc>
          <w:tcPr>
            <w:tcW w:w="9776" w:type="dxa"/>
            <w:vMerge/>
            <w:shd w:val="clear" w:color="auto" w:fill="auto"/>
          </w:tcPr>
          <w:p w:rsidR="00D27F22" w:rsidRPr="00924AA8" w:rsidRDefault="00D27F22" w:rsidP="00EF244C">
            <w:pPr>
              <w:spacing w:line="240" w:lineRule="auto"/>
              <w:jc w:val="both"/>
              <w:rPr>
                <w:rFonts w:ascii="GHEA Grapalat" w:hAnsi="GHEA Grapalat" w:cs="Sylfaen"/>
                <w:sz w:val="24"/>
                <w:szCs w:val="24"/>
                <w:lang w:val="en-US"/>
              </w:rPr>
            </w:pPr>
          </w:p>
        </w:tc>
        <w:tc>
          <w:tcPr>
            <w:tcW w:w="5103" w:type="dxa"/>
            <w:shd w:val="clear" w:color="auto" w:fill="DBE5F1" w:themeFill="accent1" w:themeFillTint="33"/>
            <w:vAlign w:val="center"/>
          </w:tcPr>
          <w:p w:rsidR="00D27F22" w:rsidRPr="00924AA8" w:rsidRDefault="008549D0" w:rsidP="00EF244C">
            <w:pPr>
              <w:spacing w:line="240" w:lineRule="auto"/>
              <w:jc w:val="center"/>
              <w:rPr>
                <w:rFonts w:ascii="GHEA Grapalat" w:hAnsi="GHEA Grapalat" w:cs="Sylfaen"/>
                <w:sz w:val="24"/>
                <w:szCs w:val="24"/>
                <w:lang w:val="en-US"/>
              </w:rPr>
            </w:pPr>
            <w:r w:rsidRPr="008549D0">
              <w:rPr>
                <w:rFonts w:ascii="GHEA Grapalat" w:hAnsi="GHEA Grapalat" w:cs="Sylfaen"/>
                <w:sz w:val="24"/>
                <w:szCs w:val="24"/>
                <w:lang w:val="en-US"/>
              </w:rPr>
              <w:t>/5-4/37711-2025</w:t>
            </w:r>
          </w:p>
        </w:tc>
      </w:tr>
      <w:tr w:rsidR="0016443B" w:rsidRPr="00924AA8" w:rsidTr="00395848">
        <w:trPr>
          <w:trHeight w:val="180"/>
        </w:trPr>
        <w:tc>
          <w:tcPr>
            <w:tcW w:w="9776" w:type="dxa"/>
            <w:shd w:val="clear" w:color="auto" w:fill="auto"/>
          </w:tcPr>
          <w:p w:rsidR="0016443B" w:rsidRPr="00924AA8" w:rsidRDefault="008549D0" w:rsidP="00012EF3">
            <w:pPr>
              <w:spacing w:line="240" w:lineRule="auto"/>
              <w:jc w:val="both"/>
              <w:rPr>
                <w:rFonts w:ascii="GHEA Grapalat" w:eastAsia="Times New Roman" w:hAnsi="GHEA Grapalat"/>
                <w:sz w:val="24"/>
                <w:szCs w:val="24"/>
                <w:lang w:val="hy-AM"/>
              </w:rPr>
            </w:pPr>
            <w:r w:rsidRPr="008549D0">
              <w:rPr>
                <w:rFonts w:ascii="GHEA Grapalat" w:eastAsia="Times New Roman" w:hAnsi="GHEA Grapalat"/>
                <w:sz w:val="24"/>
                <w:szCs w:val="24"/>
                <w:lang w:val="hy-AM" w:eastAsia="en-US"/>
              </w:rPr>
              <w:t xml:space="preserve">Տեղեկացնում ենք, որ «Հայաստանի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նախագծի վերաբերյալ </w:t>
            </w:r>
            <w:r w:rsidRPr="008549D0">
              <w:rPr>
                <w:rFonts w:ascii="GHEA Grapalat" w:hAnsi="GHEA Grapalat" w:cs="Sylfaen"/>
                <w:sz w:val="24"/>
                <w:szCs w:val="20"/>
                <w:lang w:val="hy-AM" w:eastAsia="en-US"/>
              </w:rPr>
              <w:t>Պետական եկամուտների կոմիտեն առաջարկություններ և դիտողություններ չունի</w:t>
            </w:r>
            <w:r>
              <w:rPr>
                <w:rFonts w:ascii="GHEA Grapalat" w:hAnsi="GHEA Grapalat" w:cs="Sylfaen"/>
                <w:sz w:val="24"/>
                <w:szCs w:val="20"/>
                <w:lang w:val="hy-AM" w:eastAsia="en-US"/>
              </w:rPr>
              <w:t>:</w:t>
            </w:r>
          </w:p>
        </w:tc>
        <w:tc>
          <w:tcPr>
            <w:tcW w:w="5103" w:type="dxa"/>
            <w:shd w:val="clear" w:color="auto" w:fill="auto"/>
            <w:vAlign w:val="center"/>
          </w:tcPr>
          <w:p w:rsidR="00E12A27" w:rsidRPr="00924AA8" w:rsidRDefault="00E12A27" w:rsidP="00E12A27">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Ընդունվել է ի գիտություն:</w:t>
            </w:r>
          </w:p>
          <w:p w:rsidR="00E12A27" w:rsidRPr="00924AA8" w:rsidRDefault="00E12A27" w:rsidP="00DB74BA">
            <w:pPr>
              <w:spacing w:line="240" w:lineRule="auto"/>
              <w:jc w:val="both"/>
              <w:rPr>
                <w:rFonts w:ascii="GHEA Grapalat" w:hAnsi="GHEA Grapalat" w:cs="Sylfaen"/>
                <w:b/>
                <w:sz w:val="24"/>
                <w:szCs w:val="24"/>
                <w:lang w:val="hy-AM"/>
              </w:rPr>
            </w:pPr>
          </w:p>
          <w:p w:rsidR="0016443B" w:rsidRPr="00924AA8" w:rsidRDefault="0016443B" w:rsidP="00DB74BA">
            <w:pPr>
              <w:spacing w:line="240" w:lineRule="auto"/>
              <w:jc w:val="both"/>
              <w:rPr>
                <w:rFonts w:ascii="GHEA Grapalat" w:hAnsi="GHEA Grapalat" w:cs="Sylfaen"/>
                <w:b/>
                <w:sz w:val="24"/>
                <w:szCs w:val="24"/>
                <w:lang w:val="hy-AM"/>
              </w:rPr>
            </w:pPr>
          </w:p>
        </w:tc>
      </w:tr>
      <w:tr w:rsidR="003A6E4C" w:rsidRPr="00924AA8" w:rsidTr="00AF3E91">
        <w:trPr>
          <w:trHeight w:val="180"/>
        </w:trPr>
        <w:tc>
          <w:tcPr>
            <w:tcW w:w="9776" w:type="dxa"/>
            <w:vMerge w:val="restart"/>
            <w:shd w:val="clear" w:color="auto" w:fill="DBE5F1" w:themeFill="accent1" w:themeFillTint="33"/>
            <w:vAlign w:val="center"/>
          </w:tcPr>
          <w:p w:rsidR="003A6E4C" w:rsidRPr="00395848" w:rsidRDefault="00395848" w:rsidP="00BD69A6">
            <w:pPr>
              <w:pStyle w:val="ListParagraph"/>
              <w:numPr>
                <w:ilvl w:val="0"/>
                <w:numId w:val="26"/>
              </w:numPr>
              <w:spacing w:line="240" w:lineRule="auto"/>
              <w:rPr>
                <w:rFonts w:ascii="GHEA Grapalat" w:hAnsi="GHEA Grapalat" w:cs="Sylfaen"/>
                <w:b/>
                <w:sz w:val="24"/>
                <w:szCs w:val="24"/>
                <w:lang w:val="hy-AM"/>
              </w:rPr>
            </w:pPr>
            <w:r w:rsidRPr="00395848">
              <w:rPr>
                <w:rFonts w:ascii="GHEA Grapalat" w:hAnsi="GHEA Grapalat" w:cs="Sylfaen"/>
                <w:b/>
                <w:sz w:val="24"/>
                <w:szCs w:val="24"/>
                <w:lang w:val="hy-AM"/>
              </w:rPr>
              <w:t>ՀՀ ԱԶԳԱՅԻՆ ԱՆՎՏԱՆԳՈՒԹՅԱՆ ԾԱՌԱՅՈՒԹՅՈՒՆ</w:t>
            </w:r>
          </w:p>
        </w:tc>
        <w:tc>
          <w:tcPr>
            <w:tcW w:w="5103" w:type="dxa"/>
            <w:shd w:val="clear" w:color="auto" w:fill="DBE5F1" w:themeFill="accent1" w:themeFillTint="33"/>
            <w:vAlign w:val="center"/>
          </w:tcPr>
          <w:p w:rsidR="003A6E4C" w:rsidRPr="00924AA8" w:rsidRDefault="00BD69A6" w:rsidP="00BD69A6">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11</w:t>
            </w:r>
            <w:r w:rsidR="003A6E4C" w:rsidRPr="00924AA8">
              <w:rPr>
                <w:rFonts w:ascii="GHEA Grapalat" w:hAnsi="GHEA Grapalat" w:cs="Sylfaen"/>
                <w:sz w:val="24"/>
                <w:szCs w:val="24"/>
                <w:lang w:val="hy-AM"/>
              </w:rPr>
              <w:t>.</w:t>
            </w:r>
            <w:r>
              <w:rPr>
                <w:rFonts w:ascii="GHEA Grapalat" w:hAnsi="GHEA Grapalat" w:cs="Sylfaen"/>
                <w:sz w:val="24"/>
                <w:szCs w:val="24"/>
                <w:lang w:val="hy-AM"/>
              </w:rPr>
              <w:t>06</w:t>
            </w:r>
            <w:r w:rsidR="003A6E4C" w:rsidRPr="00924AA8">
              <w:rPr>
                <w:rFonts w:ascii="GHEA Grapalat" w:hAnsi="GHEA Grapalat" w:cs="Sylfaen"/>
                <w:sz w:val="24"/>
                <w:szCs w:val="24"/>
                <w:lang w:val="hy-AM"/>
              </w:rPr>
              <w:t>.202</w:t>
            </w:r>
            <w:r>
              <w:rPr>
                <w:rFonts w:ascii="GHEA Grapalat" w:hAnsi="GHEA Grapalat" w:cs="Sylfaen"/>
                <w:sz w:val="24"/>
                <w:szCs w:val="24"/>
                <w:lang w:val="hy-AM"/>
              </w:rPr>
              <w:t>5</w:t>
            </w:r>
            <w:r w:rsidR="003A6E4C" w:rsidRPr="00924AA8">
              <w:rPr>
                <w:rFonts w:ascii="GHEA Grapalat" w:hAnsi="GHEA Grapalat" w:cs="Sylfaen"/>
                <w:sz w:val="24"/>
                <w:szCs w:val="24"/>
                <w:lang w:val="hy-AM"/>
              </w:rPr>
              <w:t>թ.</w:t>
            </w:r>
          </w:p>
        </w:tc>
      </w:tr>
      <w:tr w:rsidR="003A6E4C" w:rsidRPr="00924AA8" w:rsidTr="00AF3E91">
        <w:trPr>
          <w:trHeight w:val="180"/>
        </w:trPr>
        <w:tc>
          <w:tcPr>
            <w:tcW w:w="9776" w:type="dxa"/>
            <w:vMerge/>
            <w:shd w:val="clear" w:color="auto" w:fill="auto"/>
          </w:tcPr>
          <w:p w:rsidR="003A6E4C" w:rsidRPr="00924AA8" w:rsidRDefault="003A6E4C" w:rsidP="002C1069">
            <w:pPr>
              <w:spacing w:line="240" w:lineRule="auto"/>
              <w:jc w:val="both"/>
              <w:rPr>
                <w:rFonts w:ascii="GHEA Grapalat" w:hAnsi="GHEA Grapalat" w:cs="Sylfaen"/>
                <w:sz w:val="24"/>
                <w:szCs w:val="24"/>
                <w:lang w:val="en-US"/>
              </w:rPr>
            </w:pPr>
          </w:p>
        </w:tc>
        <w:tc>
          <w:tcPr>
            <w:tcW w:w="5103" w:type="dxa"/>
            <w:shd w:val="clear" w:color="auto" w:fill="DBE5F1" w:themeFill="accent1" w:themeFillTint="33"/>
            <w:vAlign w:val="center"/>
          </w:tcPr>
          <w:p w:rsidR="003A6E4C" w:rsidRPr="00924AA8" w:rsidRDefault="00BD69A6" w:rsidP="002C1069">
            <w:pPr>
              <w:spacing w:line="240" w:lineRule="auto"/>
              <w:jc w:val="center"/>
              <w:rPr>
                <w:rFonts w:ascii="GHEA Grapalat" w:hAnsi="GHEA Grapalat" w:cs="Sylfaen"/>
                <w:sz w:val="24"/>
                <w:szCs w:val="24"/>
                <w:lang w:val="en-US"/>
              </w:rPr>
            </w:pPr>
            <w:r w:rsidRPr="00BD69A6">
              <w:rPr>
                <w:rFonts w:ascii="GHEA Grapalat" w:hAnsi="GHEA Grapalat" w:cs="Sylfaen"/>
                <w:sz w:val="24"/>
                <w:szCs w:val="24"/>
                <w:lang w:val="en-US"/>
              </w:rPr>
              <w:t>11/766</w:t>
            </w:r>
          </w:p>
        </w:tc>
      </w:tr>
      <w:tr w:rsidR="003A6E4C" w:rsidRPr="008549D0" w:rsidTr="00395848">
        <w:trPr>
          <w:trHeight w:val="180"/>
        </w:trPr>
        <w:tc>
          <w:tcPr>
            <w:tcW w:w="9776" w:type="dxa"/>
            <w:shd w:val="clear" w:color="auto" w:fill="auto"/>
          </w:tcPr>
          <w:p w:rsidR="003A6E4C" w:rsidRDefault="00BD69A6" w:rsidP="00BD69A6">
            <w:pPr>
              <w:spacing w:line="240" w:lineRule="auto"/>
              <w:jc w:val="both"/>
              <w:rPr>
                <w:rFonts w:ascii="GHEA Grapalat" w:hAnsi="GHEA Grapalat" w:cs="Sylfaen"/>
                <w:sz w:val="24"/>
                <w:szCs w:val="24"/>
                <w:lang w:val="hy-AM"/>
              </w:rPr>
            </w:pPr>
            <w:r w:rsidRPr="00BD69A6">
              <w:rPr>
                <w:rFonts w:ascii="GHEA Grapalat" w:hAnsi="GHEA Grapalat" w:cs="Sylfaen"/>
                <w:sz w:val="24"/>
                <w:szCs w:val="24"/>
                <w:lang w:val="hy-AM"/>
              </w:rPr>
              <w:lastRenderedPageBreak/>
              <w:t xml:space="preserve">«Հայաստանի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w:t>
            </w:r>
            <w:r>
              <w:rPr>
                <w:rFonts w:ascii="GHEA Grapalat" w:hAnsi="GHEA Grapalat" w:cs="Sylfaen"/>
                <w:sz w:val="24"/>
                <w:szCs w:val="24"/>
                <w:lang w:val="hy-AM"/>
              </w:rPr>
              <w:t xml:space="preserve">լրամշակված </w:t>
            </w:r>
            <w:r w:rsidRPr="00BD69A6">
              <w:rPr>
                <w:rFonts w:ascii="GHEA Grapalat" w:hAnsi="GHEA Grapalat" w:cs="Sylfaen"/>
                <w:sz w:val="24"/>
                <w:szCs w:val="24"/>
                <w:lang w:val="hy-AM"/>
              </w:rPr>
              <w:t xml:space="preserve">նախագծի վերաբերյալ առաջարկություններ </w:t>
            </w:r>
            <w:r>
              <w:rPr>
                <w:rFonts w:ascii="GHEA Grapalat" w:hAnsi="GHEA Grapalat" w:cs="Sylfaen"/>
                <w:sz w:val="24"/>
                <w:szCs w:val="24"/>
                <w:lang w:val="hy-AM"/>
              </w:rPr>
              <w:t>չկան</w:t>
            </w:r>
            <w:r w:rsidRPr="00BD69A6">
              <w:rPr>
                <w:rFonts w:ascii="GHEA Grapalat" w:hAnsi="GHEA Grapalat" w:cs="Sylfaen"/>
                <w:sz w:val="24"/>
                <w:szCs w:val="24"/>
                <w:lang w:val="hy-AM"/>
              </w:rPr>
              <w:t>:</w:t>
            </w:r>
          </w:p>
          <w:p w:rsidR="00251B9D" w:rsidRDefault="00251B9D" w:rsidP="00BD69A6">
            <w:pPr>
              <w:spacing w:line="240" w:lineRule="auto"/>
              <w:jc w:val="both"/>
              <w:rPr>
                <w:rFonts w:ascii="GHEA Grapalat" w:hAnsi="GHEA Grapalat" w:cs="Sylfaen"/>
                <w:sz w:val="24"/>
                <w:szCs w:val="24"/>
                <w:lang w:val="hy-AM"/>
              </w:rPr>
            </w:pPr>
          </w:p>
          <w:p w:rsidR="00251B9D" w:rsidRDefault="00251B9D" w:rsidP="00BD69A6">
            <w:pPr>
              <w:spacing w:line="240" w:lineRule="auto"/>
              <w:jc w:val="both"/>
              <w:rPr>
                <w:rFonts w:ascii="GHEA Grapalat" w:hAnsi="GHEA Grapalat" w:cs="Sylfaen"/>
                <w:sz w:val="24"/>
                <w:szCs w:val="24"/>
                <w:lang w:val="hy-AM"/>
              </w:rPr>
            </w:pPr>
          </w:p>
          <w:p w:rsidR="00251B9D" w:rsidRDefault="00251B9D" w:rsidP="00251B9D">
            <w:pPr>
              <w:spacing w:line="240" w:lineRule="auto"/>
              <w:jc w:val="both"/>
              <w:rPr>
                <w:rFonts w:ascii="GHEA Grapalat" w:hAnsi="GHEA Grapalat"/>
                <w:i/>
                <w:sz w:val="24"/>
                <w:szCs w:val="24"/>
                <w:lang w:val="hy-AM"/>
              </w:rPr>
            </w:pPr>
            <w:r>
              <w:rPr>
                <w:rFonts w:ascii="GHEA Grapalat" w:hAnsi="GHEA Grapalat"/>
                <w:i/>
                <w:sz w:val="24"/>
                <w:szCs w:val="24"/>
                <w:lang w:val="hy-AM"/>
              </w:rPr>
              <w:t xml:space="preserve">Կոնվենցիայի քարտուղարության կողմից ստացված առաջին նախագծի առնչությամբ </w:t>
            </w:r>
            <w:r w:rsidRPr="00F528D8">
              <w:rPr>
                <w:rFonts w:ascii="GHEA Grapalat" w:hAnsi="GHEA Grapalat"/>
                <w:i/>
                <w:sz w:val="24"/>
                <w:szCs w:val="24"/>
                <w:lang w:val="hy-AM"/>
              </w:rPr>
              <w:t>ՀՀ ԱԱԾ է ներկայացվել ՀՀ ԱԳՆ հյուպատոսական վարչությունն առաջարկությունը՝ համաձայնագրի նախագծի 3</w:t>
            </w:r>
            <w:r>
              <w:rPr>
                <w:rFonts w:ascii="GHEA Grapalat" w:hAnsi="GHEA Grapalat"/>
                <w:i/>
                <w:sz w:val="24"/>
                <w:szCs w:val="24"/>
                <w:lang w:val="hy-AM"/>
              </w:rPr>
              <w:t>1</w:t>
            </w:r>
            <w:r w:rsidRPr="00F528D8">
              <w:rPr>
                <w:rFonts w:ascii="GHEA Grapalat" w:hAnsi="GHEA Grapalat"/>
                <w:i/>
                <w:sz w:val="24"/>
                <w:szCs w:val="24"/>
                <w:lang w:val="hy-AM"/>
              </w:rPr>
              <w:t>-րդ կետի</w:t>
            </w:r>
            <w:r>
              <w:rPr>
                <w:rFonts w:ascii="GHEA Grapalat" w:hAnsi="GHEA Grapalat"/>
                <w:i/>
                <w:sz w:val="24"/>
                <w:szCs w:val="24"/>
                <w:lang w:val="hy-AM"/>
              </w:rPr>
              <w:t xml:space="preserve"> </w:t>
            </w:r>
            <w:r w:rsidRPr="00251B9D">
              <w:rPr>
                <w:rFonts w:ascii="GHEA Grapalat" w:hAnsi="GHEA Grapalat"/>
                <w:i/>
                <w:sz w:val="24"/>
                <w:szCs w:val="24"/>
                <w:lang w:val="hy-AM"/>
              </w:rPr>
              <w:t>(</w:t>
            </w:r>
            <w:r>
              <w:rPr>
                <w:rFonts w:ascii="GHEA Grapalat" w:hAnsi="GHEA Grapalat"/>
                <w:i/>
                <w:sz w:val="24"/>
                <w:szCs w:val="24"/>
                <w:lang w:val="hy-AM"/>
              </w:rPr>
              <w:t>նախկինում 32-րդ կետ</w:t>
            </w:r>
            <w:r w:rsidRPr="00251B9D">
              <w:rPr>
                <w:rFonts w:ascii="GHEA Grapalat" w:hAnsi="GHEA Grapalat"/>
                <w:i/>
                <w:sz w:val="24"/>
                <w:szCs w:val="24"/>
                <w:lang w:val="hy-AM"/>
              </w:rPr>
              <w:t>)</w:t>
            </w:r>
            <w:r w:rsidRPr="00F528D8">
              <w:rPr>
                <w:rFonts w:ascii="GHEA Grapalat" w:hAnsi="GHEA Grapalat"/>
                <w:i/>
                <w:sz w:val="24"/>
                <w:szCs w:val="24"/>
                <w:lang w:val="hy-AM"/>
              </w:rPr>
              <w:t xml:space="preserve"> նոր խմբագրություն՝ դիտարկելով վիզաները և մուտքի թույլտվությունները պետական սահմանին և հատուկ էլեկտրոնային հարթակի միջոցով տրամադրելու հնարավորությունը։</w:t>
            </w:r>
          </w:p>
          <w:p w:rsidR="00251B9D" w:rsidRPr="00F528D8" w:rsidRDefault="00251B9D" w:rsidP="00251B9D">
            <w:pPr>
              <w:spacing w:line="240" w:lineRule="auto"/>
              <w:jc w:val="both"/>
              <w:rPr>
                <w:rFonts w:ascii="GHEA Grapalat" w:hAnsi="GHEA Grapalat"/>
                <w:i/>
                <w:sz w:val="24"/>
                <w:szCs w:val="24"/>
                <w:lang w:val="hy-AM"/>
              </w:rPr>
            </w:pPr>
            <w:r w:rsidRPr="00251B9D">
              <w:rPr>
                <w:rFonts w:ascii="GHEA Grapalat" w:hAnsi="GHEA Grapalat"/>
                <w:i/>
                <w:sz w:val="24"/>
                <w:szCs w:val="24"/>
                <w:lang w:val="hy-AM"/>
              </w:rPr>
              <w:t>(</w:t>
            </w:r>
            <w:r>
              <w:rPr>
                <w:rFonts w:ascii="GHEA Grapalat" w:hAnsi="GHEA Grapalat"/>
                <w:i/>
                <w:sz w:val="24"/>
                <w:szCs w:val="24"/>
                <w:lang w:val="hy-AM"/>
              </w:rPr>
              <w:t xml:space="preserve">ԱԱԾ </w:t>
            </w:r>
            <w:r w:rsidRPr="00251B9D">
              <w:rPr>
                <w:rFonts w:ascii="GHEA Grapalat" w:hAnsi="GHEA Grapalat"/>
                <w:i/>
                <w:sz w:val="24"/>
                <w:szCs w:val="24"/>
                <w:lang w:val="hy-AM"/>
              </w:rPr>
              <w:t>02.04.2025թ. թիվ 11/407 գրություն)</w:t>
            </w:r>
            <w:r w:rsidRPr="00F528D8">
              <w:rPr>
                <w:rFonts w:ascii="GHEA Grapalat" w:hAnsi="GHEA Grapalat"/>
                <w:i/>
                <w:sz w:val="24"/>
                <w:szCs w:val="24"/>
                <w:lang w:val="hy-AM"/>
              </w:rPr>
              <w:tab/>
            </w:r>
          </w:p>
          <w:p w:rsidR="00251B9D" w:rsidRDefault="00251B9D" w:rsidP="00251B9D">
            <w:pPr>
              <w:spacing w:line="240" w:lineRule="auto"/>
              <w:jc w:val="both"/>
              <w:rPr>
                <w:rFonts w:ascii="GHEA Grapalat" w:hAnsi="GHEA Grapalat"/>
                <w:sz w:val="24"/>
                <w:szCs w:val="24"/>
                <w:lang w:val="hy-AM"/>
              </w:rPr>
            </w:pPr>
          </w:p>
          <w:p w:rsidR="00251B9D" w:rsidRDefault="00251B9D" w:rsidP="00251B9D">
            <w:pPr>
              <w:spacing w:line="240" w:lineRule="auto"/>
              <w:jc w:val="both"/>
              <w:rPr>
                <w:rFonts w:ascii="GHEA Grapalat" w:hAnsi="GHEA Grapalat"/>
                <w:sz w:val="24"/>
                <w:szCs w:val="24"/>
                <w:lang w:val="hy-AM"/>
              </w:rPr>
            </w:pPr>
            <w:r w:rsidRPr="00F528D8">
              <w:rPr>
                <w:rFonts w:ascii="GHEA Grapalat" w:hAnsi="GHEA Grapalat"/>
                <w:sz w:val="24"/>
                <w:szCs w:val="24"/>
                <w:lang w:val="hy-AM"/>
              </w:rPr>
              <w:t xml:space="preserve">Համաձայնագրի նախագծի 14-րդ հոդվածի 32-րդ կետով նախատեսվում է վիզաները և մուտքի թույլտվությունները տրամադրել պետական սահմանին և հատուկ էլեկտրոնային հարթակի միջոցով: Այս կապակցությամբ տեղեկացվում է, որ ներկայումս ՀՀ պետական սահմանին մուտքի վիզաների տրամադրման հնարավորություն </w:t>
            </w:r>
            <w:r>
              <w:rPr>
                <w:rFonts w:ascii="GHEA Grapalat" w:hAnsi="GHEA Grapalat"/>
                <w:sz w:val="24"/>
                <w:szCs w:val="24"/>
                <w:lang w:val="hy-AM"/>
              </w:rPr>
              <w:t>ՀՀ</w:t>
            </w:r>
            <w:r w:rsidRPr="00F528D8">
              <w:rPr>
                <w:rFonts w:ascii="GHEA Grapalat" w:hAnsi="GHEA Grapalat"/>
                <w:sz w:val="24"/>
                <w:szCs w:val="24"/>
                <w:lang w:val="hy-AM"/>
              </w:rPr>
              <w:t xml:space="preserve"> սահմանային էլեկտրոնային կառավարման տեղեկատվական համակարգում առկա է: Ավելին, ՀՀ պետական սահմանին հատուկ էլեկտրոնային հարթակի միջոցով վիզաների և մուտքի թույլտվությունների տրամադրումը նախատեսվում է իրականացնել նաև ՀՀ էլեկտրոնային վիզանների նոր մշակվող համակարգի շրջանակներում, ինչը քննարկվել է այդ համակարգի նախագծման և ներդրման նպատակով սույն թվականի մարտի 27-ին ՀՀ ներքին գործերի նախարարության միգրացիայի քաղաքացիության ծառայության կողմից կազմակերպված հանդիպման ընթացքում:</w:t>
            </w:r>
          </w:p>
          <w:p w:rsidR="00251B9D" w:rsidRDefault="00251B9D" w:rsidP="00251B9D">
            <w:pPr>
              <w:spacing w:line="240" w:lineRule="auto"/>
              <w:jc w:val="both"/>
              <w:rPr>
                <w:rFonts w:ascii="GHEA Grapalat" w:hAnsi="GHEA Grapalat"/>
                <w:sz w:val="24"/>
                <w:szCs w:val="24"/>
                <w:lang w:val="hy-AM"/>
              </w:rPr>
            </w:pPr>
          </w:p>
          <w:p w:rsidR="00251B9D" w:rsidRPr="00F528D8" w:rsidRDefault="00251B9D" w:rsidP="00251B9D">
            <w:pPr>
              <w:spacing w:line="240" w:lineRule="auto"/>
              <w:jc w:val="both"/>
              <w:rPr>
                <w:rFonts w:ascii="GHEA Grapalat" w:hAnsi="GHEA Grapalat"/>
                <w:sz w:val="24"/>
                <w:szCs w:val="24"/>
                <w:lang w:val="hy-AM"/>
              </w:rPr>
            </w:pPr>
            <w:r w:rsidRPr="00F528D8">
              <w:rPr>
                <w:rFonts w:ascii="GHEA Grapalat" w:hAnsi="GHEA Grapalat"/>
                <w:sz w:val="24"/>
                <w:szCs w:val="24"/>
                <w:lang w:val="hy-AM"/>
              </w:rPr>
              <w:t xml:space="preserve">Միաժամանակ, անհրաժեշտ է նախատեսվող միջոցառմանը մասնակցելու նպատակով </w:t>
            </w:r>
            <w:r>
              <w:rPr>
                <w:rFonts w:ascii="GHEA Grapalat" w:hAnsi="GHEA Grapalat"/>
                <w:sz w:val="24"/>
                <w:szCs w:val="24"/>
                <w:lang w:val="hy-AM"/>
              </w:rPr>
              <w:t>ՀՀ</w:t>
            </w:r>
            <w:r w:rsidRPr="00F528D8">
              <w:rPr>
                <w:rFonts w:ascii="GHEA Grapalat" w:hAnsi="GHEA Grapalat"/>
                <w:sz w:val="24"/>
                <w:szCs w:val="24"/>
                <w:lang w:val="hy-AM"/>
              </w:rPr>
              <w:t xml:space="preserve"> ժամանող անձանց (մասնավորապես՝ Կառավարության 2008 թվականի ապրիլի 4-ի N 329-Ն որոշմամբ սահմանված պետությունների քաղաքացիների) վերաբերյալ </w:t>
            </w:r>
            <w:r w:rsidRPr="00F528D8">
              <w:rPr>
                <w:rFonts w:ascii="GHEA Grapalat" w:hAnsi="GHEA Grapalat"/>
                <w:sz w:val="24"/>
                <w:szCs w:val="24"/>
                <w:lang w:val="hy-AM"/>
              </w:rPr>
              <w:lastRenderedPageBreak/>
              <w:t>տվյալները ՀՀ ազգային անվտանգության ծառայությանը տրամադրել միջոցառման մեկնարկից առնվազն 3 ամիս առաջ:</w:t>
            </w:r>
          </w:p>
          <w:p w:rsidR="00251B9D" w:rsidRPr="003A6E4C" w:rsidRDefault="00251B9D" w:rsidP="00251B9D">
            <w:pPr>
              <w:spacing w:line="240" w:lineRule="auto"/>
              <w:jc w:val="both"/>
              <w:rPr>
                <w:rFonts w:ascii="GHEA Grapalat" w:hAnsi="GHEA Grapalat" w:cs="Sylfaen"/>
                <w:sz w:val="24"/>
                <w:szCs w:val="24"/>
                <w:lang w:val="hy-AM"/>
              </w:rPr>
            </w:pPr>
            <w:r w:rsidRPr="00F528D8">
              <w:rPr>
                <w:rFonts w:ascii="GHEA Grapalat" w:hAnsi="GHEA Grapalat"/>
                <w:sz w:val="24"/>
                <w:szCs w:val="24"/>
                <w:lang w:val="hy-AM"/>
              </w:rPr>
              <w:t>Բացի այդ, ՀՀ պետական սահմանին հատուկ՝ էլեկտրոնային հարթակի միջոցով վիզաների և մուտքի թույլտվությունների տրամադրման գործընթացի պատշաճ կազմակերպման և հնարավոր խնդիրները բացառելու նպատակով առաջարկվում է կազմակերպել աշխատանքային հանդիպում պետական շահագրգիռ մարմինների ներկայացուցիչների մասնակցությամբ:</w:t>
            </w:r>
          </w:p>
        </w:tc>
        <w:tc>
          <w:tcPr>
            <w:tcW w:w="5103" w:type="dxa"/>
            <w:shd w:val="clear" w:color="auto" w:fill="auto"/>
            <w:vAlign w:val="center"/>
          </w:tcPr>
          <w:p w:rsidR="00BD69A6" w:rsidRPr="00BD69A6" w:rsidRDefault="00BD69A6" w:rsidP="00BD69A6">
            <w:pPr>
              <w:spacing w:line="240" w:lineRule="auto"/>
              <w:rPr>
                <w:rFonts w:ascii="GHEA Grapalat" w:hAnsi="GHEA Grapalat" w:cs="Sylfaen"/>
                <w:sz w:val="24"/>
                <w:szCs w:val="24"/>
                <w:lang w:val="hy-AM"/>
              </w:rPr>
            </w:pPr>
            <w:r w:rsidRPr="00BD69A6">
              <w:rPr>
                <w:rFonts w:ascii="GHEA Grapalat" w:hAnsi="GHEA Grapalat" w:cs="Sylfaen"/>
                <w:sz w:val="24"/>
                <w:szCs w:val="24"/>
                <w:lang w:val="hy-AM"/>
              </w:rPr>
              <w:lastRenderedPageBreak/>
              <w:t>Ընդունվել է ի գիտություն:</w:t>
            </w:r>
          </w:p>
          <w:p w:rsidR="003A6E4C" w:rsidRPr="003A6E4C" w:rsidRDefault="003A6E4C" w:rsidP="003A6E4C">
            <w:pPr>
              <w:spacing w:line="240" w:lineRule="auto"/>
              <w:rPr>
                <w:rFonts w:ascii="GHEA Grapalat" w:hAnsi="GHEA Grapalat" w:cs="Sylfaen"/>
                <w:sz w:val="24"/>
                <w:szCs w:val="24"/>
                <w:lang w:val="hy-AM"/>
              </w:rPr>
            </w:pPr>
          </w:p>
        </w:tc>
      </w:tr>
      <w:tr w:rsidR="00E376FE" w:rsidRPr="007B772E" w:rsidTr="00AF3E91">
        <w:trPr>
          <w:trHeight w:val="180"/>
        </w:trPr>
        <w:tc>
          <w:tcPr>
            <w:tcW w:w="9776" w:type="dxa"/>
            <w:vMerge w:val="restart"/>
            <w:shd w:val="clear" w:color="auto" w:fill="DBE5F1" w:themeFill="accent1" w:themeFillTint="33"/>
            <w:vAlign w:val="center"/>
          </w:tcPr>
          <w:p w:rsidR="00E376FE" w:rsidRPr="003A6E4C" w:rsidRDefault="003A6E4C" w:rsidP="00016551">
            <w:pPr>
              <w:spacing w:line="240" w:lineRule="auto"/>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7B772E" w:rsidRPr="007B772E">
              <w:rPr>
                <w:rFonts w:ascii="GHEA Grapalat" w:hAnsi="GHEA Grapalat" w:cs="Sylfaen"/>
                <w:sz w:val="24"/>
                <w:szCs w:val="24"/>
                <w:lang w:val="hy-AM"/>
              </w:rPr>
              <w:t>4.</w:t>
            </w:r>
            <w:r>
              <w:rPr>
                <w:rFonts w:ascii="GHEA Grapalat" w:hAnsi="GHEA Grapalat" w:cs="Sylfaen"/>
                <w:sz w:val="24"/>
                <w:szCs w:val="24"/>
                <w:lang w:val="hy-AM"/>
              </w:rPr>
              <w:t xml:space="preserve"> </w:t>
            </w:r>
            <w:r w:rsidR="00395848" w:rsidRPr="00395848">
              <w:rPr>
                <w:rFonts w:ascii="GHEA Grapalat" w:hAnsi="GHEA Grapalat" w:cs="Sylfaen"/>
                <w:b/>
                <w:sz w:val="24"/>
                <w:szCs w:val="24"/>
                <w:lang w:val="hy-AM"/>
              </w:rPr>
              <w:t xml:space="preserve">ՀՀ </w:t>
            </w:r>
            <w:r w:rsidR="00395848" w:rsidRPr="00395848">
              <w:rPr>
                <w:rFonts w:ascii="GHEA Grapalat" w:hAnsi="GHEA Grapalat" w:cs="Sylfaen"/>
                <w:b/>
                <w:sz w:val="24"/>
                <w:szCs w:val="24"/>
                <w:lang w:val="en-US"/>
              </w:rPr>
              <w:t>Շ</w:t>
            </w:r>
            <w:r w:rsidR="00395848" w:rsidRPr="00395848">
              <w:rPr>
                <w:rFonts w:ascii="GHEA Grapalat" w:hAnsi="GHEA Grapalat" w:cs="Sylfaen"/>
                <w:b/>
                <w:sz w:val="24"/>
                <w:szCs w:val="24"/>
                <w:lang w:val="hy-AM"/>
              </w:rPr>
              <w:t>ՐՋԱԿԱ ՄԻՋԱՎԱՅՐԻ ՆԱԽԱՐԱՐՈՒԹՅՈՒՆ</w:t>
            </w:r>
          </w:p>
        </w:tc>
        <w:tc>
          <w:tcPr>
            <w:tcW w:w="5103" w:type="dxa"/>
            <w:shd w:val="clear" w:color="auto" w:fill="DBE5F1" w:themeFill="accent1" w:themeFillTint="33"/>
            <w:vAlign w:val="center"/>
          </w:tcPr>
          <w:p w:rsidR="00E376FE" w:rsidRPr="00924AA8" w:rsidRDefault="003E5B57" w:rsidP="003E5B57">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11</w:t>
            </w:r>
            <w:r w:rsidR="00E376FE" w:rsidRPr="00924AA8">
              <w:rPr>
                <w:rFonts w:ascii="GHEA Grapalat" w:hAnsi="GHEA Grapalat" w:cs="Sylfaen"/>
                <w:sz w:val="24"/>
                <w:szCs w:val="24"/>
                <w:lang w:val="hy-AM"/>
              </w:rPr>
              <w:t>.0</w:t>
            </w:r>
            <w:r>
              <w:rPr>
                <w:rFonts w:ascii="GHEA Grapalat" w:hAnsi="GHEA Grapalat" w:cs="Sylfaen"/>
                <w:sz w:val="24"/>
                <w:szCs w:val="24"/>
                <w:lang w:val="hy-AM"/>
              </w:rPr>
              <w:t>6.2025</w:t>
            </w:r>
            <w:r w:rsidR="00E376FE" w:rsidRPr="00924AA8">
              <w:rPr>
                <w:rFonts w:ascii="GHEA Grapalat" w:hAnsi="GHEA Grapalat" w:cs="Sylfaen"/>
                <w:sz w:val="24"/>
                <w:szCs w:val="24"/>
                <w:lang w:val="hy-AM"/>
              </w:rPr>
              <w:t>թ.</w:t>
            </w:r>
          </w:p>
        </w:tc>
      </w:tr>
      <w:tr w:rsidR="00E376FE" w:rsidRPr="007B772E" w:rsidTr="00AF3E91">
        <w:trPr>
          <w:trHeight w:val="180"/>
        </w:trPr>
        <w:tc>
          <w:tcPr>
            <w:tcW w:w="9776" w:type="dxa"/>
            <w:vMerge/>
            <w:shd w:val="clear" w:color="auto" w:fill="auto"/>
          </w:tcPr>
          <w:p w:rsidR="00E376FE" w:rsidRPr="007B772E" w:rsidRDefault="00E376FE" w:rsidP="00EF244C">
            <w:pPr>
              <w:spacing w:line="240" w:lineRule="auto"/>
              <w:jc w:val="both"/>
              <w:rPr>
                <w:rFonts w:ascii="GHEA Grapalat" w:hAnsi="GHEA Grapalat" w:cs="Sylfaen"/>
                <w:sz w:val="24"/>
                <w:szCs w:val="24"/>
                <w:lang w:val="hy-AM"/>
              </w:rPr>
            </w:pPr>
          </w:p>
        </w:tc>
        <w:tc>
          <w:tcPr>
            <w:tcW w:w="5103" w:type="dxa"/>
            <w:shd w:val="clear" w:color="auto" w:fill="DBE5F1" w:themeFill="accent1" w:themeFillTint="33"/>
            <w:vAlign w:val="center"/>
          </w:tcPr>
          <w:p w:rsidR="00E376FE" w:rsidRPr="007B772E" w:rsidRDefault="003E5B57" w:rsidP="00EF244C">
            <w:pPr>
              <w:spacing w:line="240" w:lineRule="auto"/>
              <w:jc w:val="center"/>
              <w:rPr>
                <w:rFonts w:ascii="GHEA Grapalat" w:hAnsi="GHEA Grapalat" w:cs="Sylfaen"/>
                <w:sz w:val="24"/>
                <w:szCs w:val="24"/>
                <w:lang w:val="hy-AM"/>
              </w:rPr>
            </w:pPr>
            <w:r w:rsidRPr="003E5B57">
              <w:rPr>
                <w:rFonts w:ascii="GHEA Grapalat" w:hAnsi="GHEA Grapalat" w:cs="Sylfaen"/>
                <w:sz w:val="24"/>
                <w:szCs w:val="24"/>
                <w:lang w:val="hy-AM"/>
              </w:rPr>
              <w:t>1/08.5/6692-2025</w:t>
            </w:r>
          </w:p>
        </w:tc>
      </w:tr>
      <w:tr w:rsidR="000739F7" w:rsidRPr="008549D0" w:rsidTr="00395848">
        <w:trPr>
          <w:trHeight w:val="180"/>
        </w:trPr>
        <w:tc>
          <w:tcPr>
            <w:tcW w:w="9776" w:type="dxa"/>
            <w:shd w:val="clear" w:color="auto" w:fill="auto"/>
          </w:tcPr>
          <w:p w:rsidR="000739F7" w:rsidRPr="00924AA8" w:rsidRDefault="00016551" w:rsidP="00016551">
            <w:pPr>
              <w:tabs>
                <w:tab w:val="left" w:pos="2595"/>
              </w:tabs>
              <w:spacing w:line="240" w:lineRule="auto"/>
              <w:jc w:val="both"/>
              <w:rPr>
                <w:rFonts w:ascii="GHEA Grapalat" w:eastAsia="Times New Roman" w:hAnsi="GHEA Grapalat"/>
                <w:sz w:val="24"/>
                <w:szCs w:val="24"/>
                <w:lang w:val="hy-AM"/>
              </w:rPr>
            </w:pPr>
            <w:r w:rsidRPr="00C155AE">
              <w:rPr>
                <w:rFonts w:ascii="GHEA Grapalat" w:hAnsi="GHEA Grapalat"/>
                <w:sz w:val="24"/>
                <w:szCs w:val="24"/>
                <w:lang w:val="hy-AM"/>
              </w:rPr>
              <w:t>Ի պատասխան վարչապետի աշխատակազմի ղեկավարի 2025 թվականի հունիսի 6-ի № 02/06.32/18506 գրության՝</w:t>
            </w:r>
            <w:r>
              <w:rPr>
                <w:rFonts w:ascii="GHEA Grapalat" w:hAnsi="GHEA Grapalat"/>
                <w:sz w:val="24"/>
                <w:szCs w:val="24"/>
                <w:lang w:val="hy-AM"/>
              </w:rPr>
              <w:t xml:space="preserve"> առաջարկում եմ </w:t>
            </w:r>
            <w:r w:rsidRPr="00C155AE">
              <w:rPr>
                <w:rFonts w:ascii="GHEA Grapalat" w:hAnsi="GHEA Grapalat"/>
                <w:sz w:val="24"/>
                <w:szCs w:val="24"/>
                <w:lang w:val="hy-AM"/>
              </w:rPr>
              <w:t xml:space="preserve">«Հայաստանի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w:t>
            </w:r>
            <w:r>
              <w:rPr>
                <w:rFonts w:ascii="GHEA Grapalat" w:hAnsi="GHEA Grapalat"/>
                <w:sz w:val="24"/>
                <w:szCs w:val="24"/>
                <w:lang w:val="hy-AM"/>
              </w:rPr>
              <w:t>նախագծի 12-րդ հոդվածի 33-րդ կետում «համաձայն՝» բառից հետո «Կառավարությունն» բառը փոխարինել «</w:t>
            </w:r>
            <w:r w:rsidRPr="00C155AE">
              <w:rPr>
                <w:rFonts w:ascii="GHEA Grapalat" w:hAnsi="GHEA Grapalat"/>
                <w:sz w:val="24"/>
                <w:szCs w:val="24"/>
                <w:lang w:val="hy-AM"/>
              </w:rPr>
              <w:t>Կառավարությունը, Հայաստանի Հանրապետության օրենսդրության</w:t>
            </w:r>
            <w:r>
              <w:rPr>
                <w:rFonts w:ascii="GHEA Grapalat" w:hAnsi="GHEA Grapalat"/>
                <w:sz w:val="24"/>
                <w:szCs w:val="24"/>
                <w:lang w:val="hy-AM"/>
              </w:rPr>
              <w:t xml:space="preserve">ը </w:t>
            </w:r>
            <w:r w:rsidRPr="00C155AE">
              <w:rPr>
                <w:rFonts w:ascii="GHEA Grapalat" w:hAnsi="GHEA Grapalat"/>
                <w:sz w:val="24"/>
                <w:szCs w:val="24"/>
                <w:lang w:val="hy-AM"/>
              </w:rPr>
              <w:t>համապատասխան</w:t>
            </w:r>
            <w:r>
              <w:rPr>
                <w:rFonts w:ascii="GHEA Grapalat" w:hAnsi="GHEA Grapalat"/>
                <w:sz w:val="24"/>
                <w:szCs w:val="24"/>
                <w:lang w:val="hy-AM"/>
              </w:rPr>
              <w:t>,» բառերով</w:t>
            </w:r>
          </w:p>
        </w:tc>
        <w:tc>
          <w:tcPr>
            <w:tcW w:w="5103" w:type="dxa"/>
            <w:shd w:val="clear" w:color="auto" w:fill="auto"/>
            <w:vAlign w:val="center"/>
          </w:tcPr>
          <w:p w:rsidR="000739F7" w:rsidRPr="009C46DC" w:rsidRDefault="009C46DC" w:rsidP="002B6432">
            <w:pPr>
              <w:spacing w:line="240" w:lineRule="auto"/>
              <w:jc w:val="both"/>
              <w:rPr>
                <w:rFonts w:ascii="GHEA Grapalat" w:hAnsi="GHEA Grapalat" w:cs="Sylfaen"/>
                <w:sz w:val="24"/>
                <w:szCs w:val="24"/>
                <w:lang w:val="hy-AM"/>
              </w:rPr>
            </w:pPr>
            <w:r w:rsidRPr="00B33D19">
              <w:rPr>
                <w:rFonts w:ascii="GHEA Grapalat" w:hAnsi="GHEA Grapalat" w:cs="Sylfaen"/>
                <w:sz w:val="24"/>
                <w:szCs w:val="24"/>
                <w:lang w:val="hy-AM"/>
              </w:rPr>
              <w:t>Ընդունվել է:</w:t>
            </w:r>
          </w:p>
          <w:p w:rsidR="000739F7" w:rsidRPr="009C46DC" w:rsidRDefault="000739F7" w:rsidP="00016551">
            <w:pPr>
              <w:spacing w:line="240" w:lineRule="auto"/>
              <w:jc w:val="both"/>
              <w:rPr>
                <w:rFonts w:ascii="GHEA Grapalat" w:hAnsi="GHEA Grapalat" w:cs="Sylfaen"/>
                <w:sz w:val="24"/>
                <w:szCs w:val="24"/>
                <w:lang w:val="en-US"/>
              </w:rPr>
            </w:pPr>
          </w:p>
        </w:tc>
      </w:tr>
      <w:tr w:rsidR="005742EE" w:rsidRPr="00924AA8" w:rsidTr="00AF3E91">
        <w:trPr>
          <w:trHeight w:val="180"/>
        </w:trPr>
        <w:tc>
          <w:tcPr>
            <w:tcW w:w="9776" w:type="dxa"/>
            <w:vMerge w:val="restart"/>
            <w:shd w:val="clear" w:color="auto" w:fill="DBE5F1" w:themeFill="accent1" w:themeFillTint="33"/>
          </w:tcPr>
          <w:p w:rsidR="005742EE" w:rsidRPr="00395848" w:rsidRDefault="00395848" w:rsidP="008962AA">
            <w:pPr>
              <w:pStyle w:val="ListParagraph"/>
              <w:numPr>
                <w:ilvl w:val="0"/>
                <w:numId w:val="38"/>
              </w:numPr>
              <w:spacing w:line="240" w:lineRule="auto"/>
              <w:rPr>
                <w:rFonts w:ascii="GHEA Grapalat" w:hAnsi="GHEA Grapalat" w:cs="Sylfaen"/>
                <w:b/>
                <w:sz w:val="24"/>
                <w:szCs w:val="24"/>
                <w:lang w:val="hy-AM"/>
              </w:rPr>
            </w:pPr>
            <w:r w:rsidRPr="00395848">
              <w:rPr>
                <w:rFonts w:ascii="GHEA Grapalat" w:hAnsi="GHEA Grapalat" w:cs="Sylfaen"/>
                <w:b/>
                <w:sz w:val="24"/>
                <w:szCs w:val="24"/>
                <w:lang w:val="hy-AM"/>
              </w:rPr>
              <w:t>ՀՀ ՆԵՐՔԻՆ ԳՈՐԾԵՐԻ ՆԱԽԱՐԱՐՈՒԹՅՈՒՆ</w:t>
            </w:r>
          </w:p>
        </w:tc>
        <w:tc>
          <w:tcPr>
            <w:tcW w:w="5103" w:type="dxa"/>
            <w:shd w:val="clear" w:color="auto" w:fill="DBE5F1" w:themeFill="accent1" w:themeFillTint="33"/>
          </w:tcPr>
          <w:p w:rsidR="005742EE" w:rsidRPr="00924AA8" w:rsidRDefault="008962AA" w:rsidP="008962AA">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12</w:t>
            </w:r>
            <w:r w:rsidR="005742EE" w:rsidRPr="00924AA8">
              <w:rPr>
                <w:rFonts w:ascii="GHEA Grapalat" w:hAnsi="GHEA Grapalat" w:cs="Sylfaen"/>
                <w:sz w:val="24"/>
                <w:szCs w:val="24"/>
                <w:lang w:val="hy-AM"/>
              </w:rPr>
              <w:t>.0</w:t>
            </w:r>
            <w:r>
              <w:rPr>
                <w:rFonts w:ascii="GHEA Grapalat" w:hAnsi="GHEA Grapalat" w:cs="Sylfaen"/>
                <w:sz w:val="24"/>
                <w:szCs w:val="24"/>
                <w:lang w:val="hy-AM"/>
              </w:rPr>
              <w:t>6.2025</w:t>
            </w:r>
            <w:r w:rsidR="005742EE" w:rsidRPr="00924AA8">
              <w:rPr>
                <w:rFonts w:ascii="GHEA Grapalat" w:hAnsi="GHEA Grapalat" w:cs="Sylfaen"/>
                <w:sz w:val="24"/>
                <w:szCs w:val="24"/>
                <w:lang w:val="hy-AM"/>
              </w:rPr>
              <w:t>թ.</w:t>
            </w:r>
          </w:p>
        </w:tc>
      </w:tr>
      <w:tr w:rsidR="005742EE" w:rsidRPr="00924AA8" w:rsidTr="00AF3E91">
        <w:trPr>
          <w:trHeight w:val="180"/>
        </w:trPr>
        <w:tc>
          <w:tcPr>
            <w:tcW w:w="9776" w:type="dxa"/>
            <w:vMerge/>
          </w:tcPr>
          <w:p w:rsidR="005742EE" w:rsidRPr="00924AA8" w:rsidRDefault="005742EE" w:rsidP="002B6432">
            <w:pPr>
              <w:spacing w:line="240" w:lineRule="auto"/>
              <w:jc w:val="both"/>
              <w:rPr>
                <w:rFonts w:ascii="GHEA Grapalat" w:hAnsi="GHEA Grapalat" w:cs="Sylfaen"/>
                <w:sz w:val="24"/>
                <w:szCs w:val="24"/>
                <w:lang w:val="en-US"/>
              </w:rPr>
            </w:pPr>
          </w:p>
        </w:tc>
        <w:tc>
          <w:tcPr>
            <w:tcW w:w="5103" w:type="dxa"/>
            <w:shd w:val="clear" w:color="auto" w:fill="DBE5F1" w:themeFill="accent1" w:themeFillTint="33"/>
          </w:tcPr>
          <w:p w:rsidR="005742EE" w:rsidRPr="00924AA8" w:rsidRDefault="008962AA" w:rsidP="002B6432">
            <w:pPr>
              <w:spacing w:line="240" w:lineRule="auto"/>
              <w:jc w:val="center"/>
              <w:rPr>
                <w:rFonts w:ascii="GHEA Grapalat" w:hAnsi="GHEA Grapalat" w:cs="Sylfaen"/>
                <w:sz w:val="24"/>
                <w:szCs w:val="24"/>
                <w:lang w:val="en-US"/>
              </w:rPr>
            </w:pPr>
            <w:r w:rsidRPr="008962AA">
              <w:rPr>
                <w:rFonts w:ascii="GHEA Grapalat" w:hAnsi="GHEA Grapalat" w:cs="Sylfaen"/>
                <w:sz w:val="24"/>
                <w:szCs w:val="24"/>
              </w:rPr>
              <w:t xml:space="preserve">43/9/152390-25 </w:t>
            </w:r>
          </w:p>
        </w:tc>
      </w:tr>
      <w:tr w:rsidR="005742EE" w:rsidRPr="00251B9D" w:rsidTr="00395848">
        <w:trPr>
          <w:trHeight w:val="180"/>
        </w:trPr>
        <w:tc>
          <w:tcPr>
            <w:tcW w:w="9776" w:type="dxa"/>
          </w:tcPr>
          <w:p w:rsidR="005742EE" w:rsidRDefault="00125D31" w:rsidP="00251B9D">
            <w:pPr>
              <w:spacing w:line="240" w:lineRule="auto"/>
              <w:jc w:val="both"/>
              <w:rPr>
                <w:rFonts w:ascii="GHEA Grapalat" w:eastAsia="Microsoft Sans Serif" w:hAnsi="GHEA Grapalat"/>
                <w:color w:val="000000"/>
                <w:sz w:val="24"/>
                <w:szCs w:val="24"/>
                <w:lang w:val="hy-AM" w:bidi="en-US"/>
              </w:rPr>
            </w:pPr>
            <w:r w:rsidRPr="00D15946">
              <w:rPr>
                <w:rFonts w:ascii="GHEA Grapalat" w:hAnsi="GHEA Grapalat"/>
                <w:lang w:val="hy-AM" w:eastAsia="zh-CN"/>
              </w:rPr>
              <w:t xml:space="preserve"> </w:t>
            </w:r>
            <w:r>
              <w:rPr>
                <w:rFonts w:ascii="GHEA Grapalat" w:hAnsi="GHEA Grapalat"/>
                <w:sz w:val="24"/>
                <w:szCs w:val="24"/>
                <w:lang w:val="hy-AM" w:eastAsia="zh-CN"/>
              </w:rPr>
              <w:t xml:space="preserve">Ի պատասխան ՀՀ վարչապետի աշխատակազմի ղեկավարի՝ սույն թվականի հունիսի 6-ի թիվ 02/06.32/18506-25 գրության, հայտնում եմ, որ </w:t>
            </w:r>
            <w:r w:rsidRPr="00D25639">
              <w:rPr>
                <w:rFonts w:ascii="GHEA Grapalat" w:eastAsia="Microsoft Sans Serif" w:hAnsi="GHEA Grapalat"/>
                <w:color w:val="000000"/>
                <w:sz w:val="24"/>
                <w:szCs w:val="24"/>
                <w:lang w:val="hy-AM" w:bidi="en-US"/>
              </w:rPr>
              <w:t>«Հայաստանի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նախագիծը</w:t>
            </w:r>
            <w:r>
              <w:rPr>
                <w:rFonts w:ascii="GHEA Grapalat" w:eastAsia="Microsoft Sans Serif" w:hAnsi="GHEA Grapalat"/>
                <w:color w:val="000000"/>
                <w:sz w:val="24"/>
                <w:szCs w:val="24"/>
                <w:lang w:val="hy-AM" w:bidi="en-US"/>
              </w:rPr>
              <w:t xml:space="preserve">՝ </w:t>
            </w:r>
            <w:r w:rsidRPr="00D25639">
              <w:rPr>
                <w:rFonts w:ascii="GHEA Grapalat" w:eastAsia="Microsoft Sans Serif" w:hAnsi="GHEA Grapalat"/>
                <w:color w:val="000000"/>
                <w:sz w:val="24"/>
                <w:szCs w:val="24"/>
                <w:lang w:val="hy-AM" w:bidi="en-US"/>
              </w:rPr>
              <w:t>լրամշակվ</w:t>
            </w:r>
            <w:r>
              <w:rPr>
                <w:rFonts w:ascii="GHEA Grapalat" w:eastAsia="Microsoft Sans Serif" w:hAnsi="GHEA Grapalat"/>
                <w:color w:val="000000"/>
                <w:sz w:val="24"/>
                <w:szCs w:val="24"/>
                <w:lang w:val="hy-AM" w:bidi="en-US"/>
              </w:rPr>
              <w:t>ած</w:t>
            </w:r>
            <w:r w:rsidRPr="00D25639">
              <w:rPr>
                <w:rFonts w:ascii="GHEA Grapalat" w:eastAsia="Microsoft Sans Serif" w:hAnsi="GHEA Grapalat"/>
                <w:color w:val="000000"/>
                <w:sz w:val="24"/>
                <w:szCs w:val="24"/>
                <w:lang w:val="hy-AM" w:bidi="en-US"/>
              </w:rPr>
              <w:t xml:space="preserve"> Կենսաբանական բազմազանության մասին կոնվենցիայի քարտուղարության կողմից</w:t>
            </w:r>
            <w:r>
              <w:rPr>
                <w:rFonts w:ascii="GHEA Grapalat" w:eastAsia="Microsoft Sans Serif" w:hAnsi="GHEA Grapalat"/>
                <w:color w:val="000000"/>
                <w:sz w:val="24"/>
                <w:szCs w:val="24"/>
                <w:lang w:val="hy-AM" w:bidi="en-US"/>
              </w:rPr>
              <w:t>, ուսումնասիրվել է ՀՀ ՆԳ նախարարությունում, որի վերաբերյալ առարկություններ և առաջարկություններ չկան</w:t>
            </w:r>
            <w:r w:rsidR="008962AA">
              <w:rPr>
                <w:rFonts w:ascii="GHEA Grapalat" w:eastAsia="Microsoft Sans Serif" w:hAnsi="GHEA Grapalat"/>
                <w:color w:val="000000"/>
                <w:sz w:val="24"/>
                <w:szCs w:val="24"/>
                <w:lang w:val="hy-AM" w:bidi="en-US"/>
              </w:rPr>
              <w:t>:</w:t>
            </w:r>
          </w:p>
          <w:p w:rsidR="00251B9D" w:rsidRPr="00924AA8" w:rsidRDefault="00251B9D" w:rsidP="00251B9D">
            <w:pPr>
              <w:spacing w:line="240" w:lineRule="auto"/>
              <w:jc w:val="both"/>
              <w:rPr>
                <w:rFonts w:ascii="GHEA Grapalat" w:eastAsia="Times New Roman" w:hAnsi="GHEA Grapalat"/>
                <w:sz w:val="24"/>
                <w:szCs w:val="24"/>
                <w:lang w:val="hy-AM"/>
              </w:rPr>
            </w:pPr>
          </w:p>
        </w:tc>
        <w:tc>
          <w:tcPr>
            <w:tcW w:w="5103" w:type="dxa"/>
          </w:tcPr>
          <w:p w:rsidR="005742EE" w:rsidRPr="00924AA8" w:rsidRDefault="005742EE" w:rsidP="002B6432">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Ընդունվել է ի գիտություն:</w:t>
            </w:r>
          </w:p>
          <w:p w:rsidR="00D01FEF" w:rsidRPr="00924AA8" w:rsidRDefault="00D01FEF" w:rsidP="002B6432">
            <w:pPr>
              <w:spacing w:line="240" w:lineRule="auto"/>
              <w:jc w:val="both"/>
              <w:rPr>
                <w:rFonts w:ascii="GHEA Grapalat" w:hAnsi="GHEA Grapalat" w:cs="Sylfaen"/>
                <w:sz w:val="24"/>
                <w:szCs w:val="24"/>
                <w:lang w:val="hy-AM"/>
              </w:rPr>
            </w:pPr>
          </w:p>
          <w:p w:rsidR="00D01FEF" w:rsidRPr="00924AA8" w:rsidRDefault="00D01FEF" w:rsidP="002B6432">
            <w:pPr>
              <w:spacing w:line="240" w:lineRule="auto"/>
              <w:jc w:val="both"/>
              <w:rPr>
                <w:rFonts w:ascii="GHEA Grapalat" w:hAnsi="GHEA Grapalat" w:cs="Sylfaen"/>
                <w:sz w:val="24"/>
                <w:szCs w:val="24"/>
                <w:lang w:val="hy-AM"/>
              </w:rPr>
            </w:pPr>
          </w:p>
          <w:p w:rsidR="00D01FEF" w:rsidRPr="00924AA8" w:rsidRDefault="00D01FEF" w:rsidP="002B6432">
            <w:pPr>
              <w:spacing w:line="240" w:lineRule="auto"/>
              <w:jc w:val="both"/>
              <w:rPr>
                <w:rFonts w:ascii="GHEA Grapalat" w:hAnsi="GHEA Grapalat" w:cs="Sylfaen"/>
                <w:sz w:val="24"/>
                <w:szCs w:val="24"/>
                <w:lang w:val="hy-AM"/>
              </w:rPr>
            </w:pPr>
          </w:p>
          <w:p w:rsidR="00D01FEF" w:rsidRPr="00924AA8" w:rsidRDefault="00D01FEF" w:rsidP="002B6432">
            <w:pPr>
              <w:spacing w:line="240" w:lineRule="auto"/>
              <w:jc w:val="both"/>
              <w:rPr>
                <w:rFonts w:ascii="GHEA Grapalat" w:hAnsi="GHEA Grapalat" w:cs="Sylfaen"/>
                <w:sz w:val="24"/>
                <w:szCs w:val="24"/>
                <w:lang w:val="hy-AM"/>
              </w:rPr>
            </w:pPr>
          </w:p>
          <w:p w:rsidR="00D01FEF" w:rsidRPr="00924AA8" w:rsidRDefault="00D01FEF" w:rsidP="002B6432">
            <w:pPr>
              <w:spacing w:line="240" w:lineRule="auto"/>
              <w:jc w:val="both"/>
              <w:rPr>
                <w:rFonts w:ascii="GHEA Grapalat" w:hAnsi="GHEA Grapalat" w:cs="Sylfaen"/>
                <w:sz w:val="24"/>
                <w:szCs w:val="24"/>
                <w:lang w:val="hy-AM"/>
              </w:rPr>
            </w:pPr>
          </w:p>
          <w:p w:rsidR="00D01FEF" w:rsidRPr="00924AA8" w:rsidRDefault="00D01FEF" w:rsidP="002B6432">
            <w:pPr>
              <w:spacing w:line="240" w:lineRule="auto"/>
              <w:jc w:val="both"/>
              <w:rPr>
                <w:rFonts w:ascii="GHEA Grapalat" w:hAnsi="GHEA Grapalat" w:cs="Sylfaen"/>
                <w:sz w:val="24"/>
                <w:szCs w:val="24"/>
                <w:lang w:val="hy-AM"/>
              </w:rPr>
            </w:pPr>
          </w:p>
          <w:p w:rsidR="005742EE" w:rsidRPr="00924AA8" w:rsidRDefault="005742EE" w:rsidP="002B6432">
            <w:pPr>
              <w:spacing w:line="240" w:lineRule="auto"/>
              <w:jc w:val="both"/>
              <w:rPr>
                <w:rFonts w:ascii="GHEA Grapalat" w:hAnsi="GHEA Grapalat" w:cs="Sylfaen"/>
                <w:sz w:val="24"/>
                <w:szCs w:val="24"/>
                <w:lang w:val="hy-AM"/>
              </w:rPr>
            </w:pPr>
          </w:p>
        </w:tc>
      </w:tr>
      <w:tr w:rsidR="005742EE" w:rsidRPr="00924AA8" w:rsidTr="00AF3E91">
        <w:trPr>
          <w:trHeight w:val="180"/>
        </w:trPr>
        <w:tc>
          <w:tcPr>
            <w:tcW w:w="9776" w:type="dxa"/>
            <w:vMerge w:val="restart"/>
            <w:shd w:val="clear" w:color="auto" w:fill="DBE5F1" w:themeFill="accent1" w:themeFillTint="33"/>
          </w:tcPr>
          <w:p w:rsidR="005742EE" w:rsidRPr="00395848" w:rsidRDefault="00395848" w:rsidP="00150A82">
            <w:pPr>
              <w:pStyle w:val="ListParagraph"/>
              <w:numPr>
                <w:ilvl w:val="0"/>
                <w:numId w:val="38"/>
              </w:numPr>
              <w:spacing w:line="240" w:lineRule="auto"/>
              <w:rPr>
                <w:rFonts w:ascii="GHEA Grapalat" w:hAnsi="GHEA Grapalat" w:cs="Sylfaen"/>
                <w:b/>
                <w:sz w:val="24"/>
                <w:szCs w:val="24"/>
                <w:lang w:val="hy-AM"/>
              </w:rPr>
            </w:pPr>
            <w:r w:rsidRPr="00395848">
              <w:rPr>
                <w:rFonts w:ascii="GHEA Grapalat" w:hAnsi="GHEA Grapalat" w:cs="Sylfaen"/>
                <w:b/>
                <w:sz w:val="24"/>
                <w:szCs w:val="24"/>
                <w:lang w:val="hy-AM"/>
              </w:rPr>
              <w:t>ՀՀ ԱՐԴԱՐԱԴԱՏՈՒԹՅԱՆ ՆԱԽԱՐԱՐՈՒԹՅՈՒՆ</w:t>
            </w:r>
          </w:p>
        </w:tc>
        <w:tc>
          <w:tcPr>
            <w:tcW w:w="5103" w:type="dxa"/>
            <w:shd w:val="clear" w:color="auto" w:fill="DBE5F1" w:themeFill="accent1" w:themeFillTint="33"/>
          </w:tcPr>
          <w:p w:rsidR="005742EE" w:rsidRPr="00924AA8" w:rsidRDefault="00737477" w:rsidP="00737477">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12</w:t>
            </w:r>
            <w:r w:rsidR="005742EE" w:rsidRPr="00924AA8">
              <w:rPr>
                <w:rFonts w:ascii="GHEA Grapalat" w:hAnsi="GHEA Grapalat" w:cs="Sylfaen"/>
                <w:sz w:val="24"/>
                <w:szCs w:val="24"/>
                <w:lang w:val="hy-AM"/>
              </w:rPr>
              <w:t>.</w:t>
            </w:r>
            <w:r>
              <w:rPr>
                <w:rFonts w:ascii="GHEA Grapalat" w:hAnsi="GHEA Grapalat" w:cs="Sylfaen"/>
                <w:sz w:val="24"/>
                <w:szCs w:val="24"/>
                <w:lang w:val="hy-AM"/>
              </w:rPr>
              <w:t>06.2025</w:t>
            </w:r>
            <w:r w:rsidR="005742EE" w:rsidRPr="00924AA8">
              <w:rPr>
                <w:rFonts w:ascii="GHEA Grapalat" w:hAnsi="GHEA Grapalat" w:cs="Sylfaen"/>
                <w:sz w:val="24"/>
                <w:szCs w:val="24"/>
                <w:lang w:val="hy-AM"/>
              </w:rPr>
              <w:t>թ.</w:t>
            </w:r>
          </w:p>
        </w:tc>
      </w:tr>
      <w:tr w:rsidR="005742EE" w:rsidRPr="00924AA8" w:rsidTr="00AF3E91">
        <w:trPr>
          <w:trHeight w:val="180"/>
        </w:trPr>
        <w:tc>
          <w:tcPr>
            <w:tcW w:w="9776" w:type="dxa"/>
            <w:vMerge/>
          </w:tcPr>
          <w:p w:rsidR="005742EE" w:rsidRPr="00924AA8" w:rsidRDefault="005742EE" w:rsidP="002B6432">
            <w:pPr>
              <w:spacing w:line="240" w:lineRule="auto"/>
              <w:jc w:val="both"/>
              <w:rPr>
                <w:rFonts w:ascii="GHEA Grapalat" w:hAnsi="GHEA Grapalat" w:cs="Sylfaen"/>
                <w:sz w:val="24"/>
                <w:szCs w:val="24"/>
                <w:lang w:val="en-US"/>
              </w:rPr>
            </w:pPr>
          </w:p>
        </w:tc>
        <w:tc>
          <w:tcPr>
            <w:tcW w:w="5103" w:type="dxa"/>
            <w:shd w:val="clear" w:color="auto" w:fill="DBE5F1" w:themeFill="accent1" w:themeFillTint="33"/>
          </w:tcPr>
          <w:p w:rsidR="005742EE" w:rsidRPr="00924AA8" w:rsidRDefault="00737477" w:rsidP="00030337">
            <w:pPr>
              <w:spacing w:line="240" w:lineRule="auto"/>
              <w:jc w:val="center"/>
              <w:rPr>
                <w:rFonts w:ascii="GHEA Grapalat" w:hAnsi="GHEA Grapalat" w:cs="Sylfaen"/>
                <w:sz w:val="24"/>
                <w:szCs w:val="24"/>
                <w:lang w:val="en-US"/>
              </w:rPr>
            </w:pPr>
            <w:r w:rsidRPr="00737477">
              <w:rPr>
                <w:rFonts w:ascii="GHEA Grapalat" w:hAnsi="GHEA Grapalat" w:cs="Sylfaen"/>
                <w:sz w:val="24"/>
                <w:szCs w:val="24"/>
                <w:lang w:val="en-US"/>
              </w:rPr>
              <w:t>/14.2/26093-2025</w:t>
            </w:r>
          </w:p>
        </w:tc>
      </w:tr>
      <w:tr w:rsidR="005742EE" w:rsidRPr="005F5197" w:rsidTr="00395848">
        <w:trPr>
          <w:trHeight w:val="180"/>
        </w:trPr>
        <w:tc>
          <w:tcPr>
            <w:tcW w:w="9776" w:type="dxa"/>
          </w:tcPr>
          <w:p w:rsidR="00A13B9A" w:rsidRPr="00030337"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lastRenderedPageBreak/>
              <w:t xml:space="preserve">Ի պատասխան ՀՀ Վարչապետի աշխատակազմի ղեկավարի՝ 2025 թվականի հունիսի 6-ի թիվ 02/06.32/18506-2025 գրության՝ հայտնում եմ, որ, ինչպես նշվել էր նաև Արդարադատության նախարարության՝ 2025 թվականի մարտի 26-ի թիվ //9632-2025 գրությամբ, 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նախագծի (այսուհետ՝ Նախագիծ) վերաբերյալ Արդարադատության նախարարությունը </w:t>
            </w:r>
            <w:r w:rsidRPr="00030337">
              <w:rPr>
                <w:rFonts w:ascii="GHEA Grapalat" w:eastAsia="Times New Roman" w:hAnsi="GHEA Grapalat"/>
                <w:sz w:val="24"/>
                <w:szCs w:val="24"/>
                <w:lang w:val="hy-AM"/>
              </w:rPr>
              <w:t xml:space="preserve">չի կարող տրամադրել «Միջազգային պայմանագրերի մասին» օրենքի 5-րդ հոդվածով սահմանված եզրակացությունը, քանի որ ներկայացված նախագծային փաթեթում ներառված չեն Նախագծի անբաժանելի մաս կազմող հավելվածները։ </w:t>
            </w:r>
          </w:p>
          <w:p w:rsidR="00A13B9A" w:rsidRPr="00030337" w:rsidRDefault="00A13B9A" w:rsidP="00A13B9A">
            <w:pPr>
              <w:tabs>
                <w:tab w:val="left" w:pos="2595"/>
              </w:tabs>
              <w:spacing w:line="240" w:lineRule="auto"/>
              <w:jc w:val="both"/>
              <w:rPr>
                <w:rFonts w:ascii="GHEA Grapalat" w:eastAsia="Times New Roman" w:hAnsi="GHEA Grapalat"/>
                <w:sz w:val="24"/>
                <w:szCs w:val="24"/>
                <w:lang w:val="hy-AM"/>
              </w:rPr>
            </w:pPr>
            <w:r w:rsidRPr="00030337">
              <w:rPr>
                <w:rFonts w:ascii="GHEA Grapalat" w:eastAsia="Times New Roman" w:hAnsi="GHEA Grapalat"/>
                <w:sz w:val="24"/>
                <w:szCs w:val="24"/>
                <w:lang w:val="hy-AM"/>
              </w:rPr>
              <w:t xml:space="preserve">Միաժամանակ Նախագծի առնչությամբ հայտնում եմ հետևյալը. </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030337">
              <w:rPr>
                <w:rFonts w:ascii="GHEA Grapalat" w:eastAsia="Times New Roman" w:hAnsi="GHEA Grapalat"/>
                <w:sz w:val="24"/>
                <w:szCs w:val="24"/>
                <w:lang w:val="hy-AM"/>
              </w:rPr>
              <w:t xml:space="preserve">Նախագծի 29-րդ կետով սահմանվում է, որ խորհրդակցություններին մասնակցող մասնագիտացված գործակալությունների պաշտոնատար անձինք օգտվում են Ընդհանուր կոնվենցիայի V և VII հոդվածներով նախատեսված </w:t>
            </w:r>
            <w:r w:rsidRPr="00251B9D">
              <w:rPr>
                <w:rFonts w:ascii="GHEA Grapalat" w:eastAsia="Times New Roman" w:hAnsi="GHEA Grapalat"/>
                <w:sz w:val="24"/>
                <w:szCs w:val="24"/>
                <w:lang w:val="hy-AM"/>
              </w:rPr>
              <w:t>արտոնություններից և անձեռնմխելիություններից: Քարտուղարության կողմի</w:t>
            </w:r>
            <w:r w:rsidRPr="00030337">
              <w:rPr>
                <w:rFonts w:ascii="GHEA Grapalat" w:eastAsia="Times New Roman" w:hAnsi="GHEA Grapalat"/>
                <w:sz w:val="24"/>
                <w:szCs w:val="24"/>
                <w:lang w:val="hy-AM"/>
              </w:rPr>
              <w:t xml:space="preserve">ց հանդիպումներին մասնակցելու համար հրավիրված անձինք, գործուղումների ժամանակ նշանակված փորձագետներն օգտվում են գործուղումների ժամանակ </w:t>
            </w:r>
            <w:r w:rsidRPr="00A13B9A">
              <w:rPr>
                <w:rFonts w:ascii="GHEA Grapalat" w:eastAsia="Times New Roman" w:hAnsi="GHEA Grapalat"/>
                <w:sz w:val="24"/>
                <w:szCs w:val="24"/>
                <w:lang w:val="hy-AM"/>
              </w:rPr>
              <w:t>փորձագետներին տրվող արտոնություններից և անձեռնմխելիություններից՝ Ընդհանուր կոնվենցիայի VI հոդվածի համաձայն:</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«Մասնագիտացված գործակալությունների արտոնությունների և անձեռնմխելիությունների մասին» ՄԱԿ-ի կոնվենցիայի 19-րդ հոդվածով հստակ նշվում է պաշտոնյաների ցանկի մասին, ովքեր համարվում են մասնագիտացված գործակալությունների պաշտոնյաներ, իսկ Նախագծի 29-րդ կետով նախատեսված «մասնագիտացված գործակալությունների պաշտոնատար անձինք» հասկացությունը կարող է լայն մեկնաբանվել՝ ընդգրկելով նաև նշված ցանկում չներառված անձանց շրջանակ:</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 xml:space="preserve">Այսպիսով՝ այդ շրջանակում չներառված անձանց, ինչպես նաև Նախագծի վերոգրյալ կետով մատնանշված մյուս անձանց նկատմամբ անձեռնմխելիության կիրառումը կհակասի Վարչական իրավախախտումների վերաբերյալ ՀՀ օրենսգրքի 16-րդ հոդվածի 1-ին մասին,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 </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Նախագծի 31-րդ կետի համաձայն՝ Քարտուղարության կողմից նշանակված բոլոր մասնակիցներին և անձնակազմին կամ պաշտոնատար անձանց տրամադրվում են անհրաժեշտ պայմաններ Հայաստան մուտք գործելու և դուրս գալու համար: Մուտքի և ելքի վիզաները և թույլտվություններն անհրաժեշտության դեպքում տրվում են անվճար և հնարավորինս արագ, եթե մասնակիցները ՀՀ հյուպատոսություն կամ ներգաղթի հարցերով մարմին են դիմել ժամանակին, այդ թվում՝ ՀՀ պետական սահմանին գտնվող և հատուկ էլեկտրոնային հարթակի միջոցով:</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Վերոնշյալ դրույթը խնդրահարույց է «Օտարերկրացիների մասին» օրենքի 9-րդ հոդվածի 6-րդ մասի տեսանկյունից, որի համաձայն</w:t>
            </w:r>
            <w:r w:rsidRPr="00251B9D">
              <w:rPr>
                <w:rFonts w:ascii="GHEA Grapalat" w:eastAsia="Times New Roman" w:hAnsi="GHEA Grapalat"/>
                <w:sz w:val="24"/>
                <w:szCs w:val="24"/>
                <w:lang w:val="hy-AM"/>
              </w:rPr>
              <w:t>՝ ՀՀ մուտքի արտոնագրեր</w:t>
            </w:r>
            <w:r w:rsidRPr="00A13B9A">
              <w:rPr>
                <w:rFonts w:ascii="GHEA Grapalat" w:eastAsia="Times New Roman" w:hAnsi="GHEA Grapalat"/>
                <w:sz w:val="24"/>
                <w:szCs w:val="24"/>
                <w:lang w:val="hy-AM"/>
              </w:rPr>
              <w:t xml:space="preserve"> (վիզա) ստանալու նպատակով գանձվում է պետական տուրք։</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 xml:space="preserve">«Պետական տուրքի մասին» օրենքի 14-րդ հոդվածի 9-րդ մասի «գ» և «դ» կետերի համաձայն՝ պաշտոնական և դիվանագիտական մուտքի վիզաների համար պետական տուրք չի գանձվում, սակայն սույն հոդվածում նշված ոչ բոլոր անձինք կարող են ներառված լինել նշված կատեգորիաներում։ </w:t>
            </w:r>
          </w:p>
          <w:p w:rsidR="00A13B9A" w:rsidRPr="00A13B9A"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 xml:space="preserve">«Օտարերկրացիների մասին» օրենքի 10-րդ հոդվածի  համաձայն պաշտոնական մուտքի վիզան տրվում է պաշտոնական (ծառայողական) անձնագիր կրող անձանց համար կամ սովորական անձնագրերով պաշտոնական պատվիրակությունների անդամների համար։ Նախագծի 31-րդ կետով սահմանված է Քարտուղարության կողմից նշանակված բոլոր մասնակիցներին և անձնակազմի մասնակցության հնարավորություն, որոնց համար օրենքով նախատեսված չէ մուտքի արտոնագրի տրամադրման վճարից ազատման հնարավորություն։ </w:t>
            </w:r>
          </w:p>
          <w:p w:rsidR="005742EE" w:rsidRPr="00924AA8" w:rsidRDefault="00A13B9A" w:rsidP="00A13B9A">
            <w:pPr>
              <w:tabs>
                <w:tab w:val="left" w:pos="2595"/>
              </w:tabs>
              <w:spacing w:line="240" w:lineRule="auto"/>
              <w:jc w:val="both"/>
              <w:rPr>
                <w:rFonts w:ascii="GHEA Grapalat" w:eastAsia="Times New Roman" w:hAnsi="GHEA Grapalat"/>
                <w:sz w:val="24"/>
                <w:szCs w:val="24"/>
                <w:lang w:val="hy-AM"/>
              </w:rPr>
            </w:pPr>
            <w:r w:rsidRPr="00A13B9A">
              <w:rPr>
                <w:rFonts w:ascii="GHEA Grapalat" w:eastAsia="Times New Roman" w:hAnsi="GHEA Grapalat"/>
                <w:sz w:val="24"/>
                <w:szCs w:val="24"/>
                <w:lang w:val="hy-AM"/>
              </w:rPr>
              <w:t>Միաժամանակ «Օտարերկրացիների մասին» օրենքի 8-րդ հոդվածով սահմանված են օտարերկրացուն Հայաստանի Հանրապետության մուտքի վիզա տրամադրելու մերժման հիմքերը, որոնց առկայության պարագայում ՀՀ իրավասու մարմինները կարող են չտրամադրել մուտքի արտոնագիր։ Հաշվի առնելով այն հանգամանքը, որ Նախագծի 31-րդ կետով սահմանվում է համապատասխան անձանց մուտքի թույլատրման պահանջ, անկախ հանգամանքներից, սույն դրույթը կարող է խնդրահարույց լինել «Օտարերկրացիների մասին» օրենքի 8-րդ հոդվածի տեսանկյունից։</w:t>
            </w:r>
          </w:p>
        </w:tc>
        <w:tc>
          <w:tcPr>
            <w:tcW w:w="5103" w:type="dxa"/>
          </w:tcPr>
          <w:p w:rsidR="00494DCC" w:rsidRDefault="009C46DC" w:rsidP="009C46DC">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 xml:space="preserve">Ընդունվել է </w:t>
            </w:r>
            <w:r w:rsidR="00592550">
              <w:rPr>
                <w:rFonts w:ascii="GHEA Grapalat" w:hAnsi="GHEA Grapalat" w:cs="Sylfaen"/>
                <w:sz w:val="24"/>
                <w:szCs w:val="24"/>
                <w:lang w:val="hy-AM"/>
              </w:rPr>
              <w:t>մասամբ</w:t>
            </w:r>
            <w:r w:rsidR="00494DCC">
              <w:rPr>
                <w:rFonts w:ascii="GHEA Grapalat" w:hAnsi="GHEA Grapalat" w:cs="Sylfaen"/>
                <w:sz w:val="24"/>
                <w:szCs w:val="24"/>
                <w:lang w:val="hy-AM"/>
              </w:rPr>
              <w:t>:</w:t>
            </w:r>
          </w:p>
          <w:p w:rsidR="00494DCC" w:rsidRDefault="00494DCC" w:rsidP="009C46DC">
            <w:pPr>
              <w:spacing w:line="240" w:lineRule="auto"/>
              <w:jc w:val="both"/>
              <w:rPr>
                <w:rFonts w:ascii="GHEA Grapalat" w:hAnsi="GHEA Grapalat" w:cs="Sylfaen"/>
                <w:sz w:val="24"/>
                <w:szCs w:val="24"/>
                <w:lang w:val="hy-AM"/>
              </w:rPr>
            </w:pPr>
          </w:p>
          <w:p w:rsidR="009C46DC" w:rsidRDefault="00494DCC" w:rsidP="009C46DC">
            <w:pPr>
              <w:spacing w:line="240" w:lineRule="auto"/>
              <w:jc w:val="both"/>
              <w:rPr>
                <w:rFonts w:ascii="GHEA Grapalat" w:hAnsi="GHEA Grapalat" w:cs="Sylfaen"/>
                <w:sz w:val="24"/>
                <w:szCs w:val="24"/>
                <w:lang w:val="hy-AM"/>
              </w:rPr>
            </w:pPr>
            <w:r>
              <w:rPr>
                <w:rFonts w:ascii="GHEA Grapalat" w:hAnsi="GHEA Grapalat" w:cs="Sylfaen"/>
                <w:sz w:val="24"/>
                <w:szCs w:val="24"/>
                <w:lang w:val="hy-AM"/>
              </w:rPr>
              <w:t>Հա</w:t>
            </w:r>
            <w:r w:rsidR="009C46DC" w:rsidRPr="009C46DC">
              <w:rPr>
                <w:rFonts w:ascii="GHEA Grapalat" w:hAnsi="GHEA Grapalat" w:cs="Sylfaen"/>
                <w:sz w:val="24"/>
                <w:szCs w:val="24"/>
                <w:lang w:val="hy-AM"/>
              </w:rPr>
              <w:t>վելվածները կներկայացվեն նախապատրաստական աշխատանքների համաձայնեցման և պահանջվող ֆինանսական միջոցների վերջնականացման պես:</w:t>
            </w:r>
          </w:p>
          <w:p w:rsidR="00592550" w:rsidRDefault="00592550" w:rsidP="009C46DC">
            <w:pPr>
              <w:spacing w:line="240" w:lineRule="auto"/>
              <w:jc w:val="both"/>
              <w:rPr>
                <w:rFonts w:ascii="GHEA Grapalat" w:eastAsia="Times New Roman" w:hAnsi="GHEA Grapalat"/>
                <w:sz w:val="24"/>
                <w:szCs w:val="24"/>
                <w:lang w:val="hy-AM"/>
              </w:rPr>
            </w:pPr>
          </w:p>
          <w:p w:rsidR="00B33D19" w:rsidRDefault="00592550" w:rsidP="00592550">
            <w:pPr>
              <w:spacing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w:t>
            </w:r>
            <w:r w:rsidRPr="00A13B9A">
              <w:rPr>
                <w:rFonts w:ascii="GHEA Grapalat" w:eastAsia="Times New Roman" w:hAnsi="GHEA Grapalat"/>
                <w:sz w:val="24"/>
                <w:szCs w:val="24"/>
                <w:lang w:val="hy-AM"/>
              </w:rPr>
              <w:t>Մասնագիտացված գործակալությունների պաշտոն</w:t>
            </w:r>
            <w:r>
              <w:rPr>
                <w:rFonts w:ascii="GHEA Grapalat" w:eastAsia="Times New Roman" w:hAnsi="GHEA Grapalat"/>
                <w:sz w:val="24"/>
                <w:szCs w:val="24"/>
                <w:lang w:val="hy-AM"/>
              </w:rPr>
              <w:t xml:space="preserve">յաներ» հասկացությունը ՀՀ </w:t>
            </w:r>
            <w:r w:rsidR="00FE7B3D">
              <w:rPr>
                <w:rFonts w:ascii="GHEA Grapalat" w:eastAsia="Times New Roman" w:hAnsi="GHEA Grapalat"/>
                <w:sz w:val="24"/>
                <w:szCs w:val="24"/>
                <w:lang w:val="hy-AM"/>
              </w:rPr>
              <w:t>արդարադատության նախարարության</w:t>
            </w:r>
            <w:r>
              <w:rPr>
                <w:rFonts w:ascii="GHEA Grapalat" w:eastAsia="Times New Roman" w:hAnsi="GHEA Grapalat"/>
                <w:sz w:val="24"/>
                <w:szCs w:val="24"/>
                <w:lang w:val="hy-AM"/>
              </w:rPr>
              <w:t xml:space="preserve"> կողմից </w:t>
            </w:r>
            <w:r w:rsidR="00FE7B3D">
              <w:rPr>
                <w:rFonts w:ascii="GHEA Grapalat" w:eastAsia="Times New Roman" w:hAnsi="GHEA Grapalat"/>
                <w:sz w:val="24"/>
                <w:szCs w:val="24"/>
                <w:lang w:val="hy-AM"/>
              </w:rPr>
              <w:t>իրականացված</w:t>
            </w:r>
            <w:r>
              <w:rPr>
                <w:rFonts w:ascii="GHEA Grapalat" w:eastAsia="Times New Roman" w:hAnsi="GHEA Grapalat"/>
                <w:sz w:val="24"/>
                <w:szCs w:val="24"/>
                <w:lang w:val="hy-AM"/>
              </w:rPr>
              <w:t xml:space="preserve"> անգլերենից հայերեն  թարգմանության արդյունքում է ներկայացվել</w:t>
            </w:r>
            <w:r w:rsidR="00FE7B3D">
              <w:rPr>
                <w:rFonts w:ascii="GHEA Grapalat" w:eastAsia="Times New Roman" w:hAnsi="GHEA Grapalat"/>
                <w:sz w:val="24"/>
                <w:szCs w:val="24"/>
                <w:lang w:val="hy-AM"/>
              </w:rPr>
              <w:t xml:space="preserve"> «</w:t>
            </w:r>
            <w:r w:rsidR="00FE7B3D" w:rsidRPr="00A13B9A">
              <w:rPr>
                <w:rFonts w:ascii="GHEA Grapalat" w:eastAsia="Times New Roman" w:hAnsi="GHEA Grapalat"/>
                <w:sz w:val="24"/>
                <w:szCs w:val="24"/>
                <w:lang w:val="hy-AM"/>
              </w:rPr>
              <w:t xml:space="preserve">մասնագիտացված գործակալությունների </w:t>
            </w:r>
            <w:r w:rsidR="00FE7B3D">
              <w:rPr>
                <w:rFonts w:ascii="GHEA Grapalat" w:eastAsia="Times New Roman" w:hAnsi="GHEA Grapalat"/>
                <w:sz w:val="24"/>
                <w:szCs w:val="24"/>
                <w:lang w:val="hy-AM"/>
              </w:rPr>
              <w:t>պաշտոնատար անձինք», անգլերեն տեքստի  համաձայն արտոնություններն ու անձեռնմխելիություն</w:t>
            </w:r>
            <w:r w:rsidR="00BD0E2A">
              <w:rPr>
                <w:rFonts w:ascii="GHEA Grapalat" w:eastAsia="Times New Roman" w:hAnsi="GHEA Grapalat"/>
                <w:sz w:val="24"/>
                <w:szCs w:val="24"/>
                <w:lang w:val="hy-AM"/>
              </w:rPr>
              <w:t>ներ</w:t>
            </w:r>
            <w:r w:rsidR="00FE7B3D">
              <w:rPr>
                <w:rFonts w:ascii="GHEA Grapalat" w:eastAsia="Times New Roman" w:hAnsi="GHEA Grapalat"/>
                <w:sz w:val="24"/>
                <w:szCs w:val="24"/>
                <w:lang w:val="hy-AM"/>
              </w:rPr>
              <w:t>ը տրամադրվելու են  «</w:t>
            </w:r>
            <w:r w:rsidR="00FE7B3D" w:rsidRPr="00A13B9A">
              <w:rPr>
                <w:rFonts w:ascii="GHEA Grapalat" w:eastAsia="Times New Roman" w:hAnsi="GHEA Grapalat"/>
                <w:sz w:val="24"/>
                <w:szCs w:val="24"/>
                <w:lang w:val="hy-AM"/>
              </w:rPr>
              <w:t>մասնագիտացված գործակալությունների պաշտոն</w:t>
            </w:r>
            <w:r w:rsidR="00FE7B3D">
              <w:rPr>
                <w:rFonts w:ascii="GHEA Grapalat" w:eastAsia="Times New Roman" w:hAnsi="GHEA Grapalat"/>
                <w:sz w:val="24"/>
                <w:szCs w:val="24"/>
                <w:lang w:val="hy-AM"/>
              </w:rPr>
              <w:t xml:space="preserve">յաներին». հայերեն տեքստում իրականացվել է համապատասխան փոփոխությունը: </w:t>
            </w:r>
            <w:r w:rsidR="00B33D19">
              <w:rPr>
                <w:rFonts w:ascii="GHEA Grapalat" w:eastAsia="Times New Roman" w:hAnsi="GHEA Grapalat"/>
                <w:sz w:val="24"/>
                <w:szCs w:val="24"/>
                <w:lang w:val="hy-AM"/>
              </w:rPr>
              <w:t>Իսկ ք</w:t>
            </w:r>
            <w:r w:rsidR="00B33D19" w:rsidRPr="00251B9D">
              <w:rPr>
                <w:rFonts w:ascii="GHEA Grapalat" w:eastAsia="Times New Roman" w:hAnsi="GHEA Grapalat"/>
                <w:sz w:val="24"/>
                <w:szCs w:val="24"/>
                <w:lang w:val="hy-AM"/>
              </w:rPr>
              <w:t>արտուղարության կողմի</w:t>
            </w:r>
            <w:r w:rsidR="00B33D19" w:rsidRPr="00030337">
              <w:rPr>
                <w:rFonts w:ascii="GHEA Grapalat" w:eastAsia="Times New Roman" w:hAnsi="GHEA Grapalat"/>
                <w:sz w:val="24"/>
                <w:szCs w:val="24"/>
                <w:lang w:val="hy-AM"/>
              </w:rPr>
              <w:t>ց հանդիպումներին մա</w:t>
            </w:r>
            <w:r w:rsidR="00B33D19">
              <w:rPr>
                <w:rFonts w:ascii="GHEA Grapalat" w:eastAsia="Times New Roman" w:hAnsi="GHEA Grapalat"/>
                <w:sz w:val="24"/>
                <w:szCs w:val="24"/>
                <w:lang w:val="hy-AM"/>
              </w:rPr>
              <w:t xml:space="preserve">սնակցելու համար հրավիրված անձանց </w:t>
            </w:r>
            <w:r w:rsidR="00B33D19" w:rsidRPr="00A13B9A">
              <w:rPr>
                <w:rFonts w:ascii="GHEA Grapalat" w:eastAsia="Times New Roman" w:hAnsi="GHEA Grapalat"/>
                <w:sz w:val="24"/>
                <w:szCs w:val="24"/>
                <w:lang w:val="hy-AM"/>
              </w:rPr>
              <w:t>փորձագետներին</w:t>
            </w:r>
            <w:r w:rsidR="00B33D19">
              <w:rPr>
                <w:rFonts w:ascii="GHEA Grapalat" w:eastAsia="Times New Roman" w:hAnsi="GHEA Grapalat"/>
                <w:sz w:val="24"/>
                <w:szCs w:val="24"/>
                <w:lang w:val="hy-AM"/>
              </w:rPr>
              <w:t xml:space="preserve"> հավասար վերջիններիս</w:t>
            </w:r>
            <w:r w:rsidR="00B33D19" w:rsidRPr="00A13B9A">
              <w:rPr>
                <w:rFonts w:ascii="GHEA Grapalat" w:eastAsia="Times New Roman" w:hAnsi="GHEA Grapalat"/>
                <w:sz w:val="24"/>
                <w:szCs w:val="24"/>
                <w:lang w:val="hy-AM"/>
              </w:rPr>
              <w:t xml:space="preserve"> տրվող արտոնությունների և անձեռնմխելիությունների</w:t>
            </w:r>
            <w:r w:rsidR="00B33D19">
              <w:rPr>
                <w:rFonts w:ascii="GHEA Grapalat" w:eastAsia="Times New Roman" w:hAnsi="GHEA Grapalat"/>
                <w:sz w:val="24"/>
                <w:szCs w:val="24"/>
                <w:lang w:val="hy-AM"/>
              </w:rPr>
              <w:t xml:space="preserve"> տրամադրումը պրակտիկայի համաձայն իրականացվում է համաժողովի աշխատանքների անխափան անցկացման նպատակով </w:t>
            </w:r>
            <w:r w:rsidR="00B33D19" w:rsidRPr="00A13B9A">
              <w:rPr>
                <w:rFonts w:ascii="GHEA Grapalat" w:eastAsia="Times New Roman" w:hAnsi="GHEA Grapalat"/>
                <w:sz w:val="24"/>
                <w:szCs w:val="24"/>
                <w:lang w:val="hy-AM"/>
              </w:rPr>
              <w:t xml:space="preserve"> </w:t>
            </w:r>
          </w:p>
          <w:p w:rsidR="00592550" w:rsidRDefault="00592550" w:rsidP="009C46DC">
            <w:pPr>
              <w:spacing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rsidR="00592550" w:rsidRPr="00B33D19" w:rsidRDefault="00592550" w:rsidP="009C46DC">
            <w:pPr>
              <w:spacing w:line="240" w:lineRule="auto"/>
              <w:jc w:val="both"/>
              <w:rPr>
                <w:rFonts w:ascii="GHEA Grapalat" w:hAnsi="GHEA Grapalat" w:cs="Sylfaen"/>
                <w:sz w:val="24"/>
                <w:szCs w:val="24"/>
                <w:lang w:val="hy-AM"/>
              </w:rPr>
            </w:pPr>
            <w:r>
              <w:rPr>
                <w:rFonts w:ascii="GHEA Grapalat" w:hAnsi="GHEA Grapalat" w:cs="Sylfaen"/>
                <w:sz w:val="24"/>
                <w:szCs w:val="24"/>
                <w:lang w:val="hy-AM"/>
              </w:rPr>
              <w:t>Նախագծի 31-րդ կետի համաձայն մուտքի արտոնագրեր</w:t>
            </w:r>
            <w:r w:rsidR="00B33D19">
              <w:rPr>
                <w:rFonts w:ascii="GHEA Grapalat" w:hAnsi="GHEA Grapalat" w:cs="Sylfaen"/>
                <w:sz w:val="24"/>
                <w:szCs w:val="24"/>
                <w:lang w:val="hy-AM"/>
              </w:rPr>
              <w:t xml:space="preserve">ն անվճար տրամադրվելու են </w:t>
            </w:r>
            <w:r w:rsidR="00B33D19" w:rsidRPr="00B33D19">
              <w:rPr>
                <w:rFonts w:ascii="GHEA Grapalat" w:hAnsi="GHEA Grapalat" w:cs="Sylfaen"/>
                <w:i/>
                <w:sz w:val="24"/>
                <w:szCs w:val="24"/>
                <w:lang w:val="hy-AM"/>
              </w:rPr>
              <w:t xml:space="preserve">ըստ </w:t>
            </w:r>
            <w:r w:rsidRPr="00B33D19">
              <w:rPr>
                <w:rFonts w:ascii="GHEA Grapalat" w:hAnsi="GHEA Grapalat"/>
                <w:i/>
                <w:lang w:val="hy-AM"/>
              </w:rPr>
              <w:t>անհրաժեշտության</w:t>
            </w:r>
            <w:r w:rsidR="00B33D19" w:rsidRPr="00B33D19">
              <w:rPr>
                <w:rFonts w:ascii="GHEA Grapalat" w:hAnsi="GHEA Grapalat"/>
                <w:lang w:val="hy-AM"/>
              </w:rPr>
              <w:t xml:space="preserve">, </w:t>
            </w:r>
            <w:r w:rsidR="00B33D19">
              <w:rPr>
                <w:rFonts w:ascii="GHEA Grapalat" w:hAnsi="GHEA Grapalat"/>
                <w:lang w:val="hy-AM"/>
              </w:rPr>
              <w:t>միաժամանակ, այցագրերի տրամադրելիս դրանց տրամադրման հիմքերը և հնարավոր առարկություններն ուսումնասիրվելու են նախապես</w:t>
            </w:r>
            <w:r w:rsidRPr="00B33D19">
              <w:rPr>
                <w:rFonts w:ascii="GHEA Grapalat" w:hAnsi="GHEA Grapalat"/>
                <w:lang w:val="hy-AM"/>
              </w:rPr>
              <w:t>:</w:t>
            </w:r>
          </w:p>
          <w:p w:rsidR="005742EE" w:rsidRPr="00924AA8" w:rsidRDefault="005742EE" w:rsidP="00926FBA">
            <w:pPr>
              <w:spacing w:line="240" w:lineRule="auto"/>
              <w:jc w:val="both"/>
              <w:rPr>
                <w:rFonts w:ascii="GHEA Grapalat" w:hAnsi="GHEA Grapalat" w:cs="Sylfaen"/>
                <w:sz w:val="24"/>
                <w:szCs w:val="24"/>
                <w:lang w:val="hy-AM"/>
              </w:rPr>
            </w:pPr>
          </w:p>
        </w:tc>
      </w:tr>
      <w:tr w:rsidR="00551B4B" w:rsidRPr="00924AA8" w:rsidTr="00AF3E91">
        <w:trPr>
          <w:trHeight w:val="180"/>
        </w:trPr>
        <w:tc>
          <w:tcPr>
            <w:tcW w:w="9776" w:type="dxa"/>
            <w:vMerge w:val="restart"/>
            <w:shd w:val="clear" w:color="auto" w:fill="DBE5F1" w:themeFill="accent1" w:themeFillTint="33"/>
          </w:tcPr>
          <w:p w:rsidR="00551B4B" w:rsidRPr="00395848" w:rsidRDefault="00395848" w:rsidP="00551B4B">
            <w:pPr>
              <w:pStyle w:val="ListParagraph"/>
              <w:numPr>
                <w:ilvl w:val="0"/>
                <w:numId w:val="38"/>
              </w:numPr>
              <w:spacing w:line="240" w:lineRule="auto"/>
              <w:rPr>
                <w:rFonts w:ascii="GHEA Grapalat" w:hAnsi="GHEA Grapalat" w:cs="Sylfaen"/>
                <w:b/>
                <w:sz w:val="24"/>
                <w:szCs w:val="24"/>
                <w:lang w:val="hy-AM"/>
              </w:rPr>
            </w:pPr>
            <w:r w:rsidRPr="00395848">
              <w:rPr>
                <w:rFonts w:ascii="GHEA Grapalat" w:hAnsi="GHEA Grapalat" w:cs="Sylfaen"/>
                <w:b/>
                <w:sz w:val="24"/>
                <w:szCs w:val="24"/>
                <w:lang w:val="hy-AM"/>
              </w:rPr>
              <w:t>ՀՀ ԱՌՈՂՋԱՊԱՀՈՒԹՅԱՆ ՆԱԽԱՐԱՐՈՒԹՅՈՒՆ</w:t>
            </w:r>
          </w:p>
        </w:tc>
        <w:tc>
          <w:tcPr>
            <w:tcW w:w="5103" w:type="dxa"/>
            <w:shd w:val="clear" w:color="auto" w:fill="DBE5F1" w:themeFill="accent1" w:themeFillTint="33"/>
          </w:tcPr>
          <w:p w:rsidR="00551B4B" w:rsidRPr="00924AA8" w:rsidRDefault="00551B4B" w:rsidP="00C11A67">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12</w:t>
            </w:r>
            <w:r w:rsidRPr="00924AA8">
              <w:rPr>
                <w:rFonts w:ascii="GHEA Grapalat" w:hAnsi="GHEA Grapalat" w:cs="Sylfaen"/>
                <w:sz w:val="24"/>
                <w:szCs w:val="24"/>
                <w:lang w:val="hy-AM"/>
              </w:rPr>
              <w:t>.</w:t>
            </w:r>
            <w:r>
              <w:rPr>
                <w:rFonts w:ascii="GHEA Grapalat" w:hAnsi="GHEA Grapalat" w:cs="Sylfaen"/>
                <w:sz w:val="24"/>
                <w:szCs w:val="24"/>
                <w:lang w:val="hy-AM"/>
              </w:rPr>
              <w:t>06.2025</w:t>
            </w:r>
            <w:r w:rsidRPr="00924AA8">
              <w:rPr>
                <w:rFonts w:ascii="GHEA Grapalat" w:hAnsi="GHEA Grapalat" w:cs="Sylfaen"/>
                <w:sz w:val="24"/>
                <w:szCs w:val="24"/>
                <w:lang w:val="hy-AM"/>
              </w:rPr>
              <w:t>թ.</w:t>
            </w:r>
          </w:p>
        </w:tc>
      </w:tr>
      <w:tr w:rsidR="00551B4B" w:rsidRPr="00924AA8" w:rsidTr="00AF3E91">
        <w:trPr>
          <w:trHeight w:val="180"/>
        </w:trPr>
        <w:tc>
          <w:tcPr>
            <w:tcW w:w="9776" w:type="dxa"/>
            <w:vMerge/>
          </w:tcPr>
          <w:p w:rsidR="00551B4B" w:rsidRPr="00924AA8" w:rsidRDefault="00551B4B" w:rsidP="00C11A67">
            <w:pPr>
              <w:spacing w:line="240" w:lineRule="auto"/>
              <w:jc w:val="both"/>
              <w:rPr>
                <w:rFonts w:ascii="GHEA Grapalat" w:hAnsi="GHEA Grapalat" w:cs="Sylfaen"/>
                <w:sz w:val="24"/>
                <w:szCs w:val="24"/>
                <w:lang w:val="en-US"/>
              </w:rPr>
            </w:pPr>
          </w:p>
        </w:tc>
        <w:tc>
          <w:tcPr>
            <w:tcW w:w="5103" w:type="dxa"/>
            <w:shd w:val="clear" w:color="auto" w:fill="DBE5F1" w:themeFill="accent1" w:themeFillTint="33"/>
          </w:tcPr>
          <w:p w:rsidR="00551B4B" w:rsidRPr="00924AA8" w:rsidRDefault="00551B4B" w:rsidP="00C11A67">
            <w:pPr>
              <w:spacing w:line="240" w:lineRule="auto"/>
              <w:jc w:val="center"/>
              <w:rPr>
                <w:rFonts w:ascii="GHEA Grapalat" w:hAnsi="GHEA Grapalat" w:cs="Sylfaen"/>
                <w:sz w:val="24"/>
                <w:szCs w:val="24"/>
                <w:lang w:val="en-US"/>
              </w:rPr>
            </w:pPr>
            <w:r w:rsidRPr="00551B4B">
              <w:rPr>
                <w:rFonts w:ascii="GHEA Grapalat" w:hAnsi="GHEA Grapalat" w:cs="Sylfaen"/>
                <w:sz w:val="24"/>
                <w:szCs w:val="24"/>
                <w:lang w:val="en-US"/>
              </w:rPr>
              <w:t>ԱԱ/10.2/19094-2025</w:t>
            </w:r>
          </w:p>
        </w:tc>
      </w:tr>
      <w:tr w:rsidR="00551B4B" w:rsidRPr="00924AA8" w:rsidTr="00395848">
        <w:trPr>
          <w:trHeight w:val="180"/>
        </w:trPr>
        <w:tc>
          <w:tcPr>
            <w:tcW w:w="9776" w:type="dxa"/>
          </w:tcPr>
          <w:p w:rsidR="00551B4B" w:rsidRDefault="00551B4B" w:rsidP="00C11A67">
            <w:pPr>
              <w:tabs>
                <w:tab w:val="left" w:pos="2595"/>
              </w:tabs>
              <w:spacing w:line="240" w:lineRule="auto"/>
              <w:jc w:val="both"/>
              <w:rPr>
                <w:rFonts w:ascii="GHEA Grapalat" w:hAnsi="GHEA Grapalat"/>
                <w:sz w:val="24"/>
                <w:szCs w:val="24"/>
                <w:lang w:val="hy-AM"/>
              </w:rPr>
            </w:pPr>
            <w:r w:rsidRPr="00963E50">
              <w:rPr>
                <w:rFonts w:ascii="GHEA Grapalat" w:hAnsi="GHEA Grapalat"/>
                <w:sz w:val="24"/>
                <w:szCs w:val="24"/>
                <w:lang w:val="hy-AM"/>
              </w:rPr>
              <w:t>Հայտնում եմ, որ «Հայաստանի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նախագծի առնչությամբ Առողջապահության նախարարությունն առաջարկություն և դիտողություն չունի</w:t>
            </w:r>
          </w:p>
          <w:p w:rsidR="00251B9D" w:rsidRPr="00926FBA" w:rsidRDefault="00251B9D" w:rsidP="00C11A67">
            <w:pPr>
              <w:tabs>
                <w:tab w:val="left" w:pos="2595"/>
              </w:tabs>
              <w:spacing w:line="240" w:lineRule="auto"/>
              <w:jc w:val="both"/>
              <w:rPr>
                <w:rFonts w:ascii="GHEA Grapalat" w:eastAsia="Times New Roman" w:hAnsi="GHEA Grapalat"/>
                <w:sz w:val="24"/>
                <w:szCs w:val="24"/>
                <w:lang w:val="en-US"/>
              </w:rPr>
            </w:pPr>
          </w:p>
        </w:tc>
        <w:tc>
          <w:tcPr>
            <w:tcW w:w="5103" w:type="dxa"/>
          </w:tcPr>
          <w:p w:rsidR="00551B4B" w:rsidRPr="00924AA8" w:rsidRDefault="00551B4B" w:rsidP="00C11A67">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Ընդունվել է ի գիտություն:</w:t>
            </w:r>
          </w:p>
          <w:p w:rsidR="00551B4B" w:rsidRPr="00924AA8" w:rsidRDefault="00551B4B" w:rsidP="00C11A67">
            <w:pPr>
              <w:spacing w:line="240" w:lineRule="auto"/>
              <w:jc w:val="both"/>
              <w:rPr>
                <w:rFonts w:ascii="GHEA Grapalat" w:hAnsi="GHEA Grapalat" w:cs="Sylfaen"/>
                <w:sz w:val="24"/>
                <w:szCs w:val="24"/>
                <w:lang w:val="hy-AM"/>
              </w:rPr>
            </w:pPr>
          </w:p>
        </w:tc>
      </w:tr>
      <w:tr w:rsidR="00193AA9" w:rsidRPr="00924AA8" w:rsidTr="00AF3E91">
        <w:trPr>
          <w:trHeight w:val="180"/>
        </w:trPr>
        <w:tc>
          <w:tcPr>
            <w:tcW w:w="9776" w:type="dxa"/>
            <w:vMerge w:val="restart"/>
            <w:shd w:val="clear" w:color="auto" w:fill="DBE5F1" w:themeFill="accent1" w:themeFillTint="33"/>
          </w:tcPr>
          <w:p w:rsidR="00193AA9" w:rsidRPr="00395848" w:rsidRDefault="00193AA9" w:rsidP="00193AA9">
            <w:pPr>
              <w:pStyle w:val="ListParagraph"/>
              <w:numPr>
                <w:ilvl w:val="0"/>
                <w:numId w:val="38"/>
              </w:numPr>
              <w:spacing w:line="240" w:lineRule="auto"/>
              <w:rPr>
                <w:rFonts w:ascii="GHEA Grapalat" w:hAnsi="GHEA Grapalat" w:cs="Sylfaen"/>
                <w:b/>
                <w:sz w:val="24"/>
                <w:szCs w:val="24"/>
                <w:lang w:val="hy-AM"/>
              </w:rPr>
            </w:pPr>
            <w:r w:rsidRPr="00395848">
              <w:rPr>
                <w:rFonts w:ascii="GHEA Grapalat" w:hAnsi="GHEA Grapalat" w:cs="Sylfaen"/>
                <w:b/>
                <w:sz w:val="24"/>
                <w:szCs w:val="24"/>
                <w:lang w:val="hy-AM"/>
              </w:rPr>
              <w:t xml:space="preserve">ՀՀ </w:t>
            </w:r>
            <w:r w:rsidRPr="00193AA9">
              <w:rPr>
                <w:rFonts w:ascii="GHEA Grapalat" w:hAnsi="GHEA Grapalat" w:cs="Sylfaen"/>
                <w:b/>
                <w:sz w:val="24"/>
                <w:szCs w:val="24"/>
                <w:lang w:val="hy-AM"/>
              </w:rPr>
              <w:t xml:space="preserve">ՖԻՆԱՆՍՆԵՐԻ </w:t>
            </w:r>
            <w:r w:rsidRPr="00395848">
              <w:rPr>
                <w:rFonts w:ascii="GHEA Grapalat" w:hAnsi="GHEA Grapalat" w:cs="Sylfaen"/>
                <w:b/>
                <w:sz w:val="24"/>
                <w:szCs w:val="24"/>
                <w:lang w:val="hy-AM"/>
              </w:rPr>
              <w:t>ՆԱԽԱՐԱՐՈՒԹՅՈՒՆ</w:t>
            </w:r>
          </w:p>
        </w:tc>
        <w:tc>
          <w:tcPr>
            <w:tcW w:w="5103" w:type="dxa"/>
            <w:shd w:val="clear" w:color="auto" w:fill="DBE5F1" w:themeFill="accent1" w:themeFillTint="33"/>
          </w:tcPr>
          <w:p w:rsidR="00193AA9" w:rsidRPr="00924AA8" w:rsidRDefault="00193AA9" w:rsidP="00193AA9">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18</w:t>
            </w:r>
            <w:r w:rsidRPr="00924AA8">
              <w:rPr>
                <w:rFonts w:ascii="GHEA Grapalat" w:hAnsi="GHEA Grapalat" w:cs="Sylfaen"/>
                <w:sz w:val="24"/>
                <w:szCs w:val="24"/>
                <w:lang w:val="hy-AM"/>
              </w:rPr>
              <w:t>.</w:t>
            </w:r>
            <w:r>
              <w:rPr>
                <w:rFonts w:ascii="GHEA Grapalat" w:hAnsi="GHEA Grapalat" w:cs="Sylfaen"/>
                <w:sz w:val="24"/>
                <w:szCs w:val="24"/>
                <w:lang w:val="hy-AM"/>
              </w:rPr>
              <w:t>06.2025</w:t>
            </w:r>
            <w:r w:rsidRPr="00924AA8">
              <w:rPr>
                <w:rFonts w:ascii="GHEA Grapalat" w:hAnsi="GHEA Grapalat" w:cs="Sylfaen"/>
                <w:sz w:val="24"/>
                <w:szCs w:val="24"/>
                <w:lang w:val="hy-AM"/>
              </w:rPr>
              <w:t>թ.</w:t>
            </w:r>
          </w:p>
        </w:tc>
      </w:tr>
      <w:tr w:rsidR="00193AA9" w:rsidRPr="00924AA8" w:rsidTr="00AF3E91">
        <w:trPr>
          <w:trHeight w:val="180"/>
        </w:trPr>
        <w:tc>
          <w:tcPr>
            <w:tcW w:w="9776" w:type="dxa"/>
            <w:vMerge/>
          </w:tcPr>
          <w:p w:rsidR="00193AA9" w:rsidRPr="00924AA8" w:rsidRDefault="00193AA9" w:rsidP="00193AA9">
            <w:pPr>
              <w:spacing w:line="240" w:lineRule="auto"/>
              <w:jc w:val="both"/>
              <w:rPr>
                <w:rFonts w:ascii="GHEA Grapalat" w:hAnsi="GHEA Grapalat" w:cs="Sylfaen"/>
                <w:sz w:val="24"/>
                <w:szCs w:val="24"/>
                <w:lang w:val="en-US"/>
              </w:rPr>
            </w:pPr>
          </w:p>
        </w:tc>
        <w:tc>
          <w:tcPr>
            <w:tcW w:w="5103" w:type="dxa"/>
            <w:shd w:val="clear" w:color="auto" w:fill="DBE5F1" w:themeFill="accent1" w:themeFillTint="33"/>
          </w:tcPr>
          <w:p w:rsidR="00193AA9" w:rsidRPr="00924AA8" w:rsidRDefault="00193AA9" w:rsidP="00193AA9">
            <w:pPr>
              <w:spacing w:line="240" w:lineRule="auto"/>
              <w:jc w:val="center"/>
              <w:rPr>
                <w:rFonts w:ascii="GHEA Grapalat" w:hAnsi="GHEA Grapalat" w:cs="Sylfaen"/>
                <w:sz w:val="24"/>
                <w:szCs w:val="24"/>
                <w:lang w:val="en-US"/>
              </w:rPr>
            </w:pPr>
            <w:r w:rsidRPr="00193AA9">
              <w:rPr>
                <w:rFonts w:ascii="GHEA Grapalat" w:hAnsi="GHEA Grapalat" w:cs="Sylfaen"/>
                <w:sz w:val="24"/>
                <w:szCs w:val="24"/>
                <w:lang w:val="en-US"/>
              </w:rPr>
              <w:t>01/5-2/13570-2025</w:t>
            </w:r>
          </w:p>
        </w:tc>
      </w:tr>
      <w:tr w:rsidR="00193AA9" w:rsidRPr="005F5197" w:rsidTr="00395848">
        <w:trPr>
          <w:trHeight w:val="180"/>
        </w:trPr>
        <w:tc>
          <w:tcPr>
            <w:tcW w:w="9776" w:type="dxa"/>
          </w:tcPr>
          <w:p w:rsidR="00193AA9" w:rsidRDefault="00193AA9" w:rsidP="00030337">
            <w:pPr>
              <w:spacing w:line="240" w:lineRule="auto"/>
              <w:ind w:firstLine="720"/>
              <w:contextualSpacing/>
              <w:jc w:val="both"/>
              <w:rPr>
                <w:lang w:val="hy-AM"/>
              </w:rPr>
            </w:pPr>
            <w:r w:rsidRPr="00D535DD">
              <w:rPr>
                <w:rFonts w:ascii="GHEA Grapalat" w:eastAsia="Times New Roman" w:hAnsi="GHEA Grapalat"/>
                <w:bCs/>
                <w:sz w:val="24"/>
                <w:szCs w:val="24"/>
                <w:lang w:val="hy-AM"/>
              </w:rPr>
              <w:t xml:space="preserve">Ի </w:t>
            </w:r>
            <w:r>
              <w:rPr>
                <w:rFonts w:ascii="GHEA Grapalat" w:eastAsia="Times New Roman" w:hAnsi="GHEA Grapalat"/>
                <w:bCs/>
                <w:sz w:val="24"/>
                <w:szCs w:val="24"/>
                <w:lang w:val="hy-AM"/>
              </w:rPr>
              <w:t>կատարումն ՀՀ վարչապետի աշխատակազմի ղեկավարի</w:t>
            </w:r>
            <w:r w:rsidRPr="00D535DD">
              <w:rPr>
                <w:rFonts w:ascii="GHEA Grapalat" w:eastAsia="Times New Roman" w:hAnsi="GHEA Grapalat"/>
                <w:bCs/>
                <w:sz w:val="24"/>
                <w:szCs w:val="24"/>
                <w:lang w:val="hy-AM"/>
              </w:rPr>
              <w:t>՝ 202</w:t>
            </w:r>
            <w:r>
              <w:rPr>
                <w:rFonts w:ascii="GHEA Grapalat" w:eastAsia="Times New Roman" w:hAnsi="GHEA Grapalat"/>
                <w:bCs/>
                <w:sz w:val="24"/>
                <w:szCs w:val="24"/>
                <w:lang w:val="hy-AM"/>
              </w:rPr>
              <w:t>5</w:t>
            </w:r>
            <w:r w:rsidRPr="00D535DD">
              <w:rPr>
                <w:rFonts w:ascii="GHEA Grapalat" w:eastAsia="Times New Roman" w:hAnsi="GHEA Grapalat"/>
                <w:bCs/>
                <w:sz w:val="24"/>
                <w:szCs w:val="24"/>
                <w:lang w:val="hy-AM"/>
              </w:rPr>
              <w:t xml:space="preserve">թ. </w:t>
            </w:r>
            <w:r>
              <w:rPr>
                <w:rFonts w:ascii="GHEA Grapalat" w:eastAsia="Times New Roman" w:hAnsi="GHEA Grapalat"/>
                <w:bCs/>
                <w:sz w:val="24"/>
                <w:szCs w:val="24"/>
                <w:lang w:val="hy-AM"/>
              </w:rPr>
              <w:t>հունիսի 6</w:t>
            </w:r>
            <w:r w:rsidRPr="00D535DD">
              <w:rPr>
                <w:rFonts w:ascii="GHEA Grapalat" w:eastAsia="Times New Roman" w:hAnsi="GHEA Grapalat"/>
                <w:bCs/>
                <w:sz w:val="24"/>
                <w:szCs w:val="24"/>
                <w:lang w:val="hy-AM"/>
              </w:rPr>
              <w:t xml:space="preserve">-ի թիվ </w:t>
            </w:r>
            <w:r w:rsidRPr="006649F6">
              <w:rPr>
                <w:rFonts w:ascii="GHEA Grapalat" w:eastAsia="Times New Roman" w:hAnsi="GHEA Grapalat"/>
                <w:bCs/>
                <w:sz w:val="24"/>
                <w:szCs w:val="24"/>
                <w:lang w:val="hy-AM"/>
              </w:rPr>
              <w:t>02/06.32/18506-2025</w:t>
            </w:r>
            <w:r>
              <w:rPr>
                <w:rFonts w:ascii="GHEA Grapalat" w:eastAsia="Times New Roman" w:hAnsi="GHEA Grapalat"/>
                <w:bCs/>
                <w:sz w:val="24"/>
                <w:szCs w:val="24"/>
                <w:lang w:val="hy-AM"/>
              </w:rPr>
              <w:t xml:space="preserve"> հանձնարարականի՝ </w:t>
            </w:r>
            <w:r w:rsidRPr="00474BC9">
              <w:rPr>
                <w:rFonts w:ascii="GHEA Grapalat" w:eastAsia="Times New Roman" w:hAnsi="GHEA Grapalat"/>
                <w:bCs/>
                <w:sz w:val="24"/>
                <w:szCs w:val="24"/>
                <w:lang w:val="hy-AM"/>
              </w:rPr>
              <w:t xml:space="preserve">«Հայաստանի Հանրապետության Կառավարության և Կենսաբանական բազմազանության մասին կոնվենցիայի քարտուղարության միջև Կենսաբանական բազմազանության մասին կոնվենցիայի կողմերի 17-րդ համաժողովը հյուրընկալելու մասին» համաձայնագրի </w:t>
            </w:r>
            <w:r>
              <w:rPr>
                <w:rFonts w:ascii="GHEA Grapalat" w:eastAsia="Times New Roman" w:hAnsi="GHEA Grapalat"/>
                <w:bCs/>
                <w:sz w:val="24"/>
                <w:szCs w:val="24"/>
                <w:lang w:val="hy-AM"/>
              </w:rPr>
              <w:t>նախագծով</w:t>
            </w:r>
            <w:r w:rsidRPr="00D535DD">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 xml:space="preserve">նախատեսված </w:t>
            </w:r>
            <w:r w:rsidRPr="00E432A3">
              <w:rPr>
                <w:rFonts w:ascii="GHEA Grapalat" w:eastAsia="Times New Roman" w:hAnsi="GHEA Grapalat"/>
                <w:bCs/>
                <w:sz w:val="24"/>
                <w:szCs w:val="24"/>
                <w:lang w:val="hy-AM"/>
              </w:rPr>
              <w:t>COP 17 հանդիպումները 2026թ.</w:t>
            </w:r>
            <w:r>
              <w:rPr>
                <w:rFonts w:ascii="GHEA Grapalat" w:eastAsia="Times New Roman" w:hAnsi="GHEA Grapalat"/>
                <w:bCs/>
                <w:sz w:val="24"/>
                <w:szCs w:val="24"/>
                <w:lang w:val="hy-AM"/>
              </w:rPr>
              <w:t xml:space="preserve"> հոկտեմբերի 18-</w:t>
            </w:r>
            <w:r w:rsidRPr="00E432A3">
              <w:rPr>
                <w:rFonts w:ascii="GHEA Grapalat" w:eastAsia="Times New Roman" w:hAnsi="GHEA Grapalat"/>
                <w:bCs/>
                <w:sz w:val="24"/>
                <w:szCs w:val="24"/>
                <w:lang w:val="hy-AM"/>
              </w:rPr>
              <w:t>ից 30</w:t>
            </w:r>
            <w:r>
              <w:rPr>
                <w:rFonts w:ascii="GHEA Grapalat" w:eastAsia="Times New Roman" w:hAnsi="GHEA Grapalat"/>
                <w:bCs/>
                <w:sz w:val="24"/>
                <w:szCs w:val="24"/>
                <w:lang w:val="hy-AM"/>
              </w:rPr>
              <w:t xml:space="preserve">-ը </w:t>
            </w:r>
            <w:r w:rsidRPr="00E432A3">
              <w:rPr>
                <w:rFonts w:ascii="GHEA Grapalat" w:eastAsia="Times New Roman" w:hAnsi="GHEA Grapalat"/>
                <w:bCs/>
                <w:sz w:val="24"/>
                <w:szCs w:val="24"/>
                <w:lang w:val="hy-AM"/>
              </w:rPr>
              <w:t xml:space="preserve">Երևան քաղաքում </w:t>
            </w:r>
            <w:r>
              <w:rPr>
                <w:rFonts w:ascii="GHEA Grapalat" w:eastAsia="Times New Roman" w:hAnsi="GHEA Grapalat"/>
                <w:bCs/>
                <w:sz w:val="24"/>
                <w:szCs w:val="24"/>
                <w:lang w:val="hy-AM"/>
              </w:rPr>
              <w:t xml:space="preserve">անցկացնելու </w:t>
            </w:r>
            <w:r w:rsidRPr="00D535DD">
              <w:rPr>
                <w:rFonts w:ascii="GHEA Grapalat" w:eastAsia="Times New Roman" w:hAnsi="GHEA Grapalat"/>
                <w:bCs/>
                <w:sz w:val="24"/>
                <w:szCs w:val="24"/>
                <w:lang w:val="hy-AM"/>
              </w:rPr>
              <w:t xml:space="preserve">վերաբերյալ </w:t>
            </w:r>
            <w:r>
              <w:rPr>
                <w:rFonts w:ascii="GHEA Grapalat" w:eastAsia="Times New Roman" w:hAnsi="GHEA Grapalat"/>
                <w:bCs/>
                <w:sz w:val="24"/>
                <w:szCs w:val="24"/>
                <w:lang w:val="hy-AM"/>
              </w:rPr>
              <w:t xml:space="preserve">հայտնում </w:t>
            </w:r>
            <w:r w:rsidRPr="00D535DD">
              <w:rPr>
                <w:rFonts w:ascii="GHEA Grapalat" w:eastAsia="Times New Roman" w:hAnsi="GHEA Grapalat"/>
                <w:bCs/>
                <w:sz w:val="24"/>
                <w:szCs w:val="24"/>
                <w:lang w:val="hy-AM"/>
              </w:rPr>
              <w:t xml:space="preserve">ենք </w:t>
            </w:r>
            <w:r>
              <w:rPr>
                <w:rFonts w:ascii="GHEA Grapalat" w:eastAsia="Times New Roman" w:hAnsi="GHEA Grapalat"/>
                <w:bCs/>
                <w:sz w:val="24"/>
                <w:szCs w:val="24"/>
                <w:lang w:val="hy-AM"/>
              </w:rPr>
              <w:t>հետևյալը</w:t>
            </w:r>
            <w:r>
              <w:rPr>
                <w:lang w:val="hy-AM"/>
              </w:rPr>
              <w:t>.</w:t>
            </w:r>
          </w:p>
          <w:p w:rsidR="00193AA9" w:rsidRPr="00E432A3" w:rsidRDefault="00193AA9" w:rsidP="00030337">
            <w:pPr>
              <w:spacing w:line="240" w:lineRule="auto"/>
              <w:ind w:firstLine="720"/>
              <w:contextualSpacing/>
              <w:jc w:val="both"/>
              <w:rPr>
                <w:rFonts w:ascii="GHEA Grapalat" w:eastAsia="Times New Roman" w:hAnsi="GHEA Grapalat"/>
                <w:bCs/>
                <w:sz w:val="24"/>
                <w:szCs w:val="24"/>
                <w:lang w:val="hy-AM"/>
              </w:rPr>
            </w:pPr>
            <w:r w:rsidRPr="00E432A3">
              <w:rPr>
                <w:rFonts w:ascii="GHEA Grapalat" w:eastAsia="Times New Roman" w:hAnsi="GHEA Grapalat"/>
                <w:bCs/>
                <w:sz w:val="24"/>
                <w:szCs w:val="24"/>
                <w:lang w:val="hy-AM"/>
              </w:rPr>
              <w:t>1. Նախագծով ՀՀ կառավարւթյունը պետք է ստանձնի որոշ կազմակերպչական և ֆինանսական պարտավորություններ (միջոցառման վայրին առնչվող պահանջների ապահովում (կահավորված խորհրդակցական սենյակներ, գրասենյակային տարածքներ և այլ հարմարություններ, կոմունալ ծառայությունների ծախսերը, մասնավորապես՝ ժողովների վայրում ջրի, էլեկտրաէներգիայի և ինտերնետի օգտագործման հետ կապված և այլն):</w:t>
            </w:r>
          </w:p>
          <w:p w:rsidR="00193AA9" w:rsidRPr="00724BD2" w:rsidRDefault="00193AA9" w:rsidP="00030337">
            <w:pPr>
              <w:spacing w:line="240" w:lineRule="auto"/>
              <w:ind w:firstLine="720"/>
              <w:contextualSpacing/>
              <w:jc w:val="both"/>
              <w:rPr>
                <w:rFonts w:ascii="GHEA Grapalat" w:eastAsia="Times New Roman" w:hAnsi="GHEA Grapalat"/>
                <w:bCs/>
                <w:sz w:val="24"/>
                <w:szCs w:val="24"/>
                <w:lang w:val="hy-AM"/>
              </w:rPr>
            </w:pPr>
            <w:r w:rsidRPr="00E432A3">
              <w:rPr>
                <w:rFonts w:ascii="GHEA Grapalat" w:eastAsia="Times New Roman" w:hAnsi="GHEA Grapalat"/>
                <w:bCs/>
                <w:sz w:val="24"/>
                <w:szCs w:val="24"/>
                <w:lang w:val="hy-AM"/>
              </w:rPr>
              <w:t xml:space="preserve"> Ընդ որում</w:t>
            </w:r>
            <w:r>
              <w:rPr>
                <w:rFonts w:ascii="GHEA Grapalat" w:eastAsia="Times New Roman" w:hAnsi="GHEA Grapalat"/>
                <w:bCs/>
                <w:sz w:val="24"/>
                <w:szCs w:val="24"/>
                <w:lang w:val="hy-AM"/>
              </w:rPr>
              <w:t>,</w:t>
            </w:r>
            <w:r w:rsidRPr="00E432A3">
              <w:rPr>
                <w:rFonts w:ascii="GHEA Grapalat" w:eastAsia="Times New Roman" w:hAnsi="GHEA Grapalat"/>
                <w:bCs/>
                <w:sz w:val="24"/>
                <w:szCs w:val="24"/>
                <w:lang w:val="hy-AM"/>
              </w:rPr>
              <w:t xml:space="preserve"> «Ֆինանսական պայմանավորվածություններ» Հոդված X-ի համաձայն (24-րդ կետ)</w:t>
            </w:r>
            <w:r>
              <w:rPr>
                <w:rFonts w:ascii="GHEA Grapalat" w:eastAsia="Times New Roman" w:hAnsi="GHEA Grapalat"/>
                <w:bCs/>
                <w:sz w:val="24"/>
                <w:szCs w:val="24"/>
                <w:lang w:val="hy-AM"/>
              </w:rPr>
              <w:t xml:space="preserve">՝ </w:t>
            </w:r>
            <w:r w:rsidRPr="00E432A3">
              <w:rPr>
                <w:rFonts w:ascii="GHEA Grapalat" w:eastAsia="Times New Roman" w:hAnsi="GHEA Grapalat"/>
                <w:bCs/>
                <w:sz w:val="24"/>
                <w:szCs w:val="24"/>
                <w:lang w:val="hy-AM"/>
              </w:rPr>
              <w:t>բացի Համաձայնագրում նախատեսված ֆինանսական պարտավորություններից</w:t>
            </w:r>
            <w:r>
              <w:rPr>
                <w:rFonts w:ascii="GHEA Grapalat" w:eastAsia="Times New Roman" w:hAnsi="GHEA Grapalat"/>
                <w:bCs/>
                <w:sz w:val="24"/>
                <w:szCs w:val="24"/>
                <w:lang w:val="hy-AM"/>
              </w:rPr>
              <w:t xml:space="preserve"> </w:t>
            </w:r>
            <w:r w:rsidRPr="00E432A3">
              <w:rPr>
                <w:rFonts w:ascii="GHEA Grapalat" w:eastAsia="Times New Roman" w:hAnsi="GHEA Grapalat"/>
                <w:bCs/>
                <w:sz w:val="24"/>
                <w:szCs w:val="24"/>
                <w:lang w:val="hy-AM"/>
              </w:rPr>
              <w:t>լրացուցիչ ծախսերի անհրաժեշտություն ևս առկա է, որն ըստ նախնական գնահատականի կազմում է 2,166,855.0 ԱՄՆ դոլար (կամ շուրջ 845.0 մլն դրամ):</w:t>
            </w:r>
            <w:r>
              <w:rPr>
                <w:rFonts w:ascii="GHEA Grapalat" w:eastAsia="Times New Roman" w:hAnsi="GHEA Grapalat"/>
                <w:sz w:val="24"/>
                <w:szCs w:val="24"/>
                <w:lang w:val="hy-AM"/>
              </w:rPr>
              <w:tab/>
            </w:r>
          </w:p>
          <w:p w:rsidR="00193AA9" w:rsidRPr="00E432A3" w:rsidRDefault="00193AA9" w:rsidP="00030337">
            <w:pPr>
              <w:spacing w:line="240" w:lineRule="auto"/>
              <w:ind w:firstLine="720"/>
              <w:contextualSpacing/>
              <w:jc w:val="both"/>
              <w:rPr>
                <w:rFonts w:ascii="GHEA Grapalat" w:eastAsia="Times New Roman" w:hAnsi="GHEA Grapalat"/>
                <w:bCs/>
                <w:sz w:val="24"/>
                <w:szCs w:val="24"/>
                <w:lang w:val="hy-AM"/>
              </w:rPr>
            </w:pPr>
            <w:r w:rsidRPr="00E432A3">
              <w:rPr>
                <w:rFonts w:ascii="GHEA Grapalat" w:eastAsia="Times New Roman" w:hAnsi="GHEA Grapalat"/>
                <w:bCs/>
                <w:sz w:val="24"/>
                <w:szCs w:val="24"/>
                <w:lang w:val="hy-AM"/>
              </w:rPr>
              <w:t>Բացի այդ, Նախագծի 25-րդ կետով նշվում է, որ 24-րդ կետում նշված վճարումները պետք է ամբողջությամբ վճարվեն ԱՄՆ դոլարով</w:t>
            </w:r>
            <w:r>
              <w:rPr>
                <w:rFonts w:ascii="GHEA Grapalat" w:eastAsia="Times New Roman" w:hAnsi="GHEA Grapalat"/>
                <w:bCs/>
                <w:sz w:val="24"/>
                <w:szCs w:val="24"/>
                <w:lang w:val="hy-AM"/>
              </w:rPr>
              <w:t xml:space="preserve">՝ </w:t>
            </w:r>
            <w:r w:rsidRPr="00E432A3">
              <w:rPr>
                <w:rFonts w:ascii="GHEA Grapalat" w:eastAsia="Times New Roman" w:hAnsi="GHEA Grapalat"/>
                <w:bCs/>
                <w:sz w:val="24"/>
                <w:szCs w:val="24"/>
                <w:lang w:val="hy-AM"/>
              </w:rPr>
              <w:t xml:space="preserve">ոչ ուշ, քան ժողովների բացումից ինը (9) ամիս առաջ:  </w:t>
            </w:r>
          </w:p>
          <w:p w:rsidR="00193AA9" w:rsidRPr="00030337" w:rsidRDefault="00193AA9" w:rsidP="00030337">
            <w:pPr>
              <w:spacing w:line="240" w:lineRule="auto"/>
              <w:ind w:firstLine="720"/>
              <w:contextualSpacing/>
              <w:jc w:val="both"/>
              <w:rPr>
                <w:rFonts w:ascii="GHEA Grapalat" w:eastAsia="Times New Roman" w:hAnsi="GHEA Grapalat"/>
                <w:bCs/>
                <w:sz w:val="24"/>
                <w:szCs w:val="24"/>
                <w:lang w:val="hy-AM"/>
              </w:rPr>
            </w:pPr>
            <w:r w:rsidRPr="00E432A3">
              <w:rPr>
                <w:rFonts w:ascii="GHEA Grapalat" w:eastAsia="Times New Roman" w:hAnsi="GHEA Grapalat"/>
                <w:bCs/>
                <w:sz w:val="24"/>
                <w:szCs w:val="24"/>
                <w:lang w:val="hy-AM"/>
              </w:rPr>
              <w:t xml:space="preserve">Այս կապակցությամբ նշենք, որ 2026-2028թթ. ՄԺԾԾ գործընթացի շրջանակներում միջոցառման կազմակերպման կարիքները Նախարարության կողմից չի ներկայացվել բյուջետային հայտով և չի քննարկվել բյուջետային գործընթացի շրջանակներում: </w:t>
            </w:r>
            <w:r>
              <w:rPr>
                <w:rFonts w:ascii="GHEA Grapalat" w:eastAsia="Times New Roman" w:hAnsi="GHEA Grapalat"/>
                <w:bCs/>
                <w:sz w:val="24"/>
                <w:szCs w:val="24"/>
                <w:lang w:val="hy-AM"/>
              </w:rPr>
              <w:t>Ֆ</w:t>
            </w:r>
            <w:r w:rsidRPr="00E432A3">
              <w:rPr>
                <w:rFonts w:ascii="GHEA Grapalat" w:eastAsia="Times New Roman" w:hAnsi="GHEA Grapalat"/>
                <w:bCs/>
                <w:sz w:val="24"/>
                <w:szCs w:val="24"/>
                <w:lang w:val="hy-AM"/>
              </w:rPr>
              <w:t>իսկալ սահմանափակումներից ելնելով</w:t>
            </w:r>
            <w:r>
              <w:rPr>
                <w:rFonts w:ascii="GHEA Grapalat" w:eastAsia="Times New Roman" w:hAnsi="GHEA Grapalat"/>
                <w:bCs/>
                <w:sz w:val="24"/>
                <w:szCs w:val="24"/>
                <w:lang w:val="hy-AM"/>
              </w:rPr>
              <w:t xml:space="preserve">՝ </w:t>
            </w:r>
            <w:r w:rsidRPr="00030337">
              <w:rPr>
                <w:rFonts w:ascii="GHEA Grapalat" w:eastAsia="Times New Roman" w:hAnsi="GHEA Grapalat"/>
                <w:bCs/>
                <w:sz w:val="24"/>
                <w:szCs w:val="24"/>
                <w:lang w:val="hy-AM"/>
              </w:rPr>
              <w:t xml:space="preserve">առաջարկում ենք անհրաժեշտության դեպքում հարցը դիտարկել 2026թ. բյուջետային գործընթացի շրջանակներում՝ ծախսային առաջնահերթությունների վերանայման և մանրամասն հիմնավորված ծախսերի հաշվարկներով հայտի ներկայացմամբ: </w:t>
            </w:r>
          </w:p>
          <w:p w:rsidR="00193AA9" w:rsidRPr="00E432A3" w:rsidRDefault="00193AA9" w:rsidP="00030337">
            <w:pPr>
              <w:spacing w:line="240" w:lineRule="auto"/>
              <w:ind w:firstLine="720"/>
              <w:contextualSpacing/>
              <w:jc w:val="both"/>
              <w:rPr>
                <w:rFonts w:ascii="GHEA Grapalat" w:eastAsia="Times New Roman" w:hAnsi="GHEA Grapalat"/>
                <w:bCs/>
                <w:sz w:val="24"/>
                <w:szCs w:val="24"/>
                <w:lang w:val="hy-AM"/>
              </w:rPr>
            </w:pPr>
            <w:r w:rsidRPr="00030337">
              <w:rPr>
                <w:rFonts w:ascii="GHEA Grapalat" w:eastAsia="Times New Roman" w:hAnsi="GHEA Grapalat"/>
                <w:bCs/>
                <w:sz w:val="24"/>
                <w:szCs w:val="24"/>
                <w:lang w:val="hy-AM"/>
              </w:rPr>
              <w:t>2. Միաժամանակ, անհրաժեշտ է հստակեցնել, թե ում կողմից են իրականացվելու Նախագծի «Տարածքներ, սարքավորումներ, կոմունալ ծառայություններ և պարագաներ» Հոդված III-ի 8-րդ կետով նախատեսվող ծախսերը:</w:t>
            </w:r>
          </w:p>
          <w:p w:rsidR="00193AA9" w:rsidRPr="00E432A3" w:rsidRDefault="00193AA9" w:rsidP="00030337">
            <w:pPr>
              <w:spacing w:line="240" w:lineRule="auto"/>
              <w:ind w:firstLine="720"/>
              <w:contextualSpacing/>
              <w:jc w:val="both"/>
              <w:rPr>
                <w:rFonts w:ascii="GHEA Grapalat" w:eastAsia="Times New Roman" w:hAnsi="GHEA Grapalat"/>
                <w:bCs/>
                <w:sz w:val="24"/>
                <w:szCs w:val="24"/>
                <w:lang w:val="hy-AM"/>
              </w:rPr>
            </w:pPr>
            <w:r w:rsidRPr="00E432A3">
              <w:rPr>
                <w:rFonts w:ascii="GHEA Grapalat" w:eastAsia="Times New Roman" w:hAnsi="GHEA Grapalat"/>
                <w:bCs/>
                <w:sz w:val="24"/>
                <w:szCs w:val="24"/>
                <w:lang w:val="hy-AM"/>
              </w:rPr>
              <w:t>3. Նախագծով հղում է արվում Հավելվածների (Ա-Զ), մինչդեռ վերջիններս ներկայացված չեն:</w:t>
            </w:r>
          </w:p>
          <w:p w:rsidR="00193AA9" w:rsidRDefault="00193AA9" w:rsidP="00030337">
            <w:pPr>
              <w:spacing w:line="240" w:lineRule="auto"/>
              <w:ind w:firstLine="720"/>
              <w:contextualSpacing/>
              <w:jc w:val="both"/>
              <w:rPr>
                <w:rFonts w:ascii="GHEA Grapalat" w:hAnsi="GHEA Grapalat"/>
                <w:sz w:val="24"/>
                <w:szCs w:val="24"/>
                <w:lang w:val="hy-AM"/>
              </w:rPr>
            </w:pPr>
            <w:r w:rsidRPr="00E432A3">
              <w:rPr>
                <w:rFonts w:ascii="GHEA Grapalat" w:eastAsia="Times New Roman" w:hAnsi="GHEA Grapalat"/>
                <w:bCs/>
                <w:sz w:val="24"/>
                <w:szCs w:val="24"/>
                <w:lang w:val="hy-AM"/>
              </w:rPr>
              <w:t>Ելնելով վերոգր</w:t>
            </w:r>
            <w:r>
              <w:rPr>
                <w:rFonts w:ascii="GHEA Grapalat" w:eastAsia="Times New Roman" w:hAnsi="GHEA Grapalat"/>
                <w:bCs/>
                <w:sz w:val="24"/>
                <w:szCs w:val="24"/>
                <w:lang w:val="hy-AM"/>
              </w:rPr>
              <w:t xml:space="preserve">յալից՝ հայտնում ենք, որ Նախագծով առկա են </w:t>
            </w:r>
            <w:r w:rsidRPr="002F447F">
              <w:rPr>
                <w:rFonts w:ascii="GHEA Grapalat" w:eastAsia="Times New Roman" w:hAnsi="GHEA Grapalat"/>
                <w:bCs/>
                <w:sz w:val="24"/>
                <w:szCs w:val="24"/>
                <w:lang w:val="hy-AM"/>
              </w:rPr>
              <w:t>Հայաստանի Հանրապետության համար ֆինանսական պարտավորություններ նախատեսող դրույթներ</w:t>
            </w:r>
            <w:r w:rsidRPr="00E432A3">
              <w:rPr>
                <w:rFonts w:ascii="GHEA Grapalat" w:eastAsia="Times New Roman" w:hAnsi="GHEA Grapalat"/>
                <w:bCs/>
                <w:sz w:val="24"/>
                <w:szCs w:val="24"/>
                <w:lang w:val="hy-AM"/>
              </w:rPr>
              <w:t>:</w:t>
            </w:r>
          </w:p>
          <w:p w:rsidR="00193AA9" w:rsidRPr="00193AA9" w:rsidRDefault="00193AA9" w:rsidP="00193AA9">
            <w:pPr>
              <w:spacing w:line="240" w:lineRule="auto"/>
              <w:jc w:val="both"/>
              <w:rPr>
                <w:rFonts w:ascii="GHEA Grapalat" w:hAnsi="GHEA Grapalat" w:cs="Sylfaen"/>
                <w:sz w:val="24"/>
                <w:szCs w:val="24"/>
                <w:lang w:val="hy-AM"/>
              </w:rPr>
            </w:pPr>
          </w:p>
        </w:tc>
        <w:tc>
          <w:tcPr>
            <w:tcW w:w="5103" w:type="dxa"/>
          </w:tcPr>
          <w:p w:rsidR="009C46DC" w:rsidRPr="00924AA8" w:rsidRDefault="00251B9D" w:rsidP="00251B9D">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Ընդունվել է ի գիտություն</w:t>
            </w:r>
            <w:r w:rsidR="009C46DC" w:rsidRPr="009C46DC">
              <w:rPr>
                <w:rFonts w:ascii="GHEA Grapalat" w:hAnsi="GHEA Grapalat" w:cs="Sylfaen"/>
                <w:sz w:val="24"/>
                <w:szCs w:val="24"/>
                <w:lang w:val="hy-AM"/>
              </w:rPr>
              <w:t>, հավելվածները կներկայացվեն նախապատրաստական աշխատանքների համաձայնեցման և պահանջվող ֆինանսական միջոցների վերջնականացման պես:</w:t>
            </w:r>
          </w:p>
          <w:p w:rsidR="00193AA9" w:rsidRPr="00193AA9" w:rsidRDefault="00193AA9" w:rsidP="00193AA9">
            <w:pPr>
              <w:spacing w:line="240" w:lineRule="auto"/>
              <w:jc w:val="center"/>
              <w:rPr>
                <w:rFonts w:ascii="GHEA Grapalat" w:hAnsi="GHEA Grapalat" w:cs="Sylfaen"/>
                <w:sz w:val="24"/>
                <w:szCs w:val="24"/>
                <w:lang w:val="hy-AM"/>
              </w:rPr>
            </w:pPr>
          </w:p>
        </w:tc>
      </w:tr>
      <w:tr w:rsidR="005F5197" w:rsidRPr="005F5197" w:rsidTr="005F5197">
        <w:trPr>
          <w:trHeight w:val="165"/>
        </w:trPr>
        <w:tc>
          <w:tcPr>
            <w:tcW w:w="9776" w:type="dxa"/>
            <w:vMerge w:val="restart"/>
            <w:shd w:val="clear" w:color="auto" w:fill="DBE5F1" w:themeFill="accent1" w:themeFillTint="33"/>
          </w:tcPr>
          <w:p w:rsidR="005F5197" w:rsidRPr="005F5197" w:rsidRDefault="005F5197" w:rsidP="005F5197">
            <w:pPr>
              <w:pStyle w:val="ListParagraph"/>
              <w:numPr>
                <w:ilvl w:val="0"/>
                <w:numId w:val="38"/>
              </w:numPr>
              <w:spacing w:line="240" w:lineRule="auto"/>
              <w:jc w:val="both"/>
              <w:rPr>
                <w:rFonts w:ascii="GHEA Grapalat" w:eastAsia="Times New Roman" w:hAnsi="GHEA Grapalat"/>
                <w:bCs/>
                <w:sz w:val="24"/>
                <w:szCs w:val="24"/>
                <w:lang w:val="hy-AM"/>
              </w:rPr>
            </w:pPr>
            <w:r w:rsidRPr="005F5197">
              <w:rPr>
                <w:rFonts w:ascii="GHEA Grapalat" w:hAnsi="GHEA Grapalat" w:cs="Sylfaen"/>
                <w:b/>
                <w:sz w:val="24"/>
                <w:szCs w:val="24"/>
                <w:lang w:val="hy-AM"/>
              </w:rPr>
              <w:t>ՀՀ ԱՐԴԱՐԱԴԱՏՈՒԹՅԱՆ ՆԱԽԱՐԱՐՈՒԹՅՈՒՆ</w:t>
            </w:r>
          </w:p>
        </w:tc>
        <w:tc>
          <w:tcPr>
            <w:tcW w:w="5103" w:type="dxa"/>
            <w:shd w:val="clear" w:color="auto" w:fill="DBE5F1" w:themeFill="accent1" w:themeFillTint="33"/>
          </w:tcPr>
          <w:p w:rsidR="005F5197" w:rsidRPr="00924AA8" w:rsidRDefault="005F5197" w:rsidP="005F5197">
            <w:pPr>
              <w:spacing w:line="240" w:lineRule="auto"/>
              <w:jc w:val="center"/>
              <w:rPr>
                <w:rFonts w:ascii="GHEA Grapalat" w:hAnsi="GHEA Grapalat" w:cs="Sylfaen"/>
                <w:sz w:val="24"/>
                <w:szCs w:val="24"/>
                <w:lang w:val="hy-AM"/>
              </w:rPr>
            </w:pPr>
            <w:r>
              <w:rPr>
                <w:rFonts w:ascii="GHEA Grapalat" w:hAnsi="GHEA Grapalat" w:cs="Sylfaen"/>
                <w:sz w:val="24"/>
                <w:szCs w:val="24"/>
                <w:lang w:val="hy-AM"/>
              </w:rPr>
              <w:t>11</w:t>
            </w:r>
            <w:r w:rsidRPr="00924AA8">
              <w:rPr>
                <w:rFonts w:ascii="GHEA Grapalat" w:hAnsi="GHEA Grapalat" w:cs="Sylfaen"/>
                <w:sz w:val="24"/>
                <w:szCs w:val="24"/>
                <w:lang w:val="hy-AM"/>
              </w:rPr>
              <w:t>.</w:t>
            </w:r>
            <w:r>
              <w:rPr>
                <w:rFonts w:ascii="GHEA Grapalat" w:hAnsi="GHEA Grapalat" w:cs="Sylfaen"/>
                <w:sz w:val="24"/>
                <w:szCs w:val="24"/>
                <w:lang w:val="hy-AM"/>
              </w:rPr>
              <w:t>0</w:t>
            </w:r>
            <w:r>
              <w:rPr>
                <w:rFonts w:ascii="GHEA Grapalat" w:hAnsi="GHEA Grapalat" w:cs="Sylfaen"/>
                <w:sz w:val="24"/>
                <w:szCs w:val="24"/>
                <w:lang w:val="en-US"/>
              </w:rPr>
              <w:t>7</w:t>
            </w:r>
            <w:r>
              <w:rPr>
                <w:rFonts w:ascii="GHEA Grapalat" w:hAnsi="GHEA Grapalat" w:cs="Sylfaen"/>
                <w:sz w:val="24"/>
                <w:szCs w:val="24"/>
                <w:lang w:val="hy-AM"/>
              </w:rPr>
              <w:t>.2025</w:t>
            </w:r>
            <w:r w:rsidRPr="00924AA8">
              <w:rPr>
                <w:rFonts w:ascii="GHEA Grapalat" w:hAnsi="GHEA Grapalat" w:cs="Sylfaen"/>
                <w:sz w:val="24"/>
                <w:szCs w:val="24"/>
                <w:lang w:val="hy-AM"/>
              </w:rPr>
              <w:t>թ.</w:t>
            </w:r>
          </w:p>
        </w:tc>
      </w:tr>
      <w:tr w:rsidR="005F5197" w:rsidRPr="005F5197" w:rsidTr="005F5197">
        <w:trPr>
          <w:trHeight w:val="165"/>
        </w:trPr>
        <w:tc>
          <w:tcPr>
            <w:tcW w:w="9776" w:type="dxa"/>
            <w:vMerge/>
            <w:shd w:val="clear" w:color="auto" w:fill="DBE5F1" w:themeFill="accent1" w:themeFillTint="33"/>
          </w:tcPr>
          <w:p w:rsidR="005F5197" w:rsidRPr="005F5197" w:rsidRDefault="005F5197" w:rsidP="005F5197">
            <w:pPr>
              <w:pStyle w:val="ListParagraph"/>
              <w:numPr>
                <w:ilvl w:val="0"/>
                <w:numId w:val="38"/>
              </w:numPr>
              <w:spacing w:line="240" w:lineRule="auto"/>
              <w:jc w:val="both"/>
              <w:rPr>
                <w:rFonts w:ascii="GHEA Grapalat" w:hAnsi="GHEA Grapalat" w:cs="Sylfaen"/>
                <w:b/>
                <w:sz w:val="24"/>
                <w:szCs w:val="24"/>
                <w:lang w:val="hy-AM"/>
              </w:rPr>
            </w:pPr>
          </w:p>
        </w:tc>
        <w:tc>
          <w:tcPr>
            <w:tcW w:w="5103" w:type="dxa"/>
            <w:shd w:val="clear" w:color="auto" w:fill="DBE5F1" w:themeFill="accent1" w:themeFillTint="33"/>
          </w:tcPr>
          <w:p w:rsidR="005F5197" w:rsidRPr="005F5197" w:rsidRDefault="005F5197" w:rsidP="005F5197">
            <w:pPr>
              <w:spacing w:line="240" w:lineRule="auto"/>
              <w:jc w:val="center"/>
              <w:rPr>
                <w:rFonts w:ascii="GHEA Grapalat" w:hAnsi="GHEA Grapalat" w:cs="Sylfaen"/>
                <w:sz w:val="24"/>
                <w:szCs w:val="24"/>
                <w:lang w:val="en-US"/>
              </w:rPr>
            </w:pPr>
            <w:r>
              <w:rPr>
                <w:rFonts w:ascii="GHEA Grapalat" w:hAnsi="GHEA Grapalat" w:cs="Sylfaen"/>
                <w:sz w:val="24"/>
                <w:szCs w:val="24"/>
                <w:lang w:val="en-US"/>
              </w:rPr>
              <w:t>/14.2.2/30989-25</w:t>
            </w:r>
          </w:p>
        </w:tc>
      </w:tr>
      <w:tr w:rsidR="005F5197" w:rsidRPr="005F5197" w:rsidTr="00395848">
        <w:trPr>
          <w:trHeight w:val="165"/>
        </w:trPr>
        <w:tc>
          <w:tcPr>
            <w:tcW w:w="9776" w:type="dxa"/>
          </w:tcPr>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Նախագիծը, թեև չի պարունակում օրենքի փոփոխություն կամ նոր օրենքի ընդունում նախատեսող նորմեր, սակայն պարունակում է Հայաստանի Հանրապետության օրենքին հակասող նորմեր:</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Նախագծի 29-րդ կետով սահմանվում է, որ Քարտուղարության կողմից հանդիպումներին մասնակցելու համար հրավիրված անձինք, գործուղումների ժամանակ նշանակված փորձագետներն օգտվում են գործուղումների ժամանակ փորձագետներին տրվող արտոնություններից և անձեռնմխելիություններից՝ Ընդհանուր կոնվենցիայի VI հոդվածի համաձայն:</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 xml:space="preserve">Նախագծի վերոգրյալ կետով մատնանշված անձանց նկատմամբ անձեռնմխելիության կիրառումը կհակասի Վարչական իրավախախտումների վերաբերյալ ՀՀ օրենսգրքի 16-րդ հոդվածի 1-ին մասին,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 </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Նախագծի 31-րդ կետի համաձայն՝ Քարտուղարության կողմից նշանակված բոլոր մասնակիցներին և անձնակազմին կամ պաշտոնատար անձանց տրամադրվում են անհրաժեշտ պայմաններ Հայաստան մուտք գործելու և դուրս գալու համար: Մուտքի և ելքի վիզաները և թույլտվություններն անհրաժեշտության դեպքում տրվում են անվճար և հնարավորինս արագ, եթե մասնակիցները ՀՀ հյուպատոսություն կամ ներգաղթի հարցերով մարմին են դիմել ժամանակին, այդ թվում՝ ՀՀ պետական սահմանին գտնվող և հատուկ էլեկտրոնային հարթակի միջոցով:</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Վերոնշյալ դրույթը խնդրահարույց է «Օտարերկրացիների մասին» օրենքի 9-րդ հոդվածի 6-րդ մասի տեսանկյունից, որի համաձայն՝ ՀՀ մուտքի արտոնագրեր (վիզա) ստանալու նպատակով գանձվում է պետական տուրք։</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 xml:space="preserve">«Պետական տուրքի մասին» օրենքի 14-րդ հոդվածի 9-րդ մասի «գ» և «դ» կետերի համաձայն՝ պաշտոնական և դիվանագիտական մուտքի վիզաների համար պետական տուրք չի գանձվում, սակայն սույն հոդվածում նշված ոչ բոլոր անձինք կարող են ներառված լինել նշված կատեգորիաներում։ </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 xml:space="preserve">«Օտարերկրացիների մասին» օրենքի 10-րդ հոդվածի  համաձայն պաշտոնական մուտքի վիզան տրվում է պաշտոնական (ծառայողական) անձնագիր կրող անձանց համար կամ սովորական անձնագրերով պաշտոնական պատվիրակությունների անդամների համար։ Նախագծի 31-րդ կետով սահմանված է Քարտուղարության կողմից նշանակված բոլոր մասնակիցներին և անձնակազմի մասնակցության հնարավորություն, որոնց համար օրենքով նախատեսված չէ մուտքի արտոնագրի տրամադրման վճարից ազատման հնարավորություն։ </w:t>
            </w:r>
          </w:p>
          <w:p w:rsidR="005F5197" w:rsidRPr="005F5197" w:rsidRDefault="005F5197" w:rsidP="005F5197">
            <w:pPr>
              <w:spacing w:line="240" w:lineRule="auto"/>
              <w:ind w:firstLine="720"/>
              <w:jc w:val="both"/>
              <w:rPr>
                <w:rFonts w:ascii="GHEA Grapalat" w:eastAsia="Times New Roman" w:hAnsi="GHEA Grapalat"/>
                <w:bCs/>
                <w:sz w:val="24"/>
                <w:szCs w:val="24"/>
                <w:lang w:val="hy-AM"/>
              </w:rPr>
            </w:pPr>
            <w:r w:rsidRPr="005F5197">
              <w:rPr>
                <w:rFonts w:ascii="GHEA Grapalat" w:eastAsia="Times New Roman" w:hAnsi="GHEA Grapalat"/>
                <w:bCs/>
                <w:sz w:val="24"/>
                <w:szCs w:val="24"/>
                <w:lang w:val="hy-AM"/>
              </w:rPr>
              <w:t xml:space="preserve">Միաժամանակ «Օտարերկրացիների մասին» օրենքի 8-րդ հոդվածով սահմանված են օտարերկրացուն Հայաստանի Հանրապետության մուտքի վիզա տրամադրելու մերժման հիմքերը, որոնց առկայության պարագայում ՀՀ իրավասու մարմինները կարող են չտրամադրել մուտքի արտոնագիր։ Հաշվի առնելով այն հանգամանքը, որ Նախագծի 31-րդ կետով սահմանվում է համապատասխան անձանց մուտքի թույլատրման պահանջ, անկախ հանգամանքներից, սույն դրույթը կարող է խնդրահարույց լինել «Օտարերկրացիների մասին» օրենքի 8-րդ հոդվածի տեսանկյունից։ </w:t>
            </w:r>
          </w:p>
          <w:p w:rsidR="005F5197" w:rsidRDefault="005F5197" w:rsidP="005F5197">
            <w:pPr>
              <w:spacing w:line="240" w:lineRule="auto"/>
              <w:ind w:firstLine="720"/>
              <w:jc w:val="both"/>
              <w:rPr>
                <w:rFonts w:ascii="GHEA Grapalat" w:hAnsi="GHEA Grapalat"/>
                <w:sz w:val="24"/>
                <w:szCs w:val="24"/>
                <w:lang w:val="hy-AM"/>
              </w:rPr>
            </w:pPr>
            <w:r w:rsidRPr="005F5197">
              <w:rPr>
                <w:rFonts w:ascii="GHEA Grapalat" w:eastAsia="Times New Roman" w:hAnsi="GHEA Grapalat"/>
                <w:bCs/>
                <w:sz w:val="24"/>
                <w:szCs w:val="24"/>
                <w:lang w:val="hy-AM"/>
              </w:rPr>
              <w:t>Ելնելով վերոգրյալից՝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rsidR="005F5197" w:rsidRPr="005F5197" w:rsidRDefault="005F5197" w:rsidP="005F5197">
            <w:pPr>
              <w:pStyle w:val="ListParagraph"/>
              <w:spacing w:line="240" w:lineRule="auto"/>
              <w:ind w:left="1080"/>
              <w:jc w:val="both"/>
              <w:rPr>
                <w:rFonts w:ascii="GHEA Grapalat" w:hAnsi="GHEA Grapalat" w:cs="Sylfaen"/>
                <w:b/>
                <w:sz w:val="24"/>
                <w:szCs w:val="24"/>
                <w:lang w:val="hy-AM"/>
              </w:rPr>
            </w:pPr>
          </w:p>
        </w:tc>
        <w:tc>
          <w:tcPr>
            <w:tcW w:w="5103" w:type="dxa"/>
          </w:tcPr>
          <w:p w:rsidR="005F5197" w:rsidRDefault="005F5197" w:rsidP="005F5197">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Ընդունվել է</w:t>
            </w:r>
            <w:r>
              <w:rPr>
                <w:rFonts w:ascii="GHEA Grapalat" w:hAnsi="GHEA Grapalat" w:cs="Sylfaen"/>
                <w:sz w:val="24"/>
                <w:szCs w:val="24"/>
                <w:lang w:val="hy-AM"/>
              </w:rPr>
              <w:t>:</w:t>
            </w:r>
          </w:p>
          <w:p w:rsidR="005F5197" w:rsidRDefault="005F5197"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9D3BDE" w:rsidRDefault="009D3BDE" w:rsidP="009D3BDE">
            <w:pPr>
              <w:spacing w:line="240" w:lineRule="auto"/>
              <w:jc w:val="both"/>
              <w:rPr>
                <w:rFonts w:ascii="GHEA Grapalat" w:hAnsi="GHEA Grapalat" w:cs="Sylfaen"/>
                <w:sz w:val="24"/>
                <w:szCs w:val="24"/>
                <w:lang w:val="hy-AM"/>
              </w:rPr>
            </w:pPr>
            <w:r w:rsidRPr="00924AA8">
              <w:rPr>
                <w:rFonts w:ascii="GHEA Grapalat" w:hAnsi="GHEA Grapalat" w:cs="Sylfaen"/>
                <w:sz w:val="24"/>
                <w:szCs w:val="24"/>
                <w:lang w:val="hy-AM"/>
              </w:rPr>
              <w:t xml:space="preserve">Ընդունվել է </w:t>
            </w:r>
            <w:r>
              <w:rPr>
                <w:rFonts w:ascii="GHEA Grapalat" w:hAnsi="GHEA Grapalat" w:cs="Sylfaen"/>
                <w:sz w:val="24"/>
                <w:szCs w:val="24"/>
                <w:lang w:val="hy-AM"/>
              </w:rPr>
              <w:t>մասամբ:</w:t>
            </w: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Pr="00B33D19" w:rsidRDefault="00C45F6A" w:rsidP="00C45F6A">
            <w:pPr>
              <w:spacing w:line="240" w:lineRule="auto"/>
              <w:jc w:val="both"/>
              <w:rPr>
                <w:rFonts w:ascii="GHEA Grapalat" w:hAnsi="GHEA Grapalat" w:cs="Sylfaen"/>
                <w:sz w:val="24"/>
                <w:szCs w:val="24"/>
                <w:lang w:val="hy-AM"/>
              </w:rPr>
            </w:pPr>
            <w:bookmarkStart w:id="2" w:name="_GoBack"/>
            <w:bookmarkEnd w:id="2"/>
            <w:r>
              <w:rPr>
                <w:rFonts w:ascii="GHEA Grapalat" w:hAnsi="GHEA Grapalat" w:cs="Sylfaen"/>
                <w:sz w:val="24"/>
                <w:szCs w:val="24"/>
                <w:lang w:val="hy-AM"/>
              </w:rPr>
              <w:t xml:space="preserve">Նախագծի 31-րդ կետի համաձայն մուտքի արտոնագրերն անվճար տրամադրվելու են </w:t>
            </w:r>
            <w:r w:rsidRPr="00B33D19">
              <w:rPr>
                <w:rFonts w:ascii="GHEA Grapalat" w:hAnsi="GHEA Grapalat" w:cs="Sylfaen"/>
                <w:i/>
                <w:sz w:val="24"/>
                <w:szCs w:val="24"/>
                <w:lang w:val="hy-AM"/>
              </w:rPr>
              <w:t xml:space="preserve">ըստ </w:t>
            </w:r>
            <w:r w:rsidRPr="00B33D19">
              <w:rPr>
                <w:rFonts w:ascii="GHEA Grapalat" w:hAnsi="GHEA Grapalat"/>
                <w:i/>
                <w:lang w:val="hy-AM"/>
              </w:rPr>
              <w:t>անհրաժեշտության</w:t>
            </w:r>
            <w:r w:rsidRPr="00B33D19">
              <w:rPr>
                <w:rFonts w:ascii="GHEA Grapalat" w:hAnsi="GHEA Grapalat"/>
                <w:lang w:val="hy-AM"/>
              </w:rPr>
              <w:t xml:space="preserve">, </w:t>
            </w:r>
            <w:r>
              <w:rPr>
                <w:rFonts w:ascii="GHEA Grapalat" w:hAnsi="GHEA Grapalat"/>
                <w:lang w:val="hy-AM"/>
              </w:rPr>
              <w:t>միաժամանակ, այցագրերի տրամադրելիս դրանց տրամադրման հիմքերը և հնարավոր առարկություններն ուսումնասիրվելու են նախապես</w:t>
            </w:r>
            <w:r w:rsidRPr="00B33D19">
              <w:rPr>
                <w:rFonts w:ascii="GHEA Grapalat" w:hAnsi="GHEA Grapalat"/>
                <w:lang w:val="hy-AM"/>
              </w:rPr>
              <w:t>:</w:t>
            </w:r>
          </w:p>
          <w:p w:rsidR="00C45F6A" w:rsidRDefault="00C45F6A"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5F5197">
            <w:pPr>
              <w:spacing w:line="240" w:lineRule="auto"/>
              <w:jc w:val="center"/>
              <w:rPr>
                <w:rFonts w:ascii="GHEA Grapalat" w:hAnsi="GHEA Grapalat" w:cs="Sylfaen"/>
                <w:sz w:val="24"/>
                <w:szCs w:val="24"/>
                <w:lang w:val="hy-AM"/>
              </w:rPr>
            </w:pPr>
          </w:p>
          <w:p w:rsidR="009D3BDE" w:rsidRDefault="009D3BDE" w:rsidP="009D3BDE">
            <w:pPr>
              <w:spacing w:line="240" w:lineRule="auto"/>
              <w:rPr>
                <w:rFonts w:ascii="GHEA Grapalat" w:hAnsi="GHEA Grapalat" w:cs="Sylfaen"/>
                <w:sz w:val="24"/>
                <w:szCs w:val="24"/>
                <w:lang w:val="hy-AM"/>
              </w:rPr>
            </w:pPr>
            <w:r>
              <w:rPr>
                <w:rFonts w:ascii="GHEA Grapalat" w:hAnsi="GHEA Grapalat" w:cs="Sylfaen"/>
                <w:sz w:val="24"/>
                <w:szCs w:val="24"/>
                <w:lang w:val="hy-AM"/>
              </w:rPr>
              <w:t>Ընդունվել է:</w:t>
            </w: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Default="00C45F6A" w:rsidP="005F5197">
            <w:pPr>
              <w:spacing w:line="240" w:lineRule="auto"/>
              <w:jc w:val="center"/>
              <w:rPr>
                <w:rFonts w:ascii="GHEA Grapalat" w:hAnsi="GHEA Grapalat" w:cs="Sylfaen"/>
                <w:sz w:val="24"/>
                <w:szCs w:val="24"/>
                <w:lang w:val="hy-AM"/>
              </w:rPr>
            </w:pPr>
          </w:p>
          <w:p w:rsidR="00C45F6A" w:rsidRPr="005F5197" w:rsidRDefault="00C45F6A" w:rsidP="005F5197">
            <w:pPr>
              <w:spacing w:line="240" w:lineRule="auto"/>
              <w:jc w:val="center"/>
              <w:rPr>
                <w:rFonts w:ascii="GHEA Grapalat" w:hAnsi="GHEA Grapalat" w:cs="Sylfaen"/>
                <w:sz w:val="24"/>
                <w:szCs w:val="24"/>
                <w:lang w:val="hy-AM"/>
              </w:rPr>
            </w:pPr>
          </w:p>
        </w:tc>
      </w:tr>
    </w:tbl>
    <w:p w:rsidR="00DB74BA" w:rsidRPr="00DB6B16" w:rsidRDefault="00DB74BA" w:rsidP="00012EF3">
      <w:pPr>
        <w:spacing w:line="240" w:lineRule="auto"/>
        <w:rPr>
          <w:rFonts w:ascii="GHEA Grapalat" w:hAnsi="GHEA Grapalat"/>
          <w:sz w:val="24"/>
          <w:szCs w:val="24"/>
          <w:lang w:val="af-ZA"/>
        </w:rPr>
      </w:pPr>
    </w:p>
    <w:sectPr w:rsidR="00DB74BA" w:rsidRPr="00DB6B16" w:rsidSect="002D46C2">
      <w:pgSz w:w="16840" w:h="11907" w:orient="landscape" w:code="9"/>
      <w:pgMar w:top="567"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75A" w:rsidRDefault="00D7275A" w:rsidP="00C82166">
      <w:pPr>
        <w:spacing w:line="240" w:lineRule="auto"/>
      </w:pPr>
      <w:r>
        <w:separator/>
      </w:r>
    </w:p>
  </w:endnote>
  <w:endnote w:type="continuationSeparator" w:id="0">
    <w:p w:rsidR="00D7275A" w:rsidRDefault="00D7275A" w:rsidP="00C82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75A" w:rsidRDefault="00D7275A" w:rsidP="00C82166">
      <w:pPr>
        <w:spacing w:line="240" w:lineRule="auto"/>
      </w:pPr>
      <w:r>
        <w:separator/>
      </w:r>
    </w:p>
  </w:footnote>
  <w:footnote w:type="continuationSeparator" w:id="0">
    <w:p w:rsidR="00D7275A" w:rsidRDefault="00D7275A" w:rsidP="00C821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429A"/>
    <w:multiLevelType w:val="hybridMultilevel"/>
    <w:tmpl w:val="86AAB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265DA"/>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E70E63"/>
    <w:multiLevelType w:val="multilevel"/>
    <w:tmpl w:val="299455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A2B4363"/>
    <w:multiLevelType w:val="multilevel"/>
    <w:tmpl w:val="6C72C6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E5C0FFB"/>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72769F"/>
    <w:multiLevelType w:val="hybridMultilevel"/>
    <w:tmpl w:val="9870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40DCD"/>
    <w:multiLevelType w:val="hybridMultilevel"/>
    <w:tmpl w:val="C0E0C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F7FA7"/>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A13E58"/>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A4149C"/>
    <w:multiLevelType w:val="hybridMultilevel"/>
    <w:tmpl w:val="62B2E5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B1CF0"/>
    <w:multiLevelType w:val="multilevel"/>
    <w:tmpl w:val="0F3024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DC11D48"/>
    <w:multiLevelType w:val="hybridMultilevel"/>
    <w:tmpl w:val="DF567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473188"/>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3777DD"/>
    <w:multiLevelType w:val="multilevel"/>
    <w:tmpl w:val="DF88E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FA3465F"/>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D06177"/>
    <w:multiLevelType w:val="hybridMultilevel"/>
    <w:tmpl w:val="3498FD50"/>
    <w:lvl w:ilvl="0" w:tplc="F1D080A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FE4DC2"/>
    <w:multiLevelType w:val="hybridMultilevel"/>
    <w:tmpl w:val="52D2B5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1E538B"/>
    <w:multiLevelType w:val="hybridMultilevel"/>
    <w:tmpl w:val="3FA03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634B61"/>
    <w:multiLevelType w:val="hybridMultilevel"/>
    <w:tmpl w:val="1A3E2BF8"/>
    <w:lvl w:ilvl="0" w:tplc="74D691D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CE78C5"/>
    <w:multiLevelType w:val="hybridMultilevel"/>
    <w:tmpl w:val="B9D01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88332D"/>
    <w:multiLevelType w:val="hybridMultilevel"/>
    <w:tmpl w:val="2190FB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9554D5"/>
    <w:multiLevelType w:val="hybridMultilevel"/>
    <w:tmpl w:val="1A3E2BF8"/>
    <w:lvl w:ilvl="0" w:tplc="74D691D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CDF4EB4"/>
    <w:multiLevelType w:val="multilevel"/>
    <w:tmpl w:val="5DBA066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4CF101FF"/>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CB06DE"/>
    <w:multiLevelType w:val="hybridMultilevel"/>
    <w:tmpl w:val="7DC0C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8B0C72"/>
    <w:multiLevelType w:val="multilevel"/>
    <w:tmpl w:val="BB008050"/>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B470971"/>
    <w:multiLevelType w:val="hybridMultilevel"/>
    <w:tmpl w:val="D3D63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F20419"/>
    <w:multiLevelType w:val="hybridMultilevel"/>
    <w:tmpl w:val="0366A19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F40ABF"/>
    <w:multiLevelType w:val="hybridMultilevel"/>
    <w:tmpl w:val="F8764FD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CE3892"/>
    <w:multiLevelType w:val="multilevel"/>
    <w:tmpl w:val="15945696"/>
    <w:lvl w:ilvl="0">
      <w:start w:val="1"/>
      <w:numFmt w:val="decimal"/>
      <w:lvlText w:val="%1."/>
      <w:lvlJc w:val="left"/>
      <w:pPr>
        <w:ind w:left="720" w:hanging="360"/>
      </w:pPr>
      <w:rPr>
        <w:rFonts w:cs="Sylfaen"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520" w:hanging="108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600" w:hanging="1440"/>
      </w:pPr>
      <w:rPr>
        <w:rFonts w:hint="default"/>
        <w:color w:val="000000"/>
      </w:rPr>
    </w:lvl>
    <w:lvl w:ilvl="6">
      <w:start w:val="1"/>
      <w:numFmt w:val="decimal"/>
      <w:isLgl/>
      <w:lvlText w:val="%1.%2.%3.%4.%5.%6.%7."/>
      <w:lvlJc w:val="left"/>
      <w:pPr>
        <w:ind w:left="4320" w:hanging="1800"/>
      </w:pPr>
      <w:rPr>
        <w:rFonts w:hint="default"/>
        <w:color w:val="000000"/>
      </w:rPr>
    </w:lvl>
    <w:lvl w:ilvl="7">
      <w:start w:val="1"/>
      <w:numFmt w:val="decimal"/>
      <w:isLgl/>
      <w:lvlText w:val="%1.%2.%3.%4.%5.%6.%7.%8."/>
      <w:lvlJc w:val="left"/>
      <w:pPr>
        <w:ind w:left="4680" w:hanging="1800"/>
      </w:pPr>
      <w:rPr>
        <w:rFonts w:hint="default"/>
        <w:color w:val="000000"/>
      </w:rPr>
    </w:lvl>
    <w:lvl w:ilvl="8">
      <w:start w:val="1"/>
      <w:numFmt w:val="decimal"/>
      <w:isLgl/>
      <w:lvlText w:val="%1.%2.%3.%4.%5.%6.%7.%8.%9."/>
      <w:lvlJc w:val="left"/>
      <w:pPr>
        <w:ind w:left="5400" w:hanging="2160"/>
      </w:pPr>
      <w:rPr>
        <w:rFonts w:hint="default"/>
        <w:color w:val="000000"/>
      </w:rPr>
    </w:lvl>
  </w:abstractNum>
  <w:abstractNum w:abstractNumId="30" w15:restartNumberingAfterBreak="0">
    <w:nsid w:val="6861242E"/>
    <w:multiLevelType w:val="multilevel"/>
    <w:tmpl w:val="F94C98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A0A41EC"/>
    <w:multiLevelType w:val="hybridMultilevel"/>
    <w:tmpl w:val="926EF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8C7AA0"/>
    <w:multiLevelType w:val="hybridMultilevel"/>
    <w:tmpl w:val="2F24C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416F0C"/>
    <w:multiLevelType w:val="multilevel"/>
    <w:tmpl w:val="DDD270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6D178BD"/>
    <w:multiLevelType w:val="hybridMultilevel"/>
    <w:tmpl w:val="D2B4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DB0D09"/>
    <w:multiLevelType w:val="hybridMultilevel"/>
    <w:tmpl w:val="9D4C0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6F54FF"/>
    <w:multiLevelType w:val="hybridMultilevel"/>
    <w:tmpl w:val="1D6AE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5E6CCC"/>
    <w:multiLevelType w:val="hybridMultilevel"/>
    <w:tmpl w:val="093A7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
  </w:num>
  <w:num w:numId="3">
    <w:abstractNumId w:val="22"/>
  </w:num>
  <w:num w:numId="4">
    <w:abstractNumId w:val="34"/>
  </w:num>
  <w:num w:numId="5">
    <w:abstractNumId w:val="35"/>
  </w:num>
  <w:num w:numId="6">
    <w:abstractNumId w:val="29"/>
  </w:num>
  <w:num w:numId="7">
    <w:abstractNumId w:val="36"/>
  </w:num>
  <w:num w:numId="8">
    <w:abstractNumId w:val="37"/>
  </w:num>
  <w:num w:numId="9">
    <w:abstractNumId w:val="30"/>
  </w:num>
  <w:num w:numId="10">
    <w:abstractNumId w:val="25"/>
  </w:num>
  <w:num w:numId="11">
    <w:abstractNumId w:val="10"/>
  </w:num>
  <w:num w:numId="12">
    <w:abstractNumId w:val="13"/>
  </w:num>
  <w:num w:numId="13">
    <w:abstractNumId w:val="24"/>
  </w:num>
  <w:num w:numId="14">
    <w:abstractNumId w:val="32"/>
  </w:num>
  <w:num w:numId="15">
    <w:abstractNumId w:val="33"/>
  </w:num>
  <w:num w:numId="16">
    <w:abstractNumId w:val="5"/>
  </w:num>
  <w:num w:numId="17">
    <w:abstractNumId w:val="11"/>
  </w:num>
  <w:num w:numId="18">
    <w:abstractNumId w:val="6"/>
  </w:num>
  <w:num w:numId="19">
    <w:abstractNumId w:val="3"/>
  </w:num>
  <w:num w:numId="20">
    <w:abstractNumId w:val="28"/>
  </w:num>
  <w:num w:numId="21">
    <w:abstractNumId w:val="31"/>
  </w:num>
  <w:num w:numId="22">
    <w:abstractNumId w:val="15"/>
  </w:num>
  <w:num w:numId="23">
    <w:abstractNumId w:val="17"/>
  </w:num>
  <w:num w:numId="24">
    <w:abstractNumId w:val="0"/>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num>
  <w:num w:numId="28">
    <w:abstractNumId w:val="19"/>
  </w:num>
  <w:num w:numId="29">
    <w:abstractNumId w:val="20"/>
  </w:num>
  <w:num w:numId="30">
    <w:abstractNumId w:val="9"/>
  </w:num>
  <w:num w:numId="31">
    <w:abstractNumId w:val="7"/>
  </w:num>
  <w:num w:numId="32">
    <w:abstractNumId w:val="12"/>
  </w:num>
  <w:num w:numId="33">
    <w:abstractNumId w:val="4"/>
  </w:num>
  <w:num w:numId="34">
    <w:abstractNumId w:val="8"/>
  </w:num>
  <w:num w:numId="35">
    <w:abstractNumId w:val="23"/>
  </w:num>
  <w:num w:numId="36">
    <w:abstractNumId w:val="1"/>
  </w:num>
  <w:num w:numId="37">
    <w:abstractNumId w:val="14"/>
  </w:num>
  <w:num w:numId="38">
    <w:abstractNumId w:val="21"/>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21F"/>
    <w:rsid w:val="00012EF3"/>
    <w:rsid w:val="00016551"/>
    <w:rsid w:val="00020A28"/>
    <w:rsid w:val="00030337"/>
    <w:rsid w:val="00051BAB"/>
    <w:rsid w:val="000674FF"/>
    <w:rsid w:val="000739F7"/>
    <w:rsid w:val="0008321B"/>
    <w:rsid w:val="00085B06"/>
    <w:rsid w:val="000E7E3F"/>
    <w:rsid w:val="000F2820"/>
    <w:rsid w:val="001045CC"/>
    <w:rsid w:val="00125D31"/>
    <w:rsid w:val="00150A82"/>
    <w:rsid w:val="0016443B"/>
    <w:rsid w:val="00180E2C"/>
    <w:rsid w:val="00192147"/>
    <w:rsid w:val="00193AA9"/>
    <w:rsid w:val="001A3C2D"/>
    <w:rsid w:val="001B3702"/>
    <w:rsid w:val="001C644F"/>
    <w:rsid w:val="001E29B1"/>
    <w:rsid w:val="001F3D52"/>
    <w:rsid w:val="00206BE9"/>
    <w:rsid w:val="002324F9"/>
    <w:rsid w:val="00240D01"/>
    <w:rsid w:val="00251B9D"/>
    <w:rsid w:val="002549A6"/>
    <w:rsid w:val="00263C36"/>
    <w:rsid w:val="00264557"/>
    <w:rsid w:val="0028597E"/>
    <w:rsid w:val="002D4162"/>
    <w:rsid w:val="002D46C2"/>
    <w:rsid w:val="002E17D2"/>
    <w:rsid w:val="002F21C0"/>
    <w:rsid w:val="00302969"/>
    <w:rsid w:val="00337E84"/>
    <w:rsid w:val="0034601B"/>
    <w:rsid w:val="003460AF"/>
    <w:rsid w:val="00347112"/>
    <w:rsid w:val="003524E9"/>
    <w:rsid w:val="0038556F"/>
    <w:rsid w:val="00393B84"/>
    <w:rsid w:val="00395731"/>
    <w:rsid w:val="00395848"/>
    <w:rsid w:val="003A09AD"/>
    <w:rsid w:val="003A2FBB"/>
    <w:rsid w:val="003A6E4C"/>
    <w:rsid w:val="003E2DA9"/>
    <w:rsid w:val="003E38A0"/>
    <w:rsid w:val="003E5B57"/>
    <w:rsid w:val="003F7FBF"/>
    <w:rsid w:val="00411B00"/>
    <w:rsid w:val="00417C0C"/>
    <w:rsid w:val="00435D87"/>
    <w:rsid w:val="00454CDD"/>
    <w:rsid w:val="00460E15"/>
    <w:rsid w:val="004636C5"/>
    <w:rsid w:val="00466870"/>
    <w:rsid w:val="0047303B"/>
    <w:rsid w:val="00494DCC"/>
    <w:rsid w:val="004B0479"/>
    <w:rsid w:val="004B179C"/>
    <w:rsid w:val="004E02B3"/>
    <w:rsid w:val="004F54D5"/>
    <w:rsid w:val="005209A1"/>
    <w:rsid w:val="00521E9B"/>
    <w:rsid w:val="00534542"/>
    <w:rsid w:val="005403B9"/>
    <w:rsid w:val="005442CB"/>
    <w:rsid w:val="00551B4B"/>
    <w:rsid w:val="00555E79"/>
    <w:rsid w:val="00556E6A"/>
    <w:rsid w:val="00561B18"/>
    <w:rsid w:val="0057270B"/>
    <w:rsid w:val="005742EE"/>
    <w:rsid w:val="00574F54"/>
    <w:rsid w:val="00590738"/>
    <w:rsid w:val="00592550"/>
    <w:rsid w:val="005947C7"/>
    <w:rsid w:val="005A5FFB"/>
    <w:rsid w:val="005B42B0"/>
    <w:rsid w:val="005B76FF"/>
    <w:rsid w:val="005E6780"/>
    <w:rsid w:val="005E7D8B"/>
    <w:rsid w:val="005F2EC4"/>
    <w:rsid w:val="005F5197"/>
    <w:rsid w:val="00607D07"/>
    <w:rsid w:val="00627627"/>
    <w:rsid w:val="00631842"/>
    <w:rsid w:val="00635A34"/>
    <w:rsid w:val="00651B72"/>
    <w:rsid w:val="00654B01"/>
    <w:rsid w:val="00665BA6"/>
    <w:rsid w:val="006742CB"/>
    <w:rsid w:val="00674BBE"/>
    <w:rsid w:val="00687A10"/>
    <w:rsid w:val="0069230A"/>
    <w:rsid w:val="006B5619"/>
    <w:rsid w:val="006C6CA8"/>
    <w:rsid w:val="006F1320"/>
    <w:rsid w:val="006F6247"/>
    <w:rsid w:val="00712362"/>
    <w:rsid w:val="00714EA3"/>
    <w:rsid w:val="0072697B"/>
    <w:rsid w:val="00737477"/>
    <w:rsid w:val="00742CDD"/>
    <w:rsid w:val="00782391"/>
    <w:rsid w:val="00786DE2"/>
    <w:rsid w:val="00793C03"/>
    <w:rsid w:val="007B3660"/>
    <w:rsid w:val="007B772E"/>
    <w:rsid w:val="007C1A22"/>
    <w:rsid w:val="007C78C8"/>
    <w:rsid w:val="007D1DE8"/>
    <w:rsid w:val="00843AA3"/>
    <w:rsid w:val="008549D0"/>
    <w:rsid w:val="008571C6"/>
    <w:rsid w:val="008708F7"/>
    <w:rsid w:val="00875DD2"/>
    <w:rsid w:val="008839F3"/>
    <w:rsid w:val="00886559"/>
    <w:rsid w:val="008870AB"/>
    <w:rsid w:val="00894F62"/>
    <w:rsid w:val="008962AA"/>
    <w:rsid w:val="008D03E1"/>
    <w:rsid w:val="008D721F"/>
    <w:rsid w:val="008E0727"/>
    <w:rsid w:val="008E5C08"/>
    <w:rsid w:val="009064D8"/>
    <w:rsid w:val="009111EF"/>
    <w:rsid w:val="009148F0"/>
    <w:rsid w:val="00924AA8"/>
    <w:rsid w:val="00926FBA"/>
    <w:rsid w:val="00965312"/>
    <w:rsid w:val="00972456"/>
    <w:rsid w:val="00995204"/>
    <w:rsid w:val="009B4AF1"/>
    <w:rsid w:val="009C46DC"/>
    <w:rsid w:val="009D3610"/>
    <w:rsid w:val="009D3BDE"/>
    <w:rsid w:val="009E7B64"/>
    <w:rsid w:val="009F467E"/>
    <w:rsid w:val="00A13568"/>
    <w:rsid w:val="00A13B9A"/>
    <w:rsid w:val="00A154FA"/>
    <w:rsid w:val="00A172D2"/>
    <w:rsid w:val="00A27B66"/>
    <w:rsid w:val="00A60AEC"/>
    <w:rsid w:val="00A6783E"/>
    <w:rsid w:val="00A81E56"/>
    <w:rsid w:val="00A840E6"/>
    <w:rsid w:val="00A86301"/>
    <w:rsid w:val="00A94CA2"/>
    <w:rsid w:val="00AD4F78"/>
    <w:rsid w:val="00AF3E91"/>
    <w:rsid w:val="00B161DC"/>
    <w:rsid w:val="00B33D19"/>
    <w:rsid w:val="00B35BDD"/>
    <w:rsid w:val="00B37742"/>
    <w:rsid w:val="00B42DDB"/>
    <w:rsid w:val="00B73CD7"/>
    <w:rsid w:val="00B77849"/>
    <w:rsid w:val="00BB3633"/>
    <w:rsid w:val="00BD0E2A"/>
    <w:rsid w:val="00BD69A6"/>
    <w:rsid w:val="00BE55AB"/>
    <w:rsid w:val="00BE5DDB"/>
    <w:rsid w:val="00C10112"/>
    <w:rsid w:val="00C24C21"/>
    <w:rsid w:val="00C31F8A"/>
    <w:rsid w:val="00C44B65"/>
    <w:rsid w:val="00C45F6A"/>
    <w:rsid w:val="00C64B44"/>
    <w:rsid w:val="00C82166"/>
    <w:rsid w:val="00C917B9"/>
    <w:rsid w:val="00C9630C"/>
    <w:rsid w:val="00CC33F2"/>
    <w:rsid w:val="00CC56A0"/>
    <w:rsid w:val="00CE5B1F"/>
    <w:rsid w:val="00D01FEF"/>
    <w:rsid w:val="00D27F22"/>
    <w:rsid w:val="00D30501"/>
    <w:rsid w:val="00D31800"/>
    <w:rsid w:val="00D43ED3"/>
    <w:rsid w:val="00D52EF5"/>
    <w:rsid w:val="00D70258"/>
    <w:rsid w:val="00D71678"/>
    <w:rsid w:val="00D7275A"/>
    <w:rsid w:val="00D72FB3"/>
    <w:rsid w:val="00D81FD7"/>
    <w:rsid w:val="00D83EBE"/>
    <w:rsid w:val="00D84FE3"/>
    <w:rsid w:val="00DA1749"/>
    <w:rsid w:val="00DB2703"/>
    <w:rsid w:val="00DB6B16"/>
    <w:rsid w:val="00DB74BA"/>
    <w:rsid w:val="00DC4E89"/>
    <w:rsid w:val="00DD5277"/>
    <w:rsid w:val="00DD5EEB"/>
    <w:rsid w:val="00DE439F"/>
    <w:rsid w:val="00DF4ABE"/>
    <w:rsid w:val="00E017D4"/>
    <w:rsid w:val="00E11D13"/>
    <w:rsid w:val="00E12A27"/>
    <w:rsid w:val="00E14C29"/>
    <w:rsid w:val="00E25B92"/>
    <w:rsid w:val="00E376FE"/>
    <w:rsid w:val="00E473D4"/>
    <w:rsid w:val="00E51D8F"/>
    <w:rsid w:val="00E65883"/>
    <w:rsid w:val="00E72350"/>
    <w:rsid w:val="00E7787E"/>
    <w:rsid w:val="00EA0124"/>
    <w:rsid w:val="00EA1F4E"/>
    <w:rsid w:val="00EA4DD2"/>
    <w:rsid w:val="00EB73FB"/>
    <w:rsid w:val="00EC5E9E"/>
    <w:rsid w:val="00ED2861"/>
    <w:rsid w:val="00EF382E"/>
    <w:rsid w:val="00F12D8D"/>
    <w:rsid w:val="00F1346D"/>
    <w:rsid w:val="00F15655"/>
    <w:rsid w:val="00F26AD1"/>
    <w:rsid w:val="00F44000"/>
    <w:rsid w:val="00F448C1"/>
    <w:rsid w:val="00F55B40"/>
    <w:rsid w:val="00F76145"/>
    <w:rsid w:val="00F821B3"/>
    <w:rsid w:val="00F8392B"/>
    <w:rsid w:val="00FA3FB9"/>
    <w:rsid w:val="00FB5AD4"/>
    <w:rsid w:val="00FC2E1D"/>
    <w:rsid w:val="00FD1667"/>
    <w:rsid w:val="00FE4C06"/>
    <w:rsid w:val="00FE7B3D"/>
    <w:rsid w:val="00FF0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89318"/>
  <w15:docId w15:val="{4276C651-7E56-4E24-9006-3F5A4585E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21F"/>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21F"/>
    <w:pPr>
      <w:ind w:left="720"/>
      <w:contextualSpacing/>
    </w:pPr>
  </w:style>
  <w:style w:type="paragraph" w:styleId="BodyText">
    <w:name w:val="Body Text"/>
    <w:basedOn w:val="Normal"/>
    <w:link w:val="BodyTextChar"/>
    <w:rsid w:val="008E0727"/>
    <w:pPr>
      <w:spacing w:after="140"/>
    </w:pPr>
    <w:rPr>
      <w:lang w:val="ru-RU"/>
    </w:rPr>
  </w:style>
  <w:style w:type="character" w:customStyle="1" w:styleId="BodyTextChar">
    <w:name w:val="Body Text Char"/>
    <w:basedOn w:val="DefaultParagraphFont"/>
    <w:link w:val="BodyText"/>
    <w:rsid w:val="008E0727"/>
    <w:rPr>
      <w:sz w:val="22"/>
      <w:szCs w:val="22"/>
      <w:lang w:val="ru-RU"/>
    </w:rPr>
  </w:style>
  <w:style w:type="table" w:styleId="TableGrid">
    <w:name w:val="Table Grid"/>
    <w:basedOn w:val="TableNormal"/>
    <w:uiPriority w:val="59"/>
    <w:rsid w:val="00C82166"/>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82166"/>
    <w:pPr>
      <w:spacing w:line="240" w:lineRule="auto"/>
    </w:pPr>
    <w:rPr>
      <w:sz w:val="20"/>
      <w:szCs w:val="20"/>
    </w:rPr>
  </w:style>
  <w:style w:type="character" w:customStyle="1" w:styleId="FootnoteTextChar">
    <w:name w:val="Footnote Text Char"/>
    <w:basedOn w:val="DefaultParagraphFont"/>
    <w:link w:val="FootnoteText"/>
    <w:uiPriority w:val="99"/>
    <w:semiHidden/>
    <w:rsid w:val="00C82166"/>
  </w:style>
  <w:style w:type="character" w:styleId="FootnoteReference">
    <w:name w:val="footnote reference"/>
    <w:basedOn w:val="DefaultParagraphFont"/>
    <w:uiPriority w:val="99"/>
    <w:semiHidden/>
    <w:unhideWhenUsed/>
    <w:rsid w:val="00C82166"/>
    <w:rPr>
      <w:vertAlign w:val="superscript"/>
    </w:rPr>
  </w:style>
  <w:style w:type="paragraph" w:styleId="Header">
    <w:name w:val="header"/>
    <w:basedOn w:val="Normal"/>
    <w:link w:val="HeaderChar"/>
    <w:uiPriority w:val="99"/>
    <w:unhideWhenUsed/>
    <w:rsid w:val="006742CB"/>
    <w:pPr>
      <w:tabs>
        <w:tab w:val="center" w:pos="4677"/>
        <w:tab w:val="right" w:pos="9355"/>
      </w:tabs>
      <w:spacing w:line="240" w:lineRule="auto"/>
    </w:pPr>
  </w:style>
  <w:style w:type="character" w:customStyle="1" w:styleId="HeaderChar">
    <w:name w:val="Header Char"/>
    <w:basedOn w:val="DefaultParagraphFont"/>
    <w:link w:val="Header"/>
    <w:uiPriority w:val="99"/>
    <w:rsid w:val="006742CB"/>
    <w:rPr>
      <w:sz w:val="22"/>
      <w:szCs w:val="22"/>
    </w:rPr>
  </w:style>
  <w:style w:type="paragraph" w:styleId="Footer">
    <w:name w:val="footer"/>
    <w:basedOn w:val="Normal"/>
    <w:link w:val="FooterChar"/>
    <w:uiPriority w:val="99"/>
    <w:unhideWhenUsed/>
    <w:rsid w:val="006742CB"/>
    <w:pPr>
      <w:tabs>
        <w:tab w:val="center" w:pos="4677"/>
        <w:tab w:val="right" w:pos="9355"/>
      </w:tabs>
      <w:spacing w:line="240" w:lineRule="auto"/>
    </w:pPr>
  </w:style>
  <w:style w:type="character" w:customStyle="1" w:styleId="FooterChar">
    <w:name w:val="Footer Char"/>
    <w:basedOn w:val="DefaultParagraphFont"/>
    <w:link w:val="Footer"/>
    <w:uiPriority w:val="99"/>
    <w:rsid w:val="006742CB"/>
    <w:rPr>
      <w:sz w:val="22"/>
      <w:szCs w:val="22"/>
    </w:rPr>
  </w:style>
  <w:style w:type="character" w:customStyle="1" w:styleId="Bodytext3">
    <w:name w:val="Body text (3)_"/>
    <w:basedOn w:val="DefaultParagraphFont"/>
    <w:link w:val="Bodytext30"/>
    <w:rsid w:val="00F55B40"/>
    <w:rPr>
      <w:b/>
      <w:bCs/>
      <w:sz w:val="24"/>
      <w:szCs w:val="24"/>
      <w:shd w:val="clear" w:color="auto" w:fill="FFFFFF"/>
    </w:rPr>
  </w:style>
  <w:style w:type="paragraph" w:customStyle="1" w:styleId="Bodytext30">
    <w:name w:val="Body text (3)"/>
    <w:basedOn w:val="Normal"/>
    <w:link w:val="Bodytext3"/>
    <w:rsid w:val="00F55B40"/>
    <w:pPr>
      <w:widowControl w:val="0"/>
      <w:shd w:val="clear" w:color="auto" w:fill="FFFFFF"/>
      <w:spacing w:after="120" w:line="0" w:lineRule="atLeast"/>
      <w:jc w:val="center"/>
    </w:pPr>
    <w:rPr>
      <w:b/>
      <w:bCs/>
      <w:sz w:val="24"/>
      <w:szCs w:val="24"/>
    </w:rPr>
  </w:style>
  <w:style w:type="paragraph" w:styleId="CommentText">
    <w:name w:val="annotation text"/>
    <w:basedOn w:val="Normal"/>
    <w:link w:val="CommentTextChar"/>
    <w:uiPriority w:val="99"/>
    <w:unhideWhenUsed/>
    <w:rsid w:val="00466870"/>
    <w:pPr>
      <w:spacing w:line="240" w:lineRule="auto"/>
    </w:pPr>
    <w:rPr>
      <w:rFonts w:ascii="Times New Roman" w:eastAsia="Times New Roman" w:hAnsi="Times New Roman"/>
      <w:sz w:val="20"/>
      <w:szCs w:val="20"/>
      <w:lang w:val="hy-AM" w:eastAsia="hy-AM"/>
    </w:rPr>
  </w:style>
  <w:style w:type="character" w:customStyle="1" w:styleId="CommentTextChar">
    <w:name w:val="Comment Text Char"/>
    <w:basedOn w:val="DefaultParagraphFont"/>
    <w:link w:val="CommentText"/>
    <w:uiPriority w:val="99"/>
    <w:rsid w:val="00466870"/>
    <w:rPr>
      <w:rFonts w:ascii="Times New Roman" w:eastAsia="Times New Roman" w:hAnsi="Times New Roman"/>
      <w:lang w:val="hy-AM" w:eastAsia="hy-AM"/>
    </w:rPr>
  </w:style>
  <w:style w:type="paragraph" w:styleId="BalloonText">
    <w:name w:val="Balloon Text"/>
    <w:basedOn w:val="Normal"/>
    <w:link w:val="BalloonTextChar"/>
    <w:uiPriority w:val="99"/>
    <w:semiHidden/>
    <w:unhideWhenUsed/>
    <w:rsid w:val="00012E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E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7110">
      <w:bodyDiv w:val="1"/>
      <w:marLeft w:val="0"/>
      <w:marRight w:val="0"/>
      <w:marTop w:val="0"/>
      <w:marBottom w:val="0"/>
      <w:divBdr>
        <w:top w:val="none" w:sz="0" w:space="0" w:color="auto"/>
        <w:left w:val="none" w:sz="0" w:space="0" w:color="auto"/>
        <w:bottom w:val="none" w:sz="0" w:space="0" w:color="auto"/>
        <w:right w:val="none" w:sz="0" w:space="0" w:color="auto"/>
      </w:divBdr>
      <w:divsChild>
        <w:div w:id="574777000">
          <w:marLeft w:val="0"/>
          <w:marRight w:val="0"/>
          <w:marTop w:val="0"/>
          <w:marBottom w:val="0"/>
          <w:divBdr>
            <w:top w:val="none" w:sz="0" w:space="0" w:color="auto"/>
            <w:left w:val="none" w:sz="0" w:space="0" w:color="auto"/>
            <w:bottom w:val="none" w:sz="0" w:space="0" w:color="auto"/>
            <w:right w:val="none" w:sz="0" w:space="0" w:color="auto"/>
          </w:divBdr>
          <w:divsChild>
            <w:div w:id="48046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5866">
      <w:bodyDiv w:val="1"/>
      <w:marLeft w:val="0"/>
      <w:marRight w:val="0"/>
      <w:marTop w:val="0"/>
      <w:marBottom w:val="0"/>
      <w:divBdr>
        <w:top w:val="none" w:sz="0" w:space="0" w:color="auto"/>
        <w:left w:val="none" w:sz="0" w:space="0" w:color="auto"/>
        <w:bottom w:val="none" w:sz="0" w:space="0" w:color="auto"/>
        <w:right w:val="none" w:sz="0" w:space="0" w:color="auto"/>
      </w:divBdr>
    </w:div>
    <w:div w:id="39478104">
      <w:bodyDiv w:val="1"/>
      <w:marLeft w:val="0"/>
      <w:marRight w:val="0"/>
      <w:marTop w:val="0"/>
      <w:marBottom w:val="0"/>
      <w:divBdr>
        <w:top w:val="none" w:sz="0" w:space="0" w:color="auto"/>
        <w:left w:val="none" w:sz="0" w:space="0" w:color="auto"/>
        <w:bottom w:val="none" w:sz="0" w:space="0" w:color="auto"/>
        <w:right w:val="none" w:sz="0" w:space="0" w:color="auto"/>
      </w:divBdr>
      <w:divsChild>
        <w:div w:id="1074741278">
          <w:marLeft w:val="0"/>
          <w:marRight w:val="0"/>
          <w:marTop w:val="0"/>
          <w:marBottom w:val="0"/>
          <w:divBdr>
            <w:top w:val="none" w:sz="0" w:space="0" w:color="auto"/>
            <w:left w:val="none" w:sz="0" w:space="0" w:color="auto"/>
            <w:bottom w:val="none" w:sz="0" w:space="0" w:color="auto"/>
            <w:right w:val="none" w:sz="0" w:space="0" w:color="auto"/>
          </w:divBdr>
          <w:divsChild>
            <w:div w:id="875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9660">
      <w:bodyDiv w:val="1"/>
      <w:marLeft w:val="0"/>
      <w:marRight w:val="0"/>
      <w:marTop w:val="0"/>
      <w:marBottom w:val="0"/>
      <w:divBdr>
        <w:top w:val="none" w:sz="0" w:space="0" w:color="auto"/>
        <w:left w:val="none" w:sz="0" w:space="0" w:color="auto"/>
        <w:bottom w:val="none" w:sz="0" w:space="0" w:color="auto"/>
        <w:right w:val="none" w:sz="0" w:space="0" w:color="auto"/>
      </w:divBdr>
    </w:div>
    <w:div w:id="69431194">
      <w:bodyDiv w:val="1"/>
      <w:marLeft w:val="0"/>
      <w:marRight w:val="0"/>
      <w:marTop w:val="0"/>
      <w:marBottom w:val="0"/>
      <w:divBdr>
        <w:top w:val="none" w:sz="0" w:space="0" w:color="auto"/>
        <w:left w:val="none" w:sz="0" w:space="0" w:color="auto"/>
        <w:bottom w:val="none" w:sz="0" w:space="0" w:color="auto"/>
        <w:right w:val="none" w:sz="0" w:space="0" w:color="auto"/>
      </w:divBdr>
      <w:divsChild>
        <w:div w:id="1121145811">
          <w:marLeft w:val="0"/>
          <w:marRight w:val="0"/>
          <w:marTop w:val="0"/>
          <w:marBottom w:val="0"/>
          <w:divBdr>
            <w:top w:val="none" w:sz="0" w:space="0" w:color="auto"/>
            <w:left w:val="none" w:sz="0" w:space="0" w:color="auto"/>
            <w:bottom w:val="none" w:sz="0" w:space="0" w:color="auto"/>
            <w:right w:val="none" w:sz="0" w:space="0" w:color="auto"/>
          </w:divBdr>
          <w:divsChild>
            <w:div w:id="2953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6198">
      <w:bodyDiv w:val="1"/>
      <w:marLeft w:val="0"/>
      <w:marRight w:val="0"/>
      <w:marTop w:val="0"/>
      <w:marBottom w:val="0"/>
      <w:divBdr>
        <w:top w:val="none" w:sz="0" w:space="0" w:color="auto"/>
        <w:left w:val="none" w:sz="0" w:space="0" w:color="auto"/>
        <w:bottom w:val="none" w:sz="0" w:space="0" w:color="auto"/>
        <w:right w:val="none" w:sz="0" w:space="0" w:color="auto"/>
      </w:divBdr>
    </w:div>
    <w:div w:id="116797870">
      <w:bodyDiv w:val="1"/>
      <w:marLeft w:val="0"/>
      <w:marRight w:val="0"/>
      <w:marTop w:val="0"/>
      <w:marBottom w:val="0"/>
      <w:divBdr>
        <w:top w:val="none" w:sz="0" w:space="0" w:color="auto"/>
        <w:left w:val="none" w:sz="0" w:space="0" w:color="auto"/>
        <w:bottom w:val="none" w:sz="0" w:space="0" w:color="auto"/>
        <w:right w:val="none" w:sz="0" w:space="0" w:color="auto"/>
      </w:divBdr>
      <w:divsChild>
        <w:div w:id="1149787010">
          <w:marLeft w:val="0"/>
          <w:marRight w:val="0"/>
          <w:marTop w:val="0"/>
          <w:marBottom w:val="0"/>
          <w:divBdr>
            <w:top w:val="none" w:sz="0" w:space="0" w:color="auto"/>
            <w:left w:val="none" w:sz="0" w:space="0" w:color="auto"/>
            <w:bottom w:val="none" w:sz="0" w:space="0" w:color="auto"/>
            <w:right w:val="none" w:sz="0" w:space="0" w:color="auto"/>
          </w:divBdr>
          <w:divsChild>
            <w:div w:id="93254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57151">
      <w:bodyDiv w:val="1"/>
      <w:marLeft w:val="0"/>
      <w:marRight w:val="0"/>
      <w:marTop w:val="0"/>
      <w:marBottom w:val="0"/>
      <w:divBdr>
        <w:top w:val="none" w:sz="0" w:space="0" w:color="auto"/>
        <w:left w:val="none" w:sz="0" w:space="0" w:color="auto"/>
        <w:bottom w:val="none" w:sz="0" w:space="0" w:color="auto"/>
        <w:right w:val="none" w:sz="0" w:space="0" w:color="auto"/>
      </w:divBdr>
    </w:div>
    <w:div w:id="175189979">
      <w:bodyDiv w:val="1"/>
      <w:marLeft w:val="0"/>
      <w:marRight w:val="0"/>
      <w:marTop w:val="0"/>
      <w:marBottom w:val="0"/>
      <w:divBdr>
        <w:top w:val="none" w:sz="0" w:space="0" w:color="auto"/>
        <w:left w:val="none" w:sz="0" w:space="0" w:color="auto"/>
        <w:bottom w:val="none" w:sz="0" w:space="0" w:color="auto"/>
        <w:right w:val="none" w:sz="0" w:space="0" w:color="auto"/>
      </w:divBdr>
    </w:div>
    <w:div w:id="189269035">
      <w:bodyDiv w:val="1"/>
      <w:marLeft w:val="0"/>
      <w:marRight w:val="0"/>
      <w:marTop w:val="0"/>
      <w:marBottom w:val="0"/>
      <w:divBdr>
        <w:top w:val="none" w:sz="0" w:space="0" w:color="auto"/>
        <w:left w:val="none" w:sz="0" w:space="0" w:color="auto"/>
        <w:bottom w:val="none" w:sz="0" w:space="0" w:color="auto"/>
        <w:right w:val="none" w:sz="0" w:space="0" w:color="auto"/>
      </w:divBdr>
      <w:divsChild>
        <w:div w:id="1717120980">
          <w:marLeft w:val="0"/>
          <w:marRight w:val="0"/>
          <w:marTop w:val="0"/>
          <w:marBottom w:val="0"/>
          <w:divBdr>
            <w:top w:val="none" w:sz="0" w:space="0" w:color="auto"/>
            <w:left w:val="none" w:sz="0" w:space="0" w:color="auto"/>
            <w:bottom w:val="none" w:sz="0" w:space="0" w:color="auto"/>
            <w:right w:val="none" w:sz="0" w:space="0" w:color="auto"/>
          </w:divBdr>
          <w:divsChild>
            <w:div w:id="143000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65895">
      <w:bodyDiv w:val="1"/>
      <w:marLeft w:val="0"/>
      <w:marRight w:val="0"/>
      <w:marTop w:val="0"/>
      <w:marBottom w:val="0"/>
      <w:divBdr>
        <w:top w:val="none" w:sz="0" w:space="0" w:color="auto"/>
        <w:left w:val="none" w:sz="0" w:space="0" w:color="auto"/>
        <w:bottom w:val="none" w:sz="0" w:space="0" w:color="auto"/>
        <w:right w:val="none" w:sz="0" w:space="0" w:color="auto"/>
      </w:divBdr>
    </w:div>
    <w:div w:id="252670187">
      <w:bodyDiv w:val="1"/>
      <w:marLeft w:val="0"/>
      <w:marRight w:val="0"/>
      <w:marTop w:val="0"/>
      <w:marBottom w:val="0"/>
      <w:divBdr>
        <w:top w:val="none" w:sz="0" w:space="0" w:color="auto"/>
        <w:left w:val="none" w:sz="0" w:space="0" w:color="auto"/>
        <w:bottom w:val="none" w:sz="0" w:space="0" w:color="auto"/>
        <w:right w:val="none" w:sz="0" w:space="0" w:color="auto"/>
      </w:divBdr>
      <w:divsChild>
        <w:div w:id="1830244091">
          <w:marLeft w:val="0"/>
          <w:marRight w:val="0"/>
          <w:marTop w:val="0"/>
          <w:marBottom w:val="0"/>
          <w:divBdr>
            <w:top w:val="none" w:sz="0" w:space="0" w:color="auto"/>
            <w:left w:val="none" w:sz="0" w:space="0" w:color="auto"/>
            <w:bottom w:val="none" w:sz="0" w:space="0" w:color="auto"/>
            <w:right w:val="none" w:sz="0" w:space="0" w:color="auto"/>
          </w:divBdr>
          <w:divsChild>
            <w:div w:id="18905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71082">
      <w:bodyDiv w:val="1"/>
      <w:marLeft w:val="0"/>
      <w:marRight w:val="0"/>
      <w:marTop w:val="0"/>
      <w:marBottom w:val="0"/>
      <w:divBdr>
        <w:top w:val="none" w:sz="0" w:space="0" w:color="auto"/>
        <w:left w:val="none" w:sz="0" w:space="0" w:color="auto"/>
        <w:bottom w:val="none" w:sz="0" w:space="0" w:color="auto"/>
        <w:right w:val="none" w:sz="0" w:space="0" w:color="auto"/>
      </w:divBdr>
      <w:divsChild>
        <w:div w:id="918101389">
          <w:marLeft w:val="0"/>
          <w:marRight w:val="0"/>
          <w:marTop w:val="0"/>
          <w:marBottom w:val="0"/>
          <w:divBdr>
            <w:top w:val="none" w:sz="0" w:space="0" w:color="auto"/>
            <w:left w:val="none" w:sz="0" w:space="0" w:color="auto"/>
            <w:bottom w:val="none" w:sz="0" w:space="0" w:color="auto"/>
            <w:right w:val="none" w:sz="0" w:space="0" w:color="auto"/>
          </w:divBdr>
          <w:divsChild>
            <w:div w:id="22298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17396">
      <w:bodyDiv w:val="1"/>
      <w:marLeft w:val="0"/>
      <w:marRight w:val="0"/>
      <w:marTop w:val="0"/>
      <w:marBottom w:val="0"/>
      <w:divBdr>
        <w:top w:val="none" w:sz="0" w:space="0" w:color="auto"/>
        <w:left w:val="none" w:sz="0" w:space="0" w:color="auto"/>
        <w:bottom w:val="none" w:sz="0" w:space="0" w:color="auto"/>
        <w:right w:val="none" w:sz="0" w:space="0" w:color="auto"/>
      </w:divBdr>
      <w:divsChild>
        <w:div w:id="1974869724">
          <w:marLeft w:val="0"/>
          <w:marRight w:val="0"/>
          <w:marTop w:val="0"/>
          <w:marBottom w:val="0"/>
          <w:divBdr>
            <w:top w:val="none" w:sz="0" w:space="0" w:color="auto"/>
            <w:left w:val="none" w:sz="0" w:space="0" w:color="auto"/>
            <w:bottom w:val="none" w:sz="0" w:space="0" w:color="auto"/>
            <w:right w:val="none" w:sz="0" w:space="0" w:color="auto"/>
          </w:divBdr>
          <w:divsChild>
            <w:div w:id="15029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190">
      <w:bodyDiv w:val="1"/>
      <w:marLeft w:val="0"/>
      <w:marRight w:val="0"/>
      <w:marTop w:val="0"/>
      <w:marBottom w:val="0"/>
      <w:divBdr>
        <w:top w:val="none" w:sz="0" w:space="0" w:color="auto"/>
        <w:left w:val="none" w:sz="0" w:space="0" w:color="auto"/>
        <w:bottom w:val="none" w:sz="0" w:space="0" w:color="auto"/>
        <w:right w:val="none" w:sz="0" w:space="0" w:color="auto"/>
      </w:divBdr>
      <w:divsChild>
        <w:div w:id="1315523211">
          <w:marLeft w:val="0"/>
          <w:marRight w:val="0"/>
          <w:marTop w:val="0"/>
          <w:marBottom w:val="0"/>
          <w:divBdr>
            <w:top w:val="none" w:sz="0" w:space="0" w:color="auto"/>
            <w:left w:val="none" w:sz="0" w:space="0" w:color="auto"/>
            <w:bottom w:val="none" w:sz="0" w:space="0" w:color="auto"/>
            <w:right w:val="none" w:sz="0" w:space="0" w:color="auto"/>
          </w:divBdr>
          <w:divsChild>
            <w:div w:id="8085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7067">
      <w:bodyDiv w:val="1"/>
      <w:marLeft w:val="0"/>
      <w:marRight w:val="0"/>
      <w:marTop w:val="0"/>
      <w:marBottom w:val="0"/>
      <w:divBdr>
        <w:top w:val="none" w:sz="0" w:space="0" w:color="auto"/>
        <w:left w:val="none" w:sz="0" w:space="0" w:color="auto"/>
        <w:bottom w:val="none" w:sz="0" w:space="0" w:color="auto"/>
        <w:right w:val="none" w:sz="0" w:space="0" w:color="auto"/>
      </w:divBdr>
      <w:divsChild>
        <w:div w:id="802426475">
          <w:marLeft w:val="0"/>
          <w:marRight w:val="0"/>
          <w:marTop w:val="0"/>
          <w:marBottom w:val="0"/>
          <w:divBdr>
            <w:top w:val="none" w:sz="0" w:space="0" w:color="auto"/>
            <w:left w:val="none" w:sz="0" w:space="0" w:color="auto"/>
            <w:bottom w:val="none" w:sz="0" w:space="0" w:color="auto"/>
            <w:right w:val="none" w:sz="0" w:space="0" w:color="auto"/>
          </w:divBdr>
          <w:divsChild>
            <w:div w:id="1198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937499">
      <w:bodyDiv w:val="1"/>
      <w:marLeft w:val="0"/>
      <w:marRight w:val="0"/>
      <w:marTop w:val="0"/>
      <w:marBottom w:val="0"/>
      <w:divBdr>
        <w:top w:val="none" w:sz="0" w:space="0" w:color="auto"/>
        <w:left w:val="none" w:sz="0" w:space="0" w:color="auto"/>
        <w:bottom w:val="none" w:sz="0" w:space="0" w:color="auto"/>
        <w:right w:val="none" w:sz="0" w:space="0" w:color="auto"/>
      </w:divBdr>
      <w:divsChild>
        <w:div w:id="2015843305">
          <w:marLeft w:val="0"/>
          <w:marRight w:val="0"/>
          <w:marTop w:val="0"/>
          <w:marBottom w:val="0"/>
          <w:divBdr>
            <w:top w:val="none" w:sz="0" w:space="0" w:color="auto"/>
            <w:left w:val="none" w:sz="0" w:space="0" w:color="auto"/>
            <w:bottom w:val="none" w:sz="0" w:space="0" w:color="auto"/>
            <w:right w:val="none" w:sz="0" w:space="0" w:color="auto"/>
          </w:divBdr>
          <w:divsChild>
            <w:div w:id="121457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82608">
      <w:bodyDiv w:val="1"/>
      <w:marLeft w:val="0"/>
      <w:marRight w:val="0"/>
      <w:marTop w:val="0"/>
      <w:marBottom w:val="0"/>
      <w:divBdr>
        <w:top w:val="none" w:sz="0" w:space="0" w:color="auto"/>
        <w:left w:val="none" w:sz="0" w:space="0" w:color="auto"/>
        <w:bottom w:val="none" w:sz="0" w:space="0" w:color="auto"/>
        <w:right w:val="none" w:sz="0" w:space="0" w:color="auto"/>
      </w:divBdr>
      <w:divsChild>
        <w:div w:id="1630820406">
          <w:marLeft w:val="0"/>
          <w:marRight w:val="0"/>
          <w:marTop w:val="0"/>
          <w:marBottom w:val="0"/>
          <w:divBdr>
            <w:top w:val="none" w:sz="0" w:space="0" w:color="auto"/>
            <w:left w:val="none" w:sz="0" w:space="0" w:color="auto"/>
            <w:bottom w:val="none" w:sz="0" w:space="0" w:color="auto"/>
            <w:right w:val="none" w:sz="0" w:space="0" w:color="auto"/>
          </w:divBdr>
          <w:divsChild>
            <w:div w:id="27336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54505">
      <w:bodyDiv w:val="1"/>
      <w:marLeft w:val="0"/>
      <w:marRight w:val="0"/>
      <w:marTop w:val="0"/>
      <w:marBottom w:val="0"/>
      <w:divBdr>
        <w:top w:val="none" w:sz="0" w:space="0" w:color="auto"/>
        <w:left w:val="none" w:sz="0" w:space="0" w:color="auto"/>
        <w:bottom w:val="none" w:sz="0" w:space="0" w:color="auto"/>
        <w:right w:val="none" w:sz="0" w:space="0" w:color="auto"/>
      </w:divBdr>
      <w:divsChild>
        <w:div w:id="1047533905">
          <w:marLeft w:val="0"/>
          <w:marRight w:val="0"/>
          <w:marTop w:val="0"/>
          <w:marBottom w:val="0"/>
          <w:divBdr>
            <w:top w:val="none" w:sz="0" w:space="0" w:color="auto"/>
            <w:left w:val="none" w:sz="0" w:space="0" w:color="auto"/>
            <w:bottom w:val="none" w:sz="0" w:space="0" w:color="auto"/>
            <w:right w:val="none" w:sz="0" w:space="0" w:color="auto"/>
          </w:divBdr>
          <w:divsChild>
            <w:div w:id="18777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95708">
      <w:bodyDiv w:val="1"/>
      <w:marLeft w:val="0"/>
      <w:marRight w:val="0"/>
      <w:marTop w:val="0"/>
      <w:marBottom w:val="0"/>
      <w:divBdr>
        <w:top w:val="none" w:sz="0" w:space="0" w:color="auto"/>
        <w:left w:val="none" w:sz="0" w:space="0" w:color="auto"/>
        <w:bottom w:val="none" w:sz="0" w:space="0" w:color="auto"/>
        <w:right w:val="none" w:sz="0" w:space="0" w:color="auto"/>
      </w:divBdr>
    </w:div>
    <w:div w:id="462625028">
      <w:bodyDiv w:val="1"/>
      <w:marLeft w:val="0"/>
      <w:marRight w:val="0"/>
      <w:marTop w:val="0"/>
      <w:marBottom w:val="0"/>
      <w:divBdr>
        <w:top w:val="none" w:sz="0" w:space="0" w:color="auto"/>
        <w:left w:val="none" w:sz="0" w:space="0" w:color="auto"/>
        <w:bottom w:val="none" w:sz="0" w:space="0" w:color="auto"/>
        <w:right w:val="none" w:sz="0" w:space="0" w:color="auto"/>
      </w:divBdr>
      <w:divsChild>
        <w:div w:id="35736978">
          <w:marLeft w:val="0"/>
          <w:marRight w:val="0"/>
          <w:marTop w:val="0"/>
          <w:marBottom w:val="0"/>
          <w:divBdr>
            <w:top w:val="none" w:sz="0" w:space="0" w:color="auto"/>
            <w:left w:val="none" w:sz="0" w:space="0" w:color="auto"/>
            <w:bottom w:val="none" w:sz="0" w:space="0" w:color="auto"/>
            <w:right w:val="none" w:sz="0" w:space="0" w:color="auto"/>
          </w:divBdr>
          <w:divsChild>
            <w:div w:id="12374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937881">
      <w:bodyDiv w:val="1"/>
      <w:marLeft w:val="0"/>
      <w:marRight w:val="0"/>
      <w:marTop w:val="0"/>
      <w:marBottom w:val="0"/>
      <w:divBdr>
        <w:top w:val="none" w:sz="0" w:space="0" w:color="auto"/>
        <w:left w:val="none" w:sz="0" w:space="0" w:color="auto"/>
        <w:bottom w:val="none" w:sz="0" w:space="0" w:color="auto"/>
        <w:right w:val="none" w:sz="0" w:space="0" w:color="auto"/>
      </w:divBdr>
    </w:div>
    <w:div w:id="516189809">
      <w:bodyDiv w:val="1"/>
      <w:marLeft w:val="0"/>
      <w:marRight w:val="0"/>
      <w:marTop w:val="0"/>
      <w:marBottom w:val="0"/>
      <w:divBdr>
        <w:top w:val="none" w:sz="0" w:space="0" w:color="auto"/>
        <w:left w:val="none" w:sz="0" w:space="0" w:color="auto"/>
        <w:bottom w:val="none" w:sz="0" w:space="0" w:color="auto"/>
        <w:right w:val="none" w:sz="0" w:space="0" w:color="auto"/>
      </w:divBdr>
    </w:div>
    <w:div w:id="538713286">
      <w:bodyDiv w:val="1"/>
      <w:marLeft w:val="0"/>
      <w:marRight w:val="0"/>
      <w:marTop w:val="0"/>
      <w:marBottom w:val="0"/>
      <w:divBdr>
        <w:top w:val="none" w:sz="0" w:space="0" w:color="auto"/>
        <w:left w:val="none" w:sz="0" w:space="0" w:color="auto"/>
        <w:bottom w:val="none" w:sz="0" w:space="0" w:color="auto"/>
        <w:right w:val="none" w:sz="0" w:space="0" w:color="auto"/>
      </w:divBdr>
    </w:div>
    <w:div w:id="550847504">
      <w:bodyDiv w:val="1"/>
      <w:marLeft w:val="0"/>
      <w:marRight w:val="0"/>
      <w:marTop w:val="0"/>
      <w:marBottom w:val="0"/>
      <w:divBdr>
        <w:top w:val="none" w:sz="0" w:space="0" w:color="auto"/>
        <w:left w:val="none" w:sz="0" w:space="0" w:color="auto"/>
        <w:bottom w:val="none" w:sz="0" w:space="0" w:color="auto"/>
        <w:right w:val="none" w:sz="0" w:space="0" w:color="auto"/>
      </w:divBdr>
    </w:div>
    <w:div w:id="558202433">
      <w:bodyDiv w:val="1"/>
      <w:marLeft w:val="0"/>
      <w:marRight w:val="0"/>
      <w:marTop w:val="0"/>
      <w:marBottom w:val="0"/>
      <w:divBdr>
        <w:top w:val="none" w:sz="0" w:space="0" w:color="auto"/>
        <w:left w:val="none" w:sz="0" w:space="0" w:color="auto"/>
        <w:bottom w:val="none" w:sz="0" w:space="0" w:color="auto"/>
        <w:right w:val="none" w:sz="0" w:space="0" w:color="auto"/>
      </w:divBdr>
      <w:divsChild>
        <w:div w:id="1850025024">
          <w:marLeft w:val="0"/>
          <w:marRight w:val="0"/>
          <w:marTop w:val="0"/>
          <w:marBottom w:val="0"/>
          <w:divBdr>
            <w:top w:val="none" w:sz="0" w:space="0" w:color="auto"/>
            <w:left w:val="none" w:sz="0" w:space="0" w:color="auto"/>
            <w:bottom w:val="none" w:sz="0" w:space="0" w:color="auto"/>
            <w:right w:val="none" w:sz="0" w:space="0" w:color="auto"/>
          </w:divBdr>
          <w:divsChild>
            <w:div w:id="156383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1851">
      <w:bodyDiv w:val="1"/>
      <w:marLeft w:val="0"/>
      <w:marRight w:val="0"/>
      <w:marTop w:val="0"/>
      <w:marBottom w:val="0"/>
      <w:divBdr>
        <w:top w:val="none" w:sz="0" w:space="0" w:color="auto"/>
        <w:left w:val="none" w:sz="0" w:space="0" w:color="auto"/>
        <w:bottom w:val="none" w:sz="0" w:space="0" w:color="auto"/>
        <w:right w:val="none" w:sz="0" w:space="0" w:color="auto"/>
      </w:divBdr>
      <w:divsChild>
        <w:div w:id="297075108">
          <w:marLeft w:val="0"/>
          <w:marRight w:val="0"/>
          <w:marTop w:val="0"/>
          <w:marBottom w:val="0"/>
          <w:divBdr>
            <w:top w:val="none" w:sz="0" w:space="0" w:color="auto"/>
            <w:left w:val="none" w:sz="0" w:space="0" w:color="auto"/>
            <w:bottom w:val="none" w:sz="0" w:space="0" w:color="auto"/>
            <w:right w:val="none" w:sz="0" w:space="0" w:color="auto"/>
          </w:divBdr>
          <w:divsChild>
            <w:div w:id="26858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06205">
      <w:bodyDiv w:val="1"/>
      <w:marLeft w:val="0"/>
      <w:marRight w:val="0"/>
      <w:marTop w:val="0"/>
      <w:marBottom w:val="0"/>
      <w:divBdr>
        <w:top w:val="none" w:sz="0" w:space="0" w:color="auto"/>
        <w:left w:val="none" w:sz="0" w:space="0" w:color="auto"/>
        <w:bottom w:val="none" w:sz="0" w:space="0" w:color="auto"/>
        <w:right w:val="none" w:sz="0" w:space="0" w:color="auto"/>
      </w:divBdr>
      <w:divsChild>
        <w:div w:id="2122408159">
          <w:marLeft w:val="0"/>
          <w:marRight w:val="0"/>
          <w:marTop w:val="0"/>
          <w:marBottom w:val="0"/>
          <w:divBdr>
            <w:top w:val="none" w:sz="0" w:space="0" w:color="auto"/>
            <w:left w:val="none" w:sz="0" w:space="0" w:color="auto"/>
            <w:bottom w:val="none" w:sz="0" w:space="0" w:color="auto"/>
            <w:right w:val="none" w:sz="0" w:space="0" w:color="auto"/>
          </w:divBdr>
          <w:divsChild>
            <w:div w:id="196858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464074">
      <w:bodyDiv w:val="1"/>
      <w:marLeft w:val="0"/>
      <w:marRight w:val="0"/>
      <w:marTop w:val="0"/>
      <w:marBottom w:val="0"/>
      <w:divBdr>
        <w:top w:val="none" w:sz="0" w:space="0" w:color="auto"/>
        <w:left w:val="none" w:sz="0" w:space="0" w:color="auto"/>
        <w:bottom w:val="none" w:sz="0" w:space="0" w:color="auto"/>
        <w:right w:val="none" w:sz="0" w:space="0" w:color="auto"/>
      </w:divBdr>
      <w:divsChild>
        <w:div w:id="1852640945">
          <w:marLeft w:val="0"/>
          <w:marRight w:val="0"/>
          <w:marTop w:val="0"/>
          <w:marBottom w:val="0"/>
          <w:divBdr>
            <w:top w:val="none" w:sz="0" w:space="0" w:color="auto"/>
            <w:left w:val="none" w:sz="0" w:space="0" w:color="auto"/>
            <w:bottom w:val="none" w:sz="0" w:space="0" w:color="auto"/>
            <w:right w:val="none" w:sz="0" w:space="0" w:color="auto"/>
          </w:divBdr>
          <w:divsChild>
            <w:div w:id="199545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850662">
      <w:bodyDiv w:val="1"/>
      <w:marLeft w:val="0"/>
      <w:marRight w:val="0"/>
      <w:marTop w:val="0"/>
      <w:marBottom w:val="0"/>
      <w:divBdr>
        <w:top w:val="none" w:sz="0" w:space="0" w:color="auto"/>
        <w:left w:val="none" w:sz="0" w:space="0" w:color="auto"/>
        <w:bottom w:val="none" w:sz="0" w:space="0" w:color="auto"/>
        <w:right w:val="none" w:sz="0" w:space="0" w:color="auto"/>
      </w:divBdr>
      <w:divsChild>
        <w:div w:id="409623828">
          <w:marLeft w:val="0"/>
          <w:marRight w:val="0"/>
          <w:marTop w:val="0"/>
          <w:marBottom w:val="0"/>
          <w:divBdr>
            <w:top w:val="none" w:sz="0" w:space="0" w:color="auto"/>
            <w:left w:val="none" w:sz="0" w:space="0" w:color="auto"/>
            <w:bottom w:val="none" w:sz="0" w:space="0" w:color="auto"/>
            <w:right w:val="none" w:sz="0" w:space="0" w:color="auto"/>
          </w:divBdr>
          <w:divsChild>
            <w:div w:id="44014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559382">
      <w:bodyDiv w:val="1"/>
      <w:marLeft w:val="0"/>
      <w:marRight w:val="0"/>
      <w:marTop w:val="0"/>
      <w:marBottom w:val="0"/>
      <w:divBdr>
        <w:top w:val="none" w:sz="0" w:space="0" w:color="auto"/>
        <w:left w:val="none" w:sz="0" w:space="0" w:color="auto"/>
        <w:bottom w:val="none" w:sz="0" w:space="0" w:color="auto"/>
        <w:right w:val="none" w:sz="0" w:space="0" w:color="auto"/>
      </w:divBdr>
      <w:divsChild>
        <w:div w:id="2141528095">
          <w:marLeft w:val="0"/>
          <w:marRight w:val="0"/>
          <w:marTop w:val="0"/>
          <w:marBottom w:val="0"/>
          <w:divBdr>
            <w:top w:val="none" w:sz="0" w:space="0" w:color="auto"/>
            <w:left w:val="none" w:sz="0" w:space="0" w:color="auto"/>
            <w:bottom w:val="none" w:sz="0" w:space="0" w:color="auto"/>
            <w:right w:val="none" w:sz="0" w:space="0" w:color="auto"/>
          </w:divBdr>
          <w:divsChild>
            <w:div w:id="2092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3391">
      <w:bodyDiv w:val="1"/>
      <w:marLeft w:val="0"/>
      <w:marRight w:val="0"/>
      <w:marTop w:val="0"/>
      <w:marBottom w:val="0"/>
      <w:divBdr>
        <w:top w:val="none" w:sz="0" w:space="0" w:color="auto"/>
        <w:left w:val="none" w:sz="0" w:space="0" w:color="auto"/>
        <w:bottom w:val="none" w:sz="0" w:space="0" w:color="auto"/>
        <w:right w:val="none" w:sz="0" w:space="0" w:color="auto"/>
      </w:divBdr>
    </w:div>
    <w:div w:id="814874744">
      <w:bodyDiv w:val="1"/>
      <w:marLeft w:val="0"/>
      <w:marRight w:val="0"/>
      <w:marTop w:val="0"/>
      <w:marBottom w:val="0"/>
      <w:divBdr>
        <w:top w:val="none" w:sz="0" w:space="0" w:color="auto"/>
        <w:left w:val="none" w:sz="0" w:space="0" w:color="auto"/>
        <w:bottom w:val="none" w:sz="0" w:space="0" w:color="auto"/>
        <w:right w:val="none" w:sz="0" w:space="0" w:color="auto"/>
      </w:divBdr>
      <w:divsChild>
        <w:div w:id="1551263282">
          <w:marLeft w:val="0"/>
          <w:marRight w:val="0"/>
          <w:marTop w:val="0"/>
          <w:marBottom w:val="0"/>
          <w:divBdr>
            <w:top w:val="none" w:sz="0" w:space="0" w:color="auto"/>
            <w:left w:val="none" w:sz="0" w:space="0" w:color="auto"/>
            <w:bottom w:val="none" w:sz="0" w:space="0" w:color="auto"/>
            <w:right w:val="none" w:sz="0" w:space="0" w:color="auto"/>
          </w:divBdr>
          <w:divsChild>
            <w:div w:id="15532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05648">
      <w:bodyDiv w:val="1"/>
      <w:marLeft w:val="0"/>
      <w:marRight w:val="0"/>
      <w:marTop w:val="0"/>
      <w:marBottom w:val="0"/>
      <w:divBdr>
        <w:top w:val="none" w:sz="0" w:space="0" w:color="auto"/>
        <w:left w:val="none" w:sz="0" w:space="0" w:color="auto"/>
        <w:bottom w:val="none" w:sz="0" w:space="0" w:color="auto"/>
        <w:right w:val="none" w:sz="0" w:space="0" w:color="auto"/>
      </w:divBdr>
      <w:divsChild>
        <w:div w:id="73281148">
          <w:marLeft w:val="0"/>
          <w:marRight w:val="0"/>
          <w:marTop w:val="0"/>
          <w:marBottom w:val="0"/>
          <w:divBdr>
            <w:top w:val="none" w:sz="0" w:space="0" w:color="auto"/>
            <w:left w:val="none" w:sz="0" w:space="0" w:color="auto"/>
            <w:bottom w:val="none" w:sz="0" w:space="0" w:color="auto"/>
            <w:right w:val="none" w:sz="0" w:space="0" w:color="auto"/>
          </w:divBdr>
          <w:divsChild>
            <w:div w:id="8666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21659">
      <w:bodyDiv w:val="1"/>
      <w:marLeft w:val="0"/>
      <w:marRight w:val="0"/>
      <w:marTop w:val="0"/>
      <w:marBottom w:val="0"/>
      <w:divBdr>
        <w:top w:val="none" w:sz="0" w:space="0" w:color="auto"/>
        <w:left w:val="none" w:sz="0" w:space="0" w:color="auto"/>
        <w:bottom w:val="none" w:sz="0" w:space="0" w:color="auto"/>
        <w:right w:val="none" w:sz="0" w:space="0" w:color="auto"/>
      </w:divBdr>
    </w:div>
    <w:div w:id="998774484">
      <w:bodyDiv w:val="1"/>
      <w:marLeft w:val="0"/>
      <w:marRight w:val="0"/>
      <w:marTop w:val="0"/>
      <w:marBottom w:val="0"/>
      <w:divBdr>
        <w:top w:val="none" w:sz="0" w:space="0" w:color="auto"/>
        <w:left w:val="none" w:sz="0" w:space="0" w:color="auto"/>
        <w:bottom w:val="none" w:sz="0" w:space="0" w:color="auto"/>
        <w:right w:val="none" w:sz="0" w:space="0" w:color="auto"/>
      </w:divBdr>
    </w:div>
    <w:div w:id="1021929844">
      <w:bodyDiv w:val="1"/>
      <w:marLeft w:val="0"/>
      <w:marRight w:val="0"/>
      <w:marTop w:val="0"/>
      <w:marBottom w:val="0"/>
      <w:divBdr>
        <w:top w:val="none" w:sz="0" w:space="0" w:color="auto"/>
        <w:left w:val="none" w:sz="0" w:space="0" w:color="auto"/>
        <w:bottom w:val="none" w:sz="0" w:space="0" w:color="auto"/>
        <w:right w:val="none" w:sz="0" w:space="0" w:color="auto"/>
      </w:divBdr>
      <w:divsChild>
        <w:div w:id="715088449">
          <w:marLeft w:val="0"/>
          <w:marRight w:val="0"/>
          <w:marTop w:val="0"/>
          <w:marBottom w:val="0"/>
          <w:divBdr>
            <w:top w:val="none" w:sz="0" w:space="0" w:color="auto"/>
            <w:left w:val="none" w:sz="0" w:space="0" w:color="auto"/>
            <w:bottom w:val="none" w:sz="0" w:space="0" w:color="auto"/>
            <w:right w:val="none" w:sz="0" w:space="0" w:color="auto"/>
          </w:divBdr>
          <w:divsChild>
            <w:div w:id="64863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34217">
      <w:bodyDiv w:val="1"/>
      <w:marLeft w:val="0"/>
      <w:marRight w:val="0"/>
      <w:marTop w:val="0"/>
      <w:marBottom w:val="0"/>
      <w:divBdr>
        <w:top w:val="none" w:sz="0" w:space="0" w:color="auto"/>
        <w:left w:val="none" w:sz="0" w:space="0" w:color="auto"/>
        <w:bottom w:val="none" w:sz="0" w:space="0" w:color="auto"/>
        <w:right w:val="none" w:sz="0" w:space="0" w:color="auto"/>
      </w:divBdr>
    </w:div>
    <w:div w:id="1063214332">
      <w:bodyDiv w:val="1"/>
      <w:marLeft w:val="0"/>
      <w:marRight w:val="0"/>
      <w:marTop w:val="0"/>
      <w:marBottom w:val="0"/>
      <w:divBdr>
        <w:top w:val="none" w:sz="0" w:space="0" w:color="auto"/>
        <w:left w:val="none" w:sz="0" w:space="0" w:color="auto"/>
        <w:bottom w:val="none" w:sz="0" w:space="0" w:color="auto"/>
        <w:right w:val="none" w:sz="0" w:space="0" w:color="auto"/>
      </w:divBdr>
      <w:divsChild>
        <w:div w:id="1703479808">
          <w:marLeft w:val="0"/>
          <w:marRight w:val="0"/>
          <w:marTop w:val="0"/>
          <w:marBottom w:val="0"/>
          <w:divBdr>
            <w:top w:val="none" w:sz="0" w:space="0" w:color="auto"/>
            <w:left w:val="none" w:sz="0" w:space="0" w:color="auto"/>
            <w:bottom w:val="none" w:sz="0" w:space="0" w:color="auto"/>
            <w:right w:val="none" w:sz="0" w:space="0" w:color="auto"/>
          </w:divBdr>
          <w:divsChild>
            <w:div w:id="205889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49075">
      <w:bodyDiv w:val="1"/>
      <w:marLeft w:val="0"/>
      <w:marRight w:val="0"/>
      <w:marTop w:val="0"/>
      <w:marBottom w:val="0"/>
      <w:divBdr>
        <w:top w:val="none" w:sz="0" w:space="0" w:color="auto"/>
        <w:left w:val="none" w:sz="0" w:space="0" w:color="auto"/>
        <w:bottom w:val="none" w:sz="0" w:space="0" w:color="auto"/>
        <w:right w:val="none" w:sz="0" w:space="0" w:color="auto"/>
      </w:divBdr>
      <w:divsChild>
        <w:div w:id="862011392">
          <w:marLeft w:val="0"/>
          <w:marRight w:val="0"/>
          <w:marTop w:val="0"/>
          <w:marBottom w:val="0"/>
          <w:divBdr>
            <w:top w:val="none" w:sz="0" w:space="0" w:color="auto"/>
            <w:left w:val="none" w:sz="0" w:space="0" w:color="auto"/>
            <w:bottom w:val="none" w:sz="0" w:space="0" w:color="auto"/>
            <w:right w:val="none" w:sz="0" w:space="0" w:color="auto"/>
          </w:divBdr>
          <w:divsChild>
            <w:div w:id="13252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80046">
      <w:bodyDiv w:val="1"/>
      <w:marLeft w:val="0"/>
      <w:marRight w:val="0"/>
      <w:marTop w:val="0"/>
      <w:marBottom w:val="0"/>
      <w:divBdr>
        <w:top w:val="none" w:sz="0" w:space="0" w:color="auto"/>
        <w:left w:val="none" w:sz="0" w:space="0" w:color="auto"/>
        <w:bottom w:val="none" w:sz="0" w:space="0" w:color="auto"/>
        <w:right w:val="none" w:sz="0" w:space="0" w:color="auto"/>
      </w:divBdr>
      <w:divsChild>
        <w:div w:id="1269577985">
          <w:marLeft w:val="0"/>
          <w:marRight w:val="0"/>
          <w:marTop w:val="0"/>
          <w:marBottom w:val="0"/>
          <w:divBdr>
            <w:top w:val="none" w:sz="0" w:space="0" w:color="auto"/>
            <w:left w:val="none" w:sz="0" w:space="0" w:color="auto"/>
            <w:bottom w:val="none" w:sz="0" w:space="0" w:color="auto"/>
            <w:right w:val="none" w:sz="0" w:space="0" w:color="auto"/>
          </w:divBdr>
          <w:divsChild>
            <w:div w:id="89135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83810">
      <w:bodyDiv w:val="1"/>
      <w:marLeft w:val="0"/>
      <w:marRight w:val="0"/>
      <w:marTop w:val="0"/>
      <w:marBottom w:val="0"/>
      <w:divBdr>
        <w:top w:val="none" w:sz="0" w:space="0" w:color="auto"/>
        <w:left w:val="none" w:sz="0" w:space="0" w:color="auto"/>
        <w:bottom w:val="none" w:sz="0" w:space="0" w:color="auto"/>
        <w:right w:val="none" w:sz="0" w:space="0" w:color="auto"/>
      </w:divBdr>
    </w:div>
    <w:div w:id="1146821727">
      <w:bodyDiv w:val="1"/>
      <w:marLeft w:val="0"/>
      <w:marRight w:val="0"/>
      <w:marTop w:val="0"/>
      <w:marBottom w:val="0"/>
      <w:divBdr>
        <w:top w:val="none" w:sz="0" w:space="0" w:color="auto"/>
        <w:left w:val="none" w:sz="0" w:space="0" w:color="auto"/>
        <w:bottom w:val="none" w:sz="0" w:space="0" w:color="auto"/>
        <w:right w:val="none" w:sz="0" w:space="0" w:color="auto"/>
      </w:divBdr>
      <w:divsChild>
        <w:div w:id="325592414">
          <w:marLeft w:val="0"/>
          <w:marRight w:val="0"/>
          <w:marTop w:val="0"/>
          <w:marBottom w:val="0"/>
          <w:divBdr>
            <w:top w:val="none" w:sz="0" w:space="0" w:color="auto"/>
            <w:left w:val="none" w:sz="0" w:space="0" w:color="auto"/>
            <w:bottom w:val="none" w:sz="0" w:space="0" w:color="auto"/>
            <w:right w:val="none" w:sz="0" w:space="0" w:color="auto"/>
          </w:divBdr>
          <w:divsChild>
            <w:div w:id="2449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7290">
      <w:bodyDiv w:val="1"/>
      <w:marLeft w:val="0"/>
      <w:marRight w:val="0"/>
      <w:marTop w:val="0"/>
      <w:marBottom w:val="0"/>
      <w:divBdr>
        <w:top w:val="none" w:sz="0" w:space="0" w:color="auto"/>
        <w:left w:val="none" w:sz="0" w:space="0" w:color="auto"/>
        <w:bottom w:val="none" w:sz="0" w:space="0" w:color="auto"/>
        <w:right w:val="none" w:sz="0" w:space="0" w:color="auto"/>
      </w:divBdr>
    </w:div>
    <w:div w:id="1155337273">
      <w:bodyDiv w:val="1"/>
      <w:marLeft w:val="0"/>
      <w:marRight w:val="0"/>
      <w:marTop w:val="0"/>
      <w:marBottom w:val="0"/>
      <w:divBdr>
        <w:top w:val="none" w:sz="0" w:space="0" w:color="auto"/>
        <w:left w:val="none" w:sz="0" w:space="0" w:color="auto"/>
        <w:bottom w:val="none" w:sz="0" w:space="0" w:color="auto"/>
        <w:right w:val="none" w:sz="0" w:space="0" w:color="auto"/>
      </w:divBdr>
    </w:div>
    <w:div w:id="1157379895">
      <w:bodyDiv w:val="1"/>
      <w:marLeft w:val="0"/>
      <w:marRight w:val="0"/>
      <w:marTop w:val="0"/>
      <w:marBottom w:val="0"/>
      <w:divBdr>
        <w:top w:val="none" w:sz="0" w:space="0" w:color="auto"/>
        <w:left w:val="none" w:sz="0" w:space="0" w:color="auto"/>
        <w:bottom w:val="none" w:sz="0" w:space="0" w:color="auto"/>
        <w:right w:val="none" w:sz="0" w:space="0" w:color="auto"/>
      </w:divBdr>
    </w:div>
    <w:div w:id="1158301925">
      <w:bodyDiv w:val="1"/>
      <w:marLeft w:val="0"/>
      <w:marRight w:val="0"/>
      <w:marTop w:val="0"/>
      <w:marBottom w:val="0"/>
      <w:divBdr>
        <w:top w:val="none" w:sz="0" w:space="0" w:color="auto"/>
        <w:left w:val="none" w:sz="0" w:space="0" w:color="auto"/>
        <w:bottom w:val="none" w:sz="0" w:space="0" w:color="auto"/>
        <w:right w:val="none" w:sz="0" w:space="0" w:color="auto"/>
      </w:divBdr>
      <w:divsChild>
        <w:div w:id="772555128">
          <w:marLeft w:val="0"/>
          <w:marRight w:val="0"/>
          <w:marTop w:val="0"/>
          <w:marBottom w:val="0"/>
          <w:divBdr>
            <w:top w:val="none" w:sz="0" w:space="0" w:color="auto"/>
            <w:left w:val="none" w:sz="0" w:space="0" w:color="auto"/>
            <w:bottom w:val="none" w:sz="0" w:space="0" w:color="auto"/>
            <w:right w:val="none" w:sz="0" w:space="0" w:color="auto"/>
          </w:divBdr>
          <w:divsChild>
            <w:div w:id="2932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01506">
      <w:bodyDiv w:val="1"/>
      <w:marLeft w:val="0"/>
      <w:marRight w:val="0"/>
      <w:marTop w:val="0"/>
      <w:marBottom w:val="0"/>
      <w:divBdr>
        <w:top w:val="none" w:sz="0" w:space="0" w:color="auto"/>
        <w:left w:val="none" w:sz="0" w:space="0" w:color="auto"/>
        <w:bottom w:val="none" w:sz="0" w:space="0" w:color="auto"/>
        <w:right w:val="none" w:sz="0" w:space="0" w:color="auto"/>
      </w:divBdr>
      <w:divsChild>
        <w:div w:id="1717193879">
          <w:marLeft w:val="0"/>
          <w:marRight w:val="0"/>
          <w:marTop w:val="0"/>
          <w:marBottom w:val="0"/>
          <w:divBdr>
            <w:top w:val="none" w:sz="0" w:space="0" w:color="auto"/>
            <w:left w:val="none" w:sz="0" w:space="0" w:color="auto"/>
            <w:bottom w:val="none" w:sz="0" w:space="0" w:color="auto"/>
            <w:right w:val="none" w:sz="0" w:space="0" w:color="auto"/>
          </w:divBdr>
          <w:divsChild>
            <w:div w:id="183286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064815">
      <w:bodyDiv w:val="1"/>
      <w:marLeft w:val="0"/>
      <w:marRight w:val="0"/>
      <w:marTop w:val="0"/>
      <w:marBottom w:val="0"/>
      <w:divBdr>
        <w:top w:val="none" w:sz="0" w:space="0" w:color="auto"/>
        <w:left w:val="none" w:sz="0" w:space="0" w:color="auto"/>
        <w:bottom w:val="none" w:sz="0" w:space="0" w:color="auto"/>
        <w:right w:val="none" w:sz="0" w:space="0" w:color="auto"/>
      </w:divBdr>
      <w:divsChild>
        <w:div w:id="1883012671">
          <w:marLeft w:val="0"/>
          <w:marRight w:val="0"/>
          <w:marTop w:val="0"/>
          <w:marBottom w:val="0"/>
          <w:divBdr>
            <w:top w:val="none" w:sz="0" w:space="0" w:color="auto"/>
            <w:left w:val="none" w:sz="0" w:space="0" w:color="auto"/>
            <w:bottom w:val="none" w:sz="0" w:space="0" w:color="auto"/>
            <w:right w:val="none" w:sz="0" w:space="0" w:color="auto"/>
          </w:divBdr>
          <w:divsChild>
            <w:div w:id="214507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61088">
      <w:bodyDiv w:val="1"/>
      <w:marLeft w:val="0"/>
      <w:marRight w:val="0"/>
      <w:marTop w:val="0"/>
      <w:marBottom w:val="0"/>
      <w:divBdr>
        <w:top w:val="none" w:sz="0" w:space="0" w:color="auto"/>
        <w:left w:val="none" w:sz="0" w:space="0" w:color="auto"/>
        <w:bottom w:val="none" w:sz="0" w:space="0" w:color="auto"/>
        <w:right w:val="none" w:sz="0" w:space="0" w:color="auto"/>
      </w:divBdr>
      <w:divsChild>
        <w:div w:id="228227308">
          <w:marLeft w:val="0"/>
          <w:marRight w:val="0"/>
          <w:marTop w:val="0"/>
          <w:marBottom w:val="0"/>
          <w:divBdr>
            <w:top w:val="none" w:sz="0" w:space="0" w:color="auto"/>
            <w:left w:val="none" w:sz="0" w:space="0" w:color="auto"/>
            <w:bottom w:val="none" w:sz="0" w:space="0" w:color="auto"/>
            <w:right w:val="none" w:sz="0" w:space="0" w:color="auto"/>
          </w:divBdr>
          <w:divsChild>
            <w:div w:id="7423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18077">
      <w:bodyDiv w:val="1"/>
      <w:marLeft w:val="0"/>
      <w:marRight w:val="0"/>
      <w:marTop w:val="0"/>
      <w:marBottom w:val="0"/>
      <w:divBdr>
        <w:top w:val="none" w:sz="0" w:space="0" w:color="auto"/>
        <w:left w:val="none" w:sz="0" w:space="0" w:color="auto"/>
        <w:bottom w:val="none" w:sz="0" w:space="0" w:color="auto"/>
        <w:right w:val="none" w:sz="0" w:space="0" w:color="auto"/>
      </w:divBdr>
    </w:div>
    <w:div w:id="1352101482">
      <w:bodyDiv w:val="1"/>
      <w:marLeft w:val="0"/>
      <w:marRight w:val="0"/>
      <w:marTop w:val="0"/>
      <w:marBottom w:val="0"/>
      <w:divBdr>
        <w:top w:val="none" w:sz="0" w:space="0" w:color="auto"/>
        <w:left w:val="none" w:sz="0" w:space="0" w:color="auto"/>
        <w:bottom w:val="none" w:sz="0" w:space="0" w:color="auto"/>
        <w:right w:val="none" w:sz="0" w:space="0" w:color="auto"/>
      </w:divBdr>
      <w:divsChild>
        <w:div w:id="274292578">
          <w:marLeft w:val="0"/>
          <w:marRight w:val="0"/>
          <w:marTop w:val="0"/>
          <w:marBottom w:val="0"/>
          <w:divBdr>
            <w:top w:val="none" w:sz="0" w:space="0" w:color="auto"/>
            <w:left w:val="none" w:sz="0" w:space="0" w:color="auto"/>
            <w:bottom w:val="none" w:sz="0" w:space="0" w:color="auto"/>
            <w:right w:val="none" w:sz="0" w:space="0" w:color="auto"/>
          </w:divBdr>
          <w:divsChild>
            <w:div w:id="37735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20057">
      <w:bodyDiv w:val="1"/>
      <w:marLeft w:val="0"/>
      <w:marRight w:val="0"/>
      <w:marTop w:val="0"/>
      <w:marBottom w:val="0"/>
      <w:divBdr>
        <w:top w:val="none" w:sz="0" w:space="0" w:color="auto"/>
        <w:left w:val="none" w:sz="0" w:space="0" w:color="auto"/>
        <w:bottom w:val="none" w:sz="0" w:space="0" w:color="auto"/>
        <w:right w:val="none" w:sz="0" w:space="0" w:color="auto"/>
      </w:divBdr>
    </w:div>
    <w:div w:id="1371229003">
      <w:bodyDiv w:val="1"/>
      <w:marLeft w:val="0"/>
      <w:marRight w:val="0"/>
      <w:marTop w:val="0"/>
      <w:marBottom w:val="0"/>
      <w:divBdr>
        <w:top w:val="none" w:sz="0" w:space="0" w:color="auto"/>
        <w:left w:val="none" w:sz="0" w:space="0" w:color="auto"/>
        <w:bottom w:val="none" w:sz="0" w:space="0" w:color="auto"/>
        <w:right w:val="none" w:sz="0" w:space="0" w:color="auto"/>
      </w:divBdr>
    </w:div>
    <w:div w:id="1381511921">
      <w:bodyDiv w:val="1"/>
      <w:marLeft w:val="0"/>
      <w:marRight w:val="0"/>
      <w:marTop w:val="0"/>
      <w:marBottom w:val="0"/>
      <w:divBdr>
        <w:top w:val="none" w:sz="0" w:space="0" w:color="auto"/>
        <w:left w:val="none" w:sz="0" w:space="0" w:color="auto"/>
        <w:bottom w:val="none" w:sz="0" w:space="0" w:color="auto"/>
        <w:right w:val="none" w:sz="0" w:space="0" w:color="auto"/>
      </w:divBdr>
    </w:div>
    <w:div w:id="1409497153">
      <w:bodyDiv w:val="1"/>
      <w:marLeft w:val="0"/>
      <w:marRight w:val="0"/>
      <w:marTop w:val="0"/>
      <w:marBottom w:val="0"/>
      <w:divBdr>
        <w:top w:val="none" w:sz="0" w:space="0" w:color="auto"/>
        <w:left w:val="none" w:sz="0" w:space="0" w:color="auto"/>
        <w:bottom w:val="none" w:sz="0" w:space="0" w:color="auto"/>
        <w:right w:val="none" w:sz="0" w:space="0" w:color="auto"/>
      </w:divBdr>
      <w:divsChild>
        <w:div w:id="657535820">
          <w:marLeft w:val="0"/>
          <w:marRight w:val="0"/>
          <w:marTop w:val="0"/>
          <w:marBottom w:val="0"/>
          <w:divBdr>
            <w:top w:val="none" w:sz="0" w:space="0" w:color="auto"/>
            <w:left w:val="none" w:sz="0" w:space="0" w:color="auto"/>
            <w:bottom w:val="none" w:sz="0" w:space="0" w:color="auto"/>
            <w:right w:val="none" w:sz="0" w:space="0" w:color="auto"/>
          </w:divBdr>
          <w:divsChild>
            <w:div w:id="65217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12001">
      <w:bodyDiv w:val="1"/>
      <w:marLeft w:val="0"/>
      <w:marRight w:val="0"/>
      <w:marTop w:val="0"/>
      <w:marBottom w:val="0"/>
      <w:divBdr>
        <w:top w:val="none" w:sz="0" w:space="0" w:color="auto"/>
        <w:left w:val="none" w:sz="0" w:space="0" w:color="auto"/>
        <w:bottom w:val="none" w:sz="0" w:space="0" w:color="auto"/>
        <w:right w:val="none" w:sz="0" w:space="0" w:color="auto"/>
      </w:divBdr>
      <w:divsChild>
        <w:div w:id="1482505441">
          <w:marLeft w:val="0"/>
          <w:marRight w:val="0"/>
          <w:marTop w:val="0"/>
          <w:marBottom w:val="0"/>
          <w:divBdr>
            <w:top w:val="none" w:sz="0" w:space="0" w:color="auto"/>
            <w:left w:val="none" w:sz="0" w:space="0" w:color="auto"/>
            <w:bottom w:val="none" w:sz="0" w:space="0" w:color="auto"/>
            <w:right w:val="none" w:sz="0" w:space="0" w:color="auto"/>
          </w:divBdr>
          <w:divsChild>
            <w:div w:id="196149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05769">
      <w:bodyDiv w:val="1"/>
      <w:marLeft w:val="0"/>
      <w:marRight w:val="0"/>
      <w:marTop w:val="0"/>
      <w:marBottom w:val="0"/>
      <w:divBdr>
        <w:top w:val="none" w:sz="0" w:space="0" w:color="auto"/>
        <w:left w:val="none" w:sz="0" w:space="0" w:color="auto"/>
        <w:bottom w:val="none" w:sz="0" w:space="0" w:color="auto"/>
        <w:right w:val="none" w:sz="0" w:space="0" w:color="auto"/>
      </w:divBdr>
      <w:divsChild>
        <w:div w:id="888806383">
          <w:marLeft w:val="0"/>
          <w:marRight w:val="0"/>
          <w:marTop w:val="0"/>
          <w:marBottom w:val="0"/>
          <w:divBdr>
            <w:top w:val="none" w:sz="0" w:space="0" w:color="auto"/>
            <w:left w:val="none" w:sz="0" w:space="0" w:color="auto"/>
            <w:bottom w:val="none" w:sz="0" w:space="0" w:color="auto"/>
            <w:right w:val="none" w:sz="0" w:space="0" w:color="auto"/>
          </w:divBdr>
          <w:divsChild>
            <w:div w:id="13474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6620">
      <w:bodyDiv w:val="1"/>
      <w:marLeft w:val="0"/>
      <w:marRight w:val="0"/>
      <w:marTop w:val="0"/>
      <w:marBottom w:val="0"/>
      <w:divBdr>
        <w:top w:val="none" w:sz="0" w:space="0" w:color="auto"/>
        <w:left w:val="none" w:sz="0" w:space="0" w:color="auto"/>
        <w:bottom w:val="none" w:sz="0" w:space="0" w:color="auto"/>
        <w:right w:val="none" w:sz="0" w:space="0" w:color="auto"/>
      </w:divBdr>
    </w:div>
    <w:div w:id="1477915172">
      <w:bodyDiv w:val="1"/>
      <w:marLeft w:val="0"/>
      <w:marRight w:val="0"/>
      <w:marTop w:val="0"/>
      <w:marBottom w:val="0"/>
      <w:divBdr>
        <w:top w:val="none" w:sz="0" w:space="0" w:color="auto"/>
        <w:left w:val="none" w:sz="0" w:space="0" w:color="auto"/>
        <w:bottom w:val="none" w:sz="0" w:space="0" w:color="auto"/>
        <w:right w:val="none" w:sz="0" w:space="0" w:color="auto"/>
      </w:divBdr>
      <w:divsChild>
        <w:div w:id="267664071">
          <w:marLeft w:val="0"/>
          <w:marRight w:val="0"/>
          <w:marTop w:val="0"/>
          <w:marBottom w:val="0"/>
          <w:divBdr>
            <w:top w:val="none" w:sz="0" w:space="0" w:color="auto"/>
            <w:left w:val="none" w:sz="0" w:space="0" w:color="auto"/>
            <w:bottom w:val="none" w:sz="0" w:space="0" w:color="auto"/>
            <w:right w:val="none" w:sz="0" w:space="0" w:color="auto"/>
          </w:divBdr>
          <w:divsChild>
            <w:div w:id="18789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76853">
      <w:bodyDiv w:val="1"/>
      <w:marLeft w:val="0"/>
      <w:marRight w:val="0"/>
      <w:marTop w:val="0"/>
      <w:marBottom w:val="0"/>
      <w:divBdr>
        <w:top w:val="none" w:sz="0" w:space="0" w:color="auto"/>
        <w:left w:val="none" w:sz="0" w:space="0" w:color="auto"/>
        <w:bottom w:val="none" w:sz="0" w:space="0" w:color="auto"/>
        <w:right w:val="none" w:sz="0" w:space="0" w:color="auto"/>
      </w:divBdr>
      <w:divsChild>
        <w:div w:id="1045642566">
          <w:marLeft w:val="0"/>
          <w:marRight w:val="0"/>
          <w:marTop w:val="0"/>
          <w:marBottom w:val="0"/>
          <w:divBdr>
            <w:top w:val="none" w:sz="0" w:space="0" w:color="auto"/>
            <w:left w:val="none" w:sz="0" w:space="0" w:color="auto"/>
            <w:bottom w:val="none" w:sz="0" w:space="0" w:color="auto"/>
            <w:right w:val="none" w:sz="0" w:space="0" w:color="auto"/>
          </w:divBdr>
          <w:divsChild>
            <w:div w:id="29753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65385">
      <w:bodyDiv w:val="1"/>
      <w:marLeft w:val="0"/>
      <w:marRight w:val="0"/>
      <w:marTop w:val="0"/>
      <w:marBottom w:val="0"/>
      <w:divBdr>
        <w:top w:val="none" w:sz="0" w:space="0" w:color="auto"/>
        <w:left w:val="none" w:sz="0" w:space="0" w:color="auto"/>
        <w:bottom w:val="none" w:sz="0" w:space="0" w:color="auto"/>
        <w:right w:val="none" w:sz="0" w:space="0" w:color="auto"/>
      </w:divBdr>
      <w:divsChild>
        <w:div w:id="395781578">
          <w:marLeft w:val="0"/>
          <w:marRight w:val="0"/>
          <w:marTop w:val="0"/>
          <w:marBottom w:val="0"/>
          <w:divBdr>
            <w:top w:val="none" w:sz="0" w:space="0" w:color="auto"/>
            <w:left w:val="none" w:sz="0" w:space="0" w:color="auto"/>
            <w:bottom w:val="none" w:sz="0" w:space="0" w:color="auto"/>
            <w:right w:val="none" w:sz="0" w:space="0" w:color="auto"/>
          </w:divBdr>
          <w:divsChild>
            <w:div w:id="98088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70187">
      <w:bodyDiv w:val="1"/>
      <w:marLeft w:val="0"/>
      <w:marRight w:val="0"/>
      <w:marTop w:val="0"/>
      <w:marBottom w:val="0"/>
      <w:divBdr>
        <w:top w:val="none" w:sz="0" w:space="0" w:color="auto"/>
        <w:left w:val="none" w:sz="0" w:space="0" w:color="auto"/>
        <w:bottom w:val="none" w:sz="0" w:space="0" w:color="auto"/>
        <w:right w:val="none" w:sz="0" w:space="0" w:color="auto"/>
      </w:divBdr>
      <w:divsChild>
        <w:div w:id="1218904693">
          <w:marLeft w:val="0"/>
          <w:marRight w:val="0"/>
          <w:marTop w:val="0"/>
          <w:marBottom w:val="0"/>
          <w:divBdr>
            <w:top w:val="none" w:sz="0" w:space="0" w:color="auto"/>
            <w:left w:val="none" w:sz="0" w:space="0" w:color="auto"/>
            <w:bottom w:val="none" w:sz="0" w:space="0" w:color="auto"/>
            <w:right w:val="none" w:sz="0" w:space="0" w:color="auto"/>
          </w:divBdr>
          <w:divsChild>
            <w:div w:id="9672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946830">
      <w:bodyDiv w:val="1"/>
      <w:marLeft w:val="0"/>
      <w:marRight w:val="0"/>
      <w:marTop w:val="0"/>
      <w:marBottom w:val="0"/>
      <w:divBdr>
        <w:top w:val="none" w:sz="0" w:space="0" w:color="auto"/>
        <w:left w:val="none" w:sz="0" w:space="0" w:color="auto"/>
        <w:bottom w:val="none" w:sz="0" w:space="0" w:color="auto"/>
        <w:right w:val="none" w:sz="0" w:space="0" w:color="auto"/>
      </w:divBdr>
    </w:div>
    <w:div w:id="1683242006">
      <w:bodyDiv w:val="1"/>
      <w:marLeft w:val="0"/>
      <w:marRight w:val="0"/>
      <w:marTop w:val="0"/>
      <w:marBottom w:val="0"/>
      <w:divBdr>
        <w:top w:val="none" w:sz="0" w:space="0" w:color="auto"/>
        <w:left w:val="none" w:sz="0" w:space="0" w:color="auto"/>
        <w:bottom w:val="none" w:sz="0" w:space="0" w:color="auto"/>
        <w:right w:val="none" w:sz="0" w:space="0" w:color="auto"/>
      </w:divBdr>
    </w:div>
    <w:div w:id="1712919218">
      <w:bodyDiv w:val="1"/>
      <w:marLeft w:val="0"/>
      <w:marRight w:val="0"/>
      <w:marTop w:val="0"/>
      <w:marBottom w:val="0"/>
      <w:divBdr>
        <w:top w:val="none" w:sz="0" w:space="0" w:color="auto"/>
        <w:left w:val="none" w:sz="0" w:space="0" w:color="auto"/>
        <w:bottom w:val="none" w:sz="0" w:space="0" w:color="auto"/>
        <w:right w:val="none" w:sz="0" w:space="0" w:color="auto"/>
      </w:divBdr>
      <w:divsChild>
        <w:div w:id="1288203127">
          <w:marLeft w:val="0"/>
          <w:marRight w:val="0"/>
          <w:marTop w:val="0"/>
          <w:marBottom w:val="0"/>
          <w:divBdr>
            <w:top w:val="none" w:sz="0" w:space="0" w:color="auto"/>
            <w:left w:val="none" w:sz="0" w:space="0" w:color="auto"/>
            <w:bottom w:val="none" w:sz="0" w:space="0" w:color="auto"/>
            <w:right w:val="none" w:sz="0" w:space="0" w:color="auto"/>
          </w:divBdr>
          <w:divsChild>
            <w:div w:id="8057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5453">
      <w:bodyDiv w:val="1"/>
      <w:marLeft w:val="0"/>
      <w:marRight w:val="0"/>
      <w:marTop w:val="0"/>
      <w:marBottom w:val="0"/>
      <w:divBdr>
        <w:top w:val="none" w:sz="0" w:space="0" w:color="auto"/>
        <w:left w:val="none" w:sz="0" w:space="0" w:color="auto"/>
        <w:bottom w:val="none" w:sz="0" w:space="0" w:color="auto"/>
        <w:right w:val="none" w:sz="0" w:space="0" w:color="auto"/>
      </w:divBdr>
    </w:div>
    <w:div w:id="1821574580">
      <w:bodyDiv w:val="1"/>
      <w:marLeft w:val="0"/>
      <w:marRight w:val="0"/>
      <w:marTop w:val="0"/>
      <w:marBottom w:val="0"/>
      <w:divBdr>
        <w:top w:val="none" w:sz="0" w:space="0" w:color="auto"/>
        <w:left w:val="none" w:sz="0" w:space="0" w:color="auto"/>
        <w:bottom w:val="none" w:sz="0" w:space="0" w:color="auto"/>
        <w:right w:val="none" w:sz="0" w:space="0" w:color="auto"/>
      </w:divBdr>
      <w:divsChild>
        <w:div w:id="1620449144">
          <w:marLeft w:val="0"/>
          <w:marRight w:val="0"/>
          <w:marTop w:val="0"/>
          <w:marBottom w:val="0"/>
          <w:divBdr>
            <w:top w:val="none" w:sz="0" w:space="0" w:color="auto"/>
            <w:left w:val="none" w:sz="0" w:space="0" w:color="auto"/>
            <w:bottom w:val="none" w:sz="0" w:space="0" w:color="auto"/>
            <w:right w:val="none" w:sz="0" w:space="0" w:color="auto"/>
          </w:divBdr>
          <w:divsChild>
            <w:div w:id="150504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94916">
      <w:bodyDiv w:val="1"/>
      <w:marLeft w:val="0"/>
      <w:marRight w:val="0"/>
      <w:marTop w:val="0"/>
      <w:marBottom w:val="0"/>
      <w:divBdr>
        <w:top w:val="none" w:sz="0" w:space="0" w:color="auto"/>
        <w:left w:val="none" w:sz="0" w:space="0" w:color="auto"/>
        <w:bottom w:val="none" w:sz="0" w:space="0" w:color="auto"/>
        <w:right w:val="none" w:sz="0" w:space="0" w:color="auto"/>
      </w:divBdr>
    </w:div>
    <w:div w:id="1857184518">
      <w:bodyDiv w:val="1"/>
      <w:marLeft w:val="0"/>
      <w:marRight w:val="0"/>
      <w:marTop w:val="0"/>
      <w:marBottom w:val="0"/>
      <w:divBdr>
        <w:top w:val="none" w:sz="0" w:space="0" w:color="auto"/>
        <w:left w:val="none" w:sz="0" w:space="0" w:color="auto"/>
        <w:bottom w:val="none" w:sz="0" w:space="0" w:color="auto"/>
        <w:right w:val="none" w:sz="0" w:space="0" w:color="auto"/>
      </w:divBdr>
      <w:divsChild>
        <w:div w:id="1476793796">
          <w:marLeft w:val="0"/>
          <w:marRight w:val="0"/>
          <w:marTop w:val="0"/>
          <w:marBottom w:val="0"/>
          <w:divBdr>
            <w:top w:val="none" w:sz="0" w:space="0" w:color="auto"/>
            <w:left w:val="none" w:sz="0" w:space="0" w:color="auto"/>
            <w:bottom w:val="none" w:sz="0" w:space="0" w:color="auto"/>
            <w:right w:val="none" w:sz="0" w:space="0" w:color="auto"/>
          </w:divBdr>
          <w:divsChild>
            <w:div w:id="79036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8292">
      <w:bodyDiv w:val="1"/>
      <w:marLeft w:val="0"/>
      <w:marRight w:val="0"/>
      <w:marTop w:val="0"/>
      <w:marBottom w:val="0"/>
      <w:divBdr>
        <w:top w:val="none" w:sz="0" w:space="0" w:color="auto"/>
        <w:left w:val="none" w:sz="0" w:space="0" w:color="auto"/>
        <w:bottom w:val="none" w:sz="0" w:space="0" w:color="auto"/>
        <w:right w:val="none" w:sz="0" w:space="0" w:color="auto"/>
      </w:divBdr>
      <w:divsChild>
        <w:div w:id="1274747004">
          <w:marLeft w:val="0"/>
          <w:marRight w:val="0"/>
          <w:marTop w:val="0"/>
          <w:marBottom w:val="0"/>
          <w:divBdr>
            <w:top w:val="none" w:sz="0" w:space="0" w:color="auto"/>
            <w:left w:val="none" w:sz="0" w:space="0" w:color="auto"/>
            <w:bottom w:val="none" w:sz="0" w:space="0" w:color="auto"/>
            <w:right w:val="none" w:sz="0" w:space="0" w:color="auto"/>
          </w:divBdr>
          <w:divsChild>
            <w:div w:id="10137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6982">
      <w:bodyDiv w:val="1"/>
      <w:marLeft w:val="0"/>
      <w:marRight w:val="0"/>
      <w:marTop w:val="0"/>
      <w:marBottom w:val="0"/>
      <w:divBdr>
        <w:top w:val="none" w:sz="0" w:space="0" w:color="auto"/>
        <w:left w:val="none" w:sz="0" w:space="0" w:color="auto"/>
        <w:bottom w:val="none" w:sz="0" w:space="0" w:color="auto"/>
        <w:right w:val="none" w:sz="0" w:space="0" w:color="auto"/>
      </w:divBdr>
    </w:div>
    <w:div w:id="2012566681">
      <w:bodyDiv w:val="1"/>
      <w:marLeft w:val="0"/>
      <w:marRight w:val="0"/>
      <w:marTop w:val="0"/>
      <w:marBottom w:val="0"/>
      <w:divBdr>
        <w:top w:val="none" w:sz="0" w:space="0" w:color="auto"/>
        <w:left w:val="none" w:sz="0" w:space="0" w:color="auto"/>
        <w:bottom w:val="none" w:sz="0" w:space="0" w:color="auto"/>
        <w:right w:val="none" w:sz="0" w:space="0" w:color="auto"/>
      </w:divBdr>
    </w:div>
    <w:div w:id="2051226923">
      <w:bodyDiv w:val="1"/>
      <w:marLeft w:val="0"/>
      <w:marRight w:val="0"/>
      <w:marTop w:val="0"/>
      <w:marBottom w:val="0"/>
      <w:divBdr>
        <w:top w:val="none" w:sz="0" w:space="0" w:color="auto"/>
        <w:left w:val="none" w:sz="0" w:space="0" w:color="auto"/>
        <w:bottom w:val="none" w:sz="0" w:space="0" w:color="auto"/>
        <w:right w:val="none" w:sz="0" w:space="0" w:color="auto"/>
      </w:divBdr>
    </w:div>
    <w:div w:id="2092385660">
      <w:bodyDiv w:val="1"/>
      <w:marLeft w:val="0"/>
      <w:marRight w:val="0"/>
      <w:marTop w:val="0"/>
      <w:marBottom w:val="0"/>
      <w:divBdr>
        <w:top w:val="none" w:sz="0" w:space="0" w:color="auto"/>
        <w:left w:val="none" w:sz="0" w:space="0" w:color="auto"/>
        <w:bottom w:val="none" w:sz="0" w:space="0" w:color="auto"/>
        <w:right w:val="none" w:sz="0" w:space="0" w:color="auto"/>
      </w:divBdr>
    </w:div>
    <w:div w:id="2133402647">
      <w:bodyDiv w:val="1"/>
      <w:marLeft w:val="0"/>
      <w:marRight w:val="0"/>
      <w:marTop w:val="0"/>
      <w:marBottom w:val="0"/>
      <w:divBdr>
        <w:top w:val="none" w:sz="0" w:space="0" w:color="auto"/>
        <w:left w:val="none" w:sz="0" w:space="0" w:color="auto"/>
        <w:bottom w:val="none" w:sz="0" w:space="0" w:color="auto"/>
        <w:right w:val="none" w:sz="0" w:space="0" w:color="auto"/>
      </w:divBdr>
      <w:divsChild>
        <w:div w:id="675882831">
          <w:marLeft w:val="0"/>
          <w:marRight w:val="0"/>
          <w:marTop w:val="0"/>
          <w:marBottom w:val="0"/>
          <w:divBdr>
            <w:top w:val="none" w:sz="0" w:space="0" w:color="auto"/>
            <w:left w:val="none" w:sz="0" w:space="0" w:color="auto"/>
            <w:bottom w:val="none" w:sz="0" w:space="0" w:color="auto"/>
            <w:right w:val="none" w:sz="0" w:space="0" w:color="auto"/>
          </w:divBdr>
          <w:divsChild>
            <w:div w:id="213150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CAF0B-B433-400B-8463-628879D79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1763</Words>
  <Characters>14533</Characters>
  <Application>Microsoft Office Word</Application>
  <DocSecurity>0</DocSecurity>
  <Lines>605</Lines>
  <Paragraphs>223</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Gigoyan</dc:creator>
  <cp:keywords>https://mul2.gov.am/tasks/1189037/oneclick?token=abaaf286654dccc4618bce9efbe1362b</cp:keywords>
  <cp:lastModifiedBy>MFA</cp:lastModifiedBy>
  <cp:revision>2</cp:revision>
  <cp:lastPrinted>2025-07-25T11:53:00Z</cp:lastPrinted>
  <dcterms:created xsi:type="dcterms:W3CDTF">2025-07-25T12:27:00Z</dcterms:created>
  <dcterms:modified xsi:type="dcterms:W3CDTF">2025-07-25T12:27:00Z</dcterms:modified>
</cp:coreProperties>
</file>