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6AAE8" w14:textId="77777777" w:rsidR="00FA6B01" w:rsidRPr="00E653A1" w:rsidRDefault="00FA6B01" w:rsidP="000D7ED0">
      <w:pPr>
        <w:spacing w:after="0"/>
        <w:jc w:val="center"/>
        <w:rPr>
          <w:rFonts w:ascii="GHEA Grapalat" w:eastAsia="Times New Roman" w:hAnsi="GHEA Grapalat" w:cs="GHEA Grapalat"/>
          <w:b/>
          <w:color w:val="EE0000"/>
          <w:sz w:val="24"/>
          <w:szCs w:val="24"/>
          <w:lang w:val="hy-AM" w:eastAsia="ru-RU"/>
        </w:rPr>
      </w:pPr>
    </w:p>
    <w:p w14:paraId="3A2DEDF0" w14:textId="5282E4F7" w:rsidR="00645119" w:rsidRPr="00E653A1" w:rsidRDefault="003047C7" w:rsidP="000D7ED0">
      <w:pPr>
        <w:spacing w:after="0"/>
        <w:jc w:val="center"/>
        <w:rPr>
          <w:rFonts w:ascii="GHEA Grapalat" w:eastAsia="Times New Roman" w:hAnsi="GHEA Grapalat" w:cs="GHEA Grapalat"/>
          <w:b/>
          <w:color w:val="EE0000"/>
          <w:sz w:val="24"/>
          <w:szCs w:val="24"/>
          <w:lang w:val="hy-AM" w:eastAsia="ru-RU"/>
        </w:rPr>
      </w:pPr>
      <w:r w:rsidRPr="00E653A1">
        <w:rPr>
          <w:rFonts w:ascii="GHEA Grapalat" w:eastAsia="Times New Roman" w:hAnsi="GHEA Grapalat" w:cs="GHEA Grapalat"/>
          <w:b/>
          <w:color w:val="EE0000"/>
          <w:sz w:val="24"/>
          <w:szCs w:val="24"/>
          <w:lang w:val="hy-AM" w:eastAsia="ru-RU"/>
        </w:rPr>
        <w:t xml:space="preserve"> </w:t>
      </w:r>
    </w:p>
    <w:p w14:paraId="7DC8A148" w14:textId="2EF9A4A4" w:rsidR="00D277ED" w:rsidRPr="00E653A1" w:rsidRDefault="00D277ED" w:rsidP="000D7ED0">
      <w:pPr>
        <w:spacing w:after="0"/>
        <w:jc w:val="center"/>
        <w:rPr>
          <w:rFonts w:ascii="GHEA Grapalat" w:eastAsia="Times New Roman" w:hAnsi="GHEA Grapalat" w:cs="GHEA Grapalat"/>
          <w:b/>
          <w:sz w:val="24"/>
          <w:szCs w:val="24"/>
          <w:lang w:val="hy-AM" w:eastAsia="ru-RU"/>
        </w:rPr>
      </w:pPr>
      <w:r w:rsidRPr="00E653A1">
        <w:rPr>
          <w:rFonts w:ascii="GHEA Grapalat" w:eastAsia="Times New Roman" w:hAnsi="GHEA Grapalat" w:cs="GHEA Grapalat"/>
          <w:b/>
          <w:sz w:val="24"/>
          <w:szCs w:val="24"/>
          <w:lang w:val="hy-AM" w:eastAsia="ru-RU"/>
        </w:rPr>
        <w:t>Հ Ի Մ Ն Ա Վ Ո Ր ՈՒ Մ</w:t>
      </w:r>
    </w:p>
    <w:p w14:paraId="6ACADA22" w14:textId="77777777" w:rsidR="004F58FF" w:rsidRPr="00DF6BBA" w:rsidRDefault="004F58FF" w:rsidP="000D7ED0">
      <w:pPr>
        <w:spacing w:after="0"/>
        <w:jc w:val="center"/>
        <w:rPr>
          <w:rFonts w:ascii="GHEA Grapalat" w:eastAsia="Times New Roman" w:hAnsi="GHEA Grapalat" w:cs="GHEA Grapalat"/>
          <w:b/>
          <w:sz w:val="24"/>
          <w:szCs w:val="24"/>
          <w:lang w:val="hy-AM" w:eastAsia="ru-RU"/>
        </w:rPr>
      </w:pPr>
    </w:p>
    <w:p w14:paraId="0F9C78B0" w14:textId="48C386E3" w:rsidR="00AA1C4D" w:rsidRPr="00DF6BBA" w:rsidRDefault="00172288" w:rsidP="000D7ED0">
      <w:pPr>
        <w:autoSpaceDE w:val="0"/>
        <w:autoSpaceDN w:val="0"/>
        <w:adjustRightInd w:val="0"/>
        <w:spacing w:after="0"/>
        <w:ind w:right="-119"/>
        <w:jc w:val="center"/>
        <w:rPr>
          <w:rFonts w:ascii="GHEA Grapalat" w:hAnsi="GHEA Grapalat" w:cs="Sylfaen"/>
          <w:b/>
          <w:sz w:val="24"/>
          <w:szCs w:val="24"/>
          <w:lang w:val="fr-FR"/>
        </w:rPr>
      </w:pPr>
      <w:bookmarkStart w:id="0" w:name="_Hlk195522529"/>
      <w:proofErr w:type="gramStart"/>
      <w:r w:rsidRPr="00DF6BBA">
        <w:rPr>
          <w:rFonts w:ascii="GHEA Grapalat" w:hAnsi="GHEA Grapalat" w:cs="CIDFont+F3"/>
          <w:b/>
          <w:sz w:val="24"/>
          <w:szCs w:val="24"/>
          <w:lang w:val="fr-FR"/>
        </w:rPr>
        <w:t>«</w:t>
      </w:r>
      <w:r w:rsidR="00DF6BBA" w:rsidRPr="00DF6BBA">
        <w:rPr>
          <w:rFonts w:ascii="GHEA Grapalat" w:hAnsi="GHEA Grapalat" w:cs="CIDFont+F3"/>
          <w:b/>
          <w:sz w:val="24"/>
          <w:szCs w:val="24"/>
          <w:lang w:val="fr-FR"/>
        </w:rPr>
        <w:t>«ՀԱՅԱՍՏԱՆԻ</w:t>
      </w:r>
      <w:proofErr w:type="gramEnd"/>
      <w:r w:rsidR="00DF6BBA" w:rsidRPr="00DF6BBA">
        <w:rPr>
          <w:rFonts w:ascii="GHEA Grapalat" w:hAnsi="GHEA Grapalat" w:cs="CIDFont+F3"/>
          <w:b/>
          <w:sz w:val="24"/>
          <w:szCs w:val="24"/>
          <w:lang w:val="fr-FR"/>
        </w:rPr>
        <w:t xml:space="preserve"> ՀԱՆՐԱՊԵՏՈՒԹՅԱՆ 2025 ԹՎԱԿԱՆԻ ՊԵՏԱԿԱՆ ԲՅՈՒՋԵԻ </w:t>
      </w:r>
      <w:proofErr w:type="gramStart"/>
      <w:r w:rsidR="00DF6BBA" w:rsidRPr="00DF6BBA">
        <w:rPr>
          <w:rFonts w:ascii="GHEA Grapalat" w:hAnsi="GHEA Grapalat" w:cs="CIDFont+F3"/>
          <w:b/>
          <w:sz w:val="24"/>
          <w:szCs w:val="24"/>
          <w:lang w:val="fr-FR"/>
        </w:rPr>
        <w:t>ՄԱՍԻՆ»</w:t>
      </w:r>
      <w:proofErr w:type="gramEnd"/>
      <w:r w:rsidR="00DF6BBA" w:rsidRPr="00DF6BBA">
        <w:rPr>
          <w:rFonts w:ascii="GHEA Grapalat" w:hAnsi="GHEA Grapalat" w:cs="CIDFont+F3"/>
          <w:b/>
          <w:sz w:val="24"/>
          <w:szCs w:val="24"/>
          <w:lang w:val="fr-FR"/>
        </w:rPr>
        <w:t xml:space="preserve"> ՕՐԵՆՔՈՒՄ </w:t>
      </w:r>
      <w:proofErr w:type="gramStart"/>
      <w:r w:rsidR="00DF6BBA" w:rsidRPr="00DF6BBA">
        <w:rPr>
          <w:rFonts w:ascii="GHEA Grapalat" w:hAnsi="GHEA Grapalat" w:cs="CIDFont+F3"/>
          <w:b/>
          <w:sz w:val="24"/>
          <w:szCs w:val="24"/>
          <w:lang w:val="fr-FR"/>
        </w:rPr>
        <w:t>ՎԵՐԱԲԱՇԽՈՒՄ,  ՀԱՅԱՍՏԱՆԻ</w:t>
      </w:r>
      <w:proofErr w:type="gramEnd"/>
      <w:r w:rsidR="00DF6BBA" w:rsidRPr="00DF6BBA">
        <w:rPr>
          <w:rFonts w:ascii="GHEA Grapalat" w:hAnsi="GHEA Grapalat" w:cs="CIDFont+F3"/>
          <w:b/>
          <w:sz w:val="24"/>
          <w:szCs w:val="24"/>
          <w:lang w:val="fr-FR"/>
        </w:rPr>
        <w:t xml:space="preserve"> ՀԱՆՐԱՊԵՏՈՒԹՅԱՆ ԿԱՌԱՎԱՐՈՒԹՅԱՆ 2024 </w:t>
      </w:r>
      <w:r w:rsidR="00DF6BBA" w:rsidRPr="00ED3B7C">
        <w:rPr>
          <w:rFonts w:ascii="GHEA Grapalat" w:hAnsi="GHEA Grapalat" w:cs="CIDFont+F3"/>
          <w:b/>
          <w:sz w:val="24"/>
          <w:szCs w:val="24"/>
          <w:lang w:val="fr-FR"/>
        </w:rPr>
        <w:t xml:space="preserve">ԹՎԱԿԱՆԻ ԴԵԿՏԵՄԲԵՐԻ 27-Ի N 2060-Ն ՈՐՈՇՄԱՆ ՄԵՋ ՓՈՓՈԽՈՒԹՅՈՒՆՆԵՐ ԿԱՏԱՐԵԼՈՒ ԵՎ ՀԱՅԱՍՏԱՆԻ ՀԱՆՐԱՊԵՏՈՒԹՅԱՆ ԿՐԹՈՒԹՅԱՆ, ԳԻՏՈՒԹՅԱՆ, ՄՇԱԿՈՒՅԹԻ ԵՎ ՍՊՈՐՏԻ ՆԱԽԱՐԱՐՈՒԹՅԱՆԸ ԳՈՒՄԱՐ ՀԱՏԿԱՑՆԵԼՈՒ </w:t>
      </w:r>
      <w:proofErr w:type="gramStart"/>
      <w:r w:rsidR="00DF6BBA" w:rsidRPr="00ED3B7C">
        <w:rPr>
          <w:rFonts w:ascii="GHEA Grapalat" w:hAnsi="GHEA Grapalat" w:cs="CIDFont+F3"/>
          <w:b/>
          <w:sz w:val="24"/>
          <w:szCs w:val="24"/>
          <w:lang w:val="fr-FR"/>
        </w:rPr>
        <w:t>ՄԱՍԻՆ</w:t>
      </w:r>
      <w:r w:rsidR="00AA1C4D" w:rsidRPr="00ED3B7C">
        <w:rPr>
          <w:rFonts w:ascii="GHEA Grapalat" w:hAnsi="GHEA Grapalat" w:cs="CIDFont+F3"/>
          <w:b/>
          <w:sz w:val="24"/>
          <w:szCs w:val="24"/>
          <w:lang w:val="fr-FR"/>
        </w:rPr>
        <w:t>»</w:t>
      </w:r>
      <w:proofErr w:type="gramEnd"/>
      <w:r w:rsidR="00AA1C4D" w:rsidRPr="00ED3B7C">
        <w:rPr>
          <w:rFonts w:ascii="GHEA Grapalat" w:hAnsi="GHEA Grapalat" w:cs="CIDFont+F3"/>
          <w:b/>
          <w:sz w:val="24"/>
          <w:szCs w:val="24"/>
          <w:lang w:val="fr-FR"/>
        </w:rPr>
        <w:t xml:space="preserve"> </w:t>
      </w:r>
      <w:bookmarkEnd w:id="0"/>
      <w:r w:rsidR="00AA1C4D" w:rsidRPr="00ED3B7C">
        <w:rPr>
          <w:rStyle w:val="Strong"/>
          <w:rFonts w:ascii="GHEA Grapalat" w:hAnsi="GHEA Grapalat"/>
          <w:sz w:val="24"/>
          <w:szCs w:val="24"/>
          <w:lang w:val="hy-AM"/>
        </w:rPr>
        <w:t xml:space="preserve">ՀԱՅԱՍՏԱՆԻ </w:t>
      </w:r>
      <w:r w:rsidR="00AA1C4D" w:rsidRPr="00DF6BBA">
        <w:rPr>
          <w:rStyle w:val="Strong"/>
          <w:rFonts w:ascii="GHEA Grapalat" w:hAnsi="GHEA Grapalat"/>
          <w:sz w:val="24"/>
          <w:szCs w:val="24"/>
          <w:lang w:val="hy-AM"/>
        </w:rPr>
        <w:t>ՀԱՆՐԱՊԵՏՈՒԹՅԱՆ ԿԱՌԱՎԱՐՈՒԹՅԱՆ ՈՐՈՇՄԱՆ ՆԱԽԱԳԾԻ ԸՆԴՈՒՆՄԱՆ ԱՆՀՐԱԺԵՇՏՈՒԹՅԱՆ ՄԱՍԻՆ</w:t>
      </w:r>
    </w:p>
    <w:p w14:paraId="5D05E074" w14:textId="0A93FA7F" w:rsidR="00645119" w:rsidRPr="00E653A1" w:rsidRDefault="00D94A60" w:rsidP="000D7ED0">
      <w:pPr>
        <w:spacing w:after="0" w:line="360" w:lineRule="auto"/>
        <w:jc w:val="center"/>
        <w:rPr>
          <w:rFonts w:ascii="GHEA Grapalat" w:eastAsia="Times New Roman" w:hAnsi="GHEA Grapalat" w:cs="GHEA Grapalat"/>
          <w:b/>
          <w:color w:val="EE0000"/>
          <w:sz w:val="24"/>
          <w:szCs w:val="24"/>
          <w:lang w:val="hy-AM" w:eastAsia="ru-RU"/>
        </w:rPr>
      </w:pPr>
      <w:r>
        <w:rPr>
          <w:rFonts w:ascii="GHEA Grapalat" w:eastAsia="Times New Roman" w:hAnsi="GHEA Grapalat" w:cs="GHEA Grapalat"/>
          <w:b/>
          <w:color w:val="EE0000"/>
          <w:sz w:val="24"/>
          <w:szCs w:val="24"/>
          <w:lang w:val="hy-AM" w:eastAsia="ru-RU"/>
        </w:rPr>
        <w:t xml:space="preserve"> </w:t>
      </w:r>
    </w:p>
    <w:p w14:paraId="36C643CB" w14:textId="33BF696F" w:rsidR="0034596C" w:rsidRPr="00E653A1" w:rsidRDefault="0034596C"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E653A1">
        <w:rPr>
          <w:rFonts w:ascii="GHEA Grapalat" w:eastAsia="Batang" w:hAnsi="GHEA Grapalat" w:cs="Sylfaen"/>
          <w:b/>
          <w:bCs w:val="0"/>
          <w:i w:val="0"/>
          <w:sz w:val="24"/>
          <w:szCs w:val="24"/>
          <w:u w:val="single"/>
          <w:lang w:val="hy-AM" w:eastAsia="ko-KR"/>
        </w:rPr>
        <w:t xml:space="preserve">Ընթացիկ իրավիճակը և իրավական ակտի ընդունման անհրաժեշտությունը </w:t>
      </w:r>
    </w:p>
    <w:p w14:paraId="78CCD0F8" w14:textId="33B845D2" w:rsidR="00CB2D6A" w:rsidRDefault="00172288" w:rsidP="008A67B9">
      <w:pPr>
        <w:spacing w:after="0" w:line="360" w:lineRule="auto"/>
        <w:ind w:firstLine="709"/>
        <w:jc w:val="both"/>
        <w:rPr>
          <w:rFonts w:ascii="GHEA Grapalat" w:hAnsi="GHEA Grapalat" w:cs="Sylfaen"/>
          <w:sz w:val="24"/>
          <w:szCs w:val="24"/>
          <w:lang w:val="hy-AM"/>
        </w:rPr>
      </w:pPr>
      <w:r w:rsidRPr="00DF6BBA">
        <w:rPr>
          <w:rFonts w:ascii="GHEA Grapalat" w:hAnsi="GHEA Grapalat" w:cs="Sylfaen"/>
          <w:sz w:val="24"/>
          <w:szCs w:val="24"/>
          <w:lang w:val="hy-AM"/>
        </w:rPr>
        <w:t>«</w:t>
      </w:r>
      <w:r w:rsidR="00DF6BBA" w:rsidRPr="00DF6BBA">
        <w:rPr>
          <w:rFonts w:ascii="GHEA Grapalat" w:hAnsi="GHEA Grapalat" w:cs="Sylfaen"/>
          <w:sz w:val="24"/>
          <w:szCs w:val="24"/>
          <w:lang w:val="hy-AM"/>
        </w:rPr>
        <w:t>«Հայաստանի Հանրապետության 2025 թվականի պետական բյուջեի մասին» օրենքում վերաբաշխում,</w:t>
      </w:r>
      <w:r w:rsidR="00ED3B7C">
        <w:rPr>
          <w:rFonts w:ascii="GHEA Grapalat" w:hAnsi="GHEA Grapalat" w:cs="Sylfaen"/>
          <w:sz w:val="24"/>
          <w:szCs w:val="24"/>
          <w:lang w:val="hy-AM"/>
        </w:rPr>
        <w:t xml:space="preserve"> </w:t>
      </w:r>
      <w:r w:rsidR="00DF6BBA" w:rsidRPr="00DF6BBA">
        <w:rPr>
          <w:rFonts w:ascii="GHEA Grapalat" w:hAnsi="GHEA Grapalat" w:cs="Sylfaen"/>
          <w:sz w:val="24"/>
          <w:szCs w:val="24"/>
          <w:lang w:val="hy-AM"/>
        </w:rPr>
        <w:t>Հայաստանի Հանրապետության կառավարության 2024 թվականի դեկտեմբերի 27-ի N 2060-Ն որոշման մեջ փոփոխություններ</w:t>
      </w:r>
      <w:r w:rsidR="00ED3B7C">
        <w:rPr>
          <w:rFonts w:ascii="GHEA Grapalat" w:hAnsi="GHEA Grapalat" w:cs="Sylfaen"/>
          <w:sz w:val="24"/>
          <w:szCs w:val="24"/>
          <w:lang w:val="hy-AM"/>
        </w:rPr>
        <w:t xml:space="preserve"> </w:t>
      </w:r>
      <w:r w:rsidR="00DF6BBA" w:rsidRPr="00DF6BBA">
        <w:rPr>
          <w:rFonts w:ascii="GHEA Grapalat" w:hAnsi="GHEA Grapalat" w:cs="Sylfaen"/>
          <w:sz w:val="24"/>
          <w:szCs w:val="24"/>
          <w:lang w:val="hy-AM"/>
        </w:rPr>
        <w:t xml:space="preserve">կատարելու և Հայաստանի Հանրապետության կրթության, գիտության, մշակույթի եվ սպորտի նախարարությանը գումար հատկացնելու մասին» </w:t>
      </w:r>
      <w:r w:rsidR="00915208" w:rsidRPr="00DF6BBA">
        <w:rPr>
          <w:rFonts w:ascii="GHEA Grapalat" w:eastAsia="Times New Roman" w:hAnsi="GHEA Grapalat" w:cs="Sylfaen"/>
          <w:sz w:val="24"/>
          <w:szCs w:val="24"/>
          <w:lang w:val="hy-AM"/>
        </w:rPr>
        <w:t xml:space="preserve">ՀՀ </w:t>
      </w:r>
      <w:r w:rsidR="00915208" w:rsidRPr="00CB2D6A">
        <w:rPr>
          <w:rFonts w:ascii="GHEA Grapalat" w:hAnsi="GHEA Grapalat" w:cs="Sylfaen"/>
          <w:sz w:val="24"/>
          <w:szCs w:val="24"/>
          <w:lang w:val="hy-AM"/>
        </w:rPr>
        <w:t>կառավարության որոշման նախագծի</w:t>
      </w:r>
      <w:r w:rsidR="00A179A2" w:rsidRPr="00CB2D6A">
        <w:rPr>
          <w:rFonts w:ascii="GHEA Grapalat" w:hAnsi="GHEA Grapalat" w:cs="Sylfaen"/>
          <w:sz w:val="24"/>
          <w:szCs w:val="24"/>
          <w:lang w:val="hy-AM"/>
        </w:rPr>
        <w:t xml:space="preserve"> (այսուհետ՝ Նախագիծ) </w:t>
      </w:r>
      <w:r w:rsidR="00915208" w:rsidRPr="00CB2D6A">
        <w:rPr>
          <w:rFonts w:ascii="GHEA Grapalat" w:hAnsi="GHEA Grapalat" w:cs="Sylfaen"/>
          <w:sz w:val="24"/>
          <w:szCs w:val="24"/>
          <w:lang w:val="hy-AM"/>
        </w:rPr>
        <w:t>ընդունումը պայմանավորված է</w:t>
      </w:r>
      <w:r w:rsidR="00C568C3" w:rsidRPr="00CB2D6A">
        <w:rPr>
          <w:rFonts w:ascii="GHEA Grapalat" w:hAnsi="GHEA Grapalat" w:cs="Sylfaen"/>
          <w:sz w:val="24"/>
          <w:szCs w:val="24"/>
          <w:lang w:val="hy-AM"/>
        </w:rPr>
        <w:t xml:space="preserve"> </w:t>
      </w:r>
      <w:r w:rsidR="00CB2D6A" w:rsidRPr="00CB2D6A">
        <w:rPr>
          <w:rFonts w:ascii="GHEA Grapalat" w:hAnsi="GHEA Grapalat" w:cs="Sylfaen"/>
          <w:sz w:val="24"/>
          <w:szCs w:val="24"/>
          <w:lang w:val="hy-AM"/>
        </w:rPr>
        <w:t>հետևյալ հանգամանքով.</w:t>
      </w:r>
    </w:p>
    <w:p w14:paraId="74A2EEDC" w14:textId="77777777" w:rsidR="00CF2259" w:rsidRPr="006267C5" w:rsidRDefault="008A67B9" w:rsidP="008A67B9">
      <w:pPr>
        <w:spacing w:after="0" w:line="360" w:lineRule="auto"/>
        <w:ind w:firstLine="709"/>
        <w:jc w:val="both"/>
        <w:rPr>
          <w:rFonts w:ascii="GHEA Grapalat" w:hAnsi="GHEA Grapalat" w:cs="Sylfaen"/>
          <w:sz w:val="24"/>
          <w:szCs w:val="24"/>
          <w:lang w:val="hy-AM"/>
        </w:rPr>
      </w:pPr>
      <w:r w:rsidRPr="006267C5">
        <w:rPr>
          <w:rFonts w:ascii="GHEA Grapalat" w:hAnsi="GHEA Grapalat" w:cs="Sylfaen"/>
          <w:sz w:val="24"/>
          <w:szCs w:val="24"/>
          <w:lang w:val="hy-AM"/>
        </w:rPr>
        <w:t xml:space="preserve">Ամիսներ առաջ «ԻՆԼԻԲՐԻՍ Գիլհոֆեր ՆՖԳ» (INLIBRIS Gilhofer Nfg) ավստրիական հին և հազվագյուտ գրքերի ու ձեռագրերի մասնագիտացված ընկերությունը աճուրդի էր ներկայացրել բացառիկ աստվածաբանական </w:t>
      </w:r>
      <w:r w:rsidR="00CF2259" w:rsidRPr="006267C5">
        <w:rPr>
          <w:rFonts w:ascii="GHEA Grapalat" w:hAnsi="GHEA Grapalat" w:cs="Sylfaen"/>
          <w:sz w:val="24"/>
          <w:szCs w:val="24"/>
          <w:lang w:val="hy-AM"/>
        </w:rPr>
        <w:t xml:space="preserve">և ձեռագրագիտական արժեք՝ 12-րդ դարի մեծագույն գործիչ Սարգիս Շնորհալու «Մեկնութիւն յոթ Կաթողիկէ թղթոց» աշխատությունը (ձեռագիրը թվագրվում է 13-րդ դարով): </w:t>
      </w:r>
    </w:p>
    <w:p w14:paraId="47064833" w14:textId="4A5B71FF" w:rsidR="008A67B9" w:rsidRPr="006267C5" w:rsidRDefault="00CF2259" w:rsidP="008A67B9">
      <w:pPr>
        <w:spacing w:after="0" w:line="360" w:lineRule="auto"/>
        <w:ind w:firstLine="709"/>
        <w:jc w:val="both"/>
        <w:rPr>
          <w:rFonts w:ascii="GHEA Grapalat" w:hAnsi="GHEA Grapalat" w:cs="Sylfaen"/>
          <w:sz w:val="24"/>
          <w:szCs w:val="24"/>
          <w:lang w:val="hy-AM"/>
        </w:rPr>
      </w:pPr>
      <w:r w:rsidRPr="006267C5">
        <w:rPr>
          <w:rFonts w:ascii="GHEA Grapalat" w:hAnsi="GHEA Grapalat" w:cs="Sylfaen"/>
          <w:sz w:val="24"/>
          <w:szCs w:val="24"/>
          <w:lang w:val="hy-AM"/>
        </w:rPr>
        <w:t>Այս մատյանի կարևորությունն այնքան մեծ է եղել նաև իր ժամանակ, որ Գրիգոր Պահլավունին հորդորել է Շնորհալուն շարունակել և հնարավորինս արագ ավարտել ամբողջական մեկնությունը: Հայ մատենագրության մեջ սա Աստվածաշնչի  Կաթողիկէ կամ Ընդհանրական թղթերի ինքնուրույն առաջին մեկնությունն է:</w:t>
      </w:r>
    </w:p>
    <w:p w14:paraId="43C348D0" w14:textId="6CFCA50B" w:rsidR="00CF2259" w:rsidRPr="006267C5" w:rsidRDefault="00CF2259" w:rsidP="008A67B9">
      <w:pPr>
        <w:spacing w:after="0" w:line="360" w:lineRule="auto"/>
        <w:ind w:firstLine="709"/>
        <w:jc w:val="both"/>
        <w:rPr>
          <w:rFonts w:ascii="GHEA Grapalat" w:hAnsi="GHEA Grapalat" w:cs="Sylfaen"/>
          <w:sz w:val="24"/>
          <w:szCs w:val="24"/>
          <w:lang w:val="hy-AM"/>
        </w:rPr>
      </w:pPr>
      <w:r w:rsidRPr="006267C5">
        <w:rPr>
          <w:rFonts w:ascii="GHEA Grapalat" w:hAnsi="GHEA Grapalat" w:cs="Sylfaen"/>
          <w:sz w:val="24"/>
          <w:szCs w:val="24"/>
          <w:lang w:val="hy-AM"/>
        </w:rPr>
        <w:t>Նշենք նաև, որ Սարգիս Շնորհալին եղել է երկու այլ մեծանուն միջնադարյան գործիչների՝ Ներսես Շնորհալու և Իգնատիոս Շնորհալու ուսումնակիցը՝ սովորելուվ Կիլիկիայի հռչակավոր Կարմիր վանքում:</w:t>
      </w:r>
    </w:p>
    <w:p w14:paraId="2FFEA19C" w14:textId="36006720" w:rsidR="003B2B3D" w:rsidRDefault="006267C5" w:rsidP="00EB100F">
      <w:pPr>
        <w:spacing w:after="0" w:line="360" w:lineRule="auto"/>
        <w:ind w:firstLine="709"/>
        <w:jc w:val="both"/>
        <w:rPr>
          <w:rFonts w:ascii="GHEA Grapalat" w:hAnsi="GHEA Grapalat" w:cs="Sylfaen"/>
          <w:sz w:val="24"/>
          <w:szCs w:val="24"/>
          <w:lang w:val="hy-AM"/>
        </w:rPr>
      </w:pPr>
      <w:r w:rsidRPr="00DE78E0">
        <w:rPr>
          <w:rFonts w:ascii="GHEA Grapalat" w:hAnsi="GHEA Grapalat" w:cs="Sylfaen"/>
          <w:sz w:val="24"/>
          <w:szCs w:val="24"/>
          <w:lang w:val="hy-AM"/>
        </w:rPr>
        <w:lastRenderedPageBreak/>
        <w:t>Ձ</w:t>
      </w:r>
      <w:r w:rsidR="00C234C3" w:rsidRPr="00DE78E0">
        <w:rPr>
          <w:rFonts w:ascii="GHEA Grapalat" w:hAnsi="GHEA Grapalat" w:cs="Sylfaen"/>
          <w:sz w:val="24"/>
          <w:szCs w:val="24"/>
          <w:lang w:val="hy-AM"/>
        </w:rPr>
        <w:t xml:space="preserve">եռագրի մեկ թերթը, բարեբախտաբար, տարիներ առաջ հայտնվել է Մատենադարանում, </w:t>
      </w:r>
      <w:r w:rsidRPr="00DE78E0">
        <w:rPr>
          <w:rFonts w:ascii="GHEA Grapalat" w:hAnsi="GHEA Grapalat" w:cs="Sylfaen"/>
          <w:sz w:val="24"/>
          <w:szCs w:val="24"/>
          <w:lang w:val="hy-AM"/>
        </w:rPr>
        <w:t>ուստի</w:t>
      </w:r>
      <w:r w:rsidR="00C234C3" w:rsidRPr="00DE78E0">
        <w:rPr>
          <w:rFonts w:ascii="GHEA Grapalat" w:hAnsi="GHEA Grapalat" w:cs="Sylfaen"/>
          <w:sz w:val="24"/>
          <w:szCs w:val="24"/>
          <w:lang w:val="hy-AM"/>
        </w:rPr>
        <w:t xml:space="preserve"> ձեռագրի «տունդարձը» և ամբողջացումը Հայաստանի Հանրապետությունում պահվող մեկ</w:t>
      </w:r>
      <w:r w:rsidRPr="00DE78E0">
        <w:rPr>
          <w:rFonts w:ascii="GHEA Grapalat" w:hAnsi="GHEA Grapalat" w:cs="Sylfaen"/>
          <w:sz w:val="24"/>
          <w:szCs w:val="24"/>
          <w:lang w:val="hy-AM"/>
        </w:rPr>
        <w:t xml:space="preserve"> </w:t>
      </w:r>
      <w:r w:rsidR="00C234C3" w:rsidRPr="00DE78E0">
        <w:rPr>
          <w:rFonts w:ascii="GHEA Grapalat" w:hAnsi="GHEA Grapalat" w:cs="Sylfaen"/>
          <w:sz w:val="24"/>
          <w:szCs w:val="24"/>
          <w:lang w:val="hy-AM"/>
        </w:rPr>
        <w:t>թերթով կունենա զորեղ խորհրդանշական իմաստ և ուղերձ՝ աշխարհասփյուռ մատյանների հավաքագրման և «մեծ տունդարձի» առումով:</w:t>
      </w:r>
      <w:r w:rsidRPr="00DE78E0">
        <w:rPr>
          <w:rFonts w:ascii="GHEA Grapalat" w:hAnsi="GHEA Grapalat" w:cs="Sylfaen"/>
          <w:sz w:val="24"/>
          <w:szCs w:val="24"/>
          <w:lang w:val="hy-AM"/>
        </w:rPr>
        <w:t xml:space="preserve"> </w:t>
      </w:r>
      <w:r w:rsidR="00C234C3" w:rsidRPr="00DE78E0">
        <w:rPr>
          <w:rFonts w:ascii="GHEA Grapalat" w:hAnsi="GHEA Grapalat" w:cs="Sylfaen"/>
          <w:sz w:val="24"/>
          <w:szCs w:val="24"/>
          <w:lang w:val="hy-AM"/>
        </w:rPr>
        <w:t>Պետք է նշել, որ բանակցությունները ձեռագրի արժեքի շուրջ տևել են ամիսներ: Արդյունքում՝ արժեքը նվազեցվել է՝ հասնելով 200,000.0 եվրոյի</w:t>
      </w:r>
      <w:r w:rsidR="00854A42" w:rsidRPr="00854A42">
        <w:rPr>
          <w:rFonts w:ascii="GHEA Grapalat" w:hAnsi="GHEA Grapalat" w:cs="Sylfaen"/>
          <w:sz w:val="24"/>
          <w:szCs w:val="24"/>
          <w:lang w:val="hy-AM"/>
        </w:rPr>
        <w:t xml:space="preserve">, </w:t>
      </w:r>
      <w:r w:rsidR="00854A42">
        <w:rPr>
          <w:rFonts w:ascii="GHEA Grapalat" w:hAnsi="GHEA Grapalat" w:cs="Sylfaen"/>
          <w:sz w:val="24"/>
          <w:szCs w:val="24"/>
          <w:lang w:val="hy-AM"/>
        </w:rPr>
        <w:t xml:space="preserve">որը ՀՀ դրամով կազմում է շուրջ </w:t>
      </w:r>
      <w:r w:rsidR="00854A42" w:rsidRPr="00DC365D">
        <w:rPr>
          <w:rFonts w:ascii="GHEA Grapalat" w:hAnsi="GHEA Grapalat" w:cs="Sylfaen"/>
          <w:sz w:val="24"/>
          <w:szCs w:val="24"/>
          <w:lang w:val="hy-AM"/>
        </w:rPr>
        <w:t>9</w:t>
      </w:r>
      <w:r w:rsidR="00B07358">
        <w:rPr>
          <w:rFonts w:ascii="GHEA Grapalat" w:hAnsi="GHEA Grapalat" w:cs="Sylfaen"/>
          <w:sz w:val="24"/>
          <w:szCs w:val="24"/>
          <w:lang w:val="hy-AM"/>
        </w:rPr>
        <w:t>3</w:t>
      </w:r>
      <w:r w:rsidR="00854A42" w:rsidRPr="00DC365D">
        <w:rPr>
          <w:rFonts w:ascii="GHEA Grapalat" w:hAnsi="GHEA Grapalat" w:cs="Sylfaen"/>
          <w:sz w:val="24"/>
          <w:szCs w:val="24"/>
          <w:lang w:val="hy-AM"/>
        </w:rPr>
        <w:t>,000.0 հազար դրամ</w:t>
      </w:r>
      <w:r w:rsidR="00854A42" w:rsidRPr="00854A42">
        <w:rPr>
          <w:rFonts w:ascii="GHEA Grapalat" w:hAnsi="GHEA Grapalat" w:cs="Sylfaen"/>
          <w:sz w:val="24"/>
          <w:szCs w:val="24"/>
          <w:lang w:val="hy-AM"/>
        </w:rPr>
        <w:t xml:space="preserve"> (</w:t>
      </w:r>
      <w:r w:rsidR="00854A42" w:rsidRPr="00DC365D">
        <w:rPr>
          <w:rFonts w:ascii="GHEA Grapalat" w:hAnsi="GHEA Grapalat" w:cs="Sylfaen"/>
          <w:sz w:val="24"/>
          <w:szCs w:val="24"/>
          <w:lang w:val="hy-AM"/>
        </w:rPr>
        <w:t xml:space="preserve">ՀՀ կենտրոնական բանկի </w:t>
      </w:r>
      <w:r w:rsidR="000A5771">
        <w:rPr>
          <w:rFonts w:ascii="GHEA Grapalat" w:hAnsi="GHEA Grapalat" w:cs="Sylfaen"/>
          <w:sz w:val="24"/>
          <w:szCs w:val="24"/>
          <w:lang w:val="hy-AM"/>
        </w:rPr>
        <w:t xml:space="preserve">փոխարժեքը </w:t>
      </w:r>
      <w:r w:rsidR="00854A42" w:rsidRPr="00854A42">
        <w:rPr>
          <w:rFonts w:ascii="GHEA Grapalat" w:hAnsi="GHEA Grapalat" w:cs="Sylfaen"/>
          <w:sz w:val="24"/>
          <w:szCs w:val="24"/>
          <w:lang w:val="hy-AM"/>
        </w:rPr>
        <w:t>0</w:t>
      </w:r>
      <w:r w:rsidR="00C4330E">
        <w:rPr>
          <w:rFonts w:ascii="GHEA Grapalat" w:hAnsi="GHEA Grapalat" w:cs="Sylfaen"/>
          <w:sz w:val="24"/>
          <w:szCs w:val="24"/>
          <w:lang w:val="hy-AM"/>
        </w:rPr>
        <w:t>7</w:t>
      </w:r>
      <w:r w:rsidR="00854A42" w:rsidRPr="00854A42">
        <w:rPr>
          <w:rFonts w:ascii="GHEA Grapalat" w:hAnsi="GHEA Grapalat" w:cs="Sylfaen"/>
          <w:sz w:val="24"/>
          <w:szCs w:val="24"/>
          <w:lang w:val="hy-AM"/>
        </w:rPr>
        <w:t>.07.2025</w:t>
      </w:r>
      <w:r w:rsidR="00854A42" w:rsidRPr="00DC365D">
        <w:rPr>
          <w:rFonts w:ascii="GHEA Grapalat" w:hAnsi="GHEA Grapalat" w:cs="Sylfaen"/>
          <w:sz w:val="24"/>
          <w:szCs w:val="24"/>
          <w:lang w:val="hy-AM"/>
        </w:rPr>
        <w:t>թ</w:t>
      </w:r>
      <w:r w:rsidR="00854A42" w:rsidRPr="00854A42">
        <w:rPr>
          <w:rFonts w:ascii="GHEA Grapalat" w:hAnsi="GHEA Grapalat" w:cs="Sylfaen"/>
          <w:sz w:val="24"/>
          <w:szCs w:val="24"/>
          <w:lang w:val="hy-AM"/>
        </w:rPr>
        <w:t xml:space="preserve">. </w:t>
      </w:r>
      <w:r w:rsidR="00854A42">
        <w:rPr>
          <w:rFonts w:ascii="GHEA Grapalat" w:hAnsi="GHEA Grapalat" w:cs="Sylfaen"/>
          <w:sz w:val="24"/>
          <w:szCs w:val="24"/>
          <w:lang w:val="hy-AM"/>
        </w:rPr>
        <w:t>դրությամբ</w:t>
      </w:r>
      <w:r w:rsidR="00854A42" w:rsidRPr="00854A42">
        <w:rPr>
          <w:rFonts w:ascii="GHEA Grapalat" w:hAnsi="GHEA Grapalat" w:cs="Sylfaen"/>
          <w:sz w:val="24"/>
          <w:szCs w:val="24"/>
          <w:lang w:val="hy-AM"/>
        </w:rPr>
        <w:t>)</w:t>
      </w:r>
      <w:r w:rsidR="00FD6405" w:rsidRPr="00DE78E0">
        <w:rPr>
          <w:rFonts w:ascii="GHEA Grapalat" w:hAnsi="GHEA Grapalat" w:cs="Sylfaen"/>
          <w:sz w:val="24"/>
          <w:szCs w:val="24"/>
          <w:lang w:val="hy-AM"/>
        </w:rPr>
        <w:t xml:space="preserve">: Սա պայմանավորված է նաև սեփականատերերի՝ ձեռագիրը Մատենադարանին հանձնելու մեծ ցանկությամբ: </w:t>
      </w:r>
    </w:p>
    <w:p w14:paraId="446AA512" w14:textId="77777777" w:rsidR="00EB100F" w:rsidRPr="00EB100F" w:rsidRDefault="00EB100F" w:rsidP="00EB100F">
      <w:pPr>
        <w:spacing w:after="0" w:line="360" w:lineRule="auto"/>
        <w:ind w:firstLine="709"/>
        <w:jc w:val="both"/>
        <w:rPr>
          <w:rFonts w:ascii="GHEA Grapalat" w:hAnsi="GHEA Grapalat" w:cs="Sylfaen"/>
          <w:sz w:val="24"/>
          <w:szCs w:val="24"/>
          <w:lang w:val="hy-AM"/>
        </w:rPr>
      </w:pPr>
    </w:p>
    <w:p w14:paraId="3CA2EEA9" w14:textId="06BA3136" w:rsidR="00D65D9F" w:rsidRPr="00E653A1" w:rsidRDefault="001F6322"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E653A1">
        <w:rPr>
          <w:rFonts w:ascii="GHEA Grapalat" w:eastAsia="Batang" w:hAnsi="GHEA Grapalat" w:cs="Sylfaen"/>
          <w:b/>
          <w:bCs w:val="0"/>
          <w:i w:val="0"/>
          <w:sz w:val="24"/>
          <w:szCs w:val="24"/>
          <w:u w:val="single"/>
          <w:lang w:val="hy-AM" w:eastAsia="ko-KR"/>
        </w:rPr>
        <w:t>Առաջարկվող կարգավորման բնույթը</w:t>
      </w:r>
    </w:p>
    <w:p w14:paraId="0AD93D63" w14:textId="4EB5E904" w:rsidR="006267C5" w:rsidRPr="00DC365D" w:rsidRDefault="00854A42" w:rsidP="00DC365D">
      <w:pPr>
        <w:spacing w:after="0" w:line="360" w:lineRule="auto"/>
        <w:ind w:firstLine="709"/>
        <w:jc w:val="both"/>
        <w:rPr>
          <w:rFonts w:ascii="GHEA Grapalat" w:hAnsi="GHEA Grapalat" w:cs="Sylfaen"/>
          <w:sz w:val="24"/>
          <w:szCs w:val="24"/>
          <w:lang w:val="hy-AM"/>
        </w:rPr>
      </w:pPr>
      <w:r w:rsidRPr="00DC365D">
        <w:rPr>
          <w:rFonts w:ascii="GHEA Grapalat" w:hAnsi="GHEA Grapalat" w:cs="Sylfaen"/>
          <w:sz w:val="24"/>
          <w:szCs w:val="24"/>
          <w:lang w:val="hy-AM"/>
        </w:rPr>
        <w:t>Նախագծով առաջարկվում է</w:t>
      </w:r>
      <w:r>
        <w:rPr>
          <w:rFonts w:ascii="GHEA Grapalat" w:hAnsi="GHEA Grapalat" w:cs="Sylfaen"/>
          <w:sz w:val="24"/>
          <w:szCs w:val="24"/>
          <w:lang w:val="hy-AM"/>
        </w:rPr>
        <w:t>,</w:t>
      </w:r>
      <w:r w:rsidRPr="00DC365D">
        <w:rPr>
          <w:rFonts w:ascii="GHEA Grapalat" w:hAnsi="GHEA Grapalat" w:cs="Sylfaen"/>
          <w:sz w:val="24"/>
          <w:szCs w:val="24"/>
          <w:lang w:val="hy-AM"/>
        </w:rPr>
        <w:t xml:space="preserve"> ձեռագիր մատյանի գնման և մատենադարան տեղափոխման համար</w:t>
      </w:r>
      <w:r>
        <w:rPr>
          <w:rFonts w:ascii="GHEA Grapalat" w:hAnsi="GHEA Grapalat" w:cs="Sylfaen"/>
          <w:sz w:val="24"/>
          <w:szCs w:val="24"/>
          <w:lang w:val="hy-AM"/>
        </w:rPr>
        <w:t>,</w:t>
      </w:r>
      <w:r w:rsidRPr="00DC365D">
        <w:rPr>
          <w:rFonts w:ascii="GHEA Grapalat" w:hAnsi="GHEA Grapalat" w:cs="Sylfaen"/>
          <w:sz w:val="24"/>
          <w:szCs w:val="24"/>
          <w:lang w:val="hy-AM"/>
        </w:rPr>
        <w:t xml:space="preserve"> </w:t>
      </w:r>
      <w:r w:rsidR="00FD6405" w:rsidRPr="00DC365D">
        <w:rPr>
          <w:rFonts w:ascii="GHEA Grapalat" w:hAnsi="GHEA Grapalat" w:cs="Sylfaen"/>
          <w:sz w:val="24"/>
          <w:szCs w:val="24"/>
          <w:lang w:val="hy-AM"/>
        </w:rPr>
        <w:t xml:space="preserve">ՀՀ կառավարության պահուստային ֆոնդից </w:t>
      </w:r>
      <w:r w:rsidR="00E23F3C" w:rsidRPr="00DC365D">
        <w:rPr>
          <w:rFonts w:ascii="GHEA Grapalat" w:hAnsi="GHEA Grapalat" w:cs="Sylfaen"/>
          <w:sz w:val="24"/>
          <w:szCs w:val="24"/>
          <w:lang w:val="hy-AM"/>
        </w:rPr>
        <w:t>հատկացնել 9</w:t>
      </w:r>
      <w:r w:rsidR="00B07358">
        <w:rPr>
          <w:rFonts w:ascii="GHEA Grapalat" w:hAnsi="GHEA Grapalat" w:cs="Sylfaen"/>
          <w:sz w:val="24"/>
          <w:szCs w:val="24"/>
          <w:lang w:val="hy-AM"/>
        </w:rPr>
        <w:t>3</w:t>
      </w:r>
      <w:r w:rsidR="00E23F3C" w:rsidRPr="00DC365D">
        <w:rPr>
          <w:rFonts w:ascii="GHEA Grapalat" w:hAnsi="GHEA Grapalat" w:cs="Sylfaen"/>
          <w:sz w:val="24"/>
          <w:szCs w:val="24"/>
          <w:lang w:val="hy-AM"/>
        </w:rPr>
        <w:t xml:space="preserve">,000.0 հազար </w:t>
      </w:r>
      <w:r>
        <w:rPr>
          <w:rFonts w:ascii="GHEA Grapalat" w:hAnsi="GHEA Grapalat" w:cs="Sylfaen"/>
          <w:sz w:val="24"/>
          <w:szCs w:val="24"/>
          <w:lang w:val="hy-AM"/>
        </w:rPr>
        <w:t>դրամ։</w:t>
      </w:r>
    </w:p>
    <w:p w14:paraId="5F98DF45" w14:textId="77777777" w:rsidR="003B2B3D" w:rsidRPr="00E653A1" w:rsidRDefault="003B2B3D" w:rsidP="000D7ED0">
      <w:pPr>
        <w:tabs>
          <w:tab w:val="left" w:pos="567"/>
        </w:tabs>
        <w:spacing w:after="0" w:line="360" w:lineRule="auto"/>
        <w:jc w:val="both"/>
        <w:rPr>
          <w:rFonts w:ascii="GHEA Grapalat" w:hAnsi="GHEA Grapalat" w:cs="Sylfaen"/>
          <w:color w:val="EE0000"/>
          <w:sz w:val="24"/>
          <w:szCs w:val="24"/>
          <w:lang w:val="hy-AM"/>
        </w:rPr>
      </w:pPr>
    </w:p>
    <w:p w14:paraId="4DD185B5" w14:textId="11238615" w:rsidR="00A70BA7" w:rsidRPr="00E653A1" w:rsidRDefault="00A70BA7"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E653A1">
        <w:rPr>
          <w:rFonts w:ascii="GHEA Grapalat" w:eastAsia="Batang" w:hAnsi="GHEA Grapalat" w:cs="Sylfaen"/>
          <w:b/>
          <w:bCs w:val="0"/>
          <w:i w:val="0"/>
          <w:sz w:val="24"/>
          <w:szCs w:val="24"/>
          <w:u w:val="single"/>
          <w:lang w:val="hy-AM" w:eastAsia="ko-KR"/>
        </w:rPr>
        <w:t>Նախագծի մշակման գործընթացում ներգրավված ինստիտուտները</w:t>
      </w:r>
      <w:r w:rsidR="00B33B85" w:rsidRPr="00E653A1">
        <w:rPr>
          <w:rFonts w:ascii="GHEA Grapalat" w:eastAsia="Batang" w:hAnsi="GHEA Grapalat" w:cs="Sylfaen"/>
          <w:b/>
          <w:bCs w:val="0"/>
          <w:i w:val="0"/>
          <w:sz w:val="24"/>
          <w:szCs w:val="24"/>
          <w:u w:val="single"/>
          <w:lang w:val="hy-AM" w:eastAsia="ko-KR"/>
        </w:rPr>
        <w:t>,</w:t>
      </w:r>
      <w:r w:rsidRPr="00E653A1">
        <w:rPr>
          <w:rFonts w:ascii="GHEA Grapalat" w:eastAsia="Batang" w:hAnsi="GHEA Grapalat" w:cs="Sylfaen"/>
          <w:b/>
          <w:bCs w:val="0"/>
          <w:i w:val="0"/>
          <w:sz w:val="24"/>
          <w:szCs w:val="24"/>
          <w:u w:val="single"/>
          <w:lang w:val="hy-AM" w:eastAsia="ko-KR"/>
        </w:rPr>
        <w:t xml:space="preserve"> անձինք</w:t>
      </w:r>
      <w:r w:rsidR="00B33B85" w:rsidRPr="00E653A1">
        <w:rPr>
          <w:rFonts w:ascii="GHEA Grapalat" w:eastAsia="Batang" w:hAnsi="GHEA Grapalat" w:cs="Sylfaen"/>
          <w:b/>
          <w:bCs w:val="0"/>
          <w:i w:val="0"/>
          <w:sz w:val="24"/>
          <w:szCs w:val="24"/>
          <w:u w:val="single"/>
          <w:lang w:val="hy-AM" w:eastAsia="ko-KR"/>
        </w:rPr>
        <w:t xml:space="preserve"> և նրանց դիրքորոշումը</w:t>
      </w:r>
    </w:p>
    <w:p w14:paraId="7A034E90" w14:textId="0AFCEF52" w:rsidR="00A70BA7" w:rsidRPr="00CB2D6A" w:rsidRDefault="00645119" w:rsidP="000D7ED0">
      <w:pPr>
        <w:pStyle w:val="NormalWeb"/>
        <w:spacing w:before="0" w:beforeAutospacing="0" w:after="0" w:afterAutospacing="0" w:line="360" w:lineRule="auto"/>
        <w:ind w:right="-82" w:firstLine="567"/>
        <w:jc w:val="both"/>
        <w:rPr>
          <w:rFonts w:ascii="GHEA Grapalat" w:hAnsi="GHEA Grapalat" w:cs="Sylfaen"/>
          <w:lang w:val="hy-AM"/>
        </w:rPr>
      </w:pPr>
      <w:r w:rsidRPr="00CB2D6A">
        <w:rPr>
          <w:rFonts w:ascii="GHEA Grapalat" w:eastAsiaTheme="minorEastAsia" w:hAnsi="GHEA Grapalat" w:cs="Sylfaen"/>
          <w:lang w:val="hy-AM"/>
        </w:rPr>
        <w:t xml:space="preserve">Նախագիծը մշակվել է </w:t>
      </w:r>
      <w:r w:rsidRPr="00CB2D6A">
        <w:rPr>
          <w:rFonts w:ascii="GHEA Grapalat" w:eastAsia="Calibri" w:hAnsi="GHEA Grapalat" w:cs="Tahoma"/>
          <w:lang w:val="hy-AM"/>
        </w:rPr>
        <w:t>ՀՀ կրթության, գիտության, մշակույթի և սպորտի նախարարության բարձրագույն կրթության և գիտության կոմիտեի</w:t>
      </w:r>
      <w:r w:rsidRPr="00CB2D6A">
        <w:rPr>
          <w:rFonts w:ascii="GHEA Grapalat" w:eastAsiaTheme="minorEastAsia" w:hAnsi="GHEA Grapalat" w:cs="Sylfaen"/>
          <w:lang w:val="hy-AM"/>
        </w:rPr>
        <w:t xml:space="preserve"> </w:t>
      </w:r>
      <w:r w:rsidR="00A157AF" w:rsidRPr="00CB2D6A">
        <w:rPr>
          <w:rFonts w:ascii="GHEA Grapalat" w:eastAsia="Calibri" w:hAnsi="GHEA Grapalat" w:cs="Tahoma"/>
          <w:lang w:val="hy-AM"/>
        </w:rPr>
        <w:t>կողմից</w:t>
      </w:r>
      <w:r w:rsidR="00A70BA7" w:rsidRPr="00CB2D6A">
        <w:rPr>
          <w:rFonts w:ascii="GHEA Grapalat" w:hAnsi="GHEA Grapalat" w:cs="Sylfaen"/>
          <w:lang w:val="hy-AM"/>
        </w:rPr>
        <w:t>:</w:t>
      </w:r>
    </w:p>
    <w:p w14:paraId="735ABD6D" w14:textId="77777777" w:rsidR="000D7ED0" w:rsidRPr="00E653A1" w:rsidRDefault="000D7ED0" w:rsidP="000D7ED0">
      <w:pPr>
        <w:pStyle w:val="NormalWeb"/>
        <w:spacing w:before="0" w:beforeAutospacing="0" w:after="0" w:afterAutospacing="0" w:line="360" w:lineRule="auto"/>
        <w:ind w:right="-82" w:firstLine="567"/>
        <w:jc w:val="both"/>
        <w:rPr>
          <w:rFonts w:ascii="GHEA Grapalat" w:hAnsi="GHEA Grapalat" w:cs="Sylfaen"/>
          <w:color w:val="EE0000"/>
          <w:lang w:val="hy-AM"/>
        </w:rPr>
      </w:pPr>
    </w:p>
    <w:p w14:paraId="07DB2EF0" w14:textId="77777777" w:rsidR="001F6322" w:rsidRPr="00E653A1" w:rsidRDefault="001F6322"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E653A1">
        <w:rPr>
          <w:rFonts w:ascii="GHEA Grapalat" w:eastAsia="Batang" w:hAnsi="GHEA Grapalat" w:cs="Sylfaen"/>
          <w:b/>
          <w:bCs w:val="0"/>
          <w:i w:val="0"/>
          <w:sz w:val="24"/>
          <w:szCs w:val="24"/>
          <w:u w:val="single"/>
          <w:lang w:val="hy-AM" w:eastAsia="ko-KR"/>
        </w:rPr>
        <w:t>Ակնկալվող արդյունքը</w:t>
      </w:r>
    </w:p>
    <w:p w14:paraId="33181BD0" w14:textId="506FBCC0" w:rsidR="006267C5" w:rsidRDefault="000D7ED0" w:rsidP="006267C5">
      <w:pPr>
        <w:spacing w:after="0" w:line="360" w:lineRule="auto"/>
        <w:ind w:firstLine="709"/>
        <w:jc w:val="both"/>
        <w:rPr>
          <w:rFonts w:ascii="GHEA Grapalat" w:hAnsi="GHEA Grapalat" w:cs="Sylfaen"/>
          <w:sz w:val="24"/>
          <w:szCs w:val="24"/>
          <w:lang w:val="hy-AM"/>
        </w:rPr>
      </w:pPr>
      <w:r w:rsidRPr="006267C5">
        <w:rPr>
          <w:rFonts w:ascii="GHEA Grapalat" w:hAnsi="GHEA Grapalat" w:cs="Tahoma"/>
          <w:sz w:val="24"/>
          <w:szCs w:val="24"/>
          <w:lang w:val="hy-AM"/>
        </w:rPr>
        <w:t>Ն</w:t>
      </w:r>
      <w:r w:rsidR="001F6322" w:rsidRPr="006267C5">
        <w:rPr>
          <w:rFonts w:ascii="GHEA Grapalat" w:hAnsi="GHEA Grapalat" w:cs="Tahoma"/>
          <w:sz w:val="24"/>
          <w:szCs w:val="24"/>
          <w:lang w:val="hy-AM"/>
        </w:rPr>
        <w:t>ախագծի ընդուն</w:t>
      </w:r>
      <w:r w:rsidR="006267C5" w:rsidRPr="006267C5">
        <w:rPr>
          <w:rFonts w:ascii="GHEA Grapalat" w:hAnsi="GHEA Grapalat" w:cs="Tahoma"/>
          <w:sz w:val="24"/>
          <w:szCs w:val="24"/>
          <w:lang w:val="hy-AM"/>
        </w:rPr>
        <w:t>ումը կնպաստի</w:t>
      </w:r>
      <w:r w:rsidR="008E6F6D" w:rsidRPr="006267C5">
        <w:rPr>
          <w:rFonts w:ascii="GHEA Grapalat" w:hAnsi="GHEA Grapalat" w:cs="Tahoma"/>
          <w:sz w:val="24"/>
          <w:szCs w:val="24"/>
          <w:lang w:val="hy-AM"/>
        </w:rPr>
        <w:t xml:space="preserve"> </w:t>
      </w:r>
      <w:r w:rsidR="006267C5" w:rsidRPr="006267C5">
        <w:rPr>
          <w:rFonts w:ascii="GHEA Grapalat" w:hAnsi="GHEA Grapalat" w:cs="Tahoma"/>
          <w:sz w:val="24"/>
          <w:szCs w:val="24"/>
          <w:lang w:val="hy-AM"/>
        </w:rPr>
        <w:t>Սարգիս Շնորհալու «Մեկնութիւն յոթ Կաթողիկէ թղթոց» աստվածաբանական և ձեռագրագիտական բացառիկ արժեք հանդիսացող ձեռագրի գնման</w:t>
      </w:r>
      <w:r w:rsidR="00DF03FF">
        <w:rPr>
          <w:rFonts w:ascii="GHEA Grapalat" w:hAnsi="GHEA Grapalat" w:cs="Tahoma"/>
          <w:sz w:val="24"/>
          <w:szCs w:val="24"/>
          <w:lang w:val="hy-AM"/>
        </w:rPr>
        <w:t>ը</w:t>
      </w:r>
      <w:r w:rsidR="006267C5" w:rsidRPr="006267C5">
        <w:rPr>
          <w:rFonts w:ascii="GHEA Grapalat" w:hAnsi="GHEA Grapalat" w:cs="Tahoma"/>
          <w:sz w:val="24"/>
          <w:szCs w:val="24"/>
          <w:lang w:val="hy-AM"/>
        </w:rPr>
        <w:t xml:space="preserve"> և մատենադարան</w:t>
      </w:r>
      <w:r w:rsidR="006267C5" w:rsidRPr="006267C5">
        <w:rPr>
          <w:rFonts w:ascii="GHEA Grapalat" w:hAnsi="GHEA Grapalat" w:cs="Sylfaen"/>
          <w:sz w:val="24"/>
          <w:szCs w:val="24"/>
          <w:lang w:val="hy-AM"/>
        </w:rPr>
        <w:t xml:space="preserve"> տեղափոխման</w:t>
      </w:r>
      <w:r w:rsidR="00DF03FF">
        <w:rPr>
          <w:rFonts w:ascii="GHEA Grapalat" w:hAnsi="GHEA Grapalat" w:cs="Sylfaen"/>
          <w:sz w:val="24"/>
          <w:szCs w:val="24"/>
          <w:lang w:val="hy-AM"/>
        </w:rPr>
        <w:t>ը</w:t>
      </w:r>
      <w:r w:rsidR="006267C5" w:rsidRPr="006267C5">
        <w:rPr>
          <w:rFonts w:ascii="GHEA Grapalat" w:hAnsi="GHEA Grapalat" w:cs="Sylfaen"/>
          <w:sz w:val="24"/>
          <w:szCs w:val="24"/>
          <w:lang w:val="hy-AM"/>
        </w:rPr>
        <w:t>:</w:t>
      </w:r>
    </w:p>
    <w:p w14:paraId="671A28C3" w14:textId="348F949A" w:rsidR="006267C5" w:rsidRDefault="006267C5" w:rsidP="006267C5">
      <w:pPr>
        <w:spacing w:after="0" w:line="360" w:lineRule="auto"/>
        <w:ind w:firstLine="709"/>
        <w:jc w:val="both"/>
        <w:rPr>
          <w:rFonts w:ascii="GHEA Grapalat" w:hAnsi="GHEA Grapalat" w:cs="Sylfaen"/>
          <w:sz w:val="24"/>
          <w:szCs w:val="24"/>
          <w:lang w:val="hy-AM"/>
        </w:rPr>
      </w:pPr>
      <w:r w:rsidRPr="006267C5">
        <w:rPr>
          <w:rFonts w:ascii="GHEA Grapalat" w:hAnsi="GHEA Grapalat" w:cs="Sylfaen"/>
          <w:sz w:val="24"/>
          <w:szCs w:val="24"/>
          <w:lang w:val="hy-AM"/>
        </w:rPr>
        <w:t xml:space="preserve"> Հարկ է նշել, </w:t>
      </w:r>
      <w:r w:rsidR="00ED3B7C">
        <w:rPr>
          <w:rFonts w:ascii="GHEA Grapalat" w:hAnsi="GHEA Grapalat" w:cs="Sylfaen"/>
          <w:sz w:val="24"/>
          <w:szCs w:val="24"/>
          <w:lang w:val="hy-AM"/>
        </w:rPr>
        <w:t xml:space="preserve">որ </w:t>
      </w:r>
      <w:r w:rsidRPr="006267C5">
        <w:rPr>
          <w:rFonts w:ascii="GHEA Grapalat" w:hAnsi="GHEA Grapalat" w:cs="Sylfaen"/>
          <w:sz w:val="24"/>
          <w:szCs w:val="24"/>
          <w:lang w:val="hy-AM"/>
        </w:rPr>
        <w:t>Մատենադարանը նախաձեռնել է քննական բնագրի կազմության աշխատանքները, և սույն մատյանը էապես նպաստելու է նաև գիտական հետազոտության լիարժեքությանը և ժամանակակից էկումենիկ երկխոսության ընթացքում հայ եկեղեցու ամուր դիրքավորմանը:</w:t>
      </w:r>
    </w:p>
    <w:p w14:paraId="78E154A6" w14:textId="77777777" w:rsidR="001742D1" w:rsidRPr="001742D1" w:rsidRDefault="001742D1" w:rsidP="001742D1">
      <w:pPr>
        <w:spacing w:after="0" w:line="360" w:lineRule="auto"/>
        <w:ind w:firstLine="720"/>
        <w:jc w:val="both"/>
        <w:rPr>
          <w:rFonts w:ascii="GHEA Grapalat" w:hAnsi="GHEA Grapalat" w:cs="Sylfaen"/>
          <w:sz w:val="24"/>
          <w:szCs w:val="24"/>
          <w:lang w:val="hy-AM"/>
        </w:rPr>
      </w:pPr>
      <w:r w:rsidRPr="001742D1">
        <w:rPr>
          <w:rFonts w:ascii="GHEA Grapalat" w:hAnsi="GHEA Grapalat" w:cs="Sylfaen"/>
          <w:sz w:val="24"/>
          <w:szCs w:val="24"/>
          <w:lang w:val="hy-AM"/>
        </w:rPr>
        <w:t xml:space="preserve">Իր հանգրվանը գտնելով Մատենադարանում՝ ձեռագիրը նաև կդառնա տարաբնույթ ուսումնասիրությունների կարևոր աղբյուր, քանի որ այս ժամանակաշրջանից </w:t>
      </w:r>
      <w:r w:rsidRPr="001742D1">
        <w:rPr>
          <w:rFonts w:ascii="GHEA Grapalat" w:hAnsi="GHEA Grapalat" w:cs="Sylfaen"/>
          <w:sz w:val="24"/>
          <w:szCs w:val="24"/>
          <w:lang w:val="hy-AM"/>
        </w:rPr>
        <w:lastRenderedPageBreak/>
        <w:t>պահպանված հայերեն ձեռագրերի քանակը սակավաթիվ է, և յուրաքանչյուր ձեռագրական միավոր բացառիկ նշանակություն ունի:</w:t>
      </w:r>
    </w:p>
    <w:p w14:paraId="47A07227" w14:textId="276B5687" w:rsidR="000D7ED0" w:rsidRPr="00E653A1" w:rsidRDefault="000D7ED0" w:rsidP="006267C5">
      <w:pPr>
        <w:pStyle w:val="NormalWeb"/>
        <w:spacing w:before="0" w:beforeAutospacing="0" w:after="0" w:afterAutospacing="0" w:line="360" w:lineRule="auto"/>
        <w:ind w:left="90" w:right="-82" w:firstLine="457"/>
        <w:jc w:val="both"/>
        <w:rPr>
          <w:rFonts w:ascii="GHEA Grapalat" w:hAnsi="GHEA Grapalat"/>
          <w:color w:val="EE0000"/>
          <w:lang w:val="hy-AM"/>
        </w:rPr>
      </w:pPr>
    </w:p>
    <w:p w14:paraId="6BE9D409" w14:textId="34279E47" w:rsidR="00A70BA7" w:rsidRPr="00E653A1" w:rsidRDefault="00B33B85"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E653A1">
        <w:rPr>
          <w:rFonts w:ascii="GHEA Grapalat" w:eastAsia="Batang" w:hAnsi="GHEA Grapalat" w:cs="Sylfaen"/>
          <w:b/>
          <w:bCs w:val="0"/>
          <w:i w:val="0"/>
          <w:sz w:val="24"/>
          <w:szCs w:val="24"/>
          <w:u w:val="single"/>
          <w:lang w:val="hy-AM" w:eastAsia="ko-KR"/>
        </w:rPr>
        <w:t xml:space="preserve">Նախագծի ընդունման կապակցությամբ </w:t>
      </w:r>
      <w:r w:rsidR="00A70BA7" w:rsidRPr="00E653A1">
        <w:rPr>
          <w:rFonts w:ascii="GHEA Grapalat" w:eastAsia="Batang" w:hAnsi="GHEA Grapalat" w:cs="Sylfaen"/>
          <w:b/>
          <w:bCs w:val="0"/>
          <w:i w:val="0"/>
          <w:sz w:val="24"/>
          <w:szCs w:val="24"/>
          <w:u w:val="single"/>
          <w:lang w:val="hy-AM" w:eastAsia="ko-KR"/>
        </w:rPr>
        <w:t>ֆինանսական միջոցների անհրաժեշտության և պետական բյուջեի եկամուտներում և ծախսերում սպասվելիք փոփոխությունների մասին</w:t>
      </w:r>
    </w:p>
    <w:p w14:paraId="6B4A34FE" w14:textId="005DCDDF" w:rsidR="00CB2D6A" w:rsidRPr="00CB2D6A" w:rsidRDefault="000D7ED0" w:rsidP="00CB2D6A">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r w:rsidRPr="00CB2D6A">
        <w:rPr>
          <w:rFonts w:ascii="GHEA Grapalat" w:eastAsiaTheme="minorEastAsia" w:hAnsi="GHEA Grapalat" w:cs="Sylfaen"/>
          <w:lang w:val="hy-AM"/>
        </w:rPr>
        <w:t>Ն</w:t>
      </w:r>
      <w:r w:rsidR="00A70BA7" w:rsidRPr="00CB2D6A">
        <w:rPr>
          <w:rFonts w:ascii="GHEA Grapalat" w:eastAsiaTheme="minorEastAsia" w:hAnsi="GHEA Grapalat" w:cs="Sylfaen"/>
          <w:lang w:val="hy-AM"/>
        </w:rPr>
        <w:t>ախագ</w:t>
      </w:r>
      <w:r w:rsidR="00B33B85" w:rsidRPr="00CB2D6A">
        <w:rPr>
          <w:rFonts w:ascii="GHEA Grapalat" w:eastAsiaTheme="minorEastAsia" w:hAnsi="GHEA Grapalat" w:cs="Sylfaen"/>
          <w:lang w:val="hy-AM"/>
        </w:rPr>
        <w:t>ծի</w:t>
      </w:r>
      <w:r w:rsidR="00A70BA7" w:rsidRPr="00CB2D6A">
        <w:rPr>
          <w:rFonts w:ascii="GHEA Grapalat" w:eastAsiaTheme="minorEastAsia" w:hAnsi="GHEA Grapalat" w:cs="Sylfaen"/>
          <w:lang w:val="hy-AM"/>
        </w:rPr>
        <w:t xml:space="preserve"> ընդունումը </w:t>
      </w:r>
      <w:r w:rsidR="00D65D9F" w:rsidRPr="00CB2D6A">
        <w:rPr>
          <w:rFonts w:ascii="GHEA Grapalat" w:eastAsiaTheme="minorEastAsia" w:hAnsi="GHEA Grapalat" w:cs="Sylfaen"/>
          <w:lang w:val="hy-AM"/>
        </w:rPr>
        <w:t>ՀՀ</w:t>
      </w:r>
      <w:r w:rsidR="00A70BA7" w:rsidRPr="00CB2D6A">
        <w:rPr>
          <w:rFonts w:ascii="GHEA Grapalat" w:eastAsiaTheme="minorEastAsia" w:hAnsi="GHEA Grapalat" w:cs="Sylfaen"/>
          <w:lang w:val="hy-AM"/>
        </w:rPr>
        <w:t xml:space="preserve"> 2025 թվականի պետական բյուջեի տարեկան եկամուտների և ծախսերի փոփոխությունների չի հանգեցնում:</w:t>
      </w:r>
      <w:r w:rsidR="00CB2D6A">
        <w:rPr>
          <w:rFonts w:ascii="GHEA Grapalat" w:eastAsiaTheme="minorEastAsia" w:hAnsi="GHEA Grapalat" w:cs="Sylfaen"/>
          <w:lang w:val="hy-AM"/>
        </w:rPr>
        <w:t xml:space="preserve"> </w:t>
      </w:r>
      <w:r w:rsidR="00CB2D6A" w:rsidRPr="00CB2D6A">
        <w:rPr>
          <w:rFonts w:ascii="GHEA Grapalat" w:eastAsiaTheme="minorEastAsia" w:hAnsi="GHEA Grapalat" w:cs="Sylfaen"/>
          <w:lang w:val="hy-AM"/>
        </w:rPr>
        <w:t>Նախատեսվող 9</w:t>
      </w:r>
      <w:r w:rsidR="00991DEA">
        <w:rPr>
          <w:rFonts w:ascii="GHEA Grapalat" w:eastAsiaTheme="minorEastAsia" w:hAnsi="GHEA Grapalat" w:cs="Sylfaen"/>
          <w:lang w:val="hy-AM"/>
        </w:rPr>
        <w:t>3</w:t>
      </w:r>
      <w:r w:rsidR="00CB2D6A" w:rsidRPr="00CB2D6A">
        <w:rPr>
          <w:rFonts w:ascii="GHEA Grapalat" w:eastAsiaTheme="minorEastAsia" w:hAnsi="GHEA Grapalat" w:cs="Sylfaen"/>
          <w:lang w:val="hy-AM"/>
        </w:rPr>
        <w:t xml:space="preserve">,000.0 հազար դրամն առաջարկվում է հատկացնել ՀՀ կառավարության պահուստային ֆոնդից: </w:t>
      </w:r>
    </w:p>
    <w:p w14:paraId="4A604BD6" w14:textId="77777777" w:rsidR="00CB2D6A" w:rsidRPr="00CB2D6A" w:rsidRDefault="00CB2D6A" w:rsidP="000D7ED0">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p>
    <w:p w14:paraId="69C9771B" w14:textId="33D1D2C8" w:rsidR="00A157AF" w:rsidRPr="00E653A1" w:rsidRDefault="00A157AF" w:rsidP="00E653A1">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E653A1">
        <w:rPr>
          <w:rFonts w:ascii="GHEA Grapalat" w:eastAsia="Batang" w:hAnsi="GHEA Grapalat" w:cs="Sylfaen"/>
          <w:b/>
          <w:bCs w:val="0"/>
          <w:i w:val="0"/>
          <w:sz w:val="24"/>
          <w:szCs w:val="24"/>
          <w:u w:val="single"/>
          <w:lang w:val="hy-AM" w:eastAsia="ko-KR"/>
        </w:rPr>
        <w:t xml:space="preserve">ՀՀ կառավարության որոշման նախագծի ընդունման կապակցությամբ այլ իրավական ակտերի նախագծերի կամ դրանց ընդունման անհրաժեշտության բացակայության մասին </w:t>
      </w:r>
    </w:p>
    <w:p w14:paraId="3C9D3D1C" w14:textId="3E84053B" w:rsidR="00A70BA7" w:rsidRPr="00CB2D6A" w:rsidRDefault="000D7ED0" w:rsidP="000D7ED0">
      <w:pPr>
        <w:tabs>
          <w:tab w:val="left" w:pos="0"/>
          <w:tab w:val="left" w:pos="709"/>
        </w:tabs>
        <w:spacing w:after="0" w:line="360" w:lineRule="auto"/>
        <w:ind w:firstLine="567"/>
        <w:jc w:val="both"/>
        <w:rPr>
          <w:rFonts w:ascii="GHEA Grapalat" w:hAnsi="GHEA Grapalat" w:cs="Sylfaen"/>
          <w:sz w:val="24"/>
          <w:szCs w:val="24"/>
          <w:lang w:val="hy-AM"/>
        </w:rPr>
      </w:pPr>
      <w:r w:rsidRPr="00CB2D6A">
        <w:rPr>
          <w:rFonts w:ascii="GHEA Grapalat" w:hAnsi="GHEA Grapalat" w:cs="Sylfaen"/>
          <w:sz w:val="24"/>
          <w:szCs w:val="24"/>
          <w:lang w:val="hy-AM"/>
        </w:rPr>
        <w:t>Ն</w:t>
      </w:r>
      <w:r w:rsidR="00B33B85" w:rsidRPr="00CB2D6A">
        <w:rPr>
          <w:rFonts w:ascii="GHEA Grapalat" w:hAnsi="GHEA Grapalat" w:cs="Sylfaen"/>
          <w:sz w:val="24"/>
          <w:szCs w:val="24"/>
          <w:lang w:val="hy-AM"/>
        </w:rPr>
        <w:t xml:space="preserve">ախագծի </w:t>
      </w:r>
      <w:r w:rsidR="00A70BA7" w:rsidRPr="00CB2D6A">
        <w:rPr>
          <w:rFonts w:ascii="GHEA Grapalat" w:hAnsi="GHEA Grapalat" w:cs="Sylfaen"/>
          <w:sz w:val="24"/>
          <w:szCs w:val="24"/>
          <w:lang w:val="hy-AM"/>
        </w:rPr>
        <w:t>ընդունման առնչությամբ այլ իրավական ակտերում փոփոխություններ և/կամ լրացումներ կատարելու անհրաժեշտություն</w:t>
      </w:r>
      <w:r w:rsidR="00B33B85" w:rsidRPr="00CB2D6A">
        <w:rPr>
          <w:rFonts w:ascii="GHEA Grapalat" w:hAnsi="GHEA Grapalat" w:cs="Sylfaen"/>
          <w:sz w:val="24"/>
          <w:szCs w:val="24"/>
          <w:lang w:val="hy-AM"/>
        </w:rPr>
        <w:t>ը բացակայում է:</w:t>
      </w:r>
    </w:p>
    <w:p w14:paraId="51BCAC19" w14:textId="77777777" w:rsidR="000D7ED0" w:rsidRPr="00E653A1" w:rsidRDefault="000D7ED0" w:rsidP="000D7ED0">
      <w:pPr>
        <w:tabs>
          <w:tab w:val="left" w:pos="0"/>
          <w:tab w:val="left" w:pos="709"/>
        </w:tabs>
        <w:spacing w:after="0" w:line="360" w:lineRule="auto"/>
        <w:ind w:firstLine="567"/>
        <w:jc w:val="both"/>
        <w:rPr>
          <w:rFonts w:ascii="GHEA Grapalat" w:hAnsi="GHEA Grapalat" w:cs="Sylfaen"/>
          <w:color w:val="EE0000"/>
          <w:sz w:val="24"/>
          <w:szCs w:val="24"/>
          <w:lang w:val="hy-AM"/>
        </w:rPr>
      </w:pPr>
    </w:p>
    <w:p w14:paraId="22590C44" w14:textId="5C88F947" w:rsidR="00D277ED" w:rsidRPr="00B46C48" w:rsidRDefault="00D277ED" w:rsidP="000D7ED0">
      <w:pPr>
        <w:pStyle w:val="ListParagraph"/>
        <w:numPr>
          <w:ilvl w:val="0"/>
          <w:numId w:val="9"/>
        </w:numPr>
        <w:tabs>
          <w:tab w:val="left" w:pos="851"/>
        </w:tabs>
        <w:spacing w:after="0" w:line="360" w:lineRule="auto"/>
        <w:ind w:left="0" w:firstLine="567"/>
        <w:contextualSpacing w:val="0"/>
        <w:jc w:val="both"/>
        <w:rPr>
          <w:rFonts w:ascii="GHEA Grapalat" w:hAnsi="GHEA Grapalat" w:cs="Times New Roman"/>
          <w:bCs w:val="0"/>
          <w:i w:val="0"/>
          <w:color w:val="000000"/>
          <w:sz w:val="24"/>
          <w:szCs w:val="24"/>
          <w:shd w:val="clear" w:color="auto" w:fill="FFFFFF"/>
          <w:lang w:val="hy-AM"/>
        </w:rPr>
      </w:pPr>
      <w:r w:rsidRPr="00E653A1">
        <w:rPr>
          <w:rFonts w:ascii="GHEA Grapalat" w:eastAsia="Batang" w:hAnsi="GHEA Grapalat" w:cs="Sylfaen"/>
          <w:b/>
          <w:bCs w:val="0"/>
          <w:i w:val="0"/>
          <w:sz w:val="24"/>
          <w:szCs w:val="24"/>
          <w:u w:val="single"/>
          <w:lang w:val="hy-AM" w:eastAsia="ko-KR"/>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C27969C" w14:textId="70775028" w:rsidR="00A031D3" w:rsidRPr="00384ACD" w:rsidRDefault="00B46C48" w:rsidP="00A031D3">
      <w:pPr>
        <w:spacing w:after="0" w:line="360" w:lineRule="auto"/>
        <w:ind w:firstLine="562"/>
        <w:jc w:val="both"/>
        <w:rPr>
          <w:rFonts w:ascii="GHEA Grapalat" w:hAnsi="GHEA Grapalat"/>
          <w:sz w:val="24"/>
          <w:szCs w:val="24"/>
          <w:shd w:val="clear" w:color="auto" w:fill="FFFFFF"/>
          <w:lang w:val="hy-AM"/>
        </w:rPr>
      </w:pPr>
      <w:r w:rsidRPr="00384ACD">
        <w:rPr>
          <w:rFonts w:ascii="GHEA Grapalat" w:hAnsi="GHEA Grapalat"/>
          <w:sz w:val="24"/>
          <w:szCs w:val="24"/>
          <w:shd w:val="clear" w:color="auto" w:fill="FFFFFF"/>
          <w:lang w:val="hy-AM"/>
        </w:rPr>
        <w:t>Ներկայացված նախագիծը բխում  է</w:t>
      </w:r>
      <w:r w:rsidR="00F9225C">
        <w:rPr>
          <w:rFonts w:ascii="GHEA Grapalat" w:hAnsi="GHEA Grapalat"/>
          <w:sz w:val="24"/>
          <w:szCs w:val="24"/>
          <w:shd w:val="clear" w:color="auto" w:fill="FFFFFF"/>
          <w:lang w:val="hy-AM"/>
        </w:rPr>
        <w:t>.</w:t>
      </w:r>
    </w:p>
    <w:p w14:paraId="6EFE0B72" w14:textId="71830F0C" w:rsidR="00A031D3" w:rsidRPr="00D176F5" w:rsidRDefault="00A031D3" w:rsidP="00A031D3">
      <w:pPr>
        <w:pStyle w:val="ListParagraph"/>
        <w:numPr>
          <w:ilvl w:val="0"/>
          <w:numId w:val="14"/>
        </w:numPr>
        <w:spacing w:after="0" w:line="360" w:lineRule="auto"/>
        <w:ind w:left="142" w:firstLine="709"/>
        <w:jc w:val="both"/>
        <w:rPr>
          <w:rFonts w:ascii="GHEA Grapalat" w:hAnsi="GHEA Grapalat" w:cs="Sylfaen"/>
          <w:bCs w:val="0"/>
          <w:i w:val="0"/>
          <w:sz w:val="24"/>
          <w:szCs w:val="24"/>
          <w:lang w:val="hy-AM"/>
        </w:rPr>
      </w:pPr>
      <w:r w:rsidRPr="00D176F5">
        <w:rPr>
          <w:rFonts w:ascii="GHEA Grapalat" w:hAnsi="GHEA Grapalat" w:cs="Sylfaen"/>
          <w:bCs w:val="0"/>
          <w:i w:val="0"/>
          <w:sz w:val="24"/>
          <w:szCs w:val="24"/>
          <w:lang w:val="hy-AM"/>
        </w:rPr>
        <w:t>Հայաստանի Հանրապետության 2050 վերափոխման ռազմավարությունից, որը հայկական մշակույթը սահմանում է որպես ազգային արժեք և միջոց՝ ամուր ինքնության և համահայկական ներուժի համախմբման նպատակների իրագործման համար</w:t>
      </w:r>
      <w:r w:rsidR="00D176F5" w:rsidRPr="00D176F5">
        <w:rPr>
          <w:rFonts w:ascii="GHEA Grapalat" w:hAnsi="GHEA Grapalat" w:cs="Sylfaen"/>
          <w:bCs w:val="0"/>
          <w:i w:val="0"/>
          <w:sz w:val="24"/>
          <w:szCs w:val="24"/>
          <w:lang w:val="hy-AM"/>
        </w:rPr>
        <w:t>՝ ապահովելու</w:t>
      </w:r>
      <w:r w:rsidRPr="00D176F5">
        <w:rPr>
          <w:rFonts w:ascii="GHEA Grapalat" w:hAnsi="GHEA Grapalat" w:cs="Sylfaen"/>
          <w:bCs w:val="0"/>
          <w:i w:val="0"/>
          <w:sz w:val="24"/>
          <w:szCs w:val="24"/>
          <w:lang w:val="hy-AM"/>
        </w:rPr>
        <w:t xml:space="preserve"> Վերափոխման Ռազմավարության 1-ին և 16-րդ մեգանպատակներ</w:t>
      </w:r>
      <w:r w:rsidR="00D176F5" w:rsidRPr="00D176F5">
        <w:rPr>
          <w:rFonts w:ascii="GHEA Grapalat" w:hAnsi="GHEA Grapalat" w:cs="Sylfaen"/>
          <w:bCs w:val="0"/>
          <w:i w:val="0"/>
          <w:sz w:val="24"/>
          <w:szCs w:val="24"/>
          <w:lang w:val="hy-AM"/>
        </w:rPr>
        <w:t xml:space="preserve">ի, այն է՝ </w:t>
      </w:r>
      <w:r w:rsidRPr="00D176F5">
        <w:rPr>
          <w:rFonts w:ascii="GHEA Grapalat" w:hAnsi="GHEA Grapalat" w:cs="Sylfaen"/>
          <w:bCs w:val="0"/>
          <w:i w:val="0"/>
          <w:sz w:val="24"/>
          <w:szCs w:val="24"/>
          <w:lang w:val="hy-AM"/>
        </w:rPr>
        <w:t>գիտելիքի, մշակույթի, գիտակցության և հմտությունների զարգացման միջոցով քաղաքակիրթ, ստեղծագործ, նախաձեռնող, կարողունակ և մրցունակ քաղաքացու ձևավորումը, ինչպես նաև ճանաչված, հարգված և հյուրընկալ Հայաստանի ստեղծումը և հայկական մշակույթի հանրահռչակումը:</w:t>
      </w:r>
    </w:p>
    <w:p w14:paraId="6E0C8932" w14:textId="7D4477E3" w:rsidR="00CC3714" w:rsidRDefault="00CC3714" w:rsidP="00D176F5">
      <w:pPr>
        <w:pStyle w:val="ListParagraph"/>
        <w:numPr>
          <w:ilvl w:val="0"/>
          <w:numId w:val="14"/>
        </w:numPr>
        <w:spacing w:after="0" w:line="360" w:lineRule="auto"/>
        <w:ind w:left="142" w:firstLine="709"/>
        <w:jc w:val="both"/>
        <w:rPr>
          <w:rFonts w:ascii="GHEA Grapalat" w:hAnsi="GHEA Grapalat" w:cs="Sylfaen"/>
          <w:bCs w:val="0"/>
          <w:i w:val="0"/>
          <w:sz w:val="24"/>
          <w:szCs w:val="24"/>
          <w:lang w:val="hy-AM"/>
        </w:rPr>
      </w:pPr>
      <w:r w:rsidRPr="00D176F5">
        <w:rPr>
          <w:rFonts w:ascii="GHEA Grapalat" w:hAnsi="GHEA Grapalat" w:cs="Sylfaen"/>
          <w:bCs w:val="0"/>
          <w:i w:val="0"/>
          <w:sz w:val="24"/>
          <w:szCs w:val="24"/>
          <w:lang w:val="hy-AM"/>
        </w:rPr>
        <w:t>ՀՀ Կառավարության 2023 թվականի նոյեմբերի 9-ի</w:t>
      </w:r>
      <w:r w:rsidR="00B46C48" w:rsidRPr="00D176F5">
        <w:rPr>
          <w:rFonts w:ascii="GHEA Grapalat" w:hAnsi="GHEA Grapalat" w:cs="Sylfaen"/>
          <w:bCs w:val="0"/>
          <w:i w:val="0"/>
          <w:sz w:val="24"/>
          <w:szCs w:val="24"/>
          <w:lang w:val="hy-AM"/>
        </w:rPr>
        <w:t xml:space="preserve"> «Հայաստանի Հանրապետության մշակույթի պահպանության, զարգացման և հանրահռչակման 2023-</w:t>
      </w:r>
      <w:r w:rsidR="00B46C48" w:rsidRPr="00D176F5">
        <w:rPr>
          <w:rFonts w:ascii="GHEA Grapalat" w:hAnsi="GHEA Grapalat" w:cs="Sylfaen"/>
          <w:bCs w:val="0"/>
          <w:i w:val="0"/>
          <w:sz w:val="24"/>
          <w:szCs w:val="24"/>
          <w:lang w:val="hy-AM"/>
        </w:rPr>
        <w:lastRenderedPageBreak/>
        <w:t xml:space="preserve">2027 թվականների ռազմավարությունը և դրա կատարումն ապահովող գործողությունների ծրագիրը հաստատելու մասին» N </w:t>
      </w:r>
      <w:r w:rsidRPr="00D176F5">
        <w:rPr>
          <w:rFonts w:ascii="GHEA Grapalat" w:hAnsi="GHEA Grapalat" w:cs="Sylfaen"/>
          <w:bCs w:val="0"/>
          <w:i w:val="0"/>
          <w:sz w:val="24"/>
          <w:szCs w:val="24"/>
          <w:lang w:val="hy-AM"/>
        </w:rPr>
        <w:t>1951-Լ որոշմա</w:t>
      </w:r>
      <w:r w:rsidR="00D176F5" w:rsidRPr="00D176F5">
        <w:rPr>
          <w:rFonts w:ascii="GHEA Grapalat" w:hAnsi="GHEA Grapalat" w:cs="Sylfaen"/>
          <w:bCs w:val="0"/>
          <w:i w:val="0"/>
          <w:sz w:val="24"/>
          <w:szCs w:val="24"/>
          <w:lang w:val="hy-AM"/>
        </w:rPr>
        <w:t>ն</w:t>
      </w:r>
      <w:r w:rsidR="00B46C48" w:rsidRPr="00D176F5">
        <w:rPr>
          <w:rFonts w:ascii="GHEA Grapalat" w:hAnsi="GHEA Grapalat" w:cs="Sylfaen"/>
          <w:bCs w:val="0"/>
          <w:i w:val="0"/>
          <w:sz w:val="24"/>
          <w:szCs w:val="24"/>
          <w:lang w:val="hy-AM"/>
        </w:rPr>
        <w:t xml:space="preserve"> N 1 հավելվածից, </w:t>
      </w:r>
      <w:r w:rsidR="00D176F5" w:rsidRPr="00D176F5">
        <w:rPr>
          <w:rFonts w:ascii="GHEA Grapalat" w:hAnsi="GHEA Grapalat" w:cs="Sylfaen"/>
          <w:bCs w:val="0"/>
          <w:i w:val="0"/>
          <w:sz w:val="24"/>
          <w:szCs w:val="24"/>
          <w:lang w:val="hy-AM"/>
        </w:rPr>
        <w:t xml:space="preserve">մասնավորապես՝ </w:t>
      </w:r>
      <w:r w:rsidR="00B46C48" w:rsidRPr="00D176F5">
        <w:rPr>
          <w:rFonts w:ascii="GHEA Grapalat" w:hAnsi="GHEA Grapalat" w:cs="Sylfaen"/>
          <w:bCs w:val="0"/>
          <w:i w:val="0"/>
          <w:sz w:val="24"/>
          <w:szCs w:val="24"/>
          <w:lang w:val="hy-AM"/>
        </w:rPr>
        <w:t xml:space="preserve">  </w:t>
      </w:r>
      <w:r w:rsidR="00D176F5" w:rsidRPr="00D176F5">
        <w:rPr>
          <w:rFonts w:ascii="GHEA Grapalat" w:hAnsi="GHEA Grapalat" w:cs="Sylfaen"/>
          <w:bCs w:val="0"/>
          <w:i w:val="0"/>
          <w:sz w:val="24"/>
          <w:szCs w:val="24"/>
          <w:lang w:val="hy-AM"/>
        </w:rPr>
        <w:t>39-րդ, 41-րդ, 43-րդ կետերից և 122-րդ կետի 2-րդ գերակայությունից:</w:t>
      </w:r>
    </w:p>
    <w:p w14:paraId="7C37A062" w14:textId="329AE216" w:rsidR="00E14BB4" w:rsidRPr="00D176F5" w:rsidRDefault="00E14BB4" w:rsidP="00D176F5">
      <w:pPr>
        <w:pStyle w:val="ListParagraph"/>
        <w:numPr>
          <w:ilvl w:val="0"/>
          <w:numId w:val="14"/>
        </w:numPr>
        <w:spacing w:after="0" w:line="360" w:lineRule="auto"/>
        <w:ind w:left="142" w:firstLine="709"/>
        <w:jc w:val="both"/>
        <w:rPr>
          <w:rFonts w:ascii="GHEA Grapalat" w:hAnsi="GHEA Grapalat" w:cs="Sylfaen"/>
          <w:bCs w:val="0"/>
          <w:i w:val="0"/>
          <w:sz w:val="24"/>
          <w:szCs w:val="24"/>
          <w:lang w:val="hy-AM"/>
        </w:rPr>
      </w:pPr>
      <w:r w:rsidRPr="00D176F5">
        <w:rPr>
          <w:rFonts w:ascii="GHEA Grapalat" w:hAnsi="GHEA Grapalat" w:cs="Sylfaen"/>
          <w:bCs w:val="0"/>
          <w:i w:val="0"/>
          <w:sz w:val="24"/>
          <w:szCs w:val="24"/>
          <w:lang w:val="hy-AM"/>
        </w:rPr>
        <w:t>ՀՀ Կառավարության 202</w:t>
      </w:r>
      <w:r>
        <w:rPr>
          <w:rFonts w:ascii="GHEA Grapalat" w:hAnsi="GHEA Grapalat" w:cs="Sylfaen"/>
          <w:bCs w:val="0"/>
          <w:i w:val="0"/>
          <w:sz w:val="24"/>
          <w:szCs w:val="24"/>
          <w:lang w:val="hy-AM"/>
        </w:rPr>
        <w:t>1</w:t>
      </w:r>
      <w:r w:rsidRPr="00D176F5">
        <w:rPr>
          <w:rFonts w:ascii="GHEA Grapalat" w:hAnsi="GHEA Grapalat" w:cs="Sylfaen"/>
          <w:bCs w:val="0"/>
          <w:i w:val="0"/>
          <w:sz w:val="24"/>
          <w:szCs w:val="24"/>
          <w:lang w:val="hy-AM"/>
        </w:rPr>
        <w:t xml:space="preserve"> թվականի նոյեմբերի </w:t>
      </w:r>
      <w:r>
        <w:rPr>
          <w:rFonts w:ascii="GHEA Grapalat" w:hAnsi="GHEA Grapalat" w:cs="Sylfaen"/>
          <w:bCs w:val="0"/>
          <w:i w:val="0"/>
          <w:sz w:val="24"/>
          <w:szCs w:val="24"/>
          <w:lang w:val="hy-AM"/>
        </w:rPr>
        <w:t>18</w:t>
      </w:r>
      <w:r w:rsidRPr="00D176F5">
        <w:rPr>
          <w:rFonts w:ascii="GHEA Grapalat" w:hAnsi="GHEA Grapalat" w:cs="Sylfaen"/>
          <w:bCs w:val="0"/>
          <w:i w:val="0"/>
          <w:sz w:val="24"/>
          <w:szCs w:val="24"/>
          <w:lang w:val="hy-AM"/>
        </w:rPr>
        <w:t>-ի</w:t>
      </w:r>
      <w:r w:rsidRPr="00E14BB4">
        <w:rPr>
          <w:rFonts w:ascii="GHEA Grapalat" w:hAnsi="GHEA Grapalat" w:cs="Sylfaen"/>
          <w:bCs w:val="0"/>
          <w:i w:val="0"/>
          <w:sz w:val="24"/>
          <w:szCs w:val="24"/>
          <w:lang w:val="hy-AM"/>
        </w:rPr>
        <w:t xml:space="preserve"> </w:t>
      </w:r>
      <w:r w:rsidRPr="00D176F5">
        <w:rPr>
          <w:rFonts w:ascii="GHEA Grapalat" w:hAnsi="GHEA Grapalat" w:cs="Sylfaen"/>
          <w:bCs w:val="0"/>
          <w:i w:val="0"/>
          <w:sz w:val="24"/>
          <w:szCs w:val="24"/>
          <w:lang w:val="hy-AM"/>
        </w:rPr>
        <w:t>«</w:t>
      </w:r>
      <w:r w:rsidRPr="00E14BB4">
        <w:rPr>
          <w:rFonts w:ascii="GHEA Grapalat" w:hAnsi="GHEA Grapalat" w:cs="Sylfaen"/>
          <w:bCs w:val="0"/>
          <w:i w:val="0"/>
          <w:sz w:val="24"/>
          <w:szCs w:val="24"/>
          <w:lang w:val="hy-AM"/>
        </w:rPr>
        <w:t>Հայաստանի Հանրապետության կառավարության 2021-2026 թվականների գործունեության միջոցառումների ծրագիրը հաստատելու մասին</w:t>
      </w:r>
      <w:r w:rsidRPr="00D176F5">
        <w:rPr>
          <w:rFonts w:ascii="GHEA Grapalat" w:hAnsi="GHEA Grapalat" w:cs="Sylfaen"/>
          <w:bCs w:val="0"/>
          <w:i w:val="0"/>
          <w:sz w:val="24"/>
          <w:szCs w:val="24"/>
          <w:lang w:val="hy-AM"/>
        </w:rPr>
        <w:t>»</w:t>
      </w:r>
      <w:r>
        <w:rPr>
          <w:rFonts w:ascii="GHEA Grapalat" w:hAnsi="GHEA Grapalat" w:cs="Sylfaen"/>
          <w:bCs w:val="0"/>
          <w:i w:val="0"/>
          <w:sz w:val="24"/>
          <w:szCs w:val="24"/>
          <w:lang w:val="hy-AM"/>
        </w:rPr>
        <w:t xml:space="preserve"> </w:t>
      </w:r>
      <w:r w:rsidRPr="00D176F5">
        <w:rPr>
          <w:rFonts w:ascii="GHEA Grapalat" w:hAnsi="GHEA Grapalat" w:cs="Sylfaen"/>
          <w:bCs w:val="0"/>
          <w:i w:val="0"/>
          <w:sz w:val="24"/>
          <w:szCs w:val="24"/>
          <w:lang w:val="hy-AM"/>
        </w:rPr>
        <w:t>N 19</w:t>
      </w:r>
      <w:r>
        <w:rPr>
          <w:rFonts w:ascii="GHEA Grapalat" w:hAnsi="GHEA Grapalat" w:cs="Sylfaen"/>
          <w:bCs w:val="0"/>
          <w:i w:val="0"/>
          <w:sz w:val="24"/>
          <w:szCs w:val="24"/>
          <w:lang w:val="hy-AM"/>
        </w:rPr>
        <w:t>02</w:t>
      </w:r>
      <w:r w:rsidRPr="00D176F5">
        <w:rPr>
          <w:rFonts w:ascii="GHEA Grapalat" w:hAnsi="GHEA Grapalat" w:cs="Sylfaen"/>
          <w:bCs w:val="0"/>
          <w:i w:val="0"/>
          <w:sz w:val="24"/>
          <w:szCs w:val="24"/>
          <w:lang w:val="hy-AM"/>
        </w:rPr>
        <w:t>-Լ որոշման N 1 հավելվածի</w:t>
      </w:r>
      <w:r>
        <w:rPr>
          <w:rFonts w:ascii="GHEA Grapalat" w:hAnsi="GHEA Grapalat" w:cs="Sylfaen"/>
          <w:bCs w:val="0"/>
          <w:i w:val="0"/>
          <w:sz w:val="24"/>
          <w:szCs w:val="24"/>
          <w:lang w:val="hy-AM"/>
        </w:rPr>
        <w:t xml:space="preserve"> </w:t>
      </w:r>
      <w:r w:rsidRPr="00D176F5">
        <w:rPr>
          <w:rFonts w:ascii="GHEA Grapalat" w:hAnsi="GHEA Grapalat" w:cs="Sylfaen"/>
          <w:bCs w:val="0"/>
          <w:i w:val="0"/>
          <w:sz w:val="24"/>
          <w:szCs w:val="24"/>
          <w:lang w:val="hy-AM"/>
        </w:rPr>
        <w:t>«</w:t>
      </w:r>
      <w:r w:rsidRPr="00E14BB4">
        <w:rPr>
          <w:rFonts w:ascii="GHEA Grapalat" w:hAnsi="GHEA Grapalat" w:cs="Sylfaen"/>
          <w:bCs w:val="0"/>
          <w:i w:val="0"/>
          <w:sz w:val="24"/>
          <w:szCs w:val="24"/>
          <w:lang w:val="hy-AM"/>
        </w:rPr>
        <w:t>Կրթության, գիտության, մշակույթի և սպորտի նախարարություն</w:t>
      </w:r>
      <w:r w:rsidRPr="00D176F5">
        <w:rPr>
          <w:rFonts w:ascii="GHEA Grapalat" w:hAnsi="GHEA Grapalat" w:cs="Sylfaen"/>
          <w:bCs w:val="0"/>
          <w:i w:val="0"/>
          <w:sz w:val="24"/>
          <w:szCs w:val="24"/>
          <w:lang w:val="hy-AM"/>
        </w:rPr>
        <w:t>»</w:t>
      </w:r>
      <w:r>
        <w:rPr>
          <w:rFonts w:ascii="GHEA Grapalat" w:hAnsi="GHEA Grapalat" w:cs="Sylfaen"/>
          <w:bCs w:val="0"/>
          <w:i w:val="0"/>
          <w:sz w:val="24"/>
          <w:szCs w:val="24"/>
          <w:lang w:val="hy-AM"/>
        </w:rPr>
        <w:t xml:space="preserve"> բաժնի </w:t>
      </w:r>
      <w:r w:rsidRPr="00D176F5">
        <w:rPr>
          <w:rFonts w:ascii="GHEA Grapalat" w:hAnsi="GHEA Grapalat" w:cs="Sylfaen"/>
          <w:bCs w:val="0"/>
          <w:i w:val="0"/>
          <w:sz w:val="24"/>
          <w:szCs w:val="24"/>
          <w:lang w:val="hy-AM"/>
        </w:rPr>
        <w:t>«</w:t>
      </w:r>
      <w:r>
        <w:rPr>
          <w:rFonts w:ascii="GHEA Grapalat" w:hAnsi="GHEA Grapalat" w:cs="Sylfaen"/>
          <w:bCs w:val="0"/>
          <w:i w:val="0"/>
          <w:sz w:val="24"/>
          <w:szCs w:val="24"/>
          <w:lang w:val="hy-AM"/>
        </w:rPr>
        <w:t>Մշակույթ</w:t>
      </w:r>
      <w:r w:rsidRPr="00D176F5">
        <w:rPr>
          <w:rFonts w:ascii="GHEA Grapalat" w:hAnsi="GHEA Grapalat" w:cs="Sylfaen"/>
          <w:bCs w:val="0"/>
          <w:i w:val="0"/>
          <w:sz w:val="24"/>
          <w:szCs w:val="24"/>
          <w:lang w:val="hy-AM"/>
        </w:rPr>
        <w:t>»</w:t>
      </w:r>
      <w:r>
        <w:rPr>
          <w:rFonts w:ascii="GHEA Grapalat" w:hAnsi="GHEA Grapalat" w:cs="Sylfaen"/>
          <w:bCs w:val="0"/>
          <w:i w:val="0"/>
          <w:sz w:val="24"/>
          <w:szCs w:val="24"/>
          <w:lang w:val="hy-AM"/>
        </w:rPr>
        <w:t xml:space="preserve"> ենթաբաժնի 35.1 կետից (</w:t>
      </w:r>
      <w:r w:rsidRPr="00E14BB4">
        <w:rPr>
          <w:rFonts w:ascii="GHEA Grapalat" w:hAnsi="GHEA Grapalat" w:cs="Sylfaen"/>
          <w:bCs w:val="0"/>
          <w:i w:val="0"/>
          <w:sz w:val="24"/>
          <w:szCs w:val="24"/>
          <w:lang w:val="hy-AM"/>
        </w:rPr>
        <w:t>Հայկական գաղթօջախներում տարիների ընթացքում կուտակված հայերեն տպագիր և ձեռագիր գրավոր ժառանգության անվնաս տեղափոխումը Հայաստանի Հանրապետություն, 2023-2026 թթ. յուրաքանչյուր տարի առնվազն 100 միավոր գիրք</w:t>
      </w:r>
      <w:r>
        <w:rPr>
          <w:rFonts w:ascii="GHEA Grapalat" w:hAnsi="GHEA Grapalat" w:cs="Sylfaen"/>
          <w:bCs w:val="0"/>
          <w:i w:val="0"/>
          <w:sz w:val="24"/>
          <w:szCs w:val="24"/>
          <w:lang w:val="hy-AM"/>
        </w:rPr>
        <w:t>):</w:t>
      </w:r>
    </w:p>
    <w:p w14:paraId="3BDB7B0E" w14:textId="77777777" w:rsidR="00CC3714" w:rsidRPr="0026174C" w:rsidRDefault="00CC3714" w:rsidP="000D7ED0">
      <w:pPr>
        <w:spacing w:after="0" w:line="360" w:lineRule="auto"/>
        <w:ind w:firstLine="562"/>
        <w:jc w:val="both"/>
        <w:rPr>
          <w:rFonts w:ascii="GHEA Grapalat" w:hAnsi="GHEA Grapalat" w:cs="Sylfaen"/>
          <w:color w:val="EE0000"/>
          <w:sz w:val="24"/>
          <w:szCs w:val="24"/>
          <w:lang w:val="hy-AM"/>
        </w:rPr>
      </w:pPr>
    </w:p>
    <w:sectPr w:rsidR="00CC3714" w:rsidRPr="0026174C" w:rsidSect="00045157">
      <w:pgSz w:w="11906" w:h="16838" w:code="9"/>
      <w:pgMar w:top="1152" w:right="849" w:bottom="1152" w:left="1152" w:header="720" w:footer="720" w:gutter="0"/>
      <w:cols w:space="720"/>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97996" w14:textId="77777777" w:rsidR="00EB1FB8" w:rsidRDefault="00EB1FB8" w:rsidP="000F13D5">
      <w:pPr>
        <w:spacing w:after="0" w:line="240" w:lineRule="auto"/>
      </w:pPr>
      <w:r>
        <w:separator/>
      </w:r>
    </w:p>
  </w:endnote>
  <w:endnote w:type="continuationSeparator" w:id="0">
    <w:p w14:paraId="78604D99" w14:textId="77777777" w:rsidR="00EB1FB8" w:rsidRDefault="00EB1FB8" w:rsidP="000F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CC"/>
    <w:family w:val="auto"/>
    <w:notTrueType/>
    <w:pitch w:val="default"/>
    <w:sig w:usb0="00000201" w:usb1="00000000" w:usb2="00000000" w:usb3="00000000" w:csb0="00000004"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TarumianHeghnar">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D0795" w14:textId="77777777" w:rsidR="00EB1FB8" w:rsidRDefault="00EB1FB8" w:rsidP="000F13D5">
      <w:pPr>
        <w:spacing w:after="0" w:line="240" w:lineRule="auto"/>
      </w:pPr>
      <w:r>
        <w:separator/>
      </w:r>
    </w:p>
  </w:footnote>
  <w:footnote w:type="continuationSeparator" w:id="0">
    <w:p w14:paraId="1E91BBDC" w14:textId="77777777" w:rsidR="00EB1FB8" w:rsidRDefault="00EB1FB8" w:rsidP="000F1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78A72E3"/>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B42D21"/>
    <w:multiLevelType w:val="hybridMultilevel"/>
    <w:tmpl w:val="80DCEC52"/>
    <w:lvl w:ilvl="0" w:tplc="9A58CD2A">
      <w:start w:val="1"/>
      <w:numFmt w:val="decimal"/>
      <w:lvlText w:val="%1."/>
      <w:lvlJc w:val="left"/>
      <w:pPr>
        <w:ind w:left="928" w:hanging="360"/>
      </w:pPr>
      <w:rPr>
        <w:rFonts w:ascii="GHEA Grapalat" w:eastAsia="Times New Roman" w:hAnsi="GHEA Grapalat" w:cs="Times New Roman" w:hint="default"/>
        <w:b/>
        <w:color w:val="auto"/>
        <w:sz w:val="24"/>
        <w:szCs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B29298A"/>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663EF5"/>
    <w:multiLevelType w:val="hybridMultilevel"/>
    <w:tmpl w:val="9552DEC8"/>
    <w:lvl w:ilvl="0" w:tplc="45A2ECFA">
      <w:start w:val="1"/>
      <w:numFmt w:val="decimal"/>
      <w:lvlText w:val="%1."/>
      <w:lvlJc w:val="left"/>
      <w:pPr>
        <w:ind w:left="450" w:hanging="360"/>
      </w:pPr>
      <w:rPr>
        <w:rFonts w:ascii="GHEA Grapalat" w:hAnsi="GHEA Grapalat" w:hint="default"/>
        <w:sz w:val="24"/>
        <w:szCs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2A705225"/>
    <w:multiLevelType w:val="hybridMultilevel"/>
    <w:tmpl w:val="FAE6FF3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34125973"/>
    <w:multiLevelType w:val="hybridMultilevel"/>
    <w:tmpl w:val="5B9E2FA8"/>
    <w:lvl w:ilvl="0" w:tplc="2F1EE364">
      <w:start w:val="1"/>
      <w:numFmt w:val="bullet"/>
      <w:lvlText w:val="-"/>
      <w:lvlJc w:val="left"/>
      <w:pPr>
        <w:ind w:left="1282" w:hanging="360"/>
      </w:pPr>
      <w:rPr>
        <w:rFonts w:ascii="GHEA Grapalat" w:eastAsiaTheme="minorHAnsi" w:hAnsi="GHEA Grapalat" w:cs="CIDFont+F3" w:hint="default"/>
      </w:rPr>
    </w:lvl>
    <w:lvl w:ilvl="1" w:tplc="08090003" w:tentative="1">
      <w:start w:val="1"/>
      <w:numFmt w:val="bullet"/>
      <w:lvlText w:val="o"/>
      <w:lvlJc w:val="left"/>
      <w:pPr>
        <w:ind w:left="2002" w:hanging="360"/>
      </w:pPr>
      <w:rPr>
        <w:rFonts w:ascii="Courier New" w:hAnsi="Courier New" w:cs="Courier New" w:hint="default"/>
      </w:rPr>
    </w:lvl>
    <w:lvl w:ilvl="2" w:tplc="08090005" w:tentative="1">
      <w:start w:val="1"/>
      <w:numFmt w:val="bullet"/>
      <w:lvlText w:val=""/>
      <w:lvlJc w:val="left"/>
      <w:pPr>
        <w:ind w:left="2722" w:hanging="360"/>
      </w:pPr>
      <w:rPr>
        <w:rFonts w:ascii="Wingdings" w:hAnsi="Wingdings" w:hint="default"/>
      </w:rPr>
    </w:lvl>
    <w:lvl w:ilvl="3" w:tplc="08090001" w:tentative="1">
      <w:start w:val="1"/>
      <w:numFmt w:val="bullet"/>
      <w:lvlText w:val=""/>
      <w:lvlJc w:val="left"/>
      <w:pPr>
        <w:ind w:left="3442" w:hanging="360"/>
      </w:pPr>
      <w:rPr>
        <w:rFonts w:ascii="Symbol" w:hAnsi="Symbol" w:hint="default"/>
      </w:rPr>
    </w:lvl>
    <w:lvl w:ilvl="4" w:tplc="08090003" w:tentative="1">
      <w:start w:val="1"/>
      <w:numFmt w:val="bullet"/>
      <w:lvlText w:val="o"/>
      <w:lvlJc w:val="left"/>
      <w:pPr>
        <w:ind w:left="4162" w:hanging="360"/>
      </w:pPr>
      <w:rPr>
        <w:rFonts w:ascii="Courier New" w:hAnsi="Courier New" w:cs="Courier New" w:hint="default"/>
      </w:rPr>
    </w:lvl>
    <w:lvl w:ilvl="5" w:tplc="08090005" w:tentative="1">
      <w:start w:val="1"/>
      <w:numFmt w:val="bullet"/>
      <w:lvlText w:val=""/>
      <w:lvlJc w:val="left"/>
      <w:pPr>
        <w:ind w:left="4882" w:hanging="360"/>
      </w:pPr>
      <w:rPr>
        <w:rFonts w:ascii="Wingdings" w:hAnsi="Wingdings" w:hint="default"/>
      </w:rPr>
    </w:lvl>
    <w:lvl w:ilvl="6" w:tplc="08090001" w:tentative="1">
      <w:start w:val="1"/>
      <w:numFmt w:val="bullet"/>
      <w:lvlText w:val=""/>
      <w:lvlJc w:val="left"/>
      <w:pPr>
        <w:ind w:left="5602" w:hanging="360"/>
      </w:pPr>
      <w:rPr>
        <w:rFonts w:ascii="Symbol" w:hAnsi="Symbol" w:hint="default"/>
      </w:rPr>
    </w:lvl>
    <w:lvl w:ilvl="7" w:tplc="08090003" w:tentative="1">
      <w:start w:val="1"/>
      <w:numFmt w:val="bullet"/>
      <w:lvlText w:val="o"/>
      <w:lvlJc w:val="left"/>
      <w:pPr>
        <w:ind w:left="6322" w:hanging="360"/>
      </w:pPr>
      <w:rPr>
        <w:rFonts w:ascii="Courier New" w:hAnsi="Courier New" w:cs="Courier New" w:hint="default"/>
      </w:rPr>
    </w:lvl>
    <w:lvl w:ilvl="8" w:tplc="08090005" w:tentative="1">
      <w:start w:val="1"/>
      <w:numFmt w:val="bullet"/>
      <w:lvlText w:val=""/>
      <w:lvlJc w:val="left"/>
      <w:pPr>
        <w:ind w:left="7042" w:hanging="360"/>
      </w:pPr>
      <w:rPr>
        <w:rFonts w:ascii="Wingdings" w:hAnsi="Wingdings" w:hint="default"/>
      </w:rPr>
    </w:lvl>
  </w:abstractNum>
  <w:abstractNum w:abstractNumId="7" w15:restartNumberingAfterBreak="0">
    <w:nsid w:val="3DD842D2"/>
    <w:multiLevelType w:val="hybridMultilevel"/>
    <w:tmpl w:val="9552DEC8"/>
    <w:lvl w:ilvl="0" w:tplc="45A2ECFA">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00E1086"/>
    <w:multiLevelType w:val="hybridMultilevel"/>
    <w:tmpl w:val="00DC68E6"/>
    <w:lvl w:ilvl="0" w:tplc="5C06C8A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454C2D1C"/>
    <w:multiLevelType w:val="hybridMultilevel"/>
    <w:tmpl w:val="80A4A2A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0" w15:restartNumberingAfterBreak="0">
    <w:nsid w:val="4A990CC8"/>
    <w:multiLevelType w:val="hybridMultilevel"/>
    <w:tmpl w:val="F996965E"/>
    <w:lvl w:ilvl="0" w:tplc="2F1EE364">
      <w:start w:val="1"/>
      <w:numFmt w:val="bullet"/>
      <w:lvlText w:val="-"/>
      <w:lvlJc w:val="left"/>
      <w:pPr>
        <w:ind w:left="1094" w:hanging="360"/>
      </w:pPr>
      <w:rPr>
        <w:rFonts w:ascii="GHEA Grapalat" w:eastAsiaTheme="minorHAnsi" w:hAnsi="GHEA Grapalat" w:cs="CIDFont+F3"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11"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7FE7338"/>
    <w:multiLevelType w:val="hybridMultilevel"/>
    <w:tmpl w:val="F58A3CDC"/>
    <w:lvl w:ilvl="0" w:tplc="B568E0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37345728">
    <w:abstractNumId w:val="7"/>
  </w:num>
  <w:num w:numId="2" w16cid:durableId="513956768">
    <w:abstractNumId w:val="4"/>
  </w:num>
  <w:num w:numId="3" w16cid:durableId="698776060">
    <w:abstractNumId w:val="1"/>
  </w:num>
  <w:num w:numId="4" w16cid:durableId="2053068214">
    <w:abstractNumId w:val="3"/>
  </w:num>
  <w:num w:numId="5" w16cid:durableId="1494027214">
    <w:abstractNumId w:val="5"/>
  </w:num>
  <w:num w:numId="6" w16cid:durableId="551887006">
    <w:abstractNumId w:val="8"/>
  </w:num>
  <w:num w:numId="7" w16cid:durableId="1388531098">
    <w:abstractNumId w:val="10"/>
  </w:num>
  <w:num w:numId="8" w16cid:durableId="8970886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6169712">
    <w:abstractNumId w:val="2"/>
  </w:num>
  <w:num w:numId="10" w16cid:durableId="641153828">
    <w:abstractNumId w:val="0"/>
  </w:num>
  <w:num w:numId="11" w16cid:durableId="811753005">
    <w:abstractNumId w:val="12"/>
  </w:num>
  <w:num w:numId="12" w16cid:durableId="17161969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4416924">
    <w:abstractNumId w:val="6"/>
  </w:num>
  <w:num w:numId="14" w16cid:durableId="19584441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597"/>
    <w:rsid w:val="00011789"/>
    <w:rsid w:val="0001767F"/>
    <w:rsid w:val="00043D60"/>
    <w:rsid w:val="00043E01"/>
    <w:rsid w:val="00045157"/>
    <w:rsid w:val="00045A01"/>
    <w:rsid w:val="000611D5"/>
    <w:rsid w:val="000653ED"/>
    <w:rsid w:val="0008023F"/>
    <w:rsid w:val="000A000D"/>
    <w:rsid w:val="000A4B2F"/>
    <w:rsid w:val="000A5771"/>
    <w:rsid w:val="000B39FB"/>
    <w:rsid w:val="000D70C5"/>
    <w:rsid w:val="000D7ED0"/>
    <w:rsid w:val="000E7974"/>
    <w:rsid w:val="000F13D5"/>
    <w:rsid w:val="000F5E54"/>
    <w:rsid w:val="00103D4D"/>
    <w:rsid w:val="001121A1"/>
    <w:rsid w:val="00134E7E"/>
    <w:rsid w:val="00135C6E"/>
    <w:rsid w:val="00143E5B"/>
    <w:rsid w:val="00145687"/>
    <w:rsid w:val="00147926"/>
    <w:rsid w:val="001556F8"/>
    <w:rsid w:val="00163ABA"/>
    <w:rsid w:val="00172288"/>
    <w:rsid w:val="001742D1"/>
    <w:rsid w:val="00195DF0"/>
    <w:rsid w:val="001B2BCD"/>
    <w:rsid w:val="001C681B"/>
    <w:rsid w:val="001C6E4B"/>
    <w:rsid w:val="001D0E72"/>
    <w:rsid w:val="001F6322"/>
    <w:rsid w:val="002024D5"/>
    <w:rsid w:val="0020631B"/>
    <w:rsid w:val="0022187B"/>
    <w:rsid w:val="00230B43"/>
    <w:rsid w:val="0026174C"/>
    <w:rsid w:val="00287287"/>
    <w:rsid w:val="00291821"/>
    <w:rsid w:val="00292DE3"/>
    <w:rsid w:val="002940DE"/>
    <w:rsid w:val="002950C1"/>
    <w:rsid w:val="002A0C68"/>
    <w:rsid w:val="002A2E16"/>
    <w:rsid w:val="002B2A77"/>
    <w:rsid w:val="002C47D8"/>
    <w:rsid w:val="002C48D4"/>
    <w:rsid w:val="002C5F12"/>
    <w:rsid w:val="002D3541"/>
    <w:rsid w:val="002F6412"/>
    <w:rsid w:val="002F72A2"/>
    <w:rsid w:val="003047C7"/>
    <w:rsid w:val="00304DA4"/>
    <w:rsid w:val="003222FF"/>
    <w:rsid w:val="00325E3E"/>
    <w:rsid w:val="003402E4"/>
    <w:rsid w:val="0034596C"/>
    <w:rsid w:val="00353646"/>
    <w:rsid w:val="0037005B"/>
    <w:rsid w:val="003730FB"/>
    <w:rsid w:val="00376A65"/>
    <w:rsid w:val="00384ACD"/>
    <w:rsid w:val="00391B4B"/>
    <w:rsid w:val="00393A77"/>
    <w:rsid w:val="00393D2B"/>
    <w:rsid w:val="003A1AC8"/>
    <w:rsid w:val="003A4238"/>
    <w:rsid w:val="003B1AAD"/>
    <w:rsid w:val="003B2B3D"/>
    <w:rsid w:val="003B3C92"/>
    <w:rsid w:val="003B7DEC"/>
    <w:rsid w:val="003D4CB7"/>
    <w:rsid w:val="003E4783"/>
    <w:rsid w:val="00403D46"/>
    <w:rsid w:val="0040499C"/>
    <w:rsid w:val="00407B95"/>
    <w:rsid w:val="004140A7"/>
    <w:rsid w:val="00415834"/>
    <w:rsid w:val="00420247"/>
    <w:rsid w:val="004378C9"/>
    <w:rsid w:val="00450E1C"/>
    <w:rsid w:val="00457112"/>
    <w:rsid w:val="00464CF6"/>
    <w:rsid w:val="00485AFC"/>
    <w:rsid w:val="004874C4"/>
    <w:rsid w:val="0049763C"/>
    <w:rsid w:val="004A042A"/>
    <w:rsid w:val="004A4701"/>
    <w:rsid w:val="004A5AC9"/>
    <w:rsid w:val="004B4760"/>
    <w:rsid w:val="004B6535"/>
    <w:rsid w:val="004C14A4"/>
    <w:rsid w:val="004C3FA7"/>
    <w:rsid w:val="004E4D37"/>
    <w:rsid w:val="004E576C"/>
    <w:rsid w:val="004F1454"/>
    <w:rsid w:val="004F4631"/>
    <w:rsid w:val="004F58FF"/>
    <w:rsid w:val="004F72EB"/>
    <w:rsid w:val="005045C2"/>
    <w:rsid w:val="00511AFC"/>
    <w:rsid w:val="005237EF"/>
    <w:rsid w:val="005366E8"/>
    <w:rsid w:val="00555E5D"/>
    <w:rsid w:val="00556617"/>
    <w:rsid w:val="00571076"/>
    <w:rsid w:val="00572650"/>
    <w:rsid w:val="005906F6"/>
    <w:rsid w:val="00594F11"/>
    <w:rsid w:val="00595EF1"/>
    <w:rsid w:val="005A17CC"/>
    <w:rsid w:val="005A352E"/>
    <w:rsid w:val="005A4654"/>
    <w:rsid w:val="005A7597"/>
    <w:rsid w:val="005B2BE4"/>
    <w:rsid w:val="005B7055"/>
    <w:rsid w:val="005C66F8"/>
    <w:rsid w:val="005C6F9D"/>
    <w:rsid w:val="005D3AF9"/>
    <w:rsid w:val="005E27A8"/>
    <w:rsid w:val="005F2511"/>
    <w:rsid w:val="006149B9"/>
    <w:rsid w:val="00620EE6"/>
    <w:rsid w:val="006267C5"/>
    <w:rsid w:val="00645119"/>
    <w:rsid w:val="00667C2C"/>
    <w:rsid w:val="0068171A"/>
    <w:rsid w:val="0068196A"/>
    <w:rsid w:val="0068324A"/>
    <w:rsid w:val="00693BEF"/>
    <w:rsid w:val="0069798A"/>
    <w:rsid w:val="006A2D23"/>
    <w:rsid w:val="006A499A"/>
    <w:rsid w:val="006A62DD"/>
    <w:rsid w:val="006C2A1C"/>
    <w:rsid w:val="006C5EAE"/>
    <w:rsid w:val="006C7767"/>
    <w:rsid w:val="006F2F41"/>
    <w:rsid w:val="006F6E8D"/>
    <w:rsid w:val="0070047C"/>
    <w:rsid w:val="00713DB2"/>
    <w:rsid w:val="007203F3"/>
    <w:rsid w:val="0073274A"/>
    <w:rsid w:val="00742491"/>
    <w:rsid w:val="00753856"/>
    <w:rsid w:val="00754213"/>
    <w:rsid w:val="00756BD0"/>
    <w:rsid w:val="00761491"/>
    <w:rsid w:val="007731BD"/>
    <w:rsid w:val="00776169"/>
    <w:rsid w:val="00790440"/>
    <w:rsid w:val="00790F93"/>
    <w:rsid w:val="00792CBE"/>
    <w:rsid w:val="00794686"/>
    <w:rsid w:val="00794E50"/>
    <w:rsid w:val="007A70D3"/>
    <w:rsid w:val="007B30C6"/>
    <w:rsid w:val="007B7CB2"/>
    <w:rsid w:val="007C787C"/>
    <w:rsid w:val="007E4A87"/>
    <w:rsid w:val="007F10F9"/>
    <w:rsid w:val="00803F44"/>
    <w:rsid w:val="00806E93"/>
    <w:rsid w:val="008148C0"/>
    <w:rsid w:val="00817780"/>
    <w:rsid w:val="00837DE7"/>
    <w:rsid w:val="008434B6"/>
    <w:rsid w:val="00843AEF"/>
    <w:rsid w:val="00854A42"/>
    <w:rsid w:val="00884A5F"/>
    <w:rsid w:val="008A4CBC"/>
    <w:rsid w:val="008A67B9"/>
    <w:rsid w:val="008A78F6"/>
    <w:rsid w:val="008B217C"/>
    <w:rsid w:val="008C435E"/>
    <w:rsid w:val="008D7C05"/>
    <w:rsid w:val="008E477E"/>
    <w:rsid w:val="008E6F6D"/>
    <w:rsid w:val="008E757D"/>
    <w:rsid w:val="008F0459"/>
    <w:rsid w:val="008F14F2"/>
    <w:rsid w:val="00903FBD"/>
    <w:rsid w:val="0090767D"/>
    <w:rsid w:val="00915208"/>
    <w:rsid w:val="009169FF"/>
    <w:rsid w:val="009223C8"/>
    <w:rsid w:val="0092748F"/>
    <w:rsid w:val="0093565C"/>
    <w:rsid w:val="009503D6"/>
    <w:rsid w:val="009512C9"/>
    <w:rsid w:val="0095640E"/>
    <w:rsid w:val="00956BFF"/>
    <w:rsid w:val="00967643"/>
    <w:rsid w:val="0099193C"/>
    <w:rsid w:val="00991DEA"/>
    <w:rsid w:val="009B43F3"/>
    <w:rsid w:val="009B5A56"/>
    <w:rsid w:val="009B5FC8"/>
    <w:rsid w:val="009D6A8C"/>
    <w:rsid w:val="009E37C8"/>
    <w:rsid w:val="009F7798"/>
    <w:rsid w:val="00A0308F"/>
    <w:rsid w:val="00A031D3"/>
    <w:rsid w:val="00A04E03"/>
    <w:rsid w:val="00A157AF"/>
    <w:rsid w:val="00A179A2"/>
    <w:rsid w:val="00A237B9"/>
    <w:rsid w:val="00A6435E"/>
    <w:rsid w:val="00A6781B"/>
    <w:rsid w:val="00A70BA7"/>
    <w:rsid w:val="00A73330"/>
    <w:rsid w:val="00A77488"/>
    <w:rsid w:val="00A77E1C"/>
    <w:rsid w:val="00A844E1"/>
    <w:rsid w:val="00A952A9"/>
    <w:rsid w:val="00AA1C4D"/>
    <w:rsid w:val="00AB332B"/>
    <w:rsid w:val="00AB5CE0"/>
    <w:rsid w:val="00AB6596"/>
    <w:rsid w:val="00AC1809"/>
    <w:rsid w:val="00AD3FD5"/>
    <w:rsid w:val="00AE1A9B"/>
    <w:rsid w:val="00AE25DC"/>
    <w:rsid w:val="00AE2C89"/>
    <w:rsid w:val="00AF2C78"/>
    <w:rsid w:val="00AF31C0"/>
    <w:rsid w:val="00AF510F"/>
    <w:rsid w:val="00B07358"/>
    <w:rsid w:val="00B114CB"/>
    <w:rsid w:val="00B2481C"/>
    <w:rsid w:val="00B313C5"/>
    <w:rsid w:val="00B33B85"/>
    <w:rsid w:val="00B37E9F"/>
    <w:rsid w:val="00B40EEA"/>
    <w:rsid w:val="00B43F45"/>
    <w:rsid w:val="00B44C6E"/>
    <w:rsid w:val="00B46C48"/>
    <w:rsid w:val="00B60EF4"/>
    <w:rsid w:val="00B730FE"/>
    <w:rsid w:val="00B73BC2"/>
    <w:rsid w:val="00B75496"/>
    <w:rsid w:val="00BA1F34"/>
    <w:rsid w:val="00BA3B46"/>
    <w:rsid w:val="00BB4694"/>
    <w:rsid w:val="00BB68AF"/>
    <w:rsid w:val="00BD171C"/>
    <w:rsid w:val="00BD1A60"/>
    <w:rsid w:val="00BE06BA"/>
    <w:rsid w:val="00BE0C4A"/>
    <w:rsid w:val="00BE0FAE"/>
    <w:rsid w:val="00BE6545"/>
    <w:rsid w:val="00BF5382"/>
    <w:rsid w:val="00C0188D"/>
    <w:rsid w:val="00C06E51"/>
    <w:rsid w:val="00C234C3"/>
    <w:rsid w:val="00C23FC8"/>
    <w:rsid w:val="00C24A4D"/>
    <w:rsid w:val="00C25C05"/>
    <w:rsid w:val="00C267CE"/>
    <w:rsid w:val="00C418BC"/>
    <w:rsid w:val="00C4330E"/>
    <w:rsid w:val="00C4434F"/>
    <w:rsid w:val="00C468D3"/>
    <w:rsid w:val="00C5097F"/>
    <w:rsid w:val="00C5129E"/>
    <w:rsid w:val="00C568C3"/>
    <w:rsid w:val="00C66CFA"/>
    <w:rsid w:val="00C82808"/>
    <w:rsid w:val="00C95970"/>
    <w:rsid w:val="00CA2FF1"/>
    <w:rsid w:val="00CA672B"/>
    <w:rsid w:val="00CB2D6A"/>
    <w:rsid w:val="00CB7643"/>
    <w:rsid w:val="00CC05F4"/>
    <w:rsid w:val="00CC0F5E"/>
    <w:rsid w:val="00CC3714"/>
    <w:rsid w:val="00CE4848"/>
    <w:rsid w:val="00CF189E"/>
    <w:rsid w:val="00CF2259"/>
    <w:rsid w:val="00CF2EFE"/>
    <w:rsid w:val="00D0118B"/>
    <w:rsid w:val="00D056D2"/>
    <w:rsid w:val="00D06EAF"/>
    <w:rsid w:val="00D176F5"/>
    <w:rsid w:val="00D2461B"/>
    <w:rsid w:val="00D272EF"/>
    <w:rsid w:val="00D277ED"/>
    <w:rsid w:val="00D42195"/>
    <w:rsid w:val="00D55999"/>
    <w:rsid w:val="00D6022D"/>
    <w:rsid w:val="00D65D9F"/>
    <w:rsid w:val="00D6772C"/>
    <w:rsid w:val="00D72D9E"/>
    <w:rsid w:val="00D75697"/>
    <w:rsid w:val="00D75F08"/>
    <w:rsid w:val="00D804CD"/>
    <w:rsid w:val="00D85ABF"/>
    <w:rsid w:val="00D91FB6"/>
    <w:rsid w:val="00D94A60"/>
    <w:rsid w:val="00D960D1"/>
    <w:rsid w:val="00DA11A0"/>
    <w:rsid w:val="00DA6685"/>
    <w:rsid w:val="00DB1CCF"/>
    <w:rsid w:val="00DC1F18"/>
    <w:rsid w:val="00DC365D"/>
    <w:rsid w:val="00DC7774"/>
    <w:rsid w:val="00DE78E0"/>
    <w:rsid w:val="00DF03FF"/>
    <w:rsid w:val="00DF160C"/>
    <w:rsid w:val="00DF2601"/>
    <w:rsid w:val="00DF6566"/>
    <w:rsid w:val="00DF6BBA"/>
    <w:rsid w:val="00E04558"/>
    <w:rsid w:val="00E14BB4"/>
    <w:rsid w:val="00E17C5F"/>
    <w:rsid w:val="00E23F3C"/>
    <w:rsid w:val="00E40A20"/>
    <w:rsid w:val="00E43336"/>
    <w:rsid w:val="00E43FD1"/>
    <w:rsid w:val="00E552BD"/>
    <w:rsid w:val="00E56040"/>
    <w:rsid w:val="00E56D98"/>
    <w:rsid w:val="00E653A1"/>
    <w:rsid w:val="00E733AF"/>
    <w:rsid w:val="00E80B3F"/>
    <w:rsid w:val="00EA3073"/>
    <w:rsid w:val="00EA6C55"/>
    <w:rsid w:val="00EB100F"/>
    <w:rsid w:val="00EB1FB8"/>
    <w:rsid w:val="00ED3B7C"/>
    <w:rsid w:val="00ED5A8A"/>
    <w:rsid w:val="00EF6DA8"/>
    <w:rsid w:val="00F00586"/>
    <w:rsid w:val="00F0359B"/>
    <w:rsid w:val="00F15840"/>
    <w:rsid w:val="00F26868"/>
    <w:rsid w:val="00F31BDE"/>
    <w:rsid w:val="00F32F9C"/>
    <w:rsid w:val="00F331FF"/>
    <w:rsid w:val="00F343EF"/>
    <w:rsid w:val="00F45120"/>
    <w:rsid w:val="00F45BEF"/>
    <w:rsid w:val="00F45F37"/>
    <w:rsid w:val="00F5239A"/>
    <w:rsid w:val="00F6683D"/>
    <w:rsid w:val="00F91030"/>
    <w:rsid w:val="00F9225C"/>
    <w:rsid w:val="00F928FF"/>
    <w:rsid w:val="00F954FD"/>
    <w:rsid w:val="00FA40FA"/>
    <w:rsid w:val="00FA56F7"/>
    <w:rsid w:val="00FA6B01"/>
    <w:rsid w:val="00FB0621"/>
    <w:rsid w:val="00FC4616"/>
    <w:rsid w:val="00FD6405"/>
    <w:rsid w:val="00FE5F72"/>
    <w:rsid w:val="00FF5148"/>
    <w:rsid w:val="00FF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EF78"/>
  <w15:chartTrackingRefBased/>
  <w15:docId w15:val="{281E2251-F6C3-4F94-941D-8824A614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0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Char11,Normal (Web) Char Char1"/>
    <w:basedOn w:val="Normal"/>
    <w:link w:val="NormalWebChar"/>
    <w:uiPriority w:val="99"/>
    <w:unhideWhenUsed/>
    <w:qFormat/>
    <w:rsid w:val="000A000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00D"/>
    <w:rPr>
      <w:b/>
      <w:bCs/>
    </w:rPr>
  </w:style>
  <w:style w:type="paragraph" w:styleId="NoSpacing">
    <w:name w:val="No Spacing"/>
    <w:uiPriority w:val="1"/>
    <w:qFormat/>
    <w:rsid w:val="0068196A"/>
    <w:pPr>
      <w:jc w:val="both"/>
    </w:pPr>
    <w:rPr>
      <w:sz w:val="22"/>
      <w:szCs w:val="22"/>
      <w:lang w:val="en-GB"/>
    </w:rPr>
  </w:style>
  <w:style w:type="paragraph" w:styleId="EndnoteText">
    <w:name w:val="endnote text"/>
    <w:basedOn w:val="Normal"/>
    <w:link w:val="EndnoteTextChar"/>
    <w:uiPriority w:val="99"/>
    <w:semiHidden/>
    <w:unhideWhenUsed/>
    <w:rsid w:val="000F13D5"/>
    <w:pPr>
      <w:spacing w:after="0" w:line="240" w:lineRule="auto"/>
    </w:pPr>
    <w:rPr>
      <w:sz w:val="20"/>
      <w:szCs w:val="20"/>
    </w:rPr>
  </w:style>
  <w:style w:type="character" w:customStyle="1" w:styleId="EndnoteTextChar">
    <w:name w:val="Endnote Text Char"/>
    <w:link w:val="EndnoteText"/>
    <w:uiPriority w:val="99"/>
    <w:semiHidden/>
    <w:rsid w:val="000F13D5"/>
    <w:rPr>
      <w:rFonts w:ascii="Calibri" w:eastAsia="Calibri" w:hAnsi="Calibri" w:cs="Times New Roman"/>
      <w:sz w:val="20"/>
      <w:szCs w:val="20"/>
    </w:rPr>
  </w:style>
  <w:style w:type="character" w:styleId="EndnoteReference">
    <w:name w:val="endnote reference"/>
    <w:uiPriority w:val="99"/>
    <w:semiHidden/>
    <w:unhideWhenUsed/>
    <w:rsid w:val="000F13D5"/>
    <w:rPr>
      <w:vertAlign w:val="superscript"/>
    </w:rPr>
  </w:style>
  <w:style w:type="paragraph" w:styleId="BalloonText">
    <w:name w:val="Balloon Text"/>
    <w:basedOn w:val="Normal"/>
    <w:link w:val="BalloonTextChar"/>
    <w:uiPriority w:val="99"/>
    <w:semiHidden/>
    <w:unhideWhenUsed/>
    <w:rsid w:val="005F251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F2511"/>
    <w:rPr>
      <w:rFonts w:ascii="Tahoma" w:eastAsia="Calibri" w:hAnsi="Tahoma" w:cs="Tahoma"/>
      <w:sz w:val="16"/>
      <w:szCs w:val="16"/>
    </w:rPr>
  </w:style>
  <w:style w:type="paragraph" w:styleId="Revision">
    <w:name w:val="Revision"/>
    <w:hidden/>
    <w:uiPriority w:val="99"/>
    <w:semiHidden/>
    <w:rsid w:val="009D6A8C"/>
    <w:rPr>
      <w:sz w:val="22"/>
      <w:szCs w:val="22"/>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D277ED"/>
    <w:pPr>
      <w:ind w:left="720"/>
      <w:contextualSpacing/>
    </w:pPr>
    <w:rPr>
      <w:rFonts w:ascii="ArTarumianHeghnar"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730FE"/>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4596C"/>
    <w:rPr>
      <w:rFonts w:ascii="ArTarumianHeghnar" w:hAnsi="ArTarumianHeghnar" w:cs="Cambria"/>
      <w:bCs/>
      <w:i/>
      <w:sz w:val="36"/>
      <w:szCs w:val="36"/>
      <w:lang w:val="ru-RU"/>
    </w:rPr>
  </w:style>
  <w:style w:type="paragraph" w:customStyle="1" w:styleId="mechtex">
    <w:name w:val="mechtex"/>
    <w:basedOn w:val="Normal"/>
    <w:link w:val="mechtexChar"/>
    <w:uiPriority w:val="99"/>
    <w:rsid w:val="00B33B85"/>
    <w:pPr>
      <w:spacing w:after="0" w:line="240" w:lineRule="auto"/>
      <w:jc w:val="center"/>
    </w:pPr>
    <w:rPr>
      <w:rFonts w:ascii="Arial Armenian" w:eastAsia="Times New Roman" w:hAnsi="Arial Armenian"/>
      <w:lang w:eastAsia="ru-RU"/>
    </w:rPr>
  </w:style>
  <w:style w:type="character" w:customStyle="1" w:styleId="mechtexChar">
    <w:name w:val="mechtex Char"/>
    <w:link w:val="mechtex"/>
    <w:uiPriority w:val="99"/>
    <w:locked/>
    <w:rsid w:val="00B33B85"/>
    <w:rPr>
      <w:rFonts w:ascii="Arial Armenian" w:eastAsia="Times New Rom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749035">
      <w:bodyDiv w:val="1"/>
      <w:marLeft w:val="0"/>
      <w:marRight w:val="0"/>
      <w:marTop w:val="0"/>
      <w:marBottom w:val="0"/>
      <w:divBdr>
        <w:top w:val="none" w:sz="0" w:space="0" w:color="auto"/>
        <w:left w:val="none" w:sz="0" w:space="0" w:color="auto"/>
        <w:bottom w:val="none" w:sz="0" w:space="0" w:color="auto"/>
        <w:right w:val="none" w:sz="0" w:space="0" w:color="auto"/>
      </w:divBdr>
    </w:div>
    <w:div w:id="508566363">
      <w:bodyDiv w:val="1"/>
      <w:marLeft w:val="0"/>
      <w:marRight w:val="0"/>
      <w:marTop w:val="0"/>
      <w:marBottom w:val="0"/>
      <w:divBdr>
        <w:top w:val="none" w:sz="0" w:space="0" w:color="auto"/>
        <w:left w:val="none" w:sz="0" w:space="0" w:color="auto"/>
        <w:bottom w:val="none" w:sz="0" w:space="0" w:color="auto"/>
        <w:right w:val="none" w:sz="0" w:space="0" w:color="auto"/>
      </w:divBdr>
    </w:div>
    <w:div w:id="1978146813">
      <w:bodyDiv w:val="1"/>
      <w:marLeft w:val="0"/>
      <w:marRight w:val="0"/>
      <w:marTop w:val="0"/>
      <w:marBottom w:val="0"/>
      <w:divBdr>
        <w:top w:val="none" w:sz="0" w:space="0" w:color="auto"/>
        <w:left w:val="none" w:sz="0" w:space="0" w:color="auto"/>
        <w:bottom w:val="none" w:sz="0" w:space="0" w:color="auto"/>
        <w:right w:val="none" w:sz="0" w:space="0" w:color="auto"/>
      </w:divBdr>
    </w:div>
    <w:div w:id="1990086517">
      <w:bodyDiv w:val="1"/>
      <w:marLeft w:val="0"/>
      <w:marRight w:val="0"/>
      <w:marTop w:val="0"/>
      <w:marBottom w:val="0"/>
      <w:divBdr>
        <w:top w:val="none" w:sz="0" w:space="0" w:color="auto"/>
        <w:left w:val="none" w:sz="0" w:space="0" w:color="auto"/>
        <w:bottom w:val="none" w:sz="0" w:space="0" w:color="auto"/>
        <w:right w:val="none" w:sz="0" w:space="0" w:color="auto"/>
      </w:divBdr>
    </w:div>
    <w:div w:id="204224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E0133-875E-4AAB-B9D7-B376B5375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4</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Vardanyan</dc:creator>
  <cp:keywords>https:/mul2-mta.gov.am/tasks/193178/oneclick/docout_1610545711_249648_1_3_teghekanq-himnavorum.docx?token=fea21c63651e163555a7b8feed3f69a8</cp:keywords>
  <cp:lastModifiedBy>365 Pro Plus</cp:lastModifiedBy>
  <cp:revision>83</cp:revision>
  <cp:lastPrinted>2022-03-11T07:01:00Z</cp:lastPrinted>
  <dcterms:created xsi:type="dcterms:W3CDTF">2025-04-04T15:24:00Z</dcterms:created>
  <dcterms:modified xsi:type="dcterms:W3CDTF">2025-07-22T12:47:00Z</dcterms:modified>
</cp:coreProperties>
</file>