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C6E2A" w14:textId="54D9ED4E" w:rsidR="005162DE" w:rsidRPr="008D5D79" w:rsidRDefault="00894DF5" w:rsidP="00C73671">
      <w:pPr>
        <w:shd w:val="clear" w:color="auto" w:fill="FFFFFF"/>
        <w:spacing w:after="0"/>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ԱՄՓՈՓԱԹԵՐԹ</w:t>
      </w:r>
    </w:p>
    <w:p w14:paraId="5AB1A7F3" w14:textId="6CE29B88" w:rsidR="00BB6C2A" w:rsidRPr="008D5D79" w:rsidRDefault="000D303D" w:rsidP="00C73671">
      <w:pPr>
        <w:shd w:val="clear" w:color="auto" w:fill="FFFFFF"/>
        <w:spacing w:after="0"/>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br/>
      </w:r>
      <w:r w:rsidR="00F959E5" w:rsidRPr="008D5D79">
        <w:rPr>
          <w:rFonts w:ascii="GHEA Grapalat" w:eastAsia="GHEA Grapalat" w:hAnsi="GHEA Grapalat" w:cs="GHEA Grapalat"/>
          <w:b/>
          <w:color w:val="000000"/>
          <w:sz w:val="24"/>
          <w:szCs w:val="24"/>
        </w:rPr>
        <w:t>«</w:t>
      </w:r>
      <w:r w:rsidRPr="008D5D79">
        <w:rPr>
          <w:rFonts w:ascii="GHEA Grapalat" w:eastAsia="GHEA Grapalat" w:hAnsi="GHEA Grapalat" w:cs="GHEA Grapalat"/>
          <w:b/>
          <w:color w:val="000000"/>
          <w:sz w:val="24"/>
          <w:szCs w:val="24"/>
        </w:rPr>
        <w:t xml:space="preserve">ՀԱՅԱՍՏԱՆԻ ՀԱՆՐԱՊԵՏՈՒԹՅԱՆ ԿԱՌԱՎԱՐՈՒԹՅԱՆ 2020 ԹՎԱԿԱՆԻ ՄԱՐՏԻ 26-Ի N 355-Լ ՈՐՈՇՄԱՆ ՄԵՋ ԼՐԱՑՈՒՄՆԵՐ ԿԱՏԱՐԵԼՈՒ </w:t>
      </w:r>
      <w:r w:rsidR="00F959E5" w:rsidRPr="008D5D79">
        <w:rPr>
          <w:rFonts w:ascii="GHEA Grapalat" w:eastAsia="GHEA Grapalat" w:hAnsi="GHEA Grapalat" w:cs="GHEA Grapalat"/>
          <w:b/>
          <w:color w:val="000000"/>
          <w:sz w:val="24"/>
          <w:szCs w:val="24"/>
        </w:rPr>
        <w:t xml:space="preserve">ՄԱՍԻՆ» </w:t>
      </w:r>
      <w:r w:rsidRPr="008D5D79">
        <w:rPr>
          <w:rFonts w:ascii="GHEA Grapalat" w:eastAsia="GHEA Grapalat" w:hAnsi="GHEA Grapalat" w:cs="GHEA Grapalat"/>
          <w:b/>
          <w:color w:val="000000"/>
          <w:sz w:val="24"/>
          <w:szCs w:val="24"/>
        </w:rPr>
        <w:t>ՈՐՈՇՄԱՆ ՆԱԽԱԳԾԻ</w:t>
      </w:r>
      <w:r w:rsidR="00F959E5" w:rsidRPr="008D5D79">
        <w:rPr>
          <w:rFonts w:ascii="GHEA Grapalat" w:eastAsia="GHEA Grapalat" w:hAnsi="GHEA Grapalat" w:cs="GHEA Grapalat"/>
          <w:b/>
          <w:color w:val="000000"/>
          <w:sz w:val="24"/>
          <w:szCs w:val="24"/>
        </w:rPr>
        <w:t xml:space="preserve"> ՎԵՐԱԲԵՐՅԱԼ</w:t>
      </w:r>
    </w:p>
    <w:p w14:paraId="4C5CCBF5" w14:textId="77777777" w:rsidR="005162DE" w:rsidRPr="008D5D79" w:rsidRDefault="005162DE" w:rsidP="00C73671">
      <w:pPr>
        <w:spacing w:after="0"/>
        <w:jc w:val="both"/>
        <w:rPr>
          <w:rFonts w:ascii="GHEA Grapalat" w:hAnsi="GHEA Grapalat"/>
          <w:color w:val="000000"/>
          <w:sz w:val="24"/>
          <w:szCs w:val="24"/>
        </w:rPr>
      </w:pPr>
    </w:p>
    <w:tbl>
      <w:tblPr>
        <w:tblStyle w:val="4"/>
        <w:tblW w:w="14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5"/>
        <w:gridCol w:w="4770"/>
      </w:tblGrid>
      <w:tr w:rsidR="00C16CD4" w:rsidRPr="008D5D79" w14:paraId="739B739F" w14:textId="77777777" w:rsidTr="009E0855">
        <w:trPr>
          <w:trHeight w:val="1156"/>
        </w:trPr>
        <w:tc>
          <w:tcPr>
            <w:tcW w:w="9625" w:type="dxa"/>
            <w:shd w:val="clear" w:color="auto" w:fill="BFBFBF" w:themeFill="background1" w:themeFillShade="BF"/>
          </w:tcPr>
          <w:p w14:paraId="0E791211" w14:textId="77777777" w:rsidR="00C16CD4" w:rsidRPr="008D5D79" w:rsidRDefault="00C16CD4" w:rsidP="00C73671">
            <w:pPr>
              <w:ind w:left="-6"/>
              <w:jc w:val="center"/>
              <w:rPr>
                <w:rFonts w:ascii="GHEA Grapalat" w:eastAsia="GHEA Grapalat" w:hAnsi="GHEA Grapalat" w:cs="GHEA Grapalat"/>
                <w:b/>
                <w:bCs/>
                <w:color w:val="000000"/>
                <w:sz w:val="24"/>
                <w:szCs w:val="24"/>
              </w:rPr>
            </w:pPr>
          </w:p>
          <w:p w14:paraId="333B6C83" w14:textId="62F5E5AD" w:rsidR="00C16CD4" w:rsidRPr="008D5D79" w:rsidRDefault="00C16CD4" w:rsidP="00C73671">
            <w:pPr>
              <w:ind w:left="-6"/>
              <w:jc w:val="center"/>
              <w:rPr>
                <w:rFonts w:ascii="GHEA Grapalat" w:eastAsia="GHEA Grapalat" w:hAnsi="GHEA Grapalat" w:cs="GHEA Grapalat"/>
                <w:b/>
                <w:bCs/>
                <w:color w:val="000000"/>
                <w:sz w:val="24"/>
                <w:szCs w:val="24"/>
              </w:rPr>
            </w:pPr>
            <w:r w:rsidRPr="008D5D79">
              <w:rPr>
                <w:rFonts w:ascii="GHEA Grapalat" w:eastAsia="GHEA Grapalat" w:hAnsi="GHEA Grapalat" w:cs="GHEA Grapalat"/>
                <w:b/>
                <w:bCs/>
                <w:color w:val="000000"/>
                <w:sz w:val="24"/>
                <w:szCs w:val="24"/>
              </w:rPr>
              <w:t>Արդարադատության նախարարություն</w:t>
            </w:r>
          </w:p>
        </w:tc>
        <w:tc>
          <w:tcPr>
            <w:tcW w:w="4770" w:type="dxa"/>
            <w:shd w:val="clear" w:color="auto" w:fill="BFBFBF" w:themeFill="background1" w:themeFillShade="BF"/>
          </w:tcPr>
          <w:p w14:paraId="27FCCDBB" w14:textId="77777777" w:rsidR="00C16CD4" w:rsidRPr="008D5D79" w:rsidRDefault="00C16CD4" w:rsidP="007F01BC">
            <w:pPr>
              <w:ind w:left="-6"/>
              <w:jc w:val="center"/>
              <w:rPr>
                <w:rFonts w:ascii="GHEA Grapalat" w:eastAsia="GHEA Grapalat" w:hAnsi="GHEA Grapalat" w:cs="GHEA Grapalat"/>
                <w:b/>
                <w:bCs/>
                <w:color w:val="000000"/>
                <w:sz w:val="24"/>
                <w:szCs w:val="24"/>
              </w:rPr>
            </w:pPr>
            <w:r w:rsidRPr="008D5D79">
              <w:rPr>
                <w:rFonts w:ascii="GHEA Grapalat" w:eastAsia="GHEA Grapalat" w:hAnsi="GHEA Grapalat" w:cs="GHEA Grapalat"/>
                <w:b/>
                <w:bCs/>
                <w:color w:val="000000"/>
                <w:sz w:val="24"/>
                <w:szCs w:val="24"/>
              </w:rPr>
              <w:t>18.04.2025</w:t>
            </w:r>
          </w:p>
          <w:p w14:paraId="09BEB110" w14:textId="4E9E47F8" w:rsidR="00C16CD4" w:rsidRPr="008D5D79" w:rsidRDefault="00C16CD4" w:rsidP="007F01BC">
            <w:pPr>
              <w:spacing w:line="276" w:lineRule="auto"/>
              <w:ind w:left="-6"/>
              <w:jc w:val="center"/>
              <w:rPr>
                <w:rFonts w:ascii="GHEA Grapalat" w:eastAsia="GHEA Grapalat" w:hAnsi="GHEA Grapalat" w:cs="GHEA Grapalat"/>
                <w:b/>
                <w:bCs/>
                <w:color w:val="000000"/>
                <w:sz w:val="24"/>
                <w:szCs w:val="24"/>
              </w:rPr>
            </w:pPr>
            <w:r w:rsidRPr="008D5D79">
              <w:rPr>
                <w:rFonts w:ascii="GHEA Grapalat" w:eastAsia="GHEA Grapalat" w:hAnsi="GHEA Grapalat" w:cs="GHEA Grapalat"/>
                <w:b/>
                <w:bCs/>
                <w:color w:val="000000"/>
                <w:sz w:val="24"/>
                <w:szCs w:val="24"/>
              </w:rPr>
              <w:t>Մ/16035-2025</w:t>
            </w:r>
          </w:p>
        </w:tc>
      </w:tr>
      <w:tr w:rsidR="005162DE" w:rsidRPr="008D5D79" w14:paraId="3AD8C946" w14:textId="77777777" w:rsidTr="008D5D79">
        <w:trPr>
          <w:trHeight w:val="70"/>
        </w:trPr>
        <w:tc>
          <w:tcPr>
            <w:tcW w:w="9625" w:type="dxa"/>
            <w:shd w:val="clear" w:color="auto" w:fill="auto"/>
          </w:tcPr>
          <w:p w14:paraId="2ABE84DC" w14:textId="6A971B53" w:rsidR="005162DE" w:rsidRPr="008D5D79" w:rsidRDefault="00356BD9" w:rsidP="00C73671">
            <w:pPr>
              <w:pStyle w:val="norm"/>
              <w:tabs>
                <w:tab w:val="left" w:pos="851"/>
              </w:tabs>
              <w:spacing w:line="276" w:lineRule="auto"/>
              <w:ind w:firstLine="0"/>
              <w:rPr>
                <w:rFonts w:ascii="GHEA Grapalat" w:eastAsia="Microsoft JhengHei" w:hAnsi="GHEA Grapalat" w:cs="Microsoft JhengHei"/>
                <w:sz w:val="24"/>
                <w:szCs w:val="24"/>
              </w:rPr>
            </w:pPr>
            <w:r w:rsidRPr="008D5D79">
              <w:rPr>
                <w:rFonts w:ascii="GHEA Grapalat" w:eastAsia="Cambria Math" w:hAnsi="GHEA Grapalat" w:cs="Cambria Math"/>
                <w:sz w:val="24"/>
                <w:szCs w:val="24"/>
                <w:lang w:val="hy-AM"/>
              </w:rPr>
              <w:br/>
              <w:t>1</w:t>
            </w:r>
            <w:r w:rsidRPr="008D5D79">
              <w:rPr>
                <w:rFonts w:ascii="Cambria Math" w:eastAsia="Microsoft JhengHei" w:hAnsi="Cambria Math" w:cs="Cambria Math"/>
                <w:sz w:val="24"/>
                <w:szCs w:val="24"/>
                <w:lang w:val="hy-AM"/>
              </w:rPr>
              <w:t>․</w:t>
            </w:r>
            <w:r w:rsidRPr="008D5D79">
              <w:rPr>
                <w:rFonts w:ascii="GHEA Grapalat" w:eastAsia="Microsoft JhengHei" w:hAnsi="GHEA Grapalat" w:cs="Microsoft JhengHei"/>
                <w:sz w:val="24"/>
                <w:szCs w:val="24"/>
                <w:lang w:val="hy-AM"/>
              </w:rPr>
              <w:t xml:space="preserve"> </w:t>
            </w:r>
            <w:r w:rsidRPr="008D5D79">
              <w:rPr>
                <w:rFonts w:ascii="GHEA Grapalat" w:hAnsi="GHEA Grapalat" w:cs="Calibri"/>
                <w:noProof/>
                <w:sz w:val="24"/>
                <w:szCs w:val="24"/>
                <w:lang w:val="fr-FR"/>
              </w:rPr>
              <w:t xml:space="preserve">Նախագծի 1-ին կետից անհրաժեշտ է հանել «2)» թիվն ու փակագիծ կետադրական նշանը և վերանայել Նախագծի 1-ին կետի ենթակետերի </w:t>
            </w:r>
            <w:r w:rsidRPr="008D5D79">
              <w:rPr>
                <w:rFonts w:ascii="GHEA Grapalat" w:hAnsi="GHEA Grapalat" w:cs="Calibri"/>
                <w:noProof/>
                <w:sz w:val="24"/>
                <w:szCs w:val="24"/>
                <w:lang w:val="hy-AM"/>
              </w:rPr>
              <w:t>համարակալումները</w:t>
            </w:r>
            <w:r w:rsidRPr="008D5D79">
              <w:rPr>
                <w:rFonts w:ascii="GHEA Grapalat" w:hAnsi="GHEA Grapalat" w:cs="Calibri"/>
                <w:noProof/>
                <w:sz w:val="24"/>
                <w:szCs w:val="24"/>
                <w:lang w:val="fr-FR"/>
              </w:rPr>
              <w:t>:</w:t>
            </w:r>
          </w:p>
        </w:tc>
        <w:tc>
          <w:tcPr>
            <w:tcW w:w="4770" w:type="dxa"/>
            <w:shd w:val="clear" w:color="auto" w:fill="auto"/>
          </w:tcPr>
          <w:p w14:paraId="17960EF6" w14:textId="38E5F284" w:rsidR="000D2E1A" w:rsidRPr="008D5D79" w:rsidRDefault="00CA1AE7" w:rsidP="005110E3">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Ընդունվել է</w:t>
            </w:r>
          </w:p>
          <w:p w14:paraId="7A26BACA" w14:textId="3FB951DC" w:rsidR="005162DE" w:rsidRPr="008D5D79" w:rsidRDefault="005162DE" w:rsidP="00C73671">
            <w:pPr>
              <w:spacing w:line="276" w:lineRule="auto"/>
              <w:jc w:val="both"/>
              <w:rPr>
                <w:rFonts w:ascii="GHEA Grapalat" w:eastAsia="GHEA Grapalat" w:hAnsi="GHEA Grapalat" w:cs="GHEA Grapalat"/>
                <w:sz w:val="24"/>
                <w:szCs w:val="24"/>
              </w:rPr>
            </w:pPr>
          </w:p>
        </w:tc>
      </w:tr>
      <w:tr w:rsidR="005162DE" w:rsidRPr="008D5D79" w14:paraId="2048378E" w14:textId="77777777" w:rsidTr="008D5D79">
        <w:trPr>
          <w:trHeight w:val="3788"/>
        </w:trPr>
        <w:tc>
          <w:tcPr>
            <w:tcW w:w="9625" w:type="dxa"/>
            <w:shd w:val="clear" w:color="auto" w:fill="FFFFFF"/>
          </w:tcPr>
          <w:p w14:paraId="29CC98D6" w14:textId="7F82BE97" w:rsidR="00356BD9" w:rsidRPr="008D5D79" w:rsidRDefault="00356BD9" w:rsidP="00C73671">
            <w:pPr>
              <w:spacing w:line="276" w:lineRule="auto"/>
              <w:jc w:val="both"/>
              <w:rPr>
                <w:rFonts w:ascii="GHEA Grapalat" w:hAnsi="GHEA Grapalat"/>
                <w:noProof/>
                <w:sz w:val="24"/>
                <w:szCs w:val="24"/>
                <w:lang w:val="fr-FR"/>
              </w:rPr>
            </w:pPr>
            <w:r w:rsidRPr="008D5D79">
              <w:rPr>
                <w:rFonts w:ascii="GHEA Grapalat" w:eastAsia="Times New Roman" w:hAnsi="GHEA Grapalat" w:cs="Sylfaen"/>
                <w:bCs/>
                <w:color w:val="000000" w:themeColor="text1"/>
                <w:kern w:val="28"/>
                <w:sz w:val="24"/>
                <w:szCs w:val="24"/>
                <w:lang w:eastAsia="ru-RU"/>
              </w:rPr>
              <w:t>2</w:t>
            </w:r>
            <w:r w:rsidRPr="008D5D79">
              <w:rPr>
                <w:rFonts w:ascii="Cambria Math" w:eastAsia="Microsoft JhengHei" w:hAnsi="Cambria Math" w:cs="Cambria Math"/>
                <w:bCs/>
                <w:color w:val="000000" w:themeColor="text1"/>
                <w:kern w:val="28"/>
                <w:sz w:val="24"/>
                <w:szCs w:val="24"/>
                <w:lang w:eastAsia="ru-RU"/>
              </w:rPr>
              <w:t>․</w:t>
            </w:r>
            <w:r w:rsidRPr="008D5D79">
              <w:rPr>
                <w:rFonts w:ascii="GHEA Grapalat" w:hAnsi="GHEA Grapalat"/>
                <w:noProof/>
                <w:sz w:val="24"/>
                <w:szCs w:val="24"/>
              </w:rPr>
              <w:t xml:space="preserve"> Նախագծի</w:t>
            </w:r>
            <w:r w:rsidRPr="008D5D79">
              <w:rPr>
                <w:rFonts w:ascii="GHEA Grapalat" w:hAnsi="GHEA Grapalat"/>
                <w:noProof/>
                <w:sz w:val="24"/>
                <w:szCs w:val="24"/>
                <w:lang w:val="fr-FR"/>
              </w:rPr>
              <w:t xml:space="preserve"> 1-</w:t>
            </w:r>
            <w:r w:rsidRPr="008D5D79">
              <w:rPr>
                <w:rFonts w:ascii="GHEA Grapalat" w:hAnsi="GHEA Grapalat"/>
                <w:noProof/>
                <w:sz w:val="24"/>
                <w:szCs w:val="24"/>
              </w:rPr>
              <w:t>ին</w:t>
            </w:r>
            <w:r w:rsidRPr="008D5D79">
              <w:rPr>
                <w:rFonts w:ascii="GHEA Grapalat" w:hAnsi="GHEA Grapalat"/>
                <w:noProof/>
                <w:sz w:val="24"/>
                <w:szCs w:val="24"/>
                <w:lang w:val="fr-FR"/>
              </w:rPr>
              <w:t xml:space="preserve"> </w:t>
            </w:r>
            <w:r w:rsidRPr="008D5D79">
              <w:rPr>
                <w:rFonts w:ascii="GHEA Grapalat" w:hAnsi="GHEA Grapalat"/>
                <w:noProof/>
                <w:sz w:val="24"/>
                <w:szCs w:val="24"/>
              </w:rPr>
              <w:t>կետի</w:t>
            </w:r>
            <w:r w:rsidRPr="008D5D79">
              <w:rPr>
                <w:rFonts w:ascii="GHEA Grapalat" w:hAnsi="GHEA Grapalat"/>
                <w:noProof/>
                <w:sz w:val="24"/>
                <w:szCs w:val="24"/>
                <w:lang w:val="fr-FR"/>
              </w:rPr>
              <w:t xml:space="preserve"> 1-</w:t>
            </w:r>
            <w:r w:rsidRPr="008D5D79">
              <w:rPr>
                <w:rFonts w:ascii="GHEA Grapalat" w:hAnsi="GHEA Grapalat"/>
                <w:noProof/>
                <w:sz w:val="24"/>
                <w:szCs w:val="24"/>
              </w:rPr>
              <w:t>ին</w:t>
            </w:r>
            <w:r w:rsidRPr="008D5D79">
              <w:rPr>
                <w:rFonts w:ascii="GHEA Grapalat" w:hAnsi="GHEA Grapalat"/>
                <w:noProof/>
                <w:sz w:val="24"/>
                <w:szCs w:val="24"/>
                <w:lang w:val="fr-FR"/>
              </w:rPr>
              <w:t xml:space="preserve"> </w:t>
            </w:r>
            <w:r w:rsidRPr="008D5D79">
              <w:rPr>
                <w:rFonts w:ascii="GHEA Grapalat" w:hAnsi="GHEA Grapalat"/>
                <w:noProof/>
                <w:sz w:val="24"/>
                <w:szCs w:val="24"/>
              </w:rPr>
              <w:t>ենթակետով</w:t>
            </w:r>
            <w:r w:rsidRPr="008D5D79">
              <w:rPr>
                <w:rFonts w:ascii="GHEA Grapalat" w:hAnsi="GHEA Grapalat"/>
                <w:noProof/>
                <w:sz w:val="24"/>
                <w:szCs w:val="24"/>
                <w:lang w:val="fr-FR"/>
              </w:rPr>
              <w:t xml:space="preserve"> </w:t>
            </w:r>
            <w:r w:rsidRPr="008D5D79">
              <w:rPr>
                <w:rFonts w:ascii="GHEA Grapalat" w:hAnsi="GHEA Grapalat"/>
                <w:noProof/>
                <w:sz w:val="24"/>
                <w:szCs w:val="24"/>
              </w:rPr>
              <w:t>նախատեսվում</w:t>
            </w:r>
            <w:r w:rsidRPr="008D5D79">
              <w:rPr>
                <w:rFonts w:ascii="GHEA Grapalat" w:hAnsi="GHEA Grapalat"/>
                <w:noProof/>
                <w:sz w:val="24"/>
                <w:szCs w:val="24"/>
                <w:lang w:val="fr-FR"/>
              </w:rPr>
              <w:t xml:space="preserve"> </w:t>
            </w:r>
            <w:r w:rsidRPr="008D5D79">
              <w:rPr>
                <w:rFonts w:ascii="GHEA Grapalat" w:hAnsi="GHEA Grapalat"/>
                <w:noProof/>
                <w:sz w:val="24"/>
                <w:szCs w:val="24"/>
              </w:rPr>
              <w:t>է</w:t>
            </w:r>
            <w:r w:rsidRPr="008D5D79">
              <w:rPr>
                <w:rFonts w:ascii="GHEA Grapalat" w:hAnsi="GHEA Grapalat"/>
                <w:noProof/>
                <w:sz w:val="24"/>
                <w:szCs w:val="24"/>
                <w:lang w:val="fr-FR"/>
              </w:rPr>
              <w:t xml:space="preserve"> </w:t>
            </w:r>
            <w:r w:rsidRPr="008D5D79">
              <w:rPr>
                <w:rFonts w:ascii="GHEA Grapalat" w:hAnsi="GHEA Grapalat"/>
                <w:noProof/>
                <w:sz w:val="24"/>
                <w:szCs w:val="24"/>
              </w:rPr>
              <w:t>Հայաստանի</w:t>
            </w:r>
            <w:r w:rsidRPr="008D5D79">
              <w:rPr>
                <w:rFonts w:ascii="GHEA Grapalat" w:hAnsi="GHEA Grapalat"/>
                <w:noProof/>
                <w:sz w:val="24"/>
                <w:szCs w:val="24"/>
                <w:lang w:val="fr-FR"/>
              </w:rPr>
              <w:t xml:space="preserve"> </w:t>
            </w:r>
            <w:r w:rsidRPr="008D5D79">
              <w:rPr>
                <w:rFonts w:ascii="GHEA Grapalat" w:hAnsi="GHEA Grapalat"/>
                <w:noProof/>
                <w:sz w:val="24"/>
                <w:szCs w:val="24"/>
              </w:rPr>
              <w:t>Հանրապետության</w:t>
            </w:r>
            <w:r w:rsidRPr="008D5D79">
              <w:rPr>
                <w:rFonts w:ascii="GHEA Grapalat" w:hAnsi="GHEA Grapalat"/>
                <w:noProof/>
                <w:sz w:val="24"/>
                <w:szCs w:val="24"/>
                <w:lang w:val="fr-FR"/>
              </w:rPr>
              <w:t xml:space="preserve"> </w:t>
            </w:r>
            <w:r w:rsidRPr="008D5D79">
              <w:rPr>
                <w:rFonts w:ascii="GHEA Grapalat" w:hAnsi="GHEA Grapalat"/>
                <w:noProof/>
                <w:sz w:val="24"/>
                <w:szCs w:val="24"/>
              </w:rPr>
              <w:t>կառավարության</w:t>
            </w:r>
            <w:r w:rsidRPr="008D5D79">
              <w:rPr>
                <w:rFonts w:ascii="GHEA Grapalat" w:hAnsi="GHEA Grapalat"/>
                <w:noProof/>
                <w:sz w:val="24"/>
                <w:szCs w:val="24"/>
                <w:lang w:val="fr-FR"/>
              </w:rPr>
              <w:t xml:space="preserve"> 2020 </w:t>
            </w:r>
            <w:r w:rsidRPr="008D5D79">
              <w:rPr>
                <w:rFonts w:ascii="GHEA Grapalat" w:hAnsi="GHEA Grapalat"/>
                <w:noProof/>
                <w:sz w:val="24"/>
                <w:szCs w:val="24"/>
              </w:rPr>
              <w:t>թվականի</w:t>
            </w:r>
            <w:r w:rsidRPr="008D5D79">
              <w:rPr>
                <w:rFonts w:ascii="GHEA Grapalat" w:hAnsi="GHEA Grapalat"/>
                <w:noProof/>
                <w:sz w:val="24"/>
                <w:szCs w:val="24"/>
                <w:lang w:val="fr-FR"/>
              </w:rPr>
              <w:t xml:space="preserve"> </w:t>
            </w:r>
            <w:r w:rsidRPr="008D5D79">
              <w:rPr>
                <w:rFonts w:ascii="GHEA Grapalat" w:hAnsi="GHEA Grapalat"/>
                <w:noProof/>
                <w:sz w:val="24"/>
                <w:szCs w:val="24"/>
              </w:rPr>
              <w:t>մարտի</w:t>
            </w:r>
            <w:r w:rsidRPr="008D5D79">
              <w:rPr>
                <w:rFonts w:ascii="GHEA Grapalat" w:hAnsi="GHEA Grapalat"/>
                <w:noProof/>
                <w:sz w:val="24"/>
                <w:szCs w:val="24"/>
                <w:lang w:val="fr-FR"/>
              </w:rPr>
              <w:t xml:space="preserve"> 26-</w:t>
            </w:r>
            <w:r w:rsidRPr="008D5D79">
              <w:rPr>
                <w:rFonts w:ascii="GHEA Grapalat" w:hAnsi="GHEA Grapalat"/>
                <w:noProof/>
                <w:sz w:val="24"/>
                <w:szCs w:val="24"/>
              </w:rPr>
              <w:t>ի</w:t>
            </w:r>
            <w:r w:rsidRPr="008D5D79">
              <w:rPr>
                <w:rFonts w:ascii="GHEA Grapalat" w:hAnsi="GHEA Grapalat"/>
                <w:noProof/>
                <w:sz w:val="24"/>
                <w:szCs w:val="24"/>
                <w:lang w:val="fr-FR"/>
              </w:rPr>
              <w:t xml:space="preserve"> N 355-</w:t>
            </w:r>
            <w:r w:rsidRPr="008D5D79">
              <w:rPr>
                <w:rFonts w:ascii="GHEA Grapalat" w:hAnsi="GHEA Grapalat"/>
                <w:noProof/>
                <w:sz w:val="24"/>
                <w:szCs w:val="24"/>
              </w:rPr>
              <w:t>Լ</w:t>
            </w:r>
            <w:r w:rsidRPr="008D5D79">
              <w:rPr>
                <w:rFonts w:ascii="GHEA Grapalat" w:hAnsi="GHEA Grapalat"/>
                <w:noProof/>
                <w:sz w:val="24"/>
                <w:szCs w:val="24"/>
                <w:lang w:val="fr-FR"/>
              </w:rPr>
              <w:t xml:space="preserve"> </w:t>
            </w:r>
            <w:r w:rsidRPr="008D5D79">
              <w:rPr>
                <w:rFonts w:ascii="GHEA Grapalat" w:hAnsi="GHEA Grapalat"/>
                <w:noProof/>
                <w:sz w:val="24"/>
                <w:szCs w:val="24"/>
              </w:rPr>
              <w:t>որոշումը</w:t>
            </w:r>
            <w:r w:rsidRPr="008D5D79">
              <w:rPr>
                <w:rFonts w:ascii="GHEA Grapalat" w:hAnsi="GHEA Grapalat"/>
                <w:noProof/>
                <w:sz w:val="24"/>
                <w:szCs w:val="24"/>
                <w:lang w:val="fr-FR"/>
              </w:rPr>
              <w:t xml:space="preserve"> </w:t>
            </w:r>
            <w:r w:rsidRPr="008D5D79">
              <w:rPr>
                <w:rFonts w:ascii="GHEA Grapalat" w:hAnsi="GHEA Grapalat"/>
                <w:noProof/>
                <w:sz w:val="24"/>
                <w:szCs w:val="24"/>
              </w:rPr>
              <w:t>լրացնել</w:t>
            </w:r>
            <w:r w:rsidRPr="008D5D79">
              <w:rPr>
                <w:rFonts w:ascii="GHEA Grapalat" w:hAnsi="GHEA Grapalat"/>
                <w:noProof/>
                <w:sz w:val="24"/>
                <w:szCs w:val="24"/>
                <w:lang w:val="fr-FR"/>
              </w:rPr>
              <w:t xml:space="preserve"> </w:t>
            </w:r>
            <w:r w:rsidRPr="008D5D79">
              <w:rPr>
                <w:rFonts w:ascii="GHEA Grapalat" w:hAnsi="GHEA Grapalat"/>
                <w:noProof/>
                <w:sz w:val="24"/>
                <w:szCs w:val="24"/>
              </w:rPr>
              <w:t>հետևյալ</w:t>
            </w:r>
            <w:r w:rsidRPr="008D5D79">
              <w:rPr>
                <w:rFonts w:ascii="GHEA Grapalat" w:hAnsi="GHEA Grapalat"/>
                <w:noProof/>
                <w:sz w:val="24"/>
                <w:szCs w:val="24"/>
                <w:lang w:val="fr-FR"/>
              </w:rPr>
              <w:t xml:space="preserve"> </w:t>
            </w:r>
            <w:r w:rsidRPr="008D5D79">
              <w:rPr>
                <w:rFonts w:ascii="GHEA Grapalat" w:hAnsi="GHEA Grapalat"/>
                <w:noProof/>
                <w:sz w:val="24"/>
                <w:szCs w:val="24"/>
              </w:rPr>
              <w:t>բովանդակությամբ</w:t>
            </w:r>
            <w:r w:rsidRPr="008D5D79">
              <w:rPr>
                <w:rFonts w:ascii="GHEA Grapalat" w:hAnsi="GHEA Grapalat"/>
                <w:noProof/>
                <w:sz w:val="24"/>
                <w:szCs w:val="24"/>
                <w:lang w:val="fr-FR"/>
              </w:rPr>
              <w:t xml:space="preserve"> 3.2-</w:t>
            </w:r>
            <w:r w:rsidRPr="008D5D79">
              <w:rPr>
                <w:rFonts w:ascii="GHEA Grapalat" w:hAnsi="GHEA Grapalat"/>
                <w:noProof/>
                <w:sz w:val="24"/>
                <w:szCs w:val="24"/>
              </w:rPr>
              <w:t>րդ</w:t>
            </w:r>
            <w:r w:rsidRPr="008D5D79">
              <w:rPr>
                <w:rFonts w:ascii="GHEA Grapalat" w:hAnsi="GHEA Grapalat"/>
                <w:noProof/>
                <w:sz w:val="24"/>
                <w:szCs w:val="24"/>
                <w:lang w:val="fr-FR"/>
              </w:rPr>
              <w:t xml:space="preserve"> </w:t>
            </w:r>
            <w:r w:rsidRPr="008D5D79">
              <w:rPr>
                <w:rFonts w:ascii="GHEA Grapalat" w:hAnsi="GHEA Grapalat"/>
                <w:noProof/>
                <w:sz w:val="24"/>
                <w:szCs w:val="24"/>
              </w:rPr>
              <w:t>կետով՝</w:t>
            </w:r>
          </w:p>
          <w:p w14:paraId="29100709" w14:textId="77777777" w:rsidR="00356BD9" w:rsidRPr="008D5D79" w:rsidRDefault="00356BD9" w:rsidP="00C73671">
            <w:pPr>
              <w:spacing w:line="276" w:lineRule="auto"/>
              <w:ind w:firstLine="720"/>
              <w:jc w:val="both"/>
              <w:rPr>
                <w:rFonts w:ascii="GHEA Grapalat" w:hAnsi="GHEA Grapalat"/>
                <w:noProof/>
                <w:sz w:val="24"/>
                <w:szCs w:val="24"/>
                <w:lang w:val="en-US"/>
              </w:rPr>
            </w:pPr>
            <w:r w:rsidRPr="008D5D79">
              <w:rPr>
                <w:rFonts w:ascii="GHEA Grapalat" w:hAnsi="GHEA Grapalat"/>
                <w:noProof/>
                <w:sz w:val="24"/>
                <w:szCs w:val="24"/>
                <w:lang w:val="fr-FR"/>
              </w:rPr>
              <w:t xml:space="preserve">«3.2. </w:t>
            </w:r>
            <w:r w:rsidRPr="008D5D79">
              <w:rPr>
                <w:rFonts w:ascii="GHEA Grapalat" w:hAnsi="GHEA Grapalat"/>
                <w:b/>
                <w:noProof/>
                <w:sz w:val="24"/>
                <w:szCs w:val="24"/>
                <w:lang w:val="en-US"/>
              </w:rPr>
              <w:t>Տեքստիլ</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ոլորտի</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կազմակերպությունների</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համար</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մատակարարման</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շղթաների</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դիվերսիֆիկացիայի</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ապահովմանն</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ուղղված</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պետական</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աջակցության</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նպատակային</w:t>
            </w:r>
            <w:r w:rsidRPr="008D5D79">
              <w:rPr>
                <w:rFonts w:ascii="GHEA Grapalat" w:hAnsi="GHEA Grapalat"/>
                <w:b/>
                <w:noProof/>
                <w:sz w:val="24"/>
                <w:szCs w:val="24"/>
                <w:lang w:val="fr-FR"/>
              </w:rPr>
              <w:t xml:space="preserve"> </w:t>
            </w:r>
            <w:r w:rsidRPr="008D5D79">
              <w:rPr>
                <w:rFonts w:ascii="GHEA Grapalat" w:hAnsi="GHEA Grapalat"/>
                <w:b/>
                <w:noProof/>
                <w:sz w:val="24"/>
                <w:szCs w:val="24"/>
                <w:lang w:val="en-US"/>
              </w:rPr>
              <w:t>միջոցառումները</w:t>
            </w:r>
            <w:r w:rsidRPr="008D5D79">
              <w:rPr>
                <w:rFonts w:ascii="GHEA Grapalat" w:hAnsi="GHEA Grapalat"/>
                <w:noProof/>
                <w:sz w:val="24"/>
                <w:szCs w:val="24"/>
                <w:lang w:val="en-US"/>
              </w:rPr>
              <w:t>՝</w:t>
            </w:r>
            <w:r w:rsidRPr="008D5D79">
              <w:rPr>
                <w:rFonts w:ascii="GHEA Grapalat" w:hAnsi="GHEA Grapalat"/>
                <w:noProof/>
                <w:sz w:val="24"/>
                <w:szCs w:val="24"/>
                <w:lang w:val="fr-FR"/>
              </w:rPr>
              <w:t xml:space="preserve"> </w:t>
            </w:r>
            <w:r w:rsidRPr="008D5D79">
              <w:rPr>
                <w:rFonts w:ascii="GHEA Grapalat" w:hAnsi="GHEA Grapalat"/>
                <w:noProof/>
                <w:sz w:val="24"/>
                <w:szCs w:val="24"/>
                <w:lang w:val="en-US"/>
              </w:rPr>
              <w:t>համաձայն</w:t>
            </w:r>
            <w:r w:rsidRPr="008D5D79">
              <w:rPr>
                <w:rFonts w:ascii="GHEA Grapalat" w:hAnsi="GHEA Grapalat"/>
                <w:noProof/>
                <w:sz w:val="24"/>
                <w:szCs w:val="24"/>
                <w:lang w:val="fr-FR"/>
              </w:rPr>
              <w:t xml:space="preserve"> N 4 </w:t>
            </w:r>
            <w:r w:rsidRPr="008D5D79">
              <w:rPr>
                <w:rFonts w:ascii="GHEA Grapalat" w:hAnsi="GHEA Grapalat"/>
                <w:noProof/>
                <w:sz w:val="24"/>
                <w:szCs w:val="24"/>
                <w:lang w:val="en-US"/>
              </w:rPr>
              <w:t>հավելվածի։»:</w:t>
            </w:r>
          </w:p>
          <w:p w14:paraId="66EAAE12" w14:textId="77777777" w:rsidR="00356BD9" w:rsidRPr="008D5D79" w:rsidRDefault="00356BD9" w:rsidP="00C73671">
            <w:pPr>
              <w:spacing w:line="276" w:lineRule="auto"/>
              <w:ind w:firstLine="720"/>
              <w:jc w:val="both"/>
              <w:rPr>
                <w:rFonts w:ascii="GHEA Grapalat" w:hAnsi="GHEA Grapalat"/>
                <w:noProof/>
                <w:sz w:val="24"/>
                <w:szCs w:val="24"/>
                <w:lang w:val="en-US"/>
              </w:rPr>
            </w:pPr>
            <w:r w:rsidRPr="008D5D79">
              <w:rPr>
                <w:rFonts w:ascii="GHEA Grapalat" w:hAnsi="GHEA Grapalat"/>
                <w:noProof/>
                <w:sz w:val="24"/>
                <w:szCs w:val="24"/>
                <w:lang w:val="en-US"/>
              </w:rPr>
              <w:t xml:space="preserve">Այս առումով, հարկ է նկատի ունենալ, որ Հայաստանի Հանրապետության կառավարության 2020 թվականի մարտի 26-ի N 355-Լ որոշման վերնագրով </w:t>
            </w:r>
            <w:r w:rsidRPr="008D5D79">
              <w:rPr>
                <w:rFonts w:ascii="GHEA Grapalat" w:hAnsi="GHEA Grapalat"/>
                <w:noProof/>
                <w:sz w:val="24"/>
                <w:szCs w:val="24"/>
                <w:lang w:val="fr-FR"/>
              </w:rPr>
              <w:t xml:space="preserve">հաստատվում են </w:t>
            </w:r>
            <w:r w:rsidRPr="008D5D79">
              <w:rPr>
                <w:rFonts w:ascii="GHEA Grapalat" w:hAnsi="GHEA Grapalat"/>
                <w:b/>
                <w:noProof/>
                <w:sz w:val="24"/>
                <w:szCs w:val="24"/>
                <w:lang w:val="fr-FR"/>
              </w:rPr>
              <w:t>տնտեսության արդիականացման նպատակային ծրագրերը</w:t>
            </w:r>
            <w:r w:rsidRPr="008D5D79">
              <w:rPr>
                <w:rFonts w:ascii="GHEA Grapalat" w:hAnsi="GHEA Grapalat"/>
                <w:noProof/>
                <w:sz w:val="24"/>
                <w:szCs w:val="24"/>
                <w:lang w:val="fr-FR"/>
              </w:rPr>
              <w:t>,</w:t>
            </w:r>
            <w:r w:rsidRPr="008D5D79">
              <w:rPr>
                <w:rFonts w:ascii="GHEA Grapalat" w:hAnsi="GHEA Grapalat"/>
                <w:noProof/>
                <w:sz w:val="24"/>
                <w:szCs w:val="24"/>
                <w:lang w:val="en-US"/>
              </w:rPr>
              <w:t xml:space="preserve"> ուստի նշված մասով Նախագիծն ունի վերանայման կարիք՝ հիմք ընդունելով «Նորմատիվ իրավական ակտերի մասին» օրենքի 12-րդ հոդվածի 1-ին մասը, որի համաձայն.</w:t>
            </w:r>
          </w:p>
          <w:p w14:paraId="5424E585" w14:textId="77777777" w:rsidR="00356BD9" w:rsidRPr="008D5D79" w:rsidRDefault="00356BD9" w:rsidP="00C73671">
            <w:pPr>
              <w:spacing w:line="276" w:lineRule="auto"/>
              <w:ind w:firstLine="720"/>
              <w:jc w:val="both"/>
              <w:rPr>
                <w:rFonts w:ascii="GHEA Grapalat" w:hAnsi="GHEA Grapalat"/>
                <w:b/>
                <w:bCs/>
                <w:noProof/>
                <w:sz w:val="24"/>
                <w:szCs w:val="24"/>
                <w:lang w:val="en-US"/>
              </w:rPr>
            </w:pPr>
            <w:r w:rsidRPr="008D5D79">
              <w:rPr>
                <w:rFonts w:ascii="GHEA Grapalat" w:hAnsi="GHEA Grapalat"/>
                <w:noProof/>
                <w:sz w:val="24"/>
                <w:szCs w:val="24"/>
                <w:lang w:val="fr-FR"/>
              </w:rPr>
              <w:t>«</w:t>
            </w:r>
            <w:r w:rsidRPr="008D5D79">
              <w:rPr>
                <w:rFonts w:ascii="GHEA Grapalat" w:hAnsi="GHEA Grapalat"/>
                <w:b/>
                <w:bCs/>
                <w:noProof/>
                <w:sz w:val="24"/>
                <w:szCs w:val="24"/>
                <w:lang w:val="fr-FR"/>
              </w:rPr>
              <w:t>Նորմատիվ իրավական ակտը ունենում է վերնագիր, որը համապատասխանում է նորմատիվ իրավական ակտի բովանդակությանը</w:t>
            </w:r>
            <w:r w:rsidRPr="008D5D79">
              <w:rPr>
                <w:rFonts w:ascii="GHEA Grapalat" w:hAnsi="GHEA Grapalat"/>
                <w:b/>
                <w:bCs/>
                <w:noProof/>
                <w:sz w:val="24"/>
                <w:szCs w:val="24"/>
                <w:lang w:val="en-US"/>
              </w:rPr>
              <w:t>:»:</w:t>
            </w:r>
          </w:p>
          <w:p w14:paraId="56277660" w14:textId="28BEC726" w:rsidR="00542ABC" w:rsidRPr="008D5D79" w:rsidRDefault="00356BD9" w:rsidP="00C73671">
            <w:pPr>
              <w:spacing w:line="276" w:lineRule="auto"/>
              <w:jc w:val="both"/>
              <w:rPr>
                <w:rFonts w:ascii="GHEA Grapalat" w:hAnsi="GHEA Grapalat"/>
                <w:noProof/>
                <w:sz w:val="24"/>
                <w:szCs w:val="24"/>
                <w:lang w:val="en-US"/>
              </w:rPr>
            </w:pPr>
            <w:r w:rsidRPr="008D5D79">
              <w:rPr>
                <w:rFonts w:ascii="GHEA Grapalat" w:hAnsi="GHEA Grapalat"/>
                <w:noProof/>
                <w:sz w:val="24"/>
                <w:szCs w:val="24"/>
                <w:lang w:val="en-US"/>
              </w:rPr>
              <w:t>Սույն դիտողությունը վերաբերում է նաև Նախագծի 5-րդ գլխով սահմանվող տ</w:t>
            </w:r>
            <w:r w:rsidRPr="008D5D79">
              <w:rPr>
                <w:rFonts w:ascii="GHEA Grapalat" w:eastAsia="GHEA Grapalat" w:hAnsi="GHEA Grapalat" w:cs="GHEA Grapalat"/>
                <w:bCs/>
                <w:sz w:val="24"/>
                <w:szCs w:val="24"/>
              </w:rPr>
              <w:t xml:space="preserve">եքստիլ ոլորտի կազմակերպությունների համար միջազգային էլեկտրոնային առևտրի </w:t>
            </w:r>
            <w:r w:rsidRPr="008D5D79">
              <w:rPr>
                <w:rFonts w:ascii="GHEA Grapalat" w:eastAsia="GHEA Grapalat" w:hAnsi="GHEA Grapalat" w:cs="GHEA Grapalat"/>
                <w:bCs/>
                <w:sz w:val="24"/>
                <w:szCs w:val="24"/>
              </w:rPr>
              <w:lastRenderedPageBreak/>
              <w:t>հարթակներում գործելու նպատակով ստացված խորհրդատվական ծառայություններից օգտվելու միջոցով օգտահաշվով վաճառքների իրականացման աջակցության նպատակային միջոցառ</w:t>
            </w:r>
            <w:r w:rsidRPr="008D5D79">
              <w:rPr>
                <w:rFonts w:ascii="GHEA Grapalat" w:eastAsia="GHEA Grapalat" w:hAnsi="GHEA Grapalat" w:cs="GHEA Grapalat"/>
                <w:bCs/>
                <w:sz w:val="24"/>
                <w:szCs w:val="24"/>
                <w:lang w:val="en-US"/>
              </w:rPr>
              <w:t>մանը:</w:t>
            </w:r>
          </w:p>
        </w:tc>
        <w:tc>
          <w:tcPr>
            <w:tcW w:w="4770" w:type="dxa"/>
            <w:shd w:val="clear" w:color="auto" w:fill="FFFFFF"/>
          </w:tcPr>
          <w:p w14:paraId="5B28DFF8" w14:textId="68957490" w:rsidR="00B071ED" w:rsidRDefault="00B071ED" w:rsidP="005110E3">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lastRenderedPageBreak/>
              <w:t>Չի ընդունվել</w:t>
            </w:r>
          </w:p>
          <w:p w14:paraId="48A5A482" w14:textId="77777777" w:rsidR="005110E3" w:rsidRPr="008D5D79" w:rsidRDefault="005110E3" w:rsidP="00C73671">
            <w:pPr>
              <w:spacing w:line="276" w:lineRule="auto"/>
              <w:jc w:val="both"/>
              <w:rPr>
                <w:rFonts w:ascii="GHEA Grapalat" w:eastAsia="GHEA Grapalat" w:hAnsi="GHEA Grapalat" w:cs="GHEA Grapalat"/>
                <w:b/>
                <w:bCs/>
                <w:sz w:val="24"/>
                <w:szCs w:val="24"/>
              </w:rPr>
            </w:pPr>
          </w:p>
          <w:p w14:paraId="32D85D45" w14:textId="2BA59964" w:rsidR="007145B5" w:rsidRPr="008D5D79" w:rsidRDefault="00861B8E"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Տեքստիլ ոլորտի կազմակերպությունների համար մատակարարման շղթաների դիվերսիֆիկացիայի ապահովմանն ուղղված պետական աջակցությունը համար</w:t>
            </w:r>
            <w:r w:rsidR="009B15E5" w:rsidRPr="008D5D79">
              <w:rPr>
                <w:rFonts w:ascii="GHEA Grapalat" w:eastAsia="GHEA Grapalat" w:hAnsi="GHEA Grapalat" w:cs="GHEA Grapalat"/>
                <w:sz w:val="24"/>
                <w:szCs w:val="24"/>
              </w:rPr>
              <w:t>վում է</w:t>
            </w:r>
            <w:r w:rsidRPr="008D5D79">
              <w:rPr>
                <w:rFonts w:ascii="GHEA Grapalat" w:eastAsia="GHEA Grapalat" w:hAnsi="GHEA Grapalat" w:cs="GHEA Grapalat"/>
                <w:sz w:val="24"/>
                <w:szCs w:val="24"/>
              </w:rPr>
              <w:t xml:space="preserve"> տնտեսության արդիականացման մի ուղղություն, քանի որ ապահովում է արտադրության կայունությունն ու շարունակականությունը, ինչը, միանշանակ, արդիականացման կարևոր բաղադրիչ է։</w:t>
            </w:r>
            <w:r w:rsidR="00910650" w:rsidRPr="008D5D79">
              <w:rPr>
                <w:rFonts w:ascii="GHEA Grapalat" w:eastAsia="GHEA Grapalat" w:hAnsi="GHEA Grapalat" w:cs="GHEA Grapalat"/>
                <w:sz w:val="24"/>
                <w:szCs w:val="24"/>
              </w:rPr>
              <w:t xml:space="preserve"> Միաժամանակ նախագծով նախատեսվում է վարկերի տոկոսադրույքների սուբսիդավորում  թիրախային երկրներից հումքի </w:t>
            </w:r>
            <w:r w:rsidR="00910650" w:rsidRPr="008D5D79">
              <w:rPr>
                <w:rFonts w:ascii="GHEA Grapalat" w:eastAsia="GHEA Grapalat" w:hAnsi="GHEA Grapalat" w:cs="GHEA Grapalat"/>
                <w:sz w:val="24"/>
                <w:szCs w:val="24"/>
              </w:rPr>
              <w:lastRenderedPageBreak/>
              <w:t>ներկրման դեպքում, իսկ այդ երկրներ</w:t>
            </w:r>
            <w:r w:rsidR="00291F5C" w:rsidRPr="008D5D79">
              <w:rPr>
                <w:rFonts w:ascii="GHEA Grapalat" w:eastAsia="GHEA Grapalat" w:hAnsi="GHEA Grapalat" w:cs="GHEA Grapalat"/>
                <w:sz w:val="24"/>
                <w:szCs w:val="24"/>
              </w:rPr>
              <w:t>ն</w:t>
            </w:r>
            <w:r w:rsidR="00910650" w:rsidRPr="008D5D79">
              <w:rPr>
                <w:rFonts w:ascii="GHEA Grapalat" w:eastAsia="GHEA Grapalat" w:hAnsi="GHEA Grapalat" w:cs="GHEA Grapalat"/>
                <w:sz w:val="24"/>
                <w:szCs w:val="24"/>
              </w:rPr>
              <w:t xml:space="preserve"> աչքի են ընկնում որպես ավելի որակյալ և արդիական հումքի շուկաներ։</w:t>
            </w:r>
          </w:p>
          <w:p w14:paraId="6D12A44C" w14:textId="7F1AF45A" w:rsidR="007145B5" w:rsidRPr="008D5D79" w:rsidRDefault="007145B5"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Էլեկտրոնային առևտրի զարգացումը տեքստիլ ոլորտում նույնքան կարևոր գործոն է տնտեսության արդիականացման համար, որքան մատակարարման շղթաների դիվերսիֆիկացիան։ Այն բացում է նոր հնարավորություններ, բարելավում գործարար միջավայրը, և ստիպում է տեղական արտադրողներին զարգանալ ու համապատասխանել միջազգային ստանդարտներին և արտահանման արդիականացմանը։</w:t>
            </w:r>
            <w:r w:rsidR="00910650" w:rsidRPr="008D5D79">
              <w:rPr>
                <w:rFonts w:ascii="GHEA Grapalat" w:eastAsia="GHEA Grapalat" w:hAnsi="GHEA Grapalat" w:cs="GHEA Grapalat"/>
                <w:sz w:val="24"/>
                <w:szCs w:val="24"/>
              </w:rPr>
              <w:t xml:space="preserve"> Հարկ է նշել նաև, որ ներկայումս էլեկտրոնային առևտուրը համարվում է վաճառքների համար արդիական հարթակ։</w:t>
            </w:r>
          </w:p>
          <w:p w14:paraId="6C55526E" w14:textId="2006D435" w:rsidR="005162DE" w:rsidRPr="008D5D79" w:rsidRDefault="00861B8E"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Միաժամանակ հարկ է նշել, որ միջոցառումը համապատասխանում է </w:t>
            </w:r>
            <w:r w:rsidRPr="008D5D79">
              <w:rPr>
                <w:rFonts w:ascii="GHEA Grapalat" w:hAnsi="GHEA Grapalat"/>
                <w:noProof/>
                <w:sz w:val="24"/>
                <w:szCs w:val="24"/>
              </w:rPr>
              <w:t xml:space="preserve">2020 թվականի մարտի 26-ի N 355-Լ որոշման հավելված 3-ի տրամաբանությանը՝ </w:t>
            </w:r>
            <w:hyperlink r:id="rId9" w:history="1">
              <w:r w:rsidRPr="008D5D79">
                <w:rPr>
                  <w:rStyle w:val="Hyperlink"/>
                  <w:rFonts w:ascii="GHEA Grapalat" w:hAnsi="GHEA Grapalat"/>
                  <w:noProof/>
                  <w:sz w:val="24"/>
                  <w:szCs w:val="24"/>
                </w:rPr>
                <w:t>Կառավ,20.03.2025,N 308-Լ</w:t>
              </w:r>
            </w:hyperlink>
            <w:r w:rsidR="00B071ED" w:rsidRPr="008D5D79">
              <w:rPr>
                <w:rStyle w:val="Hyperlink"/>
                <w:rFonts w:ascii="GHEA Grapalat" w:hAnsi="GHEA Grapalat"/>
                <w:noProof/>
                <w:sz w:val="24"/>
                <w:szCs w:val="24"/>
              </w:rPr>
              <w:t>։</w:t>
            </w:r>
            <w:r w:rsidRPr="008D5D79">
              <w:rPr>
                <w:rFonts w:ascii="GHEA Grapalat" w:hAnsi="GHEA Grapalat"/>
                <w:noProof/>
                <w:sz w:val="24"/>
                <w:szCs w:val="24"/>
              </w:rPr>
              <w:t xml:space="preserve"> </w:t>
            </w:r>
          </w:p>
        </w:tc>
      </w:tr>
      <w:tr w:rsidR="005162DE" w:rsidRPr="008D5D79" w14:paraId="29EADBB7" w14:textId="77777777" w:rsidTr="008D5D79">
        <w:trPr>
          <w:trHeight w:val="530"/>
        </w:trPr>
        <w:tc>
          <w:tcPr>
            <w:tcW w:w="9625" w:type="dxa"/>
            <w:shd w:val="clear" w:color="auto" w:fill="FFFFFF"/>
          </w:tcPr>
          <w:p w14:paraId="11564745" w14:textId="79BE8842" w:rsidR="005162DE" w:rsidRPr="008D5D79" w:rsidRDefault="00356BD9" w:rsidP="00C73671">
            <w:pPr>
              <w:shd w:val="clear" w:color="auto" w:fill="FFFFFF"/>
              <w:spacing w:line="276" w:lineRule="auto"/>
              <w:ind w:right="150"/>
              <w:jc w:val="both"/>
              <w:rPr>
                <w:rFonts w:ascii="GHEA Grapalat" w:hAnsi="GHEA Grapalat" w:cstheme="majorHAnsi"/>
                <w:sz w:val="24"/>
                <w:szCs w:val="24"/>
              </w:rPr>
            </w:pPr>
            <w:r w:rsidRPr="008D5D79">
              <w:rPr>
                <w:rFonts w:ascii="GHEA Grapalat" w:eastAsia="Times New Roman" w:hAnsi="GHEA Grapalat" w:cs="Sylfaen"/>
                <w:bCs/>
                <w:color w:val="000000" w:themeColor="text1"/>
                <w:kern w:val="28"/>
                <w:sz w:val="24"/>
                <w:szCs w:val="24"/>
                <w:lang w:eastAsia="ru-RU"/>
              </w:rPr>
              <w:lastRenderedPageBreak/>
              <w:t>3</w:t>
            </w:r>
            <w:r w:rsidRPr="008D5D79">
              <w:rPr>
                <w:rFonts w:ascii="Cambria Math" w:eastAsia="Microsoft JhengHei" w:hAnsi="Cambria Math" w:cs="Cambria Math"/>
                <w:bCs/>
                <w:color w:val="000000" w:themeColor="text1"/>
                <w:kern w:val="28"/>
                <w:sz w:val="24"/>
                <w:szCs w:val="24"/>
                <w:lang w:eastAsia="ru-RU"/>
              </w:rPr>
              <w:t>․</w:t>
            </w:r>
            <w:r w:rsidR="00E3087C" w:rsidRPr="008D5D79">
              <w:rPr>
                <w:rFonts w:ascii="GHEA Grapalat" w:hAnsi="GHEA Grapalat" w:cstheme="majorHAnsi"/>
                <w:sz w:val="24"/>
                <w:szCs w:val="24"/>
              </w:rPr>
              <w:t xml:space="preserve"> </w:t>
            </w:r>
            <w:r w:rsidRPr="008D5D79">
              <w:rPr>
                <w:rFonts w:ascii="GHEA Grapalat" w:hAnsi="GHEA Grapalat"/>
                <w:noProof/>
                <w:sz w:val="24"/>
                <w:szCs w:val="24"/>
                <w:lang w:val="fr-FR"/>
              </w:rPr>
              <w:t>Նախագծի 1-ին կետի 2-րդ ենթակետում առաջարկում ենք «տեքստիլ» բառից առաջ լրացնել «հաստատել» բառը</w:t>
            </w:r>
            <w:r w:rsidRPr="008D5D79">
              <w:rPr>
                <w:noProof/>
                <w:sz w:val="24"/>
                <w:szCs w:val="24"/>
                <w:lang w:val="fr-FR"/>
              </w:rPr>
              <w:t> </w:t>
            </w:r>
            <w:r w:rsidRPr="008D5D79">
              <w:rPr>
                <w:rFonts w:ascii="GHEA Grapalat" w:hAnsi="GHEA Grapalat"/>
                <w:noProof/>
                <w:sz w:val="24"/>
                <w:szCs w:val="24"/>
                <w:lang w:val="fr-FR"/>
              </w:rPr>
              <w:t>:</w:t>
            </w:r>
          </w:p>
        </w:tc>
        <w:tc>
          <w:tcPr>
            <w:tcW w:w="4770" w:type="dxa"/>
            <w:shd w:val="clear" w:color="auto" w:fill="FFFFFF"/>
          </w:tcPr>
          <w:p w14:paraId="392E3509" w14:textId="77777777" w:rsidR="000D2E1A" w:rsidRPr="008D5D79" w:rsidRDefault="00CA1AE7" w:rsidP="005110E3">
            <w:pPr>
              <w:spacing w:line="276" w:lineRule="auto"/>
              <w:jc w:val="center"/>
              <w:rPr>
                <w:rFonts w:ascii="GHEA Grapalat" w:eastAsia="GHEA Grapalat" w:hAnsi="GHEA Grapalat" w:cs="GHEA Grapalat"/>
                <w:b/>
                <w:bCs/>
                <w:color w:val="000000"/>
                <w:sz w:val="24"/>
                <w:szCs w:val="24"/>
              </w:rPr>
            </w:pPr>
            <w:r w:rsidRPr="008D5D79">
              <w:rPr>
                <w:rFonts w:ascii="GHEA Grapalat" w:eastAsia="GHEA Grapalat" w:hAnsi="GHEA Grapalat" w:cs="GHEA Grapalat"/>
                <w:b/>
                <w:bCs/>
                <w:color w:val="000000"/>
                <w:sz w:val="24"/>
                <w:szCs w:val="24"/>
              </w:rPr>
              <w:t>Ընդունվել է</w:t>
            </w:r>
          </w:p>
          <w:p w14:paraId="35F8EEB8" w14:textId="0A692CAF" w:rsidR="005162DE" w:rsidRPr="008D5D79" w:rsidRDefault="005162DE" w:rsidP="005110E3">
            <w:pPr>
              <w:spacing w:line="276" w:lineRule="auto"/>
              <w:jc w:val="center"/>
              <w:rPr>
                <w:rFonts w:ascii="GHEA Grapalat" w:eastAsia="GHEA Grapalat" w:hAnsi="GHEA Grapalat" w:cs="GHEA Grapalat"/>
                <w:color w:val="000000"/>
                <w:sz w:val="24"/>
                <w:szCs w:val="24"/>
              </w:rPr>
            </w:pPr>
          </w:p>
        </w:tc>
      </w:tr>
      <w:tr w:rsidR="005162DE" w:rsidRPr="008D5D79" w14:paraId="1E529B5A" w14:textId="77777777" w:rsidTr="008D5D79">
        <w:trPr>
          <w:trHeight w:val="330"/>
        </w:trPr>
        <w:tc>
          <w:tcPr>
            <w:tcW w:w="9625" w:type="dxa"/>
            <w:shd w:val="clear" w:color="auto" w:fill="FFFFFF"/>
          </w:tcPr>
          <w:p w14:paraId="00603E2A" w14:textId="03B3C178" w:rsidR="0027393A" w:rsidRPr="008D5D79" w:rsidRDefault="00356BD9" w:rsidP="00C73671">
            <w:pPr>
              <w:spacing w:line="276" w:lineRule="auto"/>
              <w:jc w:val="both"/>
              <w:rPr>
                <w:rFonts w:ascii="GHEA Grapalat" w:hAnsi="GHEA Grapalat"/>
                <w:noProof/>
                <w:sz w:val="24"/>
                <w:szCs w:val="24"/>
                <w:lang w:val="fr-FR"/>
              </w:rPr>
            </w:pPr>
            <w:r w:rsidRPr="008D5D79">
              <w:rPr>
                <w:rFonts w:ascii="GHEA Grapalat" w:hAnsi="GHEA Grapalat"/>
                <w:noProof/>
                <w:sz w:val="24"/>
                <w:szCs w:val="24"/>
                <w:lang w:val="fr-FR"/>
              </w:rPr>
              <w:lastRenderedPageBreak/>
              <w:t>4</w:t>
            </w:r>
            <w:r w:rsidR="00194C9F" w:rsidRPr="008D5D79">
              <w:rPr>
                <w:rFonts w:ascii="GHEA Grapalat" w:hAnsi="GHEA Grapalat"/>
                <w:noProof/>
                <w:sz w:val="24"/>
                <w:szCs w:val="24"/>
                <w:lang w:val="fr-FR"/>
              </w:rPr>
              <w:t>.</w:t>
            </w:r>
            <w:r w:rsidRPr="008D5D79">
              <w:rPr>
                <w:rFonts w:ascii="GHEA Grapalat" w:hAnsi="GHEA Grapalat"/>
                <w:noProof/>
                <w:sz w:val="24"/>
                <w:szCs w:val="24"/>
                <w:lang w:val="fr-FR"/>
              </w:rPr>
              <w:t xml:space="preserve"> Նախագծի 2-րդ կետի 1-ին ենթակետով նախատեսվում է, որ Հայաստանի Հանրապետության էկոնոմիկայի նախարարը պետք է սույն որոշումն ուժի մեջ մտնելու օրվանից մեկամսյա ժամկետում Հայաստանի Հանրապետությունում գործող և լիցենզավորված բանկերի և վարկային կազմակերպությունների հետ կնքի սույն որոշմամբ լրացվող N 4 հավելվածի իրականացումն ապահովող պայմանագրեր, ուստի առաջարկում ենք Ն</w:t>
            </w:r>
            <w:r w:rsidR="00CE3B12" w:rsidRPr="008D5D79">
              <w:rPr>
                <w:rFonts w:ascii="GHEA Grapalat" w:hAnsi="GHEA Grapalat"/>
                <w:noProof/>
                <w:sz w:val="24"/>
                <w:szCs w:val="24"/>
                <w:lang w:val="fr-FR"/>
              </w:rPr>
              <w:t>ա</w:t>
            </w:r>
            <w:r w:rsidRPr="008D5D79">
              <w:rPr>
                <w:rFonts w:ascii="GHEA Grapalat" w:hAnsi="GHEA Grapalat"/>
                <w:noProof/>
                <w:sz w:val="24"/>
                <w:szCs w:val="24"/>
                <w:lang w:val="fr-FR"/>
              </w:rPr>
              <w:t>խագիծը համաձայնեցնել նաև Հայաստանի Հանրապետության կենտրոնական բանկի հետ</w:t>
            </w:r>
            <w:r w:rsidR="0027393A" w:rsidRPr="008D5D79">
              <w:rPr>
                <w:noProof/>
                <w:sz w:val="24"/>
                <w:szCs w:val="24"/>
                <w:lang w:val="fr-FR"/>
              </w:rPr>
              <w:t> </w:t>
            </w:r>
            <w:r w:rsidR="0027393A" w:rsidRPr="008D5D79">
              <w:rPr>
                <w:rFonts w:ascii="GHEA Grapalat" w:hAnsi="GHEA Grapalat"/>
                <w:noProof/>
                <w:sz w:val="24"/>
                <w:szCs w:val="24"/>
                <w:lang w:val="fr-FR"/>
              </w:rPr>
              <w:t>:</w:t>
            </w:r>
          </w:p>
        </w:tc>
        <w:tc>
          <w:tcPr>
            <w:tcW w:w="4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5C2357" w14:textId="77777777" w:rsidR="005162DE" w:rsidRPr="008D5D79" w:rsidRDefault="00CE3B12" w:rsidP="005110E3">
            <w:pPr>
              <w:spacing w:before="240" w:line="276" w:lineRule="auto"/>
              <w:ind w:right="140"/>
              <w:jc w:val="center"/>
              <w:rPr>
                <w:rFonts w:ascii="GHEA Grapalat" w:eastAsia="GHEA Grapalat" w:hAnsi="GHEA Grapalat" w:cs="GHEA Grapalat"/>
                <w:b/>
                <w:bCs/>
                <w:sz w:val="24"/>
                <w:szCs w:val="24"/>
                <w:lang w:val="fr-FR"/>
              </w:rPr>
            </w:pPr>
            <w:r w:rsidRPr="008D5D79">
              <w:rPr>
                <w:rFonts w:ascii="GHEA Grapalat" w:eastAsia="GHEA Grapalat" w:hAnsi="GHEA Grapalat" w:cs="GHEA Grapalat"/>
                <w:b/>
                <w:bCs/>
                <w:sz w:val="24"/>
                <w:szCs w:val="24"/>
                <w:lang w:val="fr-FR"/>
              </w:rPr>
              <w:t>Ընդունվել է</w:t>
            </w:r>
          </w:p>
          <w:p w14:paraId="5F1406B8" w14:textId="3FF1B034" w:rsidR="00321053" w:rsidRPr="008D5D79" w:rsidRDefault="00321053" w:rsidP="005110E3">
            <w:pPr>
              <w:spacing w:before="240" w:line="276" w:lineRule="auto"/>
              <w:ind w:right="140"/>
              <w:jc w:val="center"/>
              <w:rPr>
                <w:rFonts w:ascii="GHEA Grapalat" w:eastAsia="GHEA Grapalat" w:hAnsi="GHEA Grapalat" w:cs="GHEA Grapalat"/>
                <w:sz w:val="24"/>
                <w:szCs w:val="24"/>
                <w:lang w:val="fr-FR"/>
              </w:rPr>
            </w:pPr>
          </w:p>
        </w:tc>
      </w:tr>
      <w:tr w:rsidR="005162DE" w:rsidRPr="008D5D79" w14:paraId="19AF239E" w14:textId="77777777" w:rsidTr="008D5D79">
        <w:trPr>
          <w:trHeight w:val="2618"/>
        </w:trPr>
        <w:tc>
          <w:tcPr>
            <w:tcW w:w="9625" w:type="dxa"/>
            <w:shd w:val="clear" w:color="auto" w:fill="FFFFFF"/>
          </w:tcPr>
          <w:p w14:paraId="1DDA466D" w14:textId="77777777" w:rsidR="00356BD9" w:rsidRPr="008D5D79" w:rsidRDefault="00356BD9" w:rsidP="00C73671">
            <w:pPr>
              <w:spacing w:line="276" w:lineRule="auto"/>
              <w:jc w:val="both"/>
              <w:rPr>
                <w:rFonts w:ascii="GHEA Grapalat" w:hAnsi="GHEA Grapalat"/>
                <w:noProof/>
                <w:sz w:val="24"/>
                <w:szCs w:val="24"/>
                <w:lang w:val="fr-FR"/>
              </w:rPr>
            </w:pPr>
            <w:r w:rsidRPr="008D5D79">
              <w:rPr>
                <w:rFonts w:ascii="GHEA Grapalat" w:hAnsi="GHEA Grapalat"/>
                <w:noProof/>
                <w:sz w:val="24"/>
                <w:szCs w:val="24"/>
                <w:lang w:val="fr-FR"/>
              </w:rPr>
              <w:t xml:space="preserve">5. Նախագծի 1-ին կետի 3-րդ ենթակետով հաստատվող հավելվածի (այսուհետ՝ Հավելված) 1-ին կետով սահմանվում է, որ </w:t>
            </w:r>
            <w:r w:rsidRPr="008D5D79">
              <w:rPr>
                <w:rFonts w:ascii="GHEA Grapalat" w:eastAsia="GHEA Grapalat" w:hAnsi="GHEA Grapalat" w:cs="GHEA Grapalat"/>
                <w:sz w:val="24"/>
                <w:szCs w:val="24"/>
              </w:rPr>
              <w:t xml:space="preserve">սույն հավելվածով հաստատված նպատակային միջոցառումների նպատակն է խթանել տեքստիլ ոլորտի կազմակերպությունների համար հումքի ներմուծման դիվերսիֆիկացումը և </w:t>
            </w:r>
            <w:r w:rsidRPr="008D5D79">
              <w:rPr>
                <w:rFonts w:ascii="GHEA Grapalat" w:eastAsia="GHEA Grapalat" w:hAnsi="GHEA Grapalat" w:cs="GHEA Grapalat"/>
                <w:b/>
                <w:sz w:val="24"/>
                <w:szCs w:val="24"/>
                <w:highlight w:val="white"/>
              </w:rPr>
              <w:t>ապահովել տեքստիլ ոլորտի կազմակերպությունների համար միջազգային էլեկտրոնային առևտրի հարթակներում գործելու նպատակով ստացված խորհրդատվական ծառայություններից</w:t>
            </w:r>
            <w:r w:rsidRPr="008D5D79">
              <w:rPr>
                <w:rFonts w:ascii="GHEA Grapalat" w:eastAsia="GHEA Grapalat" w:hAnsi="GHEA Grapalat" w:cs="GHEA Grapalat"/>
                <w:sz w:val="24"/>
                <w:szCs w:val="24"/>
                <w:highlight w:val="white"/>
              </w:rPr>
              <w:t xml:space="preserve"> օգտվելու միջոցով օգտահաշվով վաճառքների իրականացման աջակցությունը, սակայն Հավելվածի վերնագրով սահմանվում է տեքստիլ ոլորտի կազմակերպությունների համար մատակարարման շղթաների դիվերսիֆիկացիայի ապահովմանն ուղղված պետական աջակցության նպատակային միջոցառումները</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ուստի</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նշված</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մասով</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Նախագիծն</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ունի</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վերանայման</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կարիք՝</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հիմք</w:t>
            </w:r>
            <w:r w:rsidRPr="008D5D79">
              <w:rPr>
                <w:rFonts w:ascii="GHEA Grapalat" w:eastAsia="GHEA Grapalat" w:hAnsi="GHEA Grapalat" w:cs="GHEA Grapalat"/>
                <w:sz w:val="24"/>
                <w:szCs w:val="24"/>
                <w:highlight w:val="white"/>
                <w:lang w:val="fr-FR"/>
              </w:rPr>
              <w:t xml:space="preserve"> </w:t>
            </w:r>
            <w:r w:rsidRPr="008D5D79">
              <w:rPr>
                <w:rFonts w:ascii="GHEA Grapalat" w:eastAsia="GHEA Grapalat" w:hAnsi="GHEA Grapalat" w:cs="GHEA Grapalat"/>
                <w:sz w:val="24"/>
                <w:szCs w:val="24"/>
                <w:highlight w:val="white"/>
              </w:rPr>
              <w:t>ընդունելով</w:t>
            </w:r>
            <w:r w:rsidRPr="008D5D79">
              <w:rPr>
                <w:rFonts w:ascii="GHEA Grapalat" w:eastAsia="GHEA Grapalat" w:hAnsi="GHEA Grapalat" w:cs="GHEA Grapalat"/>
                <w:sz w:val="24"/>
                <w:szCs w:val="24"/>
                <w:highlight w:val="white"/>
                <w:lang w:val="fr-FR"/>
              </w:rPr>
              <w:t xml:space="preserve"> </w:t>
            </w:r>
            <w:r w:rsidRPr="008D5D79">
              <w:rPr>
                <w:rFonts w:ascii="GHEA Grapalat" w:hAnsi="GHEA Grapalat"/>
                <w:noProof/>
                <w:sz w:val="24"/>
                <w:szCs w:val="24"/>
                <w:lang w:val="fr-FR"/>
              </w:rPr>
              <w:t>«</w:t>
            </w:r>
            <w:r w:rsidRPr="008D5D79">
              <w:rPr>
                <w:rFonts w:ascii="GHEA Grapalat" w:hAnsi="GHEA Grapalat"/>
                <w:noProof/>
                <w:sz w:val="24"/>
                <w:szCs w:val="24"/>
              </w:rPr>
              <w:t>Նորմատիվ</w:t>
            </w:r>
            <w:r w:rsidRPr="008D5D79">
              <w:rPr>
                <w:rFonts w:ascii="GHEA Grapalat" w:hAnsi="GHEA Grapalat"/>
                <w:noProof/>
                <w:sz w:val="24"/>
                <w:szCs w:val="24"/>
                <w:lang w:val="fr-FR"/>
              </w:rPr>
              <w:t xml:space="preserve"> </w:t>
            </w:r>
            <w:r w:rsidRPr="008D5D79">
              <w:rPr>
                <w:rFonts w:ascii="GHEA Grapalat" w:hAnsi="GHEA Grapalat"/>
                <w:noProof/>
                <w:sz w:val="24"/>
                <w:szCs w:val="24"/>
              </w:rPr>
              <w:t>իրավական</w:t>
            </w:r>
            <w:r w:rsidRPr="008D5D79">
              <w:rPr>
                <w:rFonts w:ascii="GHEA Grapalat" w:hAnsi="GHEA Grapalat"/>
                <w:noProof/>
                <w:sz w:val="24"/>
                <w:szCs w:val="24"/>
                <w:lang w:val="fr-FR"/>
              </w:rPr>
              <w:t xml:space="preserve"> </w:t>
            </w:r>
            <w:r w:rsidRPr="008D5D79">
              <w:rPr>
                <w:rFonts w:ascii="GHEA Grapalat" w:hAnsi="GHEA Grapalat"/>
                <w:noProof/>
                <w:sz w:val="24"/>
                <w:szCs w:val="24"/>
              </w:rPr>
              <w:t>ակտերի</w:t>
            </w:r>
            <w:r w:rsidRPr="008D5D79">
              <w:rPr>
                <w:rFonts w:ascii="GHEA Grapalat" w:hAnsi="GHEA Grapalat"/>
                <w:noProof/>
                <w:sz w:val="24"/>
                <w:szCs w:val="24"/>
                <w:lang w:val="fr-FR"/>
              </w:rPr>
              <w:t xml:space="preserve"> </w:t>
            </w:r>
            <w:r w:rsidRPr="008D5D79">
              <w:rPr>
                <w:rFonts w:ascii="GHEA Grapalat" w:hAnsi="GHEA Grapalat"/>
                <w:noProof/>
                <w:sz w:val="24"/>
                <w:szCs w:val="24"/>
              </w:rPr>
              <w:t>մասին</w:t>
            </w:r>
            <w:r w:rsidRPr="008D5D79">
              <w:rPr>
                <w:rFonts w:ascii="GHEA Grapalat" w:hAnsi="GHEA Grapalat"/>
                <w:noProof/>
                <w:sz w:val="24"/>
                <w:szCs w:val="24"/>
                <w:lang w:val="fr-FR"/>
              </w:rPr>
              <w:t xml:space="preserve">» </w:t>
            </w:r>
            <w:r w:rsidRPr="008D5D79">
              <w:rPr>
                <w:rFonts w:ascii="GHEA Grapalat" w:hAnsi="GHEA Grapalat"/>
                <w:noProof/>
                <w:sz w:val="24"/>
                <w:szCs w:val="24"/>
              </w:rPr>
              <w:t>օրենքի</w:t>
            </w:r>
            <w:r w:rsidRPr="008D5D79">
              <w:rPr>
                <w:rFonts w:ascii="GHEA Grapalat" w:hAnsi="GHEA Grapalat"/>
                <w:noProof/>
                <w:sz w:val="24"/>
                <w:szCs w:val="24"/>
                <w:lang w:val="fr-FR"/>
              </w:rPr>
              <w:t xml:space="preserve"> 12-</w:t>
            </w:r>
            <w:r w:rsidRPr="008D5D79">
              <w:rPr>
                <w:rFonts w:ascii="GHEA Grapalat" w:hAnsi="GHEA Grapalat"/>
                <w:noProof/>
                <w:sz w:val="24"/>
                <w:szCs w:val="24"/>
              </w:rPr>
              <w:t>րդ</w:t>
            </w:r>
            <w:r w:rsidRPr="008D5D79">
              <w:rPr>
                <w:rFonts w:ascii="GHEA Grapalat" w:hAnsi="GHEA Grapalat"/>
                <w:noProof/>
                <w:sz w:val="24"/>
                <w:szCs w:val="24"/>
                <w:lang w:val="fr-FR"/>
              </w:rPr>
              <w:t xml:space="preserve"> </w:t>
            </w:r>
            <w:r w:rsidRPr="008D5D79">
              <w:rPr>
                <w:rFonts w:ascii="GHEA Grapalat" w:hAnsi="GHEA Grapalat"/>
                <w:noProof/>
                <w:sz w:val="24"/>
                <w:szCs w:val="24"/>
              </w:rPr>
              <w:t>հոդվածի</w:t>
            </w:r>
            <w:r w:rsidRPr="008D5D79">
              <w:rPr>
                <w:rFonts w:ascii="GHEA Grapalat" w:hAnsi="GHEA Grapalat"/>
                <w:noProof/>
                <w:sz w:val="24"/>
                <w:szCs w:val="24"/>
                <w:lang w:val="fr-FR"/>
              </w:rPr>
              <w:t xml:space="preserve"> 1-</w:t>
            </w:r>
            <w:r w:rsidRPr="008D5D79">
              <w:rPr>
                <w:rFonts w:ascii="GHEA Grapalat" w:hAnsi="GHEA Grapalat"/>
                <w:noProof/>
                <w:sz w:val="24"/>
                <w:szCs w:val="24"/>
              </w:rPr>
              <w:t>ին</w:t>
            </w:r>
            <w:r w:rsidRPr="008D5D79">
              <w:rPr>
                <w:rFonts w:ascii="GHEA Grapalat" w:hAnsi="GHEA Grapalat"/>
                <w:noProof/>
                <w:sz w:val="24"/>
                <w:szCs w:val="24"/>
                <w:lang w:val="fr-FR"/>
              </w:rPr>
              <w:t xml:space="preserve"> </w:t>
            </w:r>
            <w:r w:rsidRPr="008D5D79">
              <w:rPr>
                <w:rFonts w:ascii="GHEA Grapalat" w:hAnsi="GHEA Grapalat"/>
                <w:noProof/>
                <w:sz w:val="24"/>
                <w:szCs w:val="24"/>
              </w:rPr>
              <w:t>մասը</w:t>
            </w:r>
            <w:r w:rsidRPr="008D5D79">
              <w:rPr>
                <w:rFonts w:ascii="GHEA Grapalat" w:hAnsi="GHEA Grapalat"/>
                <w:noProof/>
                <w:sz w:val="24"/>
                <w:szCs w:val="24"/>
                <w:lang w:val="fr-FR"/>
              </w:rPr>
              <w:t xml:space="preserve">, </w:t>
            </w:r>
            <w:r w:rsidRPr="008D5D79">
              <w:rPr>
                <w:rFonts w:ascii="GHEA Grapalat" w:hAnsi="GHEA Grapalat"/>
                <w:noProof/>
                <w:sz w:val="24"/>
                <w:szCs w:val="24"/>
              </w:rPr>
              <w:t>որի</w:t>
            </w:r>
            <w:r w:rsidRPr="008D5D79">
              <w:rPr>
                <w:rFonts w:ascii="GHEA Grapalat" w:hAnsi="GHEA Grapalat"/>
                <w:noProof/>
                <w:sz w:val="24"/>
                <w:szCs w:val="24"/>
                <w:lang w:val="fr-FR"/>
              </w:rPr>
              <w:t xml:space="preserve"> </w:t>
            </w:r>
            <w:r w:rsidRPr="008D5D79">
              <w:rPr>
                <w:rFonts w:ascii="GHEA Grapalat" w:hAnsi="GHEA Grapalat"/>
                <w:noProof/>
                <w:sz w:val="24"/>
                <w:szCs w:val="24"/>
              </w:rPr>
              <w:t>համաձայն</w:t>
            </w:r>
            <w:r w:rsidRPr="008D5D79">
              <w:rPr>
                <w:rFonts w:ascii="GHEA Grapalat" w:hAnsi="GHEA Grapalat"/>
                <w:noProof/>
                <w:sz w:val="24"/>
                <w:szCs w:val="24"/>
                <w:lang w:val="fr-FR"/>
              </w:rPr>
              <w:t>.</w:t>
            </w:r>
          </w:p>
          <w:p w14:paraId="47240B1B" w14:textId="39EAB899" w:rsidR="005162DE" w:rsidRPr="008D5D79" w:rsidRDefault="00356BD9" w:rsidP="00C73671">
            <w:pPr>
              <w:spacing w:line="276" w:lineRule="auto"/>
              <w:ind w:firstLine="720"/>
              <w:jc w:val="both"/>
              <w:rPr>
                <w:rFonts w:ascii="GHEA Grapalat" w:hAnsi="GHEA Grapalat"/>
                <w:b/>
                <w:bCs/>
                <w:i/>
                <w:noProof/>
                <w:sz w:val="24"/>
                <w:szCs w:val="24"/>
                <w:lang w:val="fr-FR"/>
              </w:rPr>
            </w:pPr>
            <w:r w:rsidRPr="008D5D79">
              <w:rPr>
                <w:rFonts w:ascii="GHEA Grapalat" w:hAnsi="GHEA Grapalat"/>
                <w:i/>
                <w:noProof/>
                <w:sz w:val="24"/>
                <w:szCs w:val="24"/>
                <w:lang w:val="fr-FR"/>
              </w:rPr>
              <w:t>«</w:t>
            </w:r>
            <w:r w:rsidRPr="008D5D79">
              <w:rPr>
                <w:rFonts w:ascii="GHEA Grapalat" w:hAnsi="GHEA Grapalat"/>
                <w:b/>
                <w:bCs/>
                <w:i/>
                <w:noProof/>
                <w:sz w:val="24"/>
                <w:szCs w:val="24"/>
                <w:lang w:val="fr-FR"/>
              </w:rPr>
              <w:t>Նորմատիվ իրավական ակտը ունենում է վերնագիր, որը համապատասխանում է նորմատիվ իրավական ակտի բովանդակությանը:»:</w:t>
            </w:r>
          </w:p>
        </w:tc>
        <w:tc>
          <w:tcPr>
            <w:tcW w:w="4770" w:type="dxa"/>
            <w:shd w:val="clear" w:color="auto" w:fill="FFFFFF"/>
          </w:tcPr>
          <w:p w14:paraId="4B46425C" w14:textId="2630CAEF" w:rsidR="00B071ED" w:rsidRDefault="00B071ED" w:rsidP="005110E3">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674D93ED" w14:textId="77777777" w:rsidR="005110E3" w:rsidRPr="008D5D79" w:rsidRDefault="005110E3" w:rsidP="00B071ED">
            <w:pPr>
              <w:spacing w:line="276" w:lineRule="auto"/>
              <w:jc w:val="both"/>
              <w:rPr>
                <w:rFonts w:ascii="GHEA Grapalat" w:eastAsia="GHEA Grapalat" w:hAnsi="GHEA Grapalat" w:cs="GHEA Grapalat"/>
                <w:b/>
                <w:bCs/>
                <w:sz w:val="24"/>
                <w:szCs w:val="24"/>
              </w:rPr>
            </w:pPr>
          </w:p>
          <w:p w14:paraId="6B6EEE0C" w14:textId="616CA74D" w:rsidR="005162DE" w:rsidRPr="008D5D79" w:rsidRDefault="00910650"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Հավելվածի վերնագիրն է «</w:t>
            </w:r>
            <w:r w:rsidRPr="008D5D79">
              <w:rPr>
                <w:rFonts w:ascii="GHEA Grapalat" w:eastAsia="GHEA Grapalat" w:hAnsi="GHEA Grapalat" w:cs="GHEA Grapalat"/>
                <w:sz w:val="24"/>
                <w:szCs w:val="24"/>
                <w:highlight w:val="white"/>
              </w:rPr>
              <w:t>Տեքստիլ ոլորտի կազմակերպությունների համար մատակարարման շղթաների դիվերսիֆիկացիա</w:t>
            </w:r>
            <w:r w:rsidRPr="008D5D79">
              <w:rPr>
                <w:rFonts w:ascii="GHEA Grapalat" w:eastAsia="GHEA Grapalat" w:hAnsi="GHEA Grapalat" w:cs="GHEA Grapalat"/>
                <w:sz w:val="24"/>
                <w:szCs w:val="24"/>
              </w:rPr>
              <w:t>յի ապահովմանն ուղղված պետական աջակցության նպատակային միջոցառումները»</w:t>
            </w:r>
            <w:r w:rsidR="00094F12" w:rsidRPr="008D5D79">
              <w:rPr>
                <w:rFonts w:ascii="GHEA Grapalat" w:eastAsia="GHEA Grapalat" w:hAnsi="GHEA Grapalat" w:cs="GHEA Grapalat"/>
                <w:sz w:val="24"/>
                <w:szCs w:val="24"/>
              </w:rPr>
              <w:t>։ Մատակարարման շղթաների դիվերսիֆիկացիան ենթադրում է ինչպես հումքի ներմուծման դիվերսիֆիկացիան, այնպես էլ պատրաստի արտադրանքի մատակարարման/արտահանման դիվերսիֆիկացիան։</w:t>
            </w:r>
          </w:p>
        </w:tc>
      </w:tr>
      <w:tr w:rsidR="005162DE" w:rsidRPr="008D5D79" w14:paraId="692B1D82" w14:textId="77777777" w:rsidTr="008D5D79">
        <w:trPr>
          <w:trHeight w:val="1160"/>
        </w:trPr>
        <w:tc>
          <w:tcPr>
            <w:tcW w:w="9625" w:type="dxa"/>
            <w:shd w:val="clear" w:color="auto" w:fill="FFFFFF"/>
          </w:tcPr>
          <w:p w14:paraId="49CCD5BB" w14:textId="77777777" w:rsidR="00356BD9" w:rsidRPr="008D5D79" w:rsidRDefault="00356BD9" w:rsidP="00C73671">
            <w:pPr>
              <w:spacing w:line="276" w:lineRule="auto"/>
              <w:jc w:val="both"/>
              <w:rPr>
                <w:rFonts w:ascii="GHEA Grapalat" w:hAnsi="GHEA Grapalat"/>
                <w:i/>
                <w:noProof/>
                <w:sz w:val="24"/>
                <w:szCs w:val="24"/>
                <w:lang w:val="fr-FR"/>
              </w:rPr>
            </w:pPr>
            <w:bookmarkStart w:id="0" w:name="_heading=h.gjdgxs" w:colFirst="0" w:colLast="0"/>
            <w:bookmarkEnd w:id="0"/>
            <w:r w:rsidRPr="008D5D79">
              <w:rPr>
                <w:rFonts w:ascii="GHEA Grapalat" w:hAnsi="GHEA Grapalat"/>
                <w:noProof/>
                <w:sz w:val="24"/>
                <w:szCs w:val="24"/>
                <w:lang w:val="fr-FR"/>
              </w:rPr>
              <w:t xml:space="preserve">6. </w:t>
            </w:r>
            <w:r w:rsidRPr="008D5D79">
              <w:rPr>
                <w:rFonts w:ascii="GHEA Grapalat" w:hAnsi="GHEA Grapalat"/>
                <w:noProof/>
                <w:sz w:val="24"/>
                <w:szCs w:val="24"/>
              </w:rPr>
              <w:t>Հավելվածի</w:t>
            </w:r>
            <w:r w:rsidRPr="008D5D79">
              <w:rPr>
                <w:rFonts w:ascii="GHEA Grapalat" w:hAnsi="GHEA Grapalat"/>
                <w:noProof/>
                <w:sz w:val="24"/>
                <w:szCs w:val="24"/>
                <w:lang w:val="fr-FR"/>
              </w:rPr>
              <w:t xml:space="preserve"> 2-</w:t>
            </w:r>
            <w:r w:rsidRPr="008D5D79">
              <w:rPr>
                <w:rFonts w:ascii="GHEA Grapalat" w:hAnsi="GHEA Grapalat"/>
                <w:noProof/>
                <w:sz w:val="24"/>
                <w:szCs w:val="24"/>
              </w:rPr>
              <w:t>րդ</w:t>
            </w:r>
            <w:r w:rsidRPr="008D5D79">
              <w:rPr>
                <w:rFonts w:ascii="GHEA Grapalat" w:hAnsi="GHEA Grapalat"/>
                <w:noProof/>
                <w:sz w:val="24"/>
                <w:szCs w:val="24"/>
                <w:lang w:val="fr-FR"/>
              </w:rPr>
              <w:t xml:space="preserve"> </w:t>
            </w:r>
            <w:r w:rsidRPr="008D5D79">
              <w:rPr>
                <w:rFonts w:ascii="GHEA Grapalat" w:hAnsi="GHEA Grapalat"/>
                <w:noProof/>
                <w:sz w:val="24"/>
                <w:szCs w:val="24"/>
              </w:rPr>
              <w:t>կետով</w:t>
            </w:r>
            <w:r w:rsidRPr="008D5D79">
              <w:rPr>
                <w:rFonts w:ascii="GHEA Grapalat" w:hAnsi="GHEA Grapalat"/>
                <w:noProof/>
                <w:sz w:val="24"/>
                <w:szCs w:val="24"/>
                <w:lang w:val="fr-FR"/>
              </w:rPr>
              <w:t xml:space="preserve"> </w:t>
            </w:r>
            <w:r w:rsidRPr="008D5D79">
              <w:rPr>
                <w:rFonts w:ascii="GHEA Grapalat" w:hAnsi="GHEA Grapalat"/>
                <w:noProof/>
                <w:sz w:val="24"/>
                <w:szCs w:val="24"/>
              </w:rPr>
              <w:t>սահմանվում</w:t>
            </w:r>
            <w:r w:rsidRPr="008D5D79">
              <w:rPr>
                <w:rFonts w:ascii="GHEA Grapalat" w:hAnsi="GHEA Grapalat"/>
                <w:noProof/>
                <w:sz w:val="24"/>
                <w:szCs w:val="24"/>
                <w:lang w:val="fr-FR"/>
              </w:rPr>
              <w:t xml:space="preserve"> </w:t>
            </w:r>
            <w:r w:rsidRPr="008D5D79">
              <w:rPr>
                <w:rFonts w:ascii="GHEA Grapalat" w:hAnsi="GHEA Grapalat"/>
                <w:noProof/>
                <w:sz w:val="24"/>
                <w:szCs w:val="24"/>
              </w:rPr>
              <w:t>է</w:t>
            </w:r>
            <w:r w:rsidRPr="008D5D79">
              <w:rPr>
                <w:rFonts w:ascii="GHEA Grapalat" w:hAnsi="GHEA Grapalat"/>
                <w:noProof/>
                <w:sz w:val="24"/>
                <w:szCs w:val="24"/>
                <w:lang w:val="fr-FR"/>
              </w:rPr>
              <w:t xml:space="preserve">, </w:t>
            </w:r>
            <w:r w:rsidRPr="008D5D79">
              <w:rPr>
                <w:rFonts w:ascii="GHEA Grapalat" w:hAnsi="GHEA Grapalat"/>
                <w:noProof/>
                <w:sz w:val="24"/>
                <w:szCs w:val="24"/>
              </w:rPr>
              <w:t>որ</w:t>
            </w:r>
            <w:r w:rsidRPr="008D5D79">
              <w:rPr>
                <w:rFonts w:ascii="GHEA Grapalat" w:hAnsi="GHEA Grapalat"/>
                <w:noProof/>
                <w:sz w:val="24"/>
                <w:szCs w:val="24"/>
                <w:lang w:val="fr-FR"/>
              </w:rPr>
              <w:t xml:space="preserve"> N 1 </w:t>
            </w:r>
            <w:r w:rsidRPr="008D5D79">
              <w:rPr>
                <w:rFonts w:ascii="GHEA Grapalat" w:hAnsi="GHEA Grapalat"/>
                <w:noProof/>
                <w:sz w:val="24"/>
                <w:szCs w:val="24"/>
              </w:rPr>
              <w:t>միջոցառման</w:t>
            </w:r>
            <w:r w:rsidRPr="008D5D79">
              <w:rPr>
                <w:rFonts w:ascii="GHEA Grapalat" w:hAnsi="GHEA Grapalat"/>
                <w:noProof/>
                <w:sz w:val="24"/>
                <w:szCs w:val="24"/>
                <w:lang w:val="fr-FR"/>
              </w:rPr>
              <w:t xml:space="preserve"> </w:t>
            </w:r>
            <w:r w:rsidRPr="008D5D79">
              <w:rPr>
                <w:rFonts w:ascii="GHEA Grapalat" w:eastAsia="GHEA Grapalat" w:hAnsi="GHEA Grapalat" w:cs="GHEA Grapalat"/>
                <w:sz w:val="24"/>
                <w:szCs w:val="24"/>
                <w:highlight w:val="white"/>
              </w:rPr>
              <w:t xml:space="preserve">իմաստով </w:t>
            </w:r>
            <w:r w:rsidRPr="008D5D79">
              <w:rPr>
                <w:rFonts w:ascii="GHEA Grapalat" w:eastAsia="GHEA Grapalat" w:hAnsi="GHEA Grapalat" w:cs="GHEA Grapalat"/>
                <w:b/>
                <w:sz w:val="24"/>
                <w:szCs w:val="24"/>
                <w:highlight w:val="white"/>
              </w:rPr>
              <w:t>շահառու է</w:t>
            </w:r>
            <w:r w:rsidRPr="008D5D79">
              <w:rPr>
                <w:rFonts w:ascii="GHEA Grapalat" w:eastAsia="GHEA Grapalat" w:hAnsi="GHEA Grapalat" w:cs="GHEA Grapalat"/>
                <w:sz w:val="24"/>
                <w:szCs w:val="24"/>
                <w:highlight w:val="white"/>
              </w:rPr>
              <w:t xml:space="preserve"> համարվում Հայաստանի Հանրապետությունում գրանցված </w:t>
            </w:r>
            <w:r w:rsidRPr="008D5D79">
              <w:rPr>
                <w:rFonts w:ascii="GHEA Grapalat" w:hAnsi="GHEA Grapalat"/>
                <w:b/>
                <w:color w:val="000000"/>
                <w:sz w:val="24"/>
                <w:szCs w:val="24"/>
              </w:rPr>
              <w:t>առևտրային և ոչ առևտրային կազմակերպությունը կամ անհատ ձեռնարկատերը</w:t>
            </w:r>
            <w:r w:rsidRPr="008D5D79">
              <w:rPr>
                <w:rFonts w:ascii="GHEA Grapalat" w:eastAsia="GHEA Grapalat" w:hAnsi="GHEA Grapalat" w:cs="GHEA Grapalat"/>
                <w:b/>
                <w:sz w:val="24"/>
                <w:szCs w:val="24"/>
                <w:highlight w:val="white"/>
              </w:rPr>
              <w:t>:</w:t>
            </w:r>
          </w:p>
          <w:p w14:paraId="52304711" w14:textId="77777777" w:rsidR="00356BD9" w:rsidRPr="008D5D79" w:rsidRDefault="00356BD9" w:rsidP="00C73671">
            <w:pPr>
              <w:spacing w:line="276" w:lineRule="auto"/>
              <w:ind w:firstLine="720"/>
              <w:jc w:val="both"/>
              <w:rPr>
                <w:rFonts w:ascii="GHEA Grapalat" w:eastAsia="GHEA Grapalat" w:hAnsi="GHEA Grapalat" w:cs="GHEA Grapalat"/>
                <w:sz w:val="24"/>
                <w:szCs w:val="24"/>
              </w:rPr>
            </w:pPr>
            <w:r w:rsidRPr="008D5D79">
              <w:rPr>
                <w:rFonts w:ascii="GHEA Grapalat" w:hAnsi="GHEA Grapalat"/>
                <w:noProof/>
                <w:sz w:val="24"/>
                <w:szCs w:val="24"/>
                <w:lang w:val="en-US"/>
              </w:rPr>
              <w:lastRenderedPageBreak/>
              <w:t>Հավելվածի</w:t>
            </w:r>
            <w:r w:rsidRPr="008D5D79">
              <w:rPr>
                <w:rFonts w:ascii="GHEA Grapalat" w:hAnsi="GHEA Grapalat"/>
                <w:noProof/>
                <w:sz w:val="24"/>
                <w:szCs w:val="24"/>
                <w:lang w:val="fr-FR"/>
              </w:rPr>
              <w:t xml:space="preserve"> 4-</w:t>
            </w:r>
            <w:r w:rsidRPr="008D5D79">
              <w:rPr>
                <w:rFonts w:ascii="GHEA Grapalat" w:hAnsi="GHEA Grapalat"/>
                <w:noProof/>
                <w:sz w:val="24"/>
                <w:szCs w:val="24"/>
                <w:lang w:val="en-US"/>
              </w:rPr>
              <w:t>րդ</w:t>
            </w:r>
            <w:r w:rsidRPr="008D5D79">
              <w:rPr>
                <w:rFonts w:ascii="GHEA Grapalat" w:hAnsi="GHEA Grapalat"/>
                <w:noProof/>
                <w:sz w:val="24"/>
                <w:szCs w:val="24"/>
                <w:lang w:val="fr-FR"/>
              </w:rPr>
              <w:t xml:space="preserve"> </w:t>
            </w:r>
            <w:r w:rsidRPr="008D5D79">
              <w:rPr>
                <w:rFonts w:ascii="GHEA Grapalat" w:hAnsi="GHEA Grapalat"/>
                <w:noProof/>
                <w:sz w:val="24"/>
                <w:szCs w:val="24"/>
                <w:lang w:val="en-US"/>
              </w:rPr>
              <w:t>կետով</w:t>
            </w:r>
            <w:r w:rsidRPr="008D5D79">
              <w:rPr>
                <w:rFonts w:ascii="GHEA Grapalat" w:hAnsi="GHEA Grapalat"/>
                <w:noProof/>
                <w:sz w:val="24"/>
                <w:szCs w:val="24"/>
                <w:lang w:val="fr-FR"/>
              </w:rPr>
              <w:t xml:space="preserve"> </w:t>
            </w:r>
            <w:r w:rsidRPr="008D5D79">
              <w:rPr>
                <w:rFonts w:ascii="GHEA Grapalat" w:hAnsi="GHEA Grapalat"/>
                <w:noProof/>
                <w:sz w:val="24"/>
                <w:szCs w:val="24"/>
                <w:lang w:val="en-US"/>
              </w:rPr>
              <w:t>սահմանվում</w:t>
            </w:r>
            <w:r w:rsidRPr="008D5D79">
              <w:rPr>
                <w:rFonts w:ascii="GHEA Grapalat" w:hAnsi="GHEA Grapalat"/>
                <w:noProof/>
                <w:sz w:val="24"/>
                <w:szCs w:val="24"/>
                <w:lang w:val="fr-FR"/>
              </w:rPr>
              <w:t xml:space="preserve"> </w:t>
            </w:r>
            <w:r w:rsidRPr="008D5D79">
              <w:rPr>
                <w:rFonts w:ascii="GHEA Grapalat" w:hAnsi="GHEA Grapalat"/>
                <w:noProof/>
                <w:sz w:val="24"/>
                <w:szCs w:val="24"/>
                <w:lang w:val="en-US"/>
              </w:rPr>
              <w:t>է</w:t>
            </w:r>
            <w:r w:rsidRPr="008D5D79">
              <w:rPr>
                <w:rFonts w:ascii="GHEA Grapalat" w:hAnsi="GHEA Grapalat"/>
                <w:noProof/>
                <w:sz w:val="24"/>
                <w:szCs w:val="24"/>
                <w:lang w:val="fr-FR"/>
              </w:rPr>
              <w:t xml:space="preserve">, </w:t>
            </w:r>
            <w:r w:rsidRPr="008D5D79">
              <w:rPr>
                <w:rFonts w:ascii="GHEA Grapalat" w:hAnsi="GHEA Grapalat"/>
                <w:noProof/>
                <w:sz w:val="24"/>
                <w:szCs w:val="24"/>
                <w:lang w:val="en-US"/>
              </w:rPr>
              <w:t>որ</w:t>
            </w:r>
            <w:r w:rsidRPr="008D5D79">
              <w:rPr>
                <w:rFonts w:ascii="GHEA Grapalat" w:hAnsi="GHEA Grapalat"/>
                <w:noProof/>
                <w:sz w:val="24"/>
                <w:szCs w:val="24"/>
                <w:lang w:val="fr-FR"/>
              </w:rPr>
              <w:t xml:space="preserve"> </w:t>
            </w:r>
            <w:r w:rsidRPr="008D5D79">
              <w:rPr>
                <w:rFonts w:ascii="GHEA Grapalat" w:eastAsia="GHEA Grapalat" w:hAnsi="GHEA Grapalat" w:cs="GHEA Grapalat"/>
                <w:sz w:val="24"/>
                <w:szCs w:val="24"/>
              </w:rPr>
              <w:t xml:space="preserve">N 1 </w:t>
            </w:r>
            <w:r w:rsidRPr="008D5D79">
              <w:rPr>
                <w:rFonts w:ascii="GHEA Grapalat" w:eastAsia="GHEA Grapalat" w:hAnsi="GHEA Grapalat" w:cs="GHEA Grapalat"/>
                <w:sz w:val="24"/>
                <w:szCs w:val="24"/>
                <w:highlight w:val="white"/>
              </w:rPr>
              <w:t xml:space="preserve">միջոցառման </w:t>
            </w:r>
            <w:r w:rsidRPr="008D5D79">
              <w:rPr>
                <w:rFonts w:ascii="GHEA Grapalat" w:eastAsia="GHEA Grapalat" w:hAnsi="GHEA Grapalat" w:cs="GHEA Grapalat"/>
                <w:b/>
                <w:sz w:val="24"/>
                <w:szCs w:val="24"/>
              </w:rPr>
              <w:t>շահառուն կարող է փոխհատուցում</w:t>
            </w:r>
            <w:r w:rsidRPr="008D5D79">
              <w:rPr>
                <w:rFonts w:ascii="GHEA Grapalat" w:eastAsia="GHEA Grapalat" w:hAnsi="GHEA Grapalat" w:cs="GHEA Grapalat"/>
                <w:sz w:val="24"/>
                <w:szCs w:val="24"/>
              </w:rPr>
              <w:t xml:space="preserve"> ստանալ սույն որոշման </w:t>
            </w:r>
            <w:r w:rsidRPr="008D5D79">
              <w:rPr>
                <w:rFonts w:ascii="GHEA Grapalat" w:eastAsia="GHEA Grapalat" w:hAnsi="GHEA Grapalat" w:cs="GHEA Grapalat"/>
                <w:bCs/>
                <w:sz w:val="24"/>
                <w:szCs w:val="24"/>
              </w:rPr>
              <w:t xml:space="preserve">N 4 հավելվածով </w:t>
            </w:r>
            <w:r w:rsidRPr="008D5D79">
              <w:rPr>
                <w:rFonts w:ascii="GHEA Grapalat" w:eastAsia="GHEA Grapalat" w:hAnsi="GHEA Grapalat" w:cs="GHEA Grapalat"/>
                <w:sz w:val="24"/>
                <w:szCs w:val="24"/>
                <w:highlight w:val="white"/>
              </w:rPr>
              <w:t xml:space="preserve">հաստատված աջակցության </w:t>
            </w:r>
            <w:r w:rsidRPr="008D5D79">
              <w:rPr>
                <w:rFonts w:ascii="GHEA Grapalat" w:eastAsia="GHEA Grapalat" w:hAnsi="GHEA Grapalat" w:cs="GHEA Grapalat"/>
                <w:sz w:val="24"/>
                <w:szCs w:val="24"/>
              </w:rPr>
              <w:t xml:space="preserve">N 1 </w:t>
            </w:r>
            <w:r w:rsidRPr="008D5D79">
              <w:rPr>
                <w:rFonts w:ascii="GHEA Grapalat" w:eastAsia="GHEA Grapalat" w:hAnsi="GHEA Grapalat" w:cs="GHEA Grapalat"/>
                <w:sz w:val="24"/>
                <w:szCs w:val="24"/>
                <w:highlight w:val="white"/>
              </w:rPr>
              <w:t xml:space="preserve">միջոցառման մասով </w:t>
            </w:r>
            <w:r w:rsidRPr="008D5D79">
              <w:rPr>
                <w:rFonts w:ascii="GHEA Grapalat" w:eastAsia="GHEA Grapalat" w:hAnsi="GHEA Grapalat" w:cs="GHEA Grapalat"/>
                <w:b/>
                <w:sz w:val="24"/>
                <w:szCs w:val="24"/>
                <w:highlight w:val="white"/>
              </w:rPr>
              <w:t>միայն մեկ անգամ</w:t>
            </w:r>
            <w:r w:rsidRPr="008D5D79">
              <w:rPr>
                <w:rFonts w:ascii="GHEA Grapalat" w:eastAsia="GHEA Grapalat" w:hAnsi="GHEA Grapalat" w:cs="GHEA Grapalat"/>
                <w:sz w:val="24"/>
                <w:szCs w:val="24"/>
                <w:highlight w:val="white"/>
              </w:rPr>
              <w:t>։</w:t>
            </w:r>
          </w:p>
          <w:p w14:paraId="212332BE" w14:textId="77777777" w:rsidR="00356BD9" w:rsidRPr="008D5D79" w:rsidRDefault="00356BD9" w:rsidP="00C73671">
            <w:pPr>
              <w:spacing w:line="276" w:lineRule="auto"/>
              <w:ind w:firstLine="720"/>
              <w:jc w:val="both"/>
              <w:rPr>
                <w:rFonts w:ascii="GHEA Grapalat" w:eastAsia="GHEA Grapalat" w:hAnsi="GHEA Grapalat" w:cs="GHEA Grapalat"/>
                <w:b/>
                <w:sz w:val="24"/>
                <w:szCs w:val="24"/>
              </w:rPr>
            </w:pPr>
            <w:r w:rsidRPr="008D5D79">
              <w:rPr>
                <w:rFonts w:ascii="GHEA Grapalat" w:hAnsi="GHEA Grapalat"/>
                <w:noProof/>
                <w:sz w:val="24"/>
                <w:szCs w:val="24"/>
              </w:rPr>
              <w:t xml:space="preserve">Հավելվածի 7-րդ կետով սահմանվում է, որ </w:t>
            </w:r>
            <w:r w:rsidRPr="008D5D79">
              <w:rPr>
                <w:rFonts w:ascii="GHEA Grapalat" w:eastAsia="GHEA Grapalat" w:hAnsi="GHEA Grapalat" w:cs="GHEA Grapalat"/>
                <w:b/>
                <w:sz w:val="24"/>
                <w:szCs w:val="24"/>
              </w:rPr>
              <w:t>աջակցությունը տրամադրվում է տնտեսավարողներին:</w:t>
            </w:r>
          </w:p>
          <w:p w14:paraId="5E5E5526" w14:textId="77777777" w:rsidR="00356BD9" w:rsidRPr="008D5D79" w:rsidRDefault="00356BD9" w:rsidP="00C73671">
            <w:pPr>
              <w:spacing w:line="276" w:lineRule="auto"/>
              <w:ind w:firstLine="72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Հավելվածի 12-րդ կետով սահմանվում է, որ N1 </w:t>
            </w:r>
            <w:r w:rsidRPr="008D5D79">
              <w:rPr>
                <w:rFonts w:ascii="GHEA Grapalat" w:hAnsi="GHEA Grapalat"/>
                <w:color w:val="000000"/>
                <w:sz w:val="24"/>
                <w:szCs w:val="24"/>
              </w:rPr>
              <w:t>միջոցառման</w:t>
            </w:r>
            <w:r w:rsidRPr="008D5D79" w:rsidDel="00D453DB">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 xml:space="preserve">շրջանակում վարկ ստանալու նպատակով </w:t>
            </w:r>
            <w:r w:rsidRPr="008D5D79">
              <w:rPr>
                <w:rFonts w:ascii="GHEA Grapalat" w:eastAsia="GHEA Grapalat" w:hAnsi="GHEA Grapalat" w:cs="GHEA Grapalat"/>
                <w:b/>
                <w:sz w:val="24"/>
                <w:szCs w:val="24"/>
              </w:rPr>
              <w:t>ցանկացած տնտեսավարող,</w:t>
            </w:r>
            <w:r w:rsidRPr="008D5D79">
              <w:rPr>
                <w:rFonts w:ascii="GHEA Grapalat" w:eastAsia="GHEA Grapalat" w:hAnsi="GHEA Grapalat" w:cs="GHEA Grapalat"/>
                <w:sz w:val="24"/>
                <w:szCs w:val="24"/>
              </w:rPr>
              <w:t xml:space="preserve"> որն իրականացնում է N 1 միջոցառման 2-րդ կետով սահմանված գործունեություն, </w:t>
            </w:r>
            <w:r w:rsidRPr="008D5D79">
              <w:rPr>
                <w:rFonts w:ascii="GHEA Grapalat" w:eastAsia="GHEA Grapalat" w:hAnsi="GHEA Grapalat" w:cs="GHEA Grapalat"/>
                <w:b/>
                <w:sz w:val="24"/>
                <w:szCs w:val="24"/>
              </w:rPr>
              <w:t>կարող է հայտ ներկայացնել</w:t>
            </w:r>
            <w:r w:rsidRPr="008D5D79">
              <w:rPr>
                <w:rFonts w:ascii="GHEA Grapalat" w:eastAsia="GHEA Grapalat" w:hAnsi="GHEA Grapalat" w:cs="GHEA Grapalat"/>
                <w:sz w:val="24"/>
                <w:szCs w:val="24"/>
              </w:rPr>
              <w:t xml:space="preserve"> ֆինանսական կազմակերպություն:</w:t>
            </w:r>
          </w:p>
          <w:p w14:paraId="63F5807F" w14:textId="77777777" w:rsidR="00356BD9" w:rsidRPr="008D5D79" w:rsidRDefault="00356BD9" w:rsidP="00C73671">
            <w:pPr>
              <w:spacing w:line="276" w:lineRule="auto"/>
              <w:ind w:firstLine="72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Հավելվածի 14-րդ կետով սահմանվում է, որ N 1 միջոցառման շրջանակներում </w:t>
            </w:r>
            <w:r w:rsidRPr="008D5D79">
              <w:rPr>
                <w:rFonts w:ascii="GHEA Grapalat" w:eastAsia="GHEA Grapalat" w:hAnsi="GHEA Grapalat" w:cs="GHEA Grapalat"/>
                <w:b/>
                <w:sz w:val="24"/>
                <w:szCs w:val="24"/>
              </w:rPr>
              <w:t>ֆինանսական կազմակերպությունը</w:t>
            </w:r>
            <w:r w:rsidRPr="008D5D79">
              <w:rPr>
                <w:rFonts w:ascii="GHEA Grapalat" w:eastAsia="GHEA Grapalat" w:hAnsi="GHEA Grapalat" w:cs="GHEA Grapalat"/>
                <w:sz w:val="24"/>
                <w:szCs w:val="24"/>
              </w:rPr>
              <w:t xml:space="preserve"> յուրաքանչյուր ամիս N 1 միջոցառմամբ հաստատված Ձև 1-ով՝</w:t>
            </w:r>
            <w:r w:rsidRPr="008D5D79">
              <w:rPr>
                <w:rFonts w:ascii="GHEA Grapalat" w:eastAsia="GHEA Grapalat" w:hAnsi="GHEA Grapalat" w:cs="GHEA Grapalat"/>
                <w:b/>
                <w:sz w:val="24"/>
                <w:szCs w:val="24"/>
              </w:rPr>
              <w:t xml:space="preserve"> հայտ</w:t>
            </w:r>
            <w:r w:rsidRPr="008D5D79">
              <w:rPr>
                <w:rFonts w:ascii="GHEA Grapalat" w:eastAsia="GHEA Grapalat" w:hAnsi="GHEA Grapalat" w:cs="GHEA Grapalat"/>
                <w:sz w:val="24"/>
                <w:szCs w:val="24"/>
              </w:rPr>
              <w:t xml:space="preserve"> և Ձև 2-ով՝ նախորդող ամսվա հաշվետվություն է ներկայացնում Հայաստանի Հանրապետության էկոնոմիկայի նախարարություն՝ սուբսիդավորում ստանալու նպատակով։</w:t>
            </w:r>
          </w:p>
          <w:p w14:paraId="5C4F8557" w14:textId="77777777" w:rsidR="00356BD9" w:rsidRPr="008D5D79" w:rsidRDefault="00356BD9" w:rsidP="00C73671">
            <w:pPr>
              <w:spacing w:line="276" w:lineRule="auto"/>
              <w:ind w:firstLine="72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Հավելվածի 15-րդ կետով սահմանվում է, որ Հայաստանի Հանրապետության էկոնոմիկայի նախարարությունը իրականացնում է </w:t>
            </w:r>
            <w:r w:rsidRPr="008D5D79">
              <w:rPr>
                <w:rFonts w:ascii="GHEA Grapalat" w:eastAsia="GHEA Grapalat" w:hAnsi="GHEA Grapalat" w:cs="GHEA Grapalat"/>
                <w:b/>
                <w:sz w:val="24"/>
                <w:szCs w:val="24"/>
              </w:rPr>
              <w:t xml:space="preserve">սուբսիդավորումը՝ ֆինանսական կազմակերպության կողմից ներկայացված հայտի </w:t>
            </w:r>
            <w:r w:rsidRPr="008D5D79">
              <w:rPr>
                <w:rFonts w:ascii="GHEA Grapalat" w:eastAsia="GHEA Grapalat" w:hAnsi="GHEA Grapalat" w:cs="GHEA Grapalat"/>
                <w:sz w:val="24"/>
                <w:szCs w:val="24"/>
              </w:rPr>
              <w:t>հիման վրա:</w:t>
            </w:r>
          </w:p>
          <w:p w14:paraId="69B97899" w14:textId="7CB89D78" w:rsidR="0068508B" w:rsidRPr="008D5D79" w:rsidRDefault="00356BD9" w:rsidP="00C73671">
            <w:pPr>
              <w:spacing w:line="276" w:lineRule="auto"/>
              <w:ind w:firstLine="72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Վերոշարադրյալ իրավական նորմերի համադրությունից բխում է, որ </w:t>
            </w:r>
            <w:r w:rsidRPr="008D5D79">
              <w:rPr>
                <w:rFonts w:ascii="GHEA Grapalat" w:eastAsia="GHEA Grapalat" w:hAnsi="GHEA Grapalat" w:cs="GHEA Grapalat"/>
                <w:b/>
                <w:sz w:val="24"/>
                <w:szCs w:val="24"/>
              </w:rPr>
              <w:t>աջակցությունը տրամադրվում է տնտեսավարողներին, ֆինանսական կազմակերպությանը հայտ կարող է ներկայացնել ցանկացած տնտեսավարող,</w:t>
            </w:r>
            <w:r w:rsidRPr="008D5D79">
              <w:rPr>
                <w:rFonts w:ascii="GHEA Grapalat" w:eastAsia="GHEA Grapalat" w:hAnsi="GHEA Grapalat" w:cs="GHEA Grapalat"/>
                <w:sz w:val="24"/>
                <w:szCs w:val="24"/>
              </w:rPr>
              <w:t xml:space="preserve"> սակայն ֆինանսական կազմակերպությունն է հայտ ներկայացնում ՀՀ էկոնոմիկայի նախարարություն և սուբսիդավորումն էլ իրականացվում է ֆինանսական կազմակերպության կողմից ներկայացված հայտի հիման վրա, ուստի պարզ չէ, թե ինչու է հայտը ներկայացվում ֆինանսական կազմակերպության կողմից, ինչ ընթացակարգով է իրականացվելու սուբսիդավորումը, և տնտեսվարողներին ինչպես է տրամադրվելու աջակցությունը, հետևաբար Հավելվածի կարգավորումները նշված մասով ունեն վերանայման կարիք:</w:t>
            </w:r>
          </w:p>
        </w:tc>
        <w:tc>
          <w:tcPr>
            <w:tcW w:w="4770" w:type="dxa"/>
            <w:shd w:val="clear" w:color="auto" w:fill="FFFFFF"/>
          </w:tcPr>
          <w:p w14:paraId="610EEAD4" w14:textId="3FCFE989" w:rsidR="00B071ED" w:rsidRDefault="00B071ED"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lastRenderedPageBreak/>
              <w:t>Չի ընդունվել</w:t>
            </w:r>
          </w:p>
          <w:p w14:paraId="263EF574" w14:textId="77777777" w:rsidR="00702E45" w:rsidRPr="008D5D79" w:rsidRDefault="00702E45" w:rsidP="00B071ED">
            <w:pPr>
              <w:spacing w:line="276" w:lineRule="auto"/>
              <w:jc w:val="both"/>
              <w:rPr>
                <w:rFonts w:ascii="GHEA Grapalat" w:eastAsia="GHEA Grapalat" w:hAnsi="GHEA Grapalat" w:cs="GHEA Grapalat"/>
                <w:b/>
                <w:bCs/>
                <w:sz w:val="24"/>
                <w:szCs w:val="24"/>
              </w:rPr>
            </w:pPr>
          </w:p>
          <w:p w14:paraId="438E030B" w14:textId="77777777" w:rsidR="005162DE" w:rsidRPr="008D5D79" w:rsidRDefault="008E31BD" w:rsidP="00C73671">
            <w:pPr>
              <w:spacing w:line="276" w:lineRule="auto"/>
              <w:jc w:val="both"/>
              <w:rPr>
                <w:rFonts w:ascii="GHEA Grapalat" w:eastAsia="GHEA Grapalat" w:hAnsi="GHEA Grapalat" w:cs="GHEA Grapalat"/>
                <w:sz w:val="24"/>
                <w:szCs w:val="24"/>
              </w:rPr>
            </w:pPr>
            <w:r w:rsidRPr="008D5D79">
              <w:rPr>
                <w:rFonts w:ascii="GHEA Grapalat" w:hAnsi="GHEA Grapalat"/>
                <w:noProof/>
                <w:sz w:val="24"/>
                <w:szCs w:val="24"/>
              </w:rPr>
              <w:t>Հավելվածի</w:t>
            </w:r>
            <w:r w:rsidRPr="008D5D79">
              <w:rPr>
                <w:rFonts w:ascii="GHEA Grapalat" w:hAnsi="GHEA Grapalat"/>
                <w:noProof/>
                <w:sz w:val="24"/>
                <w:szCs w:val="24"/>
                <w:lang w:val="fr-FR"/>
              </w:rPr>
              <w:t xml:space="preserve"> 2-</w:t>
            </w:r>
            <w:r w:rsidRPr="008D5D79">
              <w:rPr>
                <w:rFonts w:ascii="GHEA Grapalat" w:hAnsi="GHEA Grapalat"/>
                <w:noProof/>
                <w:sz w:val="24"/>
                <w:szCs w:val="24"/>
              </w:rPr>
              <w:t>րդ</w:t>
            </w:r>
            <w:r w:rsidRPr="008D5D79">
              <w:rPr>
                <w:rFonts w:ascii="GHEA Grapalat" w:hAnsi="GHEA Grapalat"/>
                <w:noProof/>
                <w:sz w:val="24"/>
                <w:szCs w:val="24"/>
                <w:lang w:val="fr-FR"/>
              </w:rPr>
              <w:t xml:space="preserve"> </w:t>
            </w:r>
            <w:r w:rsidRPr="008D5D79">
              <w:rPr>
                <w:rFonts w:ascii="GHEA Grapalat" w:hAnsi="GHEA Grapalat"/>
                <w:noProof/>
                <w:sz w:val="24"/>
                <w:szCs w:val="24"/>
              </w:rPr>
              <w:t>կետով</w:t>
            </w:r>
            <w:r w:rsidRPr="008D5D79">
              <w:rPr>
                <w:rFonts w:ascii="GHEA Grapalat" w:hAnsi="GHEA Grapalat"/>
                <w:noProof/>
                <w:sz w:val="24"/>
                <w:szCs w:val="24"/>
                <w:lang w:val="fr-FR"/>
              </w:rPr>
              <w:t xml:space="preserve"> </w:t>
            </w:r>
            <w:r w:rsidRPr="008D5D79">
              <w:rPr>
                <w:rFonts w:ascii="GHEA Grapalat" w:hAnsi="GHEA Grapalat"/>
                <w:noProof/>
                <w:sz w:val="24"/>
                <w:szCs w:val="24"/>
              </w:rPr>
              <w:t>սահմանվում</w:t>
            </w:r>
            <w:r w:rsidRPr="008D5D79">
              <w:rPr>
                <w:rFonts w:ascii="GHEA Grapalat" w:hAnsi="GHEA Grapalat"/>
                <w:noProof/>
                <w:sz w:val="24"/>
                <w:szCs w:val="24"/>
                <w:lang w:val="fr-FR"/>
              </w:rPr>
              <w:t xml:space="preserve"> </w:t>
            </w:r>
            <w:r w:rsidRPr="008D5D79">
              <w:rPr>
                <w:rFonts w:ascii="GHEA Grapalat" w:hAnsi="GHEA Grapalat"/>
                <w:noProof/>
                <w:sz w:val="24"/>
                <w:szCs w:val="24"/>
              </w:rPr>
              <w:t>է</w:t>
            </w:r>
            <w:r w:rsidRPr="008D5D79">
              <w:rPr>
                <w:rFonts w:ascii="GHEA Grapalat" w:hAnsi="GHEA Grapalat"/>
                <w:noProof/>
                <w:sz w:val="24"/>
                <w:szCs w:val="24"/>
                <w:lang w:val="fr-FR"/>
              </w:rPr>
              <w:t xml:space="preserve">, </w:t>
            </w:r>
            <w:r w:rsidRPr="008D5D79">
              <w:rPr>
                <w:rFonts w:ascii="GHEA Grapalat" w:hAnsi="GHEA Grapalat"/>
                <w:noProof/>
                <w:sz w:val="24"/>
                <w:szCs w:val="24"/>
              </w:rPr>
              <w:t>որ</w:t>
            </w:r>
            <w:r w:rsidRPr="008D5D79">
              <w:rPr>
                <w:rFonts w:ascii="GHEA Grapalat" w:hAnsi="GHEA Grapalat"/>
                <w:noProof/>
                <w:sz w:val="24"/>
                <w:szCs w:val="24"/>
                <w:lang w:val="fr-FR"/>
              </w:rPr>
              <w:t xml:space="preserve"> N 1 </w:t>
            </w:r>
            <w:r w:rsidRPr="008D5D79">
              <w:rPr>
                <w:rFonts w:ascii="GHEA Grapalat" w:hAnsi="GHEA Grapalat"/>
                <w:noProof/>
                <w:sz w:val="24"/>
                <w:szCs w:val="24"/>
              </w:rPr>
              <w:t>միջոցառման</w:t>
            </w:r>
            <w:r w:rsidRPr="008D5D79">
              <w:rPr>
                <w:rFonts w:ascii="GHEA Grapalat" w:hAnsi="GHEA Grapalat"/>
                <w:noProof/>
                <w:sz w:val="24"/>
                <w:szCs w:val="24"/>
                <w:lang w:val="fr-FR"/>
              </w:rPr>
              <w:t xml:space="preserve"> </w:t>
            </w:r>
            <w:r w:rsidRPr="008D5D79">
              <w:rPr>
                <w:rFonts w:ascii="GHEA Grapalat" w:eastAsia="GHEA Grapalat" w:hAnsi="GHEA Grapalat" w:cs="GHEA Grapalat"/>
                <w:sz w:val="24"/>
                <w:szCs w:val="24"/>
                <w:highlight w:val="white"/>
              </w:rPr>
              <w:t xml:space="preserve">իմաստով </w:t>
            </w:r>
            <w:r w:rsidRPr="008D5D79">
              <w:rPr>
                <w:rFonts w:ascii="GHEA Grapalat" w:eastAsia="GHEA Grapalat" w:hAnsi="GHEA Grapalat" w:cs="GHEA Grapalat"/>
                <w:b/>
                <w:sz w:val="24"/>
                <w:szCs w:val="24"/>
                <w:highlight w:val="white"/>
              </w:rPr>
              <w:t xml:space="preserve">շահառու կարող է </w:t>
            </w:r>
            <w:r w:rsidRPr="008D5D79">
              <w:rPr>
                <w:rFonts w:ascii="GHEA Grapalat" w:eastAsia="GHEA Grapalat" w:hAnsi="GHEA Grapalat" w:cs="GHEA Grapalat"/>
                <w:sz w:val="24"/>
                <w:szCs w:val="24"/>
                <w:highlight w:val="white"/>
              </w:rPr>
              <w:t xml:space="preserve">համարվել Հայաստանի </w:t>
            </w:r>
            <w:r w:rsidRPr="008D5D79">
              <w:rPr>
                <w:rFonts w:ascii="GHEA Grapalat" w:eastAsia="GHEA Grapalat" w:hAnsi="GHEA Grapalat" w:cs="GHEA Grapalat"/>
                <w:sz w:val="24"/>
                <w:szCs w:val="24"/>
                <w:highlight w:val="white"/>
              </w:rPr>
              <w:lastRenderedPageBreak/>
              <w:t xml:space="preserve">Հանրապետությունում գրանցված </w:t>
            </w:r>
            <w:r w:rsidRPr="008D5D79">
              <w:rPr>
                <w:rFonts w:ascii="GHEA Grapalat" w:hAnsi="GHEA Grapalat"/>
                <w:b/>
                <w:color w:val="000000"/>
                <w:sz w:val="24"/>
                <w:szCs w:val="24"/>
              </w:rPr>
              <w:t xml:space="preserve">առևտրային և ոչ առևտրային կազմակերպությունը կամ անհատ ձեռնարկատեր հանդիսացող տնտեսավարողը, ով կարող է օգտվել </w:t>
            </w:r>
            <w:r w:rsidRPr="008D5D79">
              <w:rPr>
                <w:rFonts w:ascii="GHEA Grapalat" w:eastAsia="GHEA Grapalat" w:hAnsi="GHEA Grapalat" w:cs="GHEA Grapalat"/>
                <w:sz w:val="24"/>
                <w:szCs w:val="24"/>
              </w:rPr>
              <w:t xml:space="preserve">N 1 </w:t>
            </w:r>
            <w:r w:rsidRPr="008D5D79">
              <w:rPr>
                <w:rFonts w:ascii="GHEA Grapalat" w:eastAsia="GHEA Grapalat" w:hAnsi="GHEA Grapalat" w:cs="GHEA Grapalat"/>
                <w:sz w:val="24"/>
                <w:szCs w:val="24"/>
                <w:highlight w:val="white"/>
              </w:rPr>
              <w:t>միջոցառ</w:t>
            </w:r>
            <w:r w:rsidRPr="008D5D79">
              <w:rPr>
                <w:rFonts w:ascii="GHEA Grapalat" w:eastAsia="GHEA Grapalat" w:hAnsi="GHEA Grapalat" w:cs="GHEA Grapalat"/>
                <w:sz w:val="24"/>
                <w:szCs w:val="24"/>
              </w:rPr>
              <w:t xml:space="preserve">ումից միայն մեկ անգամ։ </w:t>
            </w:r>
          </w:p>
          <w:p w14:paraId="572F6AF2" w14:textId="7800AB4B" w:rsidR="008E31BD" w:rsidRPr="008D5D79" w:rsidRDefault="008E31BD" w:rsidP="00C73671">
            <w:pPr>
              <w:shd w:val="clear" w:color="auto" w:fill="FFFFFF"/>
              <w:tabs>
                <w:tab w:val="left" w:pos="285"/>
              </w:tabs>
              <w:spacing w:line="276" w:lineRule="auto"/>
              <w:ind w:firstLine="18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Հավելվածի 12-րդ կետով սահմանվում է, որ N</w:t>
            </w:r>
            <w:r w:rsidR="008777CE"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 xml:space="preserve">1 </w:t>
            </w:r>
            <w:r w:rsidRPr="008D5D79">
              <w:rPr>
                <w:rFonts w:ascii="GHEA Grapalat" w:hAnsi="GHEA Grapalat"/>
                <w:color w:val="000000"/>
                <w:sz w:val="24"/>
                <w:szCs w:val="24"/>
              </w:rPr>
              <w:t>միջոցառման</w:t>
            </w:r>
            <w:r w:rsidRPr="008D5D79" w:rsidDel="00D453DB">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 xml:space="preserve">շրջանակում վարկ ստանալու նպատակով </w:t>
            </w:r>
            <w:r w:rsidRPr="008D5D79">
              <w:rPr>
                <w:rFonts w:ascii="GHEA Grapalat" w:eastAsia="GHEA Grapalat" w:hAnsi="GHEA Grapalat" w:cs="GHEA Grapalat"/>
                <w:b/>
                <w:sz w:val="24"/>
                <w:szCs w:val="24"/>
              </w:rPr>
              <w:t>ցանկացած տնտեսավարող,</w:t>
            </w:r>
            <w:r w:rsidRPr="008D5D79">
              <w:rPr>
                <w:rFonts w:ascii="GHEA Grapalat" w:eastAsia="GHEA Grapalat" w:hAnsi="GHEA Grapalat" w:cs="GHEA Grapalat"/>
                <w:sz w:val="24"/>
                <w:szCs w:val="24"/>
              </w:rPr>
              <w:t xml:space="preserve"> որն իրականացնում է N 1 միջոցառման 2-րդ կետով սահմանված գործունեություն, </w:t>
            </w:r>
            <w:r w:rsidR="002A031F" w:rsidRPr="008D5D79">
              <w:rPr>
                <w:rFonts w:ascii="GHEA Grapalat" w:eastAsia="GHEA Grapalat" w:hAnsi="GHEA Grapalat" w:cs="GHEA Grapalat"/>
                <w:sz w:val="24"/>
                <w:szCs w:val="24"/>
              </w:rPr>
              <w:t>N 1 միջոցառումից</w:t>
            </w:r>
            <w:r w:rsidR="003B075A" w:rsidRPr="008D5D79">
              <w:rPr>
                <w:rFonts w:ascii="GHEA Grapalat" w:eastAsia="GHEA Grapalat" w:hAnsi="GHEA Grapalat" w:cs="GHEA Grapalat"/>
                <w:sz w:val="24"/>
                <w:szCs w:val="24"/>
              </w:rPr>
              <w:t xml:space="preserve"> օգտվելու նպատակով</w:t>
            </w:r>
            <w:r w:rsidR="002A031F"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b/>
                <w:sz w:val="24"/>
                <w:szCs w:val="24"/>
              </w:rPr>
              <w:t xml:space="preserve">կարող է </w:t>
            </w:r>
            <w:r w:rsidR="003B075A" w:rsidRPr="008D5D79">
              <w:rPr>
                <w:rFonts w:ascii="GHEA Grapalat" w:eastAsia="GHEA Grapalat" w:hAnsi="GHEA Grapalat" w:cs="GHEA Grapalat"/>
                <w:b/>
                <w:sz w:val="24"/>
                <w:szCs w:val="24"/>
              </w:rPr>
              <w:t>դիմում-</w:t>
            </w:r>
            <w:r w:rsidRPr="008D5D79">
              <w:rPr>
                <w:rFonts w:ascii="GHEA Grapalat" w:eastAsia="GHEA Grapalat" w:hAnsi="GHEA Grapalat" w:cs="GHEA Grapalat"/>
                <w:b/>
                <w:sz w:val="24"/>
                <w:szCs w:val="24"/>
              </w:rPr>
              <w:t>հայտ ներկայացնել</w:t>
            </w:r>
            <w:r w:rsidRPr="008D5D79">
              <w:rPr>
                <w:rFonts w:ascii="GHEA Grapalat" w:eastAsia="GHEA Grapalat" w:hAnsi="GHEA Grapalat" w:cs="GHEA Grapalat"/>
                <w:sz w:val="24"/>
                <w:szCs w:val="24"/>
              </w:rPr>
              <w:t xml:space="preserve"> ֆինանսական կազմակերպություն: Համաձայն հավելվածի 13-րդ կետի՝  Ֆինանսական կազմակերպությունը՝ </w:t>
            </w:r>
            <w:r w:rsidRPr="008D5D79">
              <w:rPr>
                <w:rFonts w:ascii="GHEA Grapalat" w:eastAsia="GHEA Grapalat" w:hAnsi="GHEA Grapalat" w:cs="GHEA Grapalat"/>
                <w:b/>
                <w:bCs/>
                <w:i/>
                <w:iCs/>
                <w:sz w:val="24"/>
                <w:szCs w:val="24"/>
              </w:rPr>
              <w:t>գնահատելով տնտեսավարողի վարկունակությունը, վճարունակությունը և ստացվող վարկի օգտագործման՝ N 1 միջոցառման պայմաններին համապատասխանությունը</w:t>
            </w:r>
            <w:r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b/>
                <w:bCs/>
                <w:i/>
                <w:iCs/>
                <w:sz w:val="24"/>
                <w:szCs w:val="24"/>
              </w:rPr>
              <w:t>հաստատում է տնտեսավարողի կողմից N 1 միջոցառման շրջանակում վարկի ստացումը</w:t>
            </w:r>
            <w:r w:rsidR="002A031F" w:rsidRPr="008D5D79">
              <w:rPr>
                <w:rFonts w:ascii="GHEA Grapalat" w:eastAsia="GHEA Grapalat" w:hAnsi="GHEA Grapalat" w:cs="GHEA Grapalat"/>
                <w:sz w:val="24"/>
                <w:szCs w:val="24"/>
              </w:rPr>
              <w:t xml:space="preserve">, իսկ 14-րդ կետով սահմանվում է, որ N 1 միջոցառման շրջանակներում </w:t>
            </w:r>
            <w:r w:rsidR="002A031F" w:rsidRPr="008D5D79">
              <w:rPr>
                <w:rFonts w:ascii="GHEA Grapalat" w:eastAsia="GHEA Grapalat" w:hAnsi="GHEA Grapalat" w:cs="GHEA Grapalat"/>
                <w:b/>
                <w:sz w:val="24"/>
                <w:szCs w:val="24"/>
              </w:rPr>
              <w:t>ֆինանսական կազմակերպությունը</w:t>
            </w:r>
            <w:r w:rsidR="002A031F" w:rsidRPr="008D5D79">
              <w:rPr>
                <w:rFonts w:ascii="GHEA Grapalat" w:eastAsia="GHEA Grapalat" w:hAnsi="GHEA Grapalat" w:cs="GHEA Grapalat"/>
                <w:sz w:val="24"/>
                <w:szCs w:val="24"/>
              </w:rPr>
              <w:t xml:space="preserve"> յուրաքանչյուր </w:t>
            </w:r>
            <w:r w:rsidR="002A031F" w:rsidRPr="008D5D79">
              <w:rPr>
                <w:rFonts w:ascii="GHEA Grapalat" w:eastAsia="GHEA Grapalat" w:hAnsi="GHEA Grapalat" w:cs="GHEA Grapalat"/>
                <w:sz w:val="24"/>
                <w:szCs w:val="24"/>
              </w:rPr>
              <w:lastRenderedPageBreak/>
              <w:t>ամիս N 1 միջոցառմամբ հաստատված Ձև 1-ով՝</w:t>
            </w:r>
            <w:r w:rsidR="002A031F" w:rsidRPr="008D5D79">
              <w:rPr>
                <w:rFonts w:ascii="GHEA Grapalat" w:eastAsia="GHEA Grapalat" w:hAnsi="GHEA Grapalat" w:cs="GHEA Grapalat"/>
                <w:b/>
                <w:sz w:val="24"/>
                <w:szCs w:val="24"/>
              </w:rPr>
              <w:t xml:space="preserve"> հայտ</w:t>
            </w:r>
            <w:r w:rsidR="002A031F" w:rsidRPr="008D5D79">
              <w:rPr>
                <w:rFonts w:ascii="GHEA Grapalat" w:eastAsia="GHEA Grapalat" w:hAnsi="GHEA Grapalat" w:cs="GHEA Grapalat"/>
                <w:sz w:val="24"/>
                <w:szCs w:val="24"/>
              </w:rPr>
              <w:t xml:space="preserve"> և Ձև 2-ով՝ նախորդող ամսվա հաշվետվություն է ներկայացնում Հայաստանի Հանրապետության էկոնոմիկայի նախարարություն՝ սուբսիդավորում ստանալու նպատակով։</w:t>
            </w:r>
          </w:p>
          <w:p w14:paraId="5148993A" w14:textId="0692BA1F" w:rsidR="008E31BD" w:rsidRPr="008D5D79" w:rsidRDefault="008E31BD" w:rsidP="00C73671">
            <w:pPr>
              <w:spacing w:line="276" w:lineRule="auto"/>
              <w:jc w:val="both"/>
              <w:rPr>
                <w:rFonts w:ascii="GHEA Grapalat" w:eastAsia="GHEA Grapalat" w:hAnsi="GHEA Grapalat" w:cs="GHEA Grapalat"/>
                <w:sz w:val="24"/>
                <w:szCs w:val="24"/>
              </w:rPr>
            </w:pPr>
          </w:p>
        </w:tc>
      </w:tr>
      <w:tr w:rsidR="00C909F5" w:rsidRPr="008D5D79" w14:paraId="45D8CDB8" w14:textId="77777777" w:rsidTr="008D5D79">
        <w:trPr>
          <w:trHeight w:val="2060"/>
        </w:trPr>
        <w:tc>
          <w:tcPr>
            <w:tcW w:w="9625" w:type="dxa"/>
            <w:shd w:val="clear" w:color="auto" w:fill="auto"/>
          </w:tcPr>
          <w:p w14:paraId="5E198960" w14:textId="77777777" w:rsidR="005B79BB" w:rsidRPr="008D5D79" w:rsidRDefault="005B79BB" w:rsidP="00C73671">
            <w:pPr>
              <w:spacing w:line="276" w:lineRule="auto"/>
              <w:jc w:val="both"/>
              <w:rPr>
                <w:rFonts w:ascii="GHEA Grapalat" w:hAnsi="GHEA Grapalat"/>
                <w:noProof/>
                <w:sz w:val="24"/>
                <w:szCs w:val="24"/>
                <w:lang w:val="fr-FR"/>
              </w:rPr>
            </w:pPr>
            <w:r w:rsidRPr="008D5D79">
              <w:rPr>
                <w:rFonts w:ascii="GHEA Grapalat" w:hAnsi="GHEA Grapalat"/>
                <w:noProof/>
                <w:sz w:val="24"/>
                <w:szCs w:val="24"/>
                <w:lang w:val="fr-FR"/>
              </w:rPr>
              <w:lastRenderedPageBreak/>
              <w:t>7. Հավելվածի 2-րդ կետում սահմանվում է «շահառու» հասկացությունը, 3-րդ կետում սահմանվում է «տնտեսավարող» հասկացությունը, իսկ 4-րդ կետում՝ «</w:t>
            </w:r>
            <w:r w:rsidRPr="008D5D79">
              <w:rPr>
                <w:rFonts w:ascii="GHEA Grapalat" w:eastAsia="GHEA Grapalat" w:hAnsi="GHEA Grapalat" w:cs="GHEA Grapalat"/>
                <w:sz w:val="24"/>
                <w:szCs w:val="24"/>
              </w:rPr>
              <w:t xml:space="preserve">N 1 </w:t>
            </w:r>
            <w:r w:rsidRPr="008D5D79">
              <w:rPr>
                <w:rFonts w:ascii="GHEA Grapalat" w:eastAsia="GHEA Grapalat" w:hAnsi="GHEA Grapalat" w:cs="GHEA Grapalat"/>
                <w:bCs/>
                <w:color w:val="000000"/>
                <w:sz w:val="24"/>
                <w:szCs w:val="24"/>
              </w:rPr>
              <w:t>միջոցառման շահառու» հասկացությունը, ուստի Նախագիծը նշված մասով ունի վերանայման կարիք՝ հիմք ընդունելով «Նորմատիվ իրավական ակտերի</w:t>
            </w:r>
            <w:r w:rsidRPr="008D5D79">
              <w:rPr>
                <w:rFonts w:ascii="GHEA Grapalat" w:hAnsi="GHEA Grapalat"/>
                <w:noProof/>
                <w:sz w:val="24"/>
                <w:szCs w:val="24"/>
                <w:lang w:val="fr-FR"/>
              </w:rPr>
              <w:t xml:space="preserve"> մասին» օրենքի 15-րդ հոդվածի 2-րդ մասը, որի համաձայն.</w:t>
            </w:r>
          </w:p>
          <w:p w14:paraId="5BBF70F4" w14:textId="77777777" w:rsidR="0043130E" w:rsidRPr="008D5D79" w:rsidRDefault="0043130E" w:rsidP="00C73671">
            <w:pPr>
              <w:spacing w:line="276" w:lineRule="auto"/>
              <w:ind w:firstLine="720"/>
              <w:jc w:val="both"/>
              <w:rPr>
                <w:rFonts w:ascii="GHEA Grapalat" w:hAnsi="GHEA Grapalat"/>
                <w:i/>
                <w:noProof/>
                <w:sz w:val="24"/>
                <w:szCs w:val="24"/>
                <w:lang w:val="fr-FR"/>
              </w:rPr>
            </w:pPr>
            <w:r w:rsidRPr="008D5D79">
              <w:rPr>
                <w:rFonts w:ascii="GHEA Grapalat" w:hAnsi="GHEA Grapalat"/>
                <w:i/>
                <w:noProof/>
                <w:sz w:val="24"/>
                <w:szCs w:val="24"/>
                <w:lang w:val="fr-FR"/>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8D5D79">
              <w:rPr>
                <w:i/>
                <w:noProof/>
                <w:sz w:val="24"/>
                <w:szCs w:val="24"/>
                <w:lang w:val="fr-FR"/>
              </w:rPr>
              <w:t> </w:t>
            </w:r>
            <w:r w:rsidRPr="008D5D79">
              <w:rPr>
                <w:rFonts w:ascii="GHEA Grapalat" w:hAnsi="GHEA Grapalat"/>
                <w:i/>
                <w:noProof/>
                <w:sz w:val="24"/>
                <w:szCs w:val="24"/>
                <w:lang w:val="fr-FR"/>
              </w:rPr>
              <w:t>:</w:t>
            </w:r>
          </w:p>
          <w:p w14:paraId="31AB52A8" w14:textId="517E0745" w:rsidR="00C909F5" w:rsidRPr="008D5D79" w:rsidRDefault="0043130E" w:rsidP="00C73671">
            <w:pPr>
              <w:spacing w:line="276" w:lineRule="auto"/>
              <w:ind w:firstLine="720"/>
              <w:jc w:val="both"/>
              <w:rPr>
                <w:rFonts w:ascii="GHEA Grapalat" w:hAnsi="GHEA Grapalat"/>
                <w:noProof/>
                <w:sz w:val="24"/>
                <w:szCs w:val="24"/>
                <w:lang w:val="fr-FR"/>
              </w:rPr>
            </w:pPr>
            <w:r w:rsidRPr="008D5D79">
              <w:rPr>
                <w:rFonts w:ascii="GHEA Grapalat" w:hAnsi="GHEA Grapalat"/>
                <w:noProof/>
                <w:sz w:val="24"/>
                <w:szCs w:val="24"/>
                <w:lang w:val="fr-FR"/>
              </w:rPr>
              <w:t>Սույն դիտողությունը վերաբերում է նաև Հավելվածի 5-րդ գլխի 2-րդ կետին:</w:t>
            </w:r>
          </w:p>
        </w:tc>
        <w:tc>
          <w:tcPr>
            <w:tcW w:w="4770" w:type="dxa"/>
            <w:tcBorders>
              <w:top w:val="single" w:sz="4" w:space="0" w:color="auto"/>
              <w:bottom w:val="single" w:sz="4" w:space="0" w:color="auto"/>
            </w:tcBorders>
            <w:shd w:val="clear" w:color="auto" w:fill="auto"/>
          </w:tcPr>
          <w:p w14:paraId="205B13AF" w14:textId="7FE81F0C" w:rsidR="00B071ED" w:rsidRDefault="00B071ED"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06FC0021" w14:textId="77777777" w:rsidR="00702E45" w:rsidRPr="008D5D79" w:rsidRDefault="00702E45" w:rsidP="00702E45">
            <w:pPr>
              <w:spacing w:line="276" w:lineRule="auto"/>
              <w:jc w:val="center"/>
              <w:rPr>
                <w:rFonts w:ascii="GHEA Grapalat" w:eastAsia="GHEA Grapalat" w:hAnsi="GHEA Grapalat" w:cs="GHEA Grapalat"/>
                <w:b/>
                <w:bCs/>
                <w:sz w:val="24"/>
                <w:szCs w:val="24"/>
              </w:rPr>
            </w:pPr>
          </w:p>
          <w:p w14:paraId="165BDBEC" w14:textId="13C251F8" w:rsidR="000D2E1A" w:rsidRPr="008D5D79" w:rsidRDefault="000D2E1A" w:rsidP="00C73671">
            <w:pPr>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Տնտեսավարողը շահառու է դառնում այն ժամանակ, երբ միջոցառմամբ սահմանված պայմաններին համապատասխանելու արդյունքում հաստատվում է իր կողմից ներկայացված դիմում-հայտը։</w:t>
            </w:r>
          </w:p>
          <w:p w14:paraId="148ED046" w14:textId="4A5412A3" w:rsidR="003527F9" w:rsidRPr="008D5D79" w:rsidRDefault="0043130E" w:rsidP="00C73671">
            <w:pPr>
              <w:spacing w:line="276" w:lineRule="auto"/>
              <w:jc w:val="both"/>
              <w:rPr>
                <w:rFonts w:ascii="GHEA Grapalat" w:hAnsi="GHEA Grapalat"/>
                <w:sz w:val="24"/>
                <w:szCs w:val="24"/>
              </w:rPr>
            </w:pPr>
            <w:r w:rsidRPr="008D5D79">
              <w:rPr>
                <w:rFonts w:ascii="GHEA Grapalat" w:eastAsia="GHEA Grapalat" w:hAnsi="GHEA Grapalat" w:cs="GHEA Grapalat"/>
                <w:bCs/>
                <w:color w:val="000000"/>
                <w:sz w:val="24"/>
                <w:szCs w:val="24"/>
              </w:rPr>
              <w:t>Տնտեսավարող է նշված միայն այն դրույթներում, որտեղ խոսքը որպես շահառու</w:t>
            </w:r>
            <w:r w:rsidRPr="008D5D79">
              <w:rPr>
                <w:rFonts w:ascii="GHEA Grapalat" w:eastAsia="GHEA Grapalat" w:hAnsi="GHEA Grapalat" w:cs="GHEA Grapalat"/>
                <w:sz w:val="24"/>
                <w:szCs w:val="24"/>
              </w:rPr>
              <w:t xml:space="preserve"> դեռևս չհաստատված տնտեսավարողի մասին է։</w:t>
            </w:r>
          </w:p>
        </w:tc>
      </w:tr>
      <w:tr w:rsidR="00215270" w:rsidRPr="008D5D79" w14:paraId="20299202" w14:textId="77777777" w:rsidTr="008D5D79">
        <w:trPr>
          <w:trHeight w:val="942"/>
        </w:trPr>
        <w:tc>
          <w:tcPr>
            <w:tcW w:w="9625" w:type="dxa"/>
            <w:shd w:val="clear" w:color="auto" w:fill="auto"/>
          </w:tcPr>
          <w:p w14:paraId="439E6DC7" w14:textId="77777777" w:rsidR="005B79BB" w:rsidRPr="008D5D79" w:rsidRDefault="005B79BB" w:rsidP="00C73671">
            <w:pPr>
              <w:spacing w:line="276" w:lineRule="auto"/>
              <w:jc w:val="both"/>
              <w:rPr>
                <w:rFonts w:ascii="GHEA Grapalat" w:hAnsi="GHEA Grapalat"/>
                <w:noProof/>
                <w:sz w:val="24"/>
                <w:szCs w:val="24"/>
                <w:lang w:val="fr-FR"/>
              </w:rPr>
            </w:pPr>
            <w:r w:rsidRPr="008D5D79">
              <w:rPr>
                <w:rFonts w:ascii="GHEA Grapalat" w:hAnsi="GHEA Grapalat"/>
                <w:noProof/>
                <w:sz w:val="24"/>
                <w:szCs w:val="24"/>
                <w:lang w:val="fr-FR"/>
              </w:rPr>
              <w:t>8. Բացի այդ, Հավելվածի 2-րդ կետում սահմանվում է «հայտ» հասկացությունը, իսկ Հավելվածի 6-րդ կետում սահմանվում է «դիմումները» հասկացությունը, ուստի նշված մասով նույնպես Հավելվածն ունի վերանայման կարիք:</w:t>
            </w:r>
          </w:p>
          <w:p w14:paraId="2A353C1A" w14:textId="726E8297" w:rsidR="00215270" w:rsidRPr="008D5D79" w:rsidRDefault="00215270" w:rsidP="00C73671">
            <w:pPr>
              <w:spacing w:line="276" w:lineRule="auto"/>
              <w:ind w:left="435"/>
              <w:jc w:val="both"/>
              <w:rPr>
                <w:rFonts w:ascii="GHEA Grapalat" w:eastAsia="GHEA Grapalat" w:hAnsi="GHEA Grapalat" w:cs="Calibri Light"/>
                <w:color w:val="000000"/>
                <w:sz w:val="24"/>
                <w:szCs w:val="24"/>
              </w:rPr>
            </w:pPr>
          </w:p>
        </w:tc>
        <w:tc>
          <w:tcPr>
            <w:tcW w:w="4770" w:type="dxa"/>
            <w:tcBorders>
              <w:top w:val="single" w:sz="4" w:space="0" w:color="auto"/>
              <w:bottom w:val="single" w:sz="4" w:space="0" w:color="auto"/>
            </w:tcBorders>
            <w:shd w:val="clear" w:color="auto" w:fill="auto"/>
          </w:tcPr>
          <w:p w14:paraId="04989F67" w14:textId="7668B374" w:rsidR="0061385B" w:rsidRPr="008D5D79" w:rsidRDefault="00E41864"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70D1D7CB" w14:textId="77777777" w:rsidR="000D2E1A" w:rsidRPr="008D5D79" w:rsidRDefault="000D2E1A" w:rsidP="00702E45">
            <w:pPr>
              <w:spacing w:line="276" w:lineRule="auto"/>
              <w:jc w:val="center"/>
              <w:rPr>
                <w:rFonts w:ascii="GHEA Grapalat" w:eastAsia="GHEA Grapalat" w:hAnsi="GHEA Grapalat" w:cs="GHEA Grapalat"/>
                <w:bCs/>
                <w:color w:val="000000"/>
                <w:sz w:val="24"/>
                <w:szCs w:val="24"/>
              </w:rPr>
            </w:pPr>
          </w:p>
          <w:p w14:paraId="574F818B" w14:textId="1B8C5A3C" w:rsidR="0061385B" w:rsidRPr="008D5D79" w:rsidRDefault="0061385B" w:rsidP="00702E45">
            <w:pPr>
              <w:spacing w:line="276" w:lineRule="auto"/>
              <w:jc w:val="center"/>
              <w:rPr>
                <w:rFonts w:ascii="GHEA Grapalat" w:eastAsia="GHEA Grapalat" w:hAnsi="GHEA Grapalat" w:cs="GHEA Grapalat"/>
                <w:bCs/>
                <w:color w:val="000000"/>
                <w:sz w:val="24"/>
                <w:szCs w:val="24"/>
              </w:rPr>
            </w:pPr>
          </w:p>
        </w:tc>
      </w:tr>
      <w:tr w:rsidR="00215270" w:rsidRPr="008D5D79" w14:paraId="38B3323A" w14:textId="77777777" w:rsidTr="008D5D79">
        <w:trPr>
          <w:trHeight w:val="1790"/>
        </w:trPr>
        <w:tc>
          <w:tcPr>
            <w:tcW w:w="9625" w:type="dxa"/>
            <w:shd w:val="clear" w:color="auto" w:fill="auto"/>
          </w:tcPr>
          <w:p w14:paraId="64C42D16" w14:textId="77777777" w:rsidR="005B79BB" w:rsidRPr="008D5D79" w:rsidRDefault="005B79BB" w:rsidP="00C73671">
            <w:pPr>
              <w:spacing w:line="276" w:lineRule="auto"/>
              <w:jc w:val="both"/>
              <w:rPr>
                <w:rFonts w:ascii="GHEA Grapalat" w:hAnsi="GHEA Grapalat"/>
                <w:noProof/>
                <w:sz w:val="24"/>
                <w:szCs w:val="24"/>
                <w:lang w:val="fr-FR"/>
              </w:rPr>
            </w:pPr>
            <w:r w:rsidRPr="008D5D79">
              <w:rPr>
                <w:rFonts w:ascii="GHEA Grapalat" w:hAnsi="GHEA Grapalat"/>
                <w:noProof/>
                <w:sz w:val="24"/>
                <w:szCs w:val="24"/>
                <w:lang w:val="fr-FR"/>
              </w:rPr>
              <w:t xml:space="preserve">9. Հավելվածի 4-րդ կետով սահմանվում է, որ </w:t>
            </w:r>
            <w:r w:rsidRPr="008D5D79">
              <w:rPr>
                <w:rFonts w:ascii="GHEA Grapalat" w:eastAsia="GHEA Grapalat" w:hAnsi="GHEA Grapalat" w:cs="GHEA Grapalat"/>
                <w:sz w:val="24"/>
                <w:szCs w:val="24"/>
              </w:rPr>
              <w:t xml:space="preserve">N 1 </w:t>
            </w:r>
            <w:r w:rsidRPr="008D5D79">
              <w:rPr>
                <w:rFonts w:ascii="GHEA Grapalat" w:eastAsia="GHEA Grapalat" w:hAnsi="GHEA Grapalat" w:cs="GHEA Grapalat"/>
                <w:sz w:val="24"/>
                <w:szCs w:val="24"/>
                <w:highlight w:val="white"/>
              </w:rPr>
              <w:t xml:space="preserve">միջոցառման </w:t>
            </w:r>
            <w:r w:rsidRPr="008D5D79">
              <w:rPr>
                <w:rFonts w:ascii="GHEA Grapalat" w:eastAsia="GHEA Grapalat" w:hAnsi="GHEA Grapalat" w:cs="GHEA Grapalat"/>
                <w:b/>
                <w:sz w:val="24"/>
                <w:szCs w:val="24"/>
              </w:rPr>
              <w:t>շահառուն կարող է փոխհատուցում</w:t>
            </w:r>
            <w:r w:rsidRPr="008D5D79">
              <w:rPr>
                <w:rFonts w:ascii="GHEA Grapalat" w:eastAsia="GHEA Grapalat" w:hAnsi="GHEA Grapalat" w:cs="GHEA Grapalat"/>
                <w:sz w:val="24"/>
                <w:szCs w:val="24"/>
              </w:rPr>
              <w:t xml:space="preserve"> ստանալ սույն որոշման </w:t>
            </w:r>
            <w:r w:rsidRPr="008D5D79">
              <w:rPr>
                <w:rFonts w:ascii="GHEA Grapalat" w:eastAsia="GHEA Grapalat" w:hAnsi="GHEA Grapalat" w:cs="GHEA Grapalat"/>
                <w:bCs/>
                <w:sz w:val="24"/>
                <w:szCs w:val="24"/>
              </w:rPr>
              <w:t xml:space="preserve">N 4 հավելվածով </w:t>
            </w:r>
            <w:r w:rsidRPr="008D5D79">
              <w:rPr>
                <w:rFonts w:ascii="GHEA Grapalat" w:eastAsia="GHEA Grapalat" w:hAnsi="GHEA Grapalat" w:cs="GHEA Grapalat"/>
                <w:sz w:val="24"/>
                <w:szCs w:val="24"/>
                <w:highlight w:val="white"/>
              </w:rPr>
              <w:t xml:space="preserve">հաստատված աջակցության </w:t>
            </w:r>
            <w:r w:rsidRPr="008D5D79">
              <w:rPr>
                <w:rFonts w:ascii="GHEA Grapalat" w:eastAsia="GHEA Grapalat" w:hAnsi="GHEA Grapalat" w:cs="GHEA Grapalat"/>
                <w:sz w:val="24"/>
                <w:szCs w:val="24"/>
              </w:rPr>
              <w:t xml:space="preserve">N 1 </w:t>
            </w:r>
            <w:r w:rsidRPr="008D5D79">
              <w:rPr>
                <w:rFonts w:ascii="GHEA Grapalat" w:eastAsia="GHEA Grapalat" w:hAnsi="GHEA Grapalat" w:cs="GHEA Grapalat"/>
                <w:sz w:val="24"/>
                <w:szCs w:val="24"/>
                <w:highlight w:val="white"/>
              </w:rPr>
              <w:t xml:space="preserve">միջոցառման մասով </w:t>
            </w:r>
            <w:r w:rsidRPr="008D5D79">
              <w:rPr>
                <w:rFonts w:ascii="GHEA Grapalat" w:eastAsia="GHEA Grapalat" w:hAnsi="GHEA Grapalat" w:cs="GHEA Grapalat"/>
                <w:b/>
                <w:sz w:val="24"/>
                <w:szCs w:val="24"/>
                <w:highlight w:val="white"/>
              </w:rPr>
              <w:t>միայն մեկ անգամ</w:t>
            </w:r>
            <w:r w:rsidRPr="008D5D79">
              <w:rPr>
                <w:rFonts w:ascii="GHEA Grapalat" w:eastAsia="GHEA Grapalat" w:hAnsi="GHEA Grapalat" w:cs="GHEA Grapalat"/>
                <w:sz w:val="24"/>
                <w:szCs w:val="24"/>
                <w:highlight w:val="white"/>
              </w:rPr>
              <w:t xml:space="preserve">, իսկ </w:t>
            </w:r>
            <w:r w:rsidRPr="008D5D79">
              <w:rPr>
                <w:rFonts w:ascii="GHEA Grapalat" w:eastAsia="GHEA Grapalat" w:hAnsi="GHEA Grapalat" w:cs="GHEA Grapalat"/>
                <w:sz w:val="24"/>
                <w:szCs w:val="24"/>
              </w:rPr>
              <w:t>Հավելվածի</w:t>
            </w:r>
            <w:r w:rsidRPr="008D5D79">
              <w:rPr>
                <w:rFonts w:ascii="GHEA Grapalat" w:eastAsia="GHEA Grapalat" w:hAnsi="GHEA Grapalat" w:cs="GHEA Grapalat"/>
                <w:sz w:val="24"/>
                <w:szCs w:val="24"/>
                <w:lang w:val="fr-FR"/>
              </w:rPr>
              <w:t xml:space="preserve"> 14-</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համաձայն՝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 xml:space="preserve">N 1 միջոցառման շրջանակներում ֆինանսական </w:t>
            </w:r>
            <w:r w:rsidRPr="008D5D79">
              <w:rPr>
                <w:rFonts w:ascii="GHEA Grapalat" w:eastAsia="GHEA Grapalat" w:hAnsi="GHEA Grapalat" w:cs="GHEA Grapalat"/>
                <w:sz w:val="24"/>
                <w:szCs w:val="24"/>
              </w:rPr>
              <w:lastRenderedPageBreak/>
              <w:t xml:space="preserve">կազմակերպությունը </w:t>
            </w:r>
            <w:r w:rsidRPr="008D5D79">
              <w:rPr>
                <w:rFonts w:ascii="GHEA Grapalat" w:eastAsia="GHEA Grapalat" w:hAnsi="GHEA Grapalat" w:cs="GHEA Grapalat"/>
                <w:b/>
                <w:sz w:val="24"/>
                <w:szCs w:val="24"/>
              </w:rPr>
              <w:t>յուրաքանչյուր ամիս</w:t>
            </w:r>
            <w:r w:rsidRPr="008D5D79">
              <w:rPr>
                <w:rFonts w:ascii="GHEA Grapalat" w:eastAsia="GHEA Grapalat" w:hAnsi="GHEA Grapalat" w:cs="GHEA Grapalat"/>
                <w:sz w:val="24"/>
                <w:szCs w:val="24"/>
              </w:rPr>
              <w:t xml:space="preserve"> N 1 միջոցառմամբ հաստատված Ձև 1-ով՝ հայտ և Ձև 2-ով՝ </w:t>
            </w:r>
            <w:r w:rsidRPr="008D5D79">
              <w:rPr>
                <w:rFonts w:ascii="GHEA Grapalat" w:eastAsia="GHEA Grapalat" w:hAnsi="GHEA Grapalat" w:cs="GHEA Grapalat"/>
                <w:b/>
                <w:sz w:val="24"/>
                <w:szCs w:val="24"/>
              </w:rPr>
              <w:t>նախորդող ամսվա</w:t>
            </w:r>
            <w:r w:rsidRPr="008D5D79">
              <w:rPr>
                <w:rFonts w:ascii="GHEA Grapalat" w:eastAsia="GHEA Grapalat" w:hAnsi="GHEA Grapalat" w:cs="GHEA Grapalat"/>
                <w:sz w:val="24"/>
                <w:szCs w:val="24"/>
              </w:rPr>
              <w:t xml:space="preserve"> հաշվետվություն է ներկայացնում Հայաստանի Հանրապետության էկոնոմիկայի նախարարություն՝ սուբսիդավորում ստանալու նպատակով։ Ընդ որում, յուրաքանչյուր հաջորդ ամիս ներկայացվող սուբսիդավորման հայտի մեջ ներառվում են բացառապես նախորդ ամսվա համար հաշվարկված սուբսիդավորման ենթակա տոկոսադրույքների գումարները։</w:t>
            </w:r>
          </w:p>
          <w:p w14:paraId="71420679" w14:textId="550283B3" w:rsidR="00215270" w:rsidRPr="008D5D79" w:rsidRDefault="005B79BB" w:rsidP="00C73671">
            <w:pPr>
              <w:spacing w:line="276" w:lineRule="auto"/>
              <w:jc w:val="both"/>
              <w:rPr>
                <w:rFonts w:ascii="GHEA Grapalat" w:eastAsia="GHEA Grapalat" w:hAnsi="GHEA Grapalat" w:cs="Calibri Light"/>
                <w:color w:val="000000"/>
                <w:sz w:val="24"/>
                <w:szCs w:val="24"/>
              </w:rPr>
            </w:pPr>
            <w:r w:rsidRPr="008D5D79">
              <w:rPr>
                <w:rFonts w:ascii="GHEA Grapalat" w:eastAsia="GHEA Grapalat" w:hAnsi="GHEA Grapalat" w:cs="GHEA Grapalat"/>
                <w:sz w:val="24"/>
                <w:szCs w:val="24"/>
                <w:lang w:val="en-US"/>
              </w:rPr>
              <w:t>Այս</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առումով</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պարզ</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չէ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թե</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ինչպես</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փոխհատուցումը</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տրամադրվում</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միայն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մեկ</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անգամ</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lang w:val="en-US"/>
              </w:rPr>
              <w:t>սակայն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ֆինանսական կազմակերպությունը սուբսիդավորում ստանալու նպատակով</w:t>
            </w:r>
            <w:r w:rsidRPr="008D5D79">
              <w:rPr>
                <w:rFonts w:ascii="GHEA Grapalat" w:eastAsia="GHEA Grapalat" w:hAnsi="GHEA Grapalat" w:cs="GHEA Grapalat"/>
                <w:b/>
                <w:sz w:val="24"/>
                <w:szCs w:val="24"/>
              </w:rPr>
              <w:t xml:space="preserve"> յուրաքանչյուր ամիս</w:t>
            </w:r>
            <w:r w:rsidRPr="008D5D79">
              <w:rPr>
                <w:rFonts w:ascii="GHEA Grapalat" w:eastAsia="GHEA Grapalat" w:hAnsi="GHEA Grapalat" w:cs="GHEA Grapalat"/>
                <w:sz w:val="24"/>
                <w:szCs w:val="24"/>
              </w:rPr>
              <w:t xml:space="preserve"> հայտ և </w:t>
            </w:r>
            <w:r w:rsidRPr="008D5D79">
              <w:rPr>
                <w:rFonts w:ascii="GHEA Grapalat" w:eastAsia="GHEA Grapalat" w:hAnsi="GHEA Grapalat" w:cs="GHEA Grapalat"/>
                <w:b/>
                <w:sz w:val="24"/>
                <w:szCs w:val="24"/>
              </w:rPr>
              <w:t>նախորդող ամսվա</w:t>
            </w:r>
            <w:r w:rsidRPr="008D5D79">
              <w:rPr>
                <w:rFonts w:ascii="GHEA Grapalat" w:eastAsia="GHEA Grapalat" w:hAnsi="GHEA Grapalat" w:cs="GHEA Grapalat"/>
                <w:sz w:val="24"/>
                <w:szCs w:val="24"/>
              </w:rPr>
              <w:t xml:space="preserve"> հաշվետվություն  ներկայացնում Հայաստանի Հանրապետության էկոնոմիկայի նախարարություն, ուստի նշված մասով Հավելվածն ունի պարզաբանման կարիք:</w:t>
            </w:r>
          </w:p>
        </w:tc>
        <w:tc>
          <w:tcPr>
            <w:tcW w:w="4770" w:type="dxa"/>
            <w:tcBorders>
              <w:top w:val="single" w:sz="4" w:space="0" w:color="auto"/>
              <w:bottom w:val="single" w:sz="4" w:space="0" w:color="auto"/>
            </w:tcBorders>
            <w:shd w:val="clear" w:color="auto" w:fill="auto"/>
          </w:tcPr>
          <w:p w14:paraId="675762D7" w14:textId="542A9021" w:rsidR="00B071ED" w:rsidRPr="008D5D79" w:rsidRDefault="00B071ED"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lastRenderedPageBreak/>
              <w:t>Ընդունվել է</w:t>
            </w:r>
          </w:p>
          <w:p w14:paraId="0CFF497F" w14:textId="390998E0" w:rsidR="00E41864" w:rsidRPr="008D5D79" w:rsidRDefault="00E41864" w:rsidP="00702E45">
            <w:pPr>
              <w:jc w:val="center"/>
              <w:rPr>
                <w:rFonts w:ascii="GHEA Grapalat" w:eastAsia="GHEA Grapalat" w:hAnsi="GHEA Grapalat" w:cs="GHEA Grapalat"/>
                <w:bCs/>
                <w:color w:val="000000"/>
                <w:sz w:val="24"/>
                <w:szCs w:val="24"/>
              </w:rPr>
            </w:pPr>
          </w:p>
        </w:tc>
      </w:tr>
      <w:tr w:rsidR="00215270" w:rsidRPr="008D5D79" w14:paraId="79C5E450" w14:textId="77777777" w:rsidTr="008D5D79">
        <w:trPr>
          <w:trHeight w:val="70"/>
        </w:trPr>
        <w:tc>
          <w:tcPr>
            <w:tcW w:w="9625" w:type="dxa"/>
            <w:shd w:val="clear" w:color="auto" w:fill="auto"/>
          </w:tcPr>
          <w:p w14:paraId="2052FFBD" w14:textId="7B55CA42" w:rsidR="00C56090" w:rsidRPr="008D5D79" w:rsidRDefault="005B79BB" w:rsidP="00C73671">
            <w:pPr>
              <w:spacing w:line="276" w:lineRule="auto"/>
              <w:jc w:val="both"/>
              <w:rPr>
                <w:rFonts w:ascii="GHEA Grapalat" w:eastAsia="GHEA Grapalat" w:hAnsi="GHEA Grapalat" w:cs="GHEA Grapalat"/>
                <w:sz w:val="24"/>
                <w:szCs w:val="24"/>
              </w:rPr>
            </w:pPr>
            <w:r w:rsidRPr="008D5D79">
              <w:rPr>
                <w:rFonts w:ascii="GHEA Grapalat" w:hAnsi="GHEA Grapalat"/>
                <w:noProof/>
                <w:sz w:val="24"/>
                <w:szCs w:val="24"/>
                <w:lang w:val="fr-FR"/>
              </w:rPr>
              <w:t xml:space="preserve">10. Հավելվածի 5-րդ կետում </w:t>
            </w:r>
            <w:r w:rsidRPr="008D5D79">
              <w:rPr>
                <w:rFonts w:ascii="GHEA Grapalat" w:hAnsi="GHEA Grapalat" w:cs="Tahoma"/>
                <w:noProof/>
                <w:sz w:val="24"/>
                <w:szCs w:val="24"/>
                <w:lang w:val="fr-FR"/>
              </w:rPr>
              <w:t>«</w:t>
            </w:r>
            <w:r w:rsidRPr="008D5D79">
              <w:rPr>
                <w:rFonts w:ascii="GHEA Grapalat" w:eastAsia="GHEA Grapalat" w:hAnsi="GHEA Grapalat" w:cs="GHEA Grapalat"/>
                <w:sz w:val="24"/>
                <w:szCs w:val="24"/>
                <w:highlight w:val="white"/>
              </w:rPr>
              <w:t xml:space="preserve">հաշվապահական </w:t>
            </w:r>
            <w:r w:rsidRPr="008D5D79">
              <w:rPr>
                <w:rFonts w:ascii="GHEA Grapalat" w:eastAsia="GHEA Grapalat" w:hAnsi="GHEA Grapalat" w:cs="GHEA Grapalat"/>
                <w:sz w:val="24"/>
                <w:szCs w:val="24"/>
              </w:rPr>
              <w:t>հաշվառման միջազգային ստանդարտ 2-ով սահմանված «պաշարներ» ակտիվները</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ձևակերպումն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անհրաժեշտ</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համապատասխանեցնել</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Հայաստանի Հանրապետության ֆինանսների և էկոնոմիկայի նախարարի 2001 թվականի ապրիլի 13-ի N 119 հրամանով սահմանված ձևակերպումներին:</w:t>
            </w:r>
          </w:p>
        </w:tc>
        <w:tc>
          <w:tcPr>
            <w:tcW w:w="4770" w:type="dxa"/>
            <w:tcBorders>
              <w:top w:val="single" w:sz="4" w:space="0" w:color="auto"/>
              <w:bottom w:val="single" w:sz="4" w:space="0" w:color="auto"/>
            </w:tcBorders>
            <w:shd w:val="clear" w:color="auto" w:fill="auto"/>
          </w:tcPr>
          <w:p w14:paraId="4DFF7541" w14:textId="03A2F930" w:rsidR="00CE3B12" w:rsidRPr="008D5D79" w:rsidRDefault="00CE3B12"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2B29B307" w14:textId="2366F0CE" w:rsidR="00215270" w:rsidRPr="008D5D79" w:rsidRDefault="00215270" w:rsidP="00702E45">
            <w:pPr>
              <w:jc w:val="center"/>
              <w:rPr>
                <w:rFonts w:ascii="GHEA Grapalat" w:eastAsia="GHEA Grapalat" w:hAnsi="GHEA Grapalat" w:cs="GHEA Grapalat"/>
                <w:bCs/>
                <w:color w:val="000000"/>
                <w:sz w:val="24"/>
                <w:szCs w:val="24"/>
              </w:rPr>
            </w:pPr>
          </w:p>
        </w:tc>
      </w:tr>
      <w:tr w:rsidR="00215270" w:rsidRPr="008D5D79" w14:paraId="797F6140" w14:textId="77777777" w:rsidTr="008D5D79">
        <w:trPr>
          <w:trHeight w:val="942"/>
        </w:trPr>
        <w:tc>
          <w:tcPr>
            <w:tcW w:w="9625" w:type="dxa"/>
            <w:shd w:val="clear" w:color="auto" w:fill="auto"/>
          </w:tcPr>
          <w:p w14:paraId="11407C27" w14:textId="77777777" w:rsidR="005B79BB" w:rsidRPr="008D5D79" w:rsidRDefault="005B79BB"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11.  Հավելվածի 7-րդ կետով սահմանվում է, որ աջակցությունը տրամադրվում է տնտեսավարողներին՝ Չինաստանից, Հնդկաստանից, Իտալիայից, Ուզբեկստանից, Հարավային Կորեայից և Բանգլադեշից հումքի ներկրման նպատակով</w:t>
            </w:r>
            <w:r w:rsidRPr="008D5D79">
              <w:rPr>
                <w:rFonts w:ascii="GHEA Grapalat" w:eastAsia="GHEA Grapalat" w:hAnsi="GHEA Grapalat" w:cs="GHEA Grapalat"/>
                <w:b/>
                <w:sz w:val="24"/>
                <w:szCs w:val="24"/>
              </w:rPr>
              <w:t xml:space="preserve"> </w:t>
            </w:r>
            <w:r w:rsidRPr="008D5D79">
              <w:rPr>
                <w:rFonts w:ascii="GHEA Grapalat" w:eastAsia="GHEA Grapalat" w:hAnsi="GHEA Grapalat" w:cs="GHEA Grapalat"/>
                <w:sz w:val="24"/>
                <w:szCs w:val="24"/>
              </w:rPr>
              <w:t>Հայաստանի Հանրապետության տարածքում գործող և լիցենզավորված բանկերից կամ վարկային կազմակերպություններից (</w:t>
            </w:r>
            <w:r w:rsidRPr="008D5D79">
              <w:rPr>
                <w:rFonts w:ascii="GHEA Grapalat" w:hAnsi="GHEA Grapalat"/>
                <w:color w:val="000000"/>
                <w:sz w:val="24"/>
                <w:szCs w:val="24"/>
              </w:rPr>
              <w:t>այսուհետ՝ ֆինանսական կազմակերպություն</w:t>
            </w:r>
            <w:r w:rsidRPr="008D5D79">
              <w:rPr>
                <w:rFonts w:ascii="GHEA Grapalat" w:eastAsia="GHEA Grapalat" w:hAnsi="GHEA Grapalat" w:cs="GHEA Grapalat"/>
                <w:sz w:val="24"/>
                <w:szCs w:val="24"/>
              </w:rPr>
              <w:t xml:space="preserve">) ստացվող վարկերի </w:t>
            </w:r>
            <w:r w:rsidRPr="008D5D79">
              <w:rPr>
                <w:rFonts w:ascii="GHEA Grapalat" w:eastAsia="GHEA Grapalat" w:hAnsi="GHEA Grapalat" w:cs="GHEA Grapalat"/>
                <w:b/>
                <w:sz w:val="24"/>
                <w:szCs w:val="24"/>
              </w:rPr>
              <w:t>տոկոսադրույքների սուբսիդավորման</w:t>
            </w:r>
            <w:r w:rsidRPr="008D5D79">
              <w:rPr>
                <w:rFonts w:ascii="GHEA Grapalat" w:eastAsia="GHEA Grapalat" w:hAnsi="GHEA Grapalat" w:cs="GHEA Grapalat"/>
                <w:sz w:val="24"/>
                <w:szCs w:val="24"/>
              </w:rPr>
              <w:t xml:space="preserve"> ձևով:</w:t>
            </w:r>
          </w:p>
          <w:p w14:paraId="093665DB" w14:textId="6AE9B383" w:rsidR="00215270" w:rsidRPr="008D5D79" w:rsidRDefault="005B79BB" w:rsidP="00C73671">
            <w:pPr>
              <w:spacing w:line="276" w:lineRule="auto"/>
              <w:ind w:firstLine="72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Այս առումով, հարկ է նկատի ունենալ, որ Հավելվածի այլ կետերում սահմանվում է «սուբսիդավորում» ձևակերպումը, հետևաբար նշված մասով Հավելվածն ունի վերանայման կարիք:</w:t>
            </w:r>
          </w:p>
        </w:tc>
        <w:tc>
          <w:tcPr>
            <w:tcW w:w="4770" w:type="dxa"/>
            <w:tcBorders>
              <w:top w:val="single" w:sz="4" w:space="0" w:color="auto"/>
              <w:bottom w:val="single" w:sz="4" w:space="0" w:color="auto"/>
            </w:tcBorders>
            <w:shd w:val="clear" w:color="auto" w:fill="auto"/>
          </w:tcPr>
          <w:p w14:paraId="5A580AC0" w14:textId="7EA1475B" w:rsidR="00CE3B12" w:rsidRPr="008D5D79" w:rsidRDefault="00A60FE1" w:rsidP="00702E45">
            <w:pPr>
              <w:spacing w:line="276" w:lineRule="auto"/>
              <w:jc w:val="center"/>
              <w:rPr>
                <w:rFonts w:ascii="GHEA Grapalat" w:eastAsia="GHEA Grapalat" w:hAnsi="GHEA Grapalat" w:cs="GHEA Grapalat"/>
                <w:bCs/>
                <w:color w:val="000000"/>
                <w:sz w:val="24"/>
                <w:szCs w:val="24"/>
              </w:rPr>
            </w:pPr>
            <w:r w:rsidRPr="008D5D79">
              <w:rPr>
                <w:rFonts w:ascii="GHEA Grapalat" w:eastAsia="GHEA Grapalat" w:hAnsi="GHEA Grapalat" w:cs="GHEA Grapalat"/>
                <w:b/>
                <w:color w:val="000000"/>
                <w:sz w:val="24"/>
                <w:szCs w:val="24"/>
              </w:rPr>
              <w:t>Ընդունվել է</w:t>
            </w:r>
          </w:p>
          <w:p w14:paraId="06EE27F4" w14:textId="29B971D0" w:rsidR="00215270" w:rsidRPr="008D5D79" w:rsidRDefault="00215270" w:rsidP="00702E45">
            <w:pPr>
              <w:spacing w:line="276" w:lineRule="auto"/>
              <w:jc w:val="center"/>
              <w:rPr>
                <w:rFonts w:ascii="GHEA Grapalat" w:eastAsia="GHEA Grapalat" w:hAnsi="GHEA Grapalat" w:cs="GHEA Grapalat"/>
                <w:bCs/>
                <w:color w:val="000000"/>
                <w:sz w:val="24"/>
                <w:szCs w:val="24"/>
              </w:rPr>
            </w:pPr>
          </w:p>
        </w:tc>
      </w:tr>
      <w:tr w:rsidR="00215270" w:rsidRPr="008D5D79" w14:paraId="43B9D24A" w14:textId="77777777" w:rsidTr="008D5D79">
        <w:trPr>
          <w:trHeight w:val="485"/>
        </w:trPr>
        <w:tc>
          <w:tcPr>
            <w:tcW w:w="9625" w:type="dxa"/>
            <w:shd w:val="clear" w:color="auto" w:fill="auto"/>
          </w:tcPr>
          <w:p w14:paraId="6010C18B" w14:textId="5154AC06" w:rsidR="0027393A" w:rsidRPr="008D5D79" w:rsidRDefault="005B79BB"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12. Հավելվածի 11-րդ կետում «տույժ/տուգանքներ» ձևակերպումն ունի վերանայման կարիք:</w:t>
            </w:r>
          </w:p>
        </w:tc>
        <w:tc>
          <w:tcPr>
            <w:tcW w:w="4770" w:type="dxa"/>
            <w:tcBorders>
              <w:top w:val="single" w:sz="4" w:space="0" w:color="auto"/>
              <w:bottom w:val="single" w:sz="4" w:space="0" w:color="auto"/>
            </w:tcBorders>
            <w:shd w:val="clear" w:color="auto" w:fill="auto"/>
          </w:tcPr>
          <w:p w14:paraId="2E5B89C7" w14:textId="251A4BD1" w:rsidR="00CE3B12" w:rsidRPr="008D5D79" w:rsidRDefault="00CE3B12"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7DDDDED0" w14:textId="4A4FF807" w:rsidR="00215270" w:rsidRPr="008D5D79" w:rsidRDefault="00215270" w:rsidP="00C73671">
            <w:pPr>
              <w:spacing w:line="276" w:lineRule="auto"/>
              <w:jc w:val="both"/>
              <w:rPr>
                <w:rFonts w:ascii="GHEA Grapalat" w:eastAsia="GHEA Grapalat" w:hAnsi="GHEA Grapalat" w:cs="GHEA Grapalat"/>
                <w:color w:val="000000"/>
                <w:sz w:val="24"/>
                <w:szCs w:val="24"/>
              </w:rPr>
            </w:pPr>
          </w:p>
        </w:tc>
      </w:tr>
      <w:tr w:rsidR="00215270" w:rsidRPr="008D5D79" w14:paraId="65B49A8A" w14:textId="77777777" w:rsidTr="008D5D79">
        <w:trPr>
          <w:trHeight w:val="942"/>
        </w:trPr>
        <w:tc>
          <w:tcPr>
            <w:tcW w:w="9625" w:type="dxa"/>
            <w:shd w:val="clear" w:color="auto" w:fill="auto"/>
          </w:tcPr>
          <w:p w14:paraId="33EC1E38" w14:textId="6DAE38FF" w:rsidR="005B79BB" w:rsidRPr="008D5D79" w:rsidRDefault="005B79BB"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lastRenderedPageBreak/>
              <w:t>13. Հավելվածի 12-րդ կետով սահմանվում է, որ N</w:t>
            </w:r>
            <w:r w:rsidR="008C6E10"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 xml:space="preserve">1 </w:t>
            </w:r>
            <w:r w:rsidRPr="008D5D79">
              <w:rPr>
                <w:rFonts w:ascii="GHEA Grapalat" w:hAnsi="GHEA Grapalat"/>
                <w:color w:val="000000"/>
                <w:sz w:val="24"/>
                <w:szCs w:val="24"/>
              </w:rPr>
              <w:t>միջոցառման</w:t>
            </w:r>
            <w:r w:rsidRPr="008D5D79" w:rsidDel="00D453DB">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 xml:space="preserve">շրջանակում վարկ ստանալու նպատակով ցանկացած տնտեսավարող, որն իրականացնում է N 1 միջոցառման 2-րդ կետով սահմանված գործունեություն, կարող է </w:t>
            </w:r>
            <w:r w:rsidRPr="008D5D79">
              <w:rPr>
                <w:rFonts w:ascii="GHEA Grapalat" w:eastAsia="GHEA Grapalat" w:hAnsi="GHEA Grapalat" w:cs="GHEA Grapalat"/>
                <w:b/>
                <w:sz w:val="24"/>
                <w:szCs w:val="24"/>
              </w:rPr>
              <w:t xml:space="preserve">հայտ </w:t>
            </w:r>
            <w:r w:rsidRPr="008D5D79">
              <w:rPr>
                <w:rFonts w:ascii="GHEA Grapalat" w:eastAsia="GHEA Grapalat" w:hAnsi="GHEA Grapalat" w:cs="GHEA Grapalat"/>
                <w:sz w:val="24"/>
                <w:szCs w:val="24"/>
              </w:rPr>
              <w:t xml:space="preserve">ներկայացնել ֆինանսական կազմակերպություն, որի բավարարման դեպքում N 1 միջացառմամբ սահմանված պահանջների համաձայն կիրականացվի սուբսիդավորում՝ տվյալ վարկի տոկոսների և մարման ժամկետի դեպքում` N 1 </w:t>
            </w:r>
            <w:r w:rsidRPr="008D5D79">
              <w:rPr>
                <w:rFonts w:ascii="GHEA Grapalat" w:hAnsi="GHEA Grapalat"/>
                <w:color w:val="000000"/>
                <w:sz w:val="24"/>
                <w:szCs w:val="24"/>
              </w:rPr>
              <w:t>միջոցառման</w:t>
            </w:r>
            <w:r w:rsidRPr="008D5D79">
              <w:rPr>
                <w:rFonts w:ascii="GHEA Grapalat" w:eastAsia="GHEA Grapalat" w:hAnsi="GHEA Grapalat" w:cs="GHEA Grapalat"/>
                <w:sz w:val="24"/>
                <w:szCs w:val="24"/>
              </w:rPr>
              <w:t xml:space="preserve"> 8-րդ կետով սահմանված չափերով և պայմաններով։</w:t>
            </w:r>
          </w:p>
          <w:p w14:paraId="5CDE79A1" w14:textId="0F7F8389" w:rsidR="00215270" w:rsidRPr="008D5D79" w:rsidRDefault="005B79BB"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Այս առումով, անհրաժեշտ է հստակեցնել, թե ինչ ձևով է հայտը ներկայացվելու տնտեսավարողի կողմից և ինչ տեղեկություններ է ներառելու այն:</w:t>
            </w:r>
          </w:p>
        </w:tc>
        <w:tc>
          <w:tcPr>
            <w:tcW w:w="4770" w:type="dxa"/>
            <w:tcBorders>
              <w:top w:val="single" w:sz="4" w:space="0" w:color="auto"/>
              <w:bottom w:val="single" w:sz="4" w:space="0" w:color="auto"/>
            </w:tcBorders>
            <w:shd w:val="clear" w:color="auto" w:fill="auto"/>
          </w:tcPr>
          <w:p w14:paraId="62A72255" w14:textId="73ECFD4D" w:rsidR="008C6E10" w:rsidRDefault="008C6E10"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65BE64B6" w14:textId="77777777" w:rsidR="00702E45" w:rsidRPr="008D5D79" w:rsidRDefault="00702E45" w:rsidP="008C6E10">
            <w:pPr>
              <w:spacing w:line="276" w:lineRule="auto"/>
              <w:jc w:val="both"/>
              <w:rPr>
                <w:rFonts w:ascii="GHEA Grapalat" w:eastAsia="GHEA Grapalat" w:hAnsi="GHEA Grapalat" w:cs="GHEA Grapalat"/>
                <w:b/>
                <w:bCs/>
                <w:sz w:val="24"/>
                <w:szCs w:val="24"/>
              </w:rPr>
            </w:pPr>
          </w:p>
          <w:p w14:paraId="5DECEFB3" w14:textId="235BD465" w:rsidR="00215270" w:rsidRPr="008D5D79" w:rsidRDefault="00085F02" w:rsidP="00C73671">
            <w:pPr>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 xml:space="preserve">Տնտեսավարողի կողմից ֆինանսական կազմակերպություն ներկայացվող դիմում-հայտի բովանդակության վերաբերյալ ամբողջական տեղեկատվությունը  </w:t>
            </w:r>
            <w:r w:rsidR="008C6E10" w:rsidRPr="008D5D79">
              <w:rPr>
                <w:rFonts w:ascii="GHEA Grapalat" w:eastAsia="GHEA Grapalat" w:hAnsi="GHEA Grapalat" w:cs="GHEA Grapalat"/>
                <w:bCs/>
                <w:color w:val="000000"/>
                <w:sz w:val="24"/>
                <w:szCs w:val="24"/>
              </w:rPr>
              <w:t xml:space="preserve">առավել նպատակահարմար կլինի </w:t>
            </w:r>
            <w:r w:rsidRPr="008D5D79">
              <w:rPr>
                <w:rFonts w:ascii="GHEA Grapalat" w:eastAsia="GHEA Grapalat" w:hAnsi="GHEA Grapalat" w:cs="GHEA Grapalat"/>
                <w:bCs/>
                <w:color w:val="000000"/>
                <w:sz w:val="24"/>
                <w:szCs w:val="24"/>
              </w:rPr>
              <w:t>ներկայաց</w:t>
            </w:r>
            <w:r w:rsidR="008C6E10" w:rsidRPr="008D5D79">
              <w:rPr>
                <w:rFonts w:ascii="GHEA Grapalat" w:eastAsia="GHEA Grapalat" w:hAnsi="GHEA Grapalat" w:cs="GHEA Grapalat"/>
                <w:bCs/>
                <w:color w:val="000000"/>
                <w:sz w:val="24"/>
                <w:szCs w:val="24"/>
              </w:rPr>
              <w:t>նել</w:t>
            </w:r>
            <w:r w:rsidRPr="008D5D79">
              <w:rPr>
                <w:rFonts w:ascii="GHEA Grapalat" w:eastAsia="GHEA Grapalat" w:hAnsi="GHEA Grapalat" w:cs="GHEA Grapalat"/>
                <w:bCs/>
                <w:color w:val="000000"/>
                <w:sz w:val="24"/>
                <w:szCs w:val="24"/>
              </w:rPr>
              <w:t xml:space="preserve"> շահառուի և ֆինանսական կազմակերպության միջև կնքվ</w:t>
            </w:r>
            <w:r w:rsidR="00CE439D" w:rsidRPr="008D5D79">
              <w:rPr>
                <w:rFonts w:ascii="GHEA Grapalat" w:eastAsia="GHEA Grapalat" w:hAnsi="GHEA Grapalat" w:cs="GHEA Grapalat"/>
                <w:bCs/>
                <w:color w:val="000000"/>
                <w:sz w:val="24"/>
                <w:szCs w:val="24"/>
              </w:rPr>
              <w:t>ած</w:t>
            </w:r>
            <w:r w:rsidRPr="008D5D79">
              <w:rPr>
                <w:rFonts w:ascii="GHEA Grapalat" w:eastAsia="GHEA Grapalat" w:hAnsi="GHEA Grapalat" w:cs="GHEA Grapalat"/>
                <w:bCs/>
                <w:color w:val="000000"/>
                <w:sz w:val="24"/>
                <w:szCs w:val="24"/>
              </w:rPr>
              <w:t xml:space="preserve"> պայմանագրո</w:t>
            </w:r>
            <w:r w:rsidR="00CE439D" w:rsidRPr="008D5D79">
              <w:rPr>
                <w:rFonts w:ascii="GHEA Grapalat" w:eastAsia="GHEA Grapalat" w:hAnsi="GHEA Grapalat" w:cs="GHEA Grapalat"/>
                <w:bCs/>
                <w:color w:val="000000"/>
                <w:sz w:val="24"/>
                <w:szCs w:val="24"/>
              </w:rPr>
              <w:t>վ սահմանված կարգով։</w:t>
            </w:r>
          </w:p>
        </w:tc>
      </w:tr>
      <w:tr w:rsidR="00215270" w:rsidRPr="008D5D79" w14:paraId="0876683A" w14:textId="77777777" w:rsidTr="008D5D79">
        <w:trPr>
          <w:trHeight w:val="2393"/>
        </w:trPr>
        <w:tc>
          <w:tcPr>
            <w:tcW w:w="9625" w:type="dxa"/>
            <w:shd w:val="clear" w:color="auto" w:fill="auto"/>
          </w:tcPr>
          <w:p w14:paraId="56D72B14" w14:textId="77777777" w:rsidR="005B79BB" w:rsidRPr="008D5D79" w:rsidRDefault="005B79BB"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14. Հավելվածի 17-րդ կետով սահմանվում է, որ մոնիթորինգի շրջանակում N 1  միջոցառման 14-րդ կետի համաձայն ներկայացված փաստաթղթերում անճշտությունների, անհամապատասխանությունների կամ կեղծիքների բացահայտման դեպքում </w:t>
            </w:r>
            <w:r w:rsidRPr="008D5D79">
              <w:rPr>
                <w:rFonts w:ascii="GHEA Grapalat" w:eastAsia="GHEA Grapalat" w:hAnsi="GHEA Grapalat" w:cs="GHEA Grapalat"/>
                <w:b/>
                <w:sz w:val="24"/>
                <w:szCs w:val="24"/>
              </w:rPr>
              <w:t>սուբսիդավորման տրամադրումը դադարեցվում է</w:t>
            </w:r>
            <w:r w:rsidRPr="008D5D79">
              <w:rPr>
                <w:rFonts w:ascii="GHEA Grapalat" w:eastAsia="GHEA Grapalat" w:hAnsi="GHEA Grapalat" w:cs="GHEA Grapalat"/>
                <w:sz w:val="24"/>
                <w:szCs w:val="24"/>
              </w:rPr>
              <w:t xml:space="preserve">, իսկ ամբողջ ժամանակահատվածում սուբսիդավորված գումարը կազմակերպության և շահառուի միջև կնքվող պայմանագրով ամրագրված կարգով </w:t>
            </w:r>
            <w:r w:rsidRPr="008D5D79">
              <w:rPr>
                <w:rFonts w:ascii="GHEA Grapalat" w:eastAsia="GHEA Grapalat" w:hAnsi="GHEA Grapalat" w:cs="GHEA Grapalat"/>
                <w:b/>
                <w:sz w:val="24"/>
                <w:szCs w:val="24"/>
              </w:rPr>
              <w:t>եռամսյա ժամկետում հետ է վերադարձվում պետական բյուջե՝</w:t>
            </w:r>
            <w:r w:rsidRPr="008D5D79">
              <w:rPr>
                <w:rFonts w:ascii="GHEA Grapalat" w:eastAsia="GHEA Grapalat" w:hAnsi="GHEA Grapalat" w:cs="GHEA Grapalat"/>
                <w:sz w:val="24"/>
                <w:szCs w:val="24"/>
              </w:rPr>
              <w:t xml:space="preserve"> կիրառելով Հայաստանի Հանրապետության կենտրոնական բանկի խորհրդի 2010 թվականի նոյեմբերի 9-ի թիվ 283-Ն որոշումը։</w:t>
            </w:r>
          </w:p>
          <w:p w14:paraId="179C860B" w14:textId="77777777" w:rsidR="005B79BB" w:rsidRPr="008D5D79" w:rsidRDefault="005B79BB" w:rsidP="00C73671">
            <w:pPr>
              <w:spacing w:line="276" w:lineRule="auto"/>
              <w:ind w:firstLine="72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Այս առումով, պարզ չէ, թե սուբսիդավորված գումարը վերադարձվելու է ֆինանսական կազմակերպության, թե շահառուի կողմից՝ հաշվի առնելով, որ հաշվետվությունը ներկայացվում է ֆինանսական կազմակերպության կողմից, հետևաբար դրանում անճշտությունների, անհամապատասխանությունների կամ կեղծիքի բացահայտման դեպքում շահառուից սուբսիդավոված գումարը հետ վերադարձնելը, ուստի նշված մասով Հավելվածի 17-րդ կետն ունի վերանայման  և հստակեցման կարիք</w:t>
            </w:r>
          </w:p>
          <w:p w14:paraId="38B2B31F" w14:textId="160A0DF1" w:rsidR="0022459D" w:rsidRPr="008D5D79" w:rsidRDefault="005B79BB" w:rsidP="00C73671">
            <w:pPr>
              <w:spacing w:line="276" w:lineRule="auto"/>
              <w:ind w:firstLine="72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lastRenderedPageBreak/>
              <w:t>Միաժամանակ, առաջարկում ենք նշված կարգավորումը ամբողջ ժամանակահատվածում սուբսիդավորված գումարը վերադարձնելու մասով վերանայել՝ հաշվի առնելով, որ անճշտությունները և անհամապատասխանությունները վերաբերելու են միայն նախորդ ամսվա հաշվետվությանը և հնարավոր է լինեն տեխնիկական բնույթի:</w:t>
            </w:r>
          </w:p>
        </w:tc>
        <w:tc>
          <w:tcPr>
            <w:tcW w:w="4770" w:type="dxa"/>
            <w:tcBorders>
              <w:top w:val="single" w:sz="4" w:space="0" w:color="auto"/>
              <w:bottom w:val="single" w:sz="4" w:space="0" w:color="auto"/>
            </w:tcBorders>
            <w:shd w:val="clear" w:color="auto" w:fill="auto"/>
          </w:tcPr>
          <w:p w14:paraId="748D41B9" w14:textId="6C6D9B81" w:rsidR="0062431D" w:rsidRDefault="0062431D"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lastRenderedPageBreak/>
              <w:t>Չի ընդունվել</w:t>
            </w:r>
          </w:p>
          <w:p w14:paraId="43F39D79" w14:textId="77777777" w:rsidR="00702E45" w:rsidRPr="008D5D79" w:rsidRDefault="00702E45" w:rsidP="0062431D">
            <w:pPr>
              <w:spacing w:line="276" w:lineRule="auto"/>
              <w:jc w:val="both"/>
              <w:rPr>
                <w:rFonts w:ascii="GHEA Grapalat" w:eastAsia="GHEA Grapalat" w:hAnsi="GHEA Grapalat" w:cs="GHEA Grapalat"/>
                <w:b/>
                <w:bCs/>
                <w:sz w:val="24"/>
                <w:szCs w:val="24"/>
              </w:rPr>
            </w:pPr>
          </w:p>
          <w:p w14:paraId="42E8921D" w14:textId="2FFBD60D" w:rsidR="00182A84" w:rsidRPr="008D5D79" w:rsidRDefault="00FD6A10" w:rsidP="00C73671">
            <w:pPr>
              <w:spacing w:line="276" w:lineRule="auto"/>
              <w:jc w:val="both"/>
              <w:rPr>
                <w:rFonts w:ascii="GHEA Grapalat" w:hAnsi="GHEA Grapalat" w:cs="Sylfaen"/>
                <w:sz w:val="24"/>
                <w:szCs w:val="24"/>
              </w:rPr>
            </w:pPr>
            <w:r w:rsidRPr="008D5D79">
              <w:rPr>
                <w:rFonts w:ascii="GHEA Grapalat" w:eastAsia="GHEA Grapalat" w:hAnsi="GHEA Grapalat" w:cs="GHEA Grapalat"/>
                <w:bCs/>
                <w:color w:val="000000" w:themeColor="text1"/>
                <w:sz w:val="24"/>
                <w:szCs w:val="24"/>
              </w:rPr>
              <w:t xml:space="preserve">Էկոնոմիկայի նախարարության և Ֆինանսական կազմակերպությունների միջև կնքվող պայմանագրում սահմանված է դրույթ, </w:t>
            </w:r>
            <w:r w:rsidR="0062431D" w:rsidRPr="008D5D79">
              <w:rPr>
                <w:rFonts w:ascii="GHEA Grapalat" w:eastAsia="GHEA Grapalat" w:hAnsi="GHEA Grapalat" w:cs="GHEA Grapalat"/>
                <w:bCs/>
                <w:color w:val="000000" w:themeColor="text1"/>
                <w:sz w:val="24"/>
                <w:szCs w:val="24"/>
              </w:rPr>
              <w:t>համաձայն որի</w:t>
            </w:r>
            <w:r w:rsidR="00182A84" w:rsidRPr="008D5D79">
              <w:rPr>
                <w:rFonts w:ascii="GHEA Grapalat" w:eastAsia="GHEA Grapalat" w:hAnsi="GHEA Grapalat" w:cs="GHEA Grapalat"/>
                <w:bCs/>
                <w:color w:val="000000" w:themeColor="text1"/>
                <w:sz w:val="24"/>
                <w:szCs w:val="24"/>
              </w:rPr>
              <w:t>, եթե</w:t>
            </w:r>
            <w:r w:rsidRPr="008D5D79">
              <w:rPr>
                <w:rFonts w:ascii="GHEA Grapalat" w:eastAsia="GHEA Grapalat" w:hAnsi="GHEA Grapalat" w:cs="GHEA Grapalat"/>
                <w:bCs/>
                <w:color w:val="000000" w:themeColor="text1"/>
                <w:sz w:val="24"/>
                <w:szCs w:val="24"/>
              </w:rPr>
              <w:t xml:space="preserve"> </w:t>
            </w:r>
            <w:r w:rsidR="00182A84" w:rsidRPr="008D5D79">
              <w:rPr>
                <w:rFonts w:ascii="GHEA Grapalat" w:hAnsi="GHEA Grapalat" w:cs="Andalus"/>
                <w:color w:val="000000" w:themeColor="text1"/>
                <w:sz w:val="24"/>
                <w:szCs w:val="24"/>
              </w:rPr>
              <w:t xml:space="preserve">Ֆինանսական կազմակերպության կողմից խախտվել են Պայմանագրի կամ հավելվածի  </w:t>
            </w:r>
            <w:r w:rsidR="00182A84" w:rsidRPr="008D5D79">
              <w:rPr>
                <w:rFonts w:ascii="GHEA Grapalat" w:eastAsia="GHEA Grapalat" w:hAnsi="GHEA Grapalat" w:cs="GHEA Grapalat"/>
                <w:sz w:val="24"/>
                <w:szCs w:val="24"/>
              </w:rPr>
              <w:t xml:space="preserve">N 1  միջոցառման </w:t>
            </w:r>
            <w:r w:rsidR="00182A84" w:rsidRPr="008D5D79">
              <w:rPr>
                <w:rFonts w:ascii="GHEA Grapalat" w:hAnsi="GHEA Grapalat" w:cs="Andalus"/>
                <w:color w:val="000000" w:themeColor="text1"/>
                <w:sz w:val="24"/>
                <w:szCs w:val="24"/>
              </w:rPr>
              <w:t xml:space="preserve">դրույթները, ապա </w:t>
            </w:r>
            <w:r w:rsidR="00182A84" w:rsidRPr="008D5D79">
              <w:rPr>
                <w:rFonts w:ascii="GHEA Grapalat" w:hAnsi="GHEA Grapalat" w:cs="Sylfaen"/>
                <w:color w:val="000000" w:themeColor="text1"/>
                <w:sz w:val="24"/>
                <w:szCs w:val="24"/>
              </w:rPr>
              <w:t xml:space="preserve">Ֆինանսավորողի՝ Էկոնոմիկայի նախարարության, պահանջով </w:t>
            </w:r>
            <w:r w:rsidR="00182A84" w:rsidRPr="008D5D79">
              <w:rPr>
                <w:rFonts w:ascii="GHEA Grapalat" w:hAnsi="GHEA Grapalat" w:cs="Arial"/>
                <w:color w:val="000000" w:themeColor="text1"/>
                <w:sz w:val="24"/>
                <w:szCs w:val="24"/>
              </w:rPr>
              <w:t xml:space="preserve">Ֆինանսական կազմակերպությունը </w:t>
            </w:r>
            <w:r w:rsidR="00182A84" w:rsidRPr="008D5D79">
              <w:rPr>
                <w:rFonts w:ascii="GHEA Grapalat" w:hAnsi="GHEA Grapalat" w:cs="Sylfaen"/>
                <w:color w:val="000000" w:themeColor="text1"/>
                <w:sz w:val="24"/>
                <w:szCs w:val="24"/>
              </w:rPr>
              <w:t xml:space="preserve">վճարված տոկոսադրույքի սուբսիդավորման ամբողջ գումարը եռամսյա ժամկետում վերադարձնում է </w:t>
            </w:r>
            <w:r w:rsidR="00182A84" w:rsidRPr="008D5D79">
              <w:rPr>
                <w:rFonts w:ascii="GHEA Grapalat" w:hAnsi="GHEA Grapalat"/>
                <w:color w:val="000000" w:themeColor="text1"/>
                <w:sz w:val="24"/>
                <w:szCs w:val="24"/>
              </w:rPr>
              <w:t>Ֆինանսավորող</w:t>
            </w:r>
            <w:r w:rsidR="00182A84" w:rsidRPr="008D5D79">
              <w:rPr>
                <w:rFonts w:ascii="GHEA Grapalat" w:hAnsi="GHEA Grapalat" w:cs="Sylfaen"/>
                <w:color w:val="000000" w:themeColor="text1"/>
                <w:sz w:val="24"/>
                <w:szCs w:val="24"/>
              </w:rPr>
              <w:t>ին</w:t>
            </w:r>
            <w:r w:rsidR="00182A84" w:rsidRPr="008D5D79">
              <w:rPr>
                <w:rFonts w:ascii="GHEA Grapalat" w:hAnsi="GHEA Grapalat" w:cs="Sylfaen"/>
                <w:sz w:val="24"/>
                <w:szCs w:val="24"/>
              </w:rPr>
              <w:t>։</w:t>
            </w:r>
          </w:p>
          <w:p w14:paraId="3855A7B5" w14:textId="4DE6FB9D" w:rsidR="007145B5" w:rsidRPr="008D5D79" w:rsidRDefault="007145B5" w:rsidP="00C73671">
            <w:pPr>
              <w:spacing w:line="276" w:lineRule="auto"/>
              <w:jc w:val="both"/>
              <w:rPr>
                <w:rFonts w:ascii="GHEA Grapalat" w:hAnsi="GHEA Grapalat" w:cs="Sylfaen"/>
                <w:sz w:val="24"/>
                <w:szCs w:val="24"/>
              </w:rPr>
            </w:pPr>
            <w:r w:rsidRPr="008D5D79">
              <w:rPr>
                <w:rFonts w:ascii="GHEA Grapalat" w:eastAsia="GHEA Grapalat" w:hAnsi="GHEA Grapalat" w:cs="GHEA Grapalat"/>
                <w:sz w:val="24"/>
                <w:szCs w:val="24"/>
              </w:rPr>
              <w:lastRenderedPageBreak/>
              <w:t>Անճշտություններ</w:t>
            </w:r>
            <w:r w:rsidR="0062431D" w:rsidRPr="008D5D79">
              <w:rPr>
                <w:rFonts w:ascii="GHEA Grapalat" w:eastAsia="GHEA Grapalat" w:hAnsi="GHEA Grapalat" w:cs="GHEA Grapalat"/>
                <w:sz w:val="24"/>
                <w:szCs w:val="24"/>
              </w:rPr>
              <w:t>ը</w:t>
            </w:r>
            <w:r w:rsidRPr="008D5D79">
              <w:rPr>
                <w:rFonts w:ascii="GHEA Grapalat" w:eastAsia="GHEA Grapalat" w:hAnsi="GHEA Grapalat" w:cs="GHEA Grapalat"/>
                <w:sz w:val="24"/>
                <w:szCs w:val="24"/>
              </w:rPr>
              <w:t>, անհամապատասխանությունները կամ կեղծիքները վերաբերում են N 1  միջոցառման դրույթների և պահանջների խախտմանը։</w:t>
            </w:r>
          </w:p>
          <w:p w14:paraId="0219136A" w14:textId="77777777" w:rsidR="000F3B9A" w:rsidRPr="008D5D79" w:rsidRDefault="000F3B9A" w:rsidP="00C73671">
            <w:pPr>
              <w:spacing w:line="276" w:lineRule="auto"/>
              <w:jc w:val="both"/>
              <w:rPr>
                <w:rFonts w:ascii="GHEA Grapalat" w:hAnsi="GHEA Grapalat" w:cs="Andalus"/>
                <w:color w:val="000000" w:themeColor="text1"/>
                <w:sz w:val="24"/>
                <w:szCs w:val="24"/>
                <w:highlight w:val="yellow"/>
              </w:rPr>
            </w:pPr>
          </w:p>
          <w:p w14:paraId="3A8E844E" w14:textId="6F3A4237" w:rsidR="00A3175C" w:rsidRPr="008D5D79" w:rsidRDefault="00A3175C" w:rsidP="00C73671">
            <w:pPr>
              <w:spacing w:line="276" w:lineRule="auto"/>
              <w:jc w:val="both"/>
              <w:rPr>
                <w:rFonts w:ascii="GHEA Grapalat" w:eastAsia="MS Mincho" w:hAnsi="GHEA Grapalat" w:cs="MS Mincho"/>
                <w:bCs/>
                <w:color w:val="000000" w:themeColor="text1"/>
                <w:sz w:val="24"/>
                <w:szCs w:val="24"/>
              </w:rPr>
            </w:pPr>
          </w:p>
        </w:tc>
      </w:tr>
      <w:tr w:rsidR="00215270" w:rsidRPr="008D5D79" w14:paraId="0A433D15" w14:textId="77777777" w:rsidTr="008D5D79">
        <w:trPr>
          <w:trHeight w:val="942"/>
        </w:trPr>
        <w:tc>
          <w:tcPr>
            <w:tcW w:w="9625" w:type="dxa"/>
            <w:shd w:val="clear" w:color="auto" w:fill="auto"/>
          </w:tcPr>
          <w:p w14:paraId="67D00F11" w14:textId="1F027200" w:rsidR="0022459D" w:rsidRPr="008D5D79" w:rsidRDefault="005B79BB" w:rsidP="00C73671">
            <w:pPr>
              <w:spacing w:line="276" w:lineRule="auto"/>
              <w:jc w:val="both"/>
              <w:rPr>
                <w:rFonts w:ascii="GHEA Grapalat" w:eastAsia="GHEA Grapalat" w:hAnsi="GHEA Grapalat" w:cs="Calibri Light"/>
                <w:color w:val="000000"/>
                <w:sz w:val="24"/>
                <w:szCs w:val="24"/>
              </w:rPr>
            </w:pPr>
            <w:r w:rsidRPr="008D5D79">
              <w:rPr>
                <w:rFonts w:ascii="GHEA Grapalat" w:eastAsia="GHEA Grapalat" w:hAnsi="GHEA Grapalat" w:cs="GHEA Grapalat"/>
                <w:sz w:val="24"/>
                <w:szCs w:val="24"/>
              </w:rPr>
              <w:lastRenderedPageBreak/>
              <w:t>15. Հավելվածի 18-րդ կետում անհրաժեշտ է հստակեցնել, թե ինչ ընթացակարգով են Հայաստանի Հանրապետության էկոնոմիկայի նախարարությանը ներկայացված փաստաթղթերը տարեկան հաշվեքննության շրջանակներում տրամադրվելու Հաշվեքննիչ պալատին և ինչպես է իրականացվելու շահառուի համաձայնության ստացումը</w:t>
            </w:r>
          </w:p>
        </w:tc>
        <w:tc>
          <w:tcPr>
            <w:tcW w:w="4770" w:type="dxa"/>
            <w:tcBorders>
              <w:top w:val="single" w:sz="4" w:space="0" w:color="auto"/>
              <w:bottom w:val="single" w:sz="4" w:space="0" w:color="auto"/>
            </w:tcBorders>
            <w:shd w:val="clear" w:color="auto" w:fill="auto"/>
          </w:tcPr>
          <w:p w14:paraId="6B4F810B" w14:textId="14574884" w:rsidR="0062431D" w:rsidRDefault="0062431D"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7385BB41" w14:textId="77777777" w:rsidR="00702E45" w:rsidRPr="008D5D79" w:rsidRDefault="00702E45" w:rsidP="0062431D">
            <w:pPr>
              <w:spacing w:line="276" w:lineRule="auto"/>
              <w:jc w:val="both"/>
              <w:rPr>
                <w:rFonts w:ascii="GHEA Grapalat" w:eastAsia="GHEA Grapalat" w:hAnsi="GHEA Grapalat" w:cs="GHEA Grapalat"/>
                <w:b/>
                <w:bCs/>
                <w:sz w:val="24"/>
                <w:szCs w:val="24"/>
              </w:rPr>
            </w:pPr>
          </w:p>
          <w:p w14:paraId="1EC458CA" w14:textId="77777777" w:rsidR="006E3535" w:rsidRPr="008D5D79" w:rsidRDefault="00AC3278"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 </w:t>
            </w:r>
            <w:r w:rsidR="006E3535" w:rsidRPr="008D5D79">
              <w:rPr>
                <w:rFonts w:ascii="GHEA Grapalat" w:eastAsia="GHEA Grapalat" w:hAnsi="GHEA Grapalat" w:cs="GHEA Grapalat"/>
                <w:sz w:val="24"/>
                <w:szCs w:val="24"/>
              </w:rPr>
              <w:t>Էկոնոմիկայի նախարարության և Ֆինանսական կազմակերպությունների միջև կնքվող պայմանագրում սահմանված է դրույթ</w:t>
            </w:r>
            <w:r w:rsidR="006E3535" w:rsidRPr="008D5D79">
              <w:rPr>
                <w:rFonts w:ascii="Cambria Math" w:eastAsia="Microsoft JhengHei" w:hAnsi="Cambria Math" w:cs="Cambria Math"/>
                <w:sz w:val="24"/>
                <w:szCs w:val="24"/>
              </w:rPr>
              <w:t>․</w:t>
            </w:r>
          </w:p>
          <w:p w14:paraId="33DEED52" w14:textId="3722E1F8" w:rsidR="001B0FD0" w:rsidRPr="008D5D79" w:rsidRDefault="006E3535"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«Կողմերը սահմանում են, որ Պայմանագրի գործողության ընթացքում N 1  Միջոցառման շրջանակում ՀՀ օրենսդրությամբ սահմանված կարգով փոխանակում են տնտեսավարողների վերաբերյալ իրավական, տնտեսական, ֆինանսական և այլ տեղեկատվություն՝ պահպանելով բանկային և առևտրային գաղտնիքի վերաբերյալ ՀՀ օրենսդրության պահանջները:</w:t>
            </w:r>
          </w:p>
        </w:tc>
      </w:tr>
      <w:tr w:rsidR="00215270" w:rsidRPr="008D5D79" w14:paraId="06FAA33D" w14:textId="77777777" w:rsidTr="008D5D79">
        <w:trPr>
          <w:trHeight w:val="530"/>
        </w:trPr>
        <w:tc>
          <w:tcPr>
            <w:tcW w:w="9625" w:type="dxa"/>
            <w:shd w:val="clear" w:color="auto" w:fill="auto"/>
          </w:tcPr>
          <w:p w14:paraId="295813F7" w14:textId="650A24D0" w:rsidR="00215270" w:rsidRPr="008D5D79" w:rsidRDefault="005B79BB"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16. Առաջարկում ենք Հավելվածի 5-6-րդ գլուխների կետերի համարակալումները վերանայել:</w:t>
            </w:r>
          </w:p>
        </w:tc>
        <w:tc>
          <w:tcPr>
            <w:tcW w:w="4770" w:type="dxa"/>
            <w:tcBorders>
              <w:top w:val="single" w:sz="4" w:space="0" w:color="auto"/>
              <w:bottom w:val="single" w:sz="4" w:space="0" w:color="auto"/>
            </w:tcBorders>
            <w:shd w:val="clear" w:color="auto" w:fill="auto"/>
          </w:tcPr>
          <w:p w14:paraId="4E3E9B7A" w14:textId="77777777" w:rsidR="00215270" w:rsidRPr="008D5D79" w:rsidRDefault="006E3535"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3302A181" w14:textId="0734ACB7" w:rsidR="007145B5" w:rsidRPr="008D5D79" w:rsidRDefault="007145B5" w:rsidP="00C73671">
            <w:pPr>
              <w:spacing w:line="276" w:lineRule="auto"/>
              <w:jc w:val="both"/>
              <w:rPr>
                <w:rFonts w:ascii="GHEA Grapalat" w:eastAsia="GHEA Grapalat" w:hAnsi="GHEA Grapalat" w:cs="GHEA Grapalat"/>
                <w:bCs/>
                <w:color w:val="000000"/>
                <w:sz w:val="24"/>
                <w:szCs w:val="24"/>
              </w:rPr>
            </w:pPr>
          </w:p>
        </w:tc>
      </w:tr>
      <w:tr w:rsidR="00215270" w:rsidRPr="008D5D79" w14:paraId="5CB99237" w14:textId="77777777" w:rsidTr="008D5D79">
        <w:trPr>
          <w:trHeight w:val="1763"/>
        </w:trPr>
        <w:tc>
          <w:tcPr>
            <w:tcW w:w="9625" w:type="dxa"/>
            <w:shd w:val="clear" w:color="auto" w:fill="auto"/>
          </w:tcPr>
          <w:p w14:paraId="6154E938" w14:textId="77777777" w:rsidR="005B79BB" w:rsidRPr="008D5D79" w:rsidRDefault="005B79BB" w:rsidP="00C73671">
            <w:pPr>
              <w:spacing w:line="276" w:lineRule="auto"/>
              <w:jc w:val="both"/>
              <w:rPr>
                <w:rFonts w:ascii="GHEA Grapalat" w:hAnsi="GHEA Grapalat"/>
                <w:noProof/>
                <w:sz w:val="24"/>
                <w:szCs w:val="24"/>
              </w:rPr>
            </w:pPr>
            <w:r w:rsidRPr="008D5D79">
              <w:rPr>
                <w:rFonts w:ascii="GHEA Grapalat" w:eastAsia="GHEA Grapalat" w:hAnsi="GHEA Grapalat" w:cs="GHEA Grapalat"/>
                <w:sz w:val="24"/>
                <w:szCs w:val="24"/>
              </w:rPr>
              <w:lastRenderedPageBreak/>
              <w:t xml:space="preserve">17. </w:t>
            </w:r>
            <w:r w:rsidRPr="008D5D79">
              <w:rPr>
                <w:rFonts w:ascii="GHEA Grapalat" w:hAnsi="GHEA Grapalat"/>
                <w:noProof/>
                <w:sz w:val="24"/>
                <w:szCs w:val="24"/>
              </w:rPr>
              <w:t>Հավելվածի 5-րդ գլխով նախատեսվում է նոր միջոցառում, այն է՝ տ</w:t>
            </w:r>
            <w:r w:rsidRPr="008D5D79">
              <w:rPr>
                <w:rFonts w:ascii="GHEA Grapalat" w:eastAsia="GHEA Grapalat" w:hAnsi="GHEA Grapalat" w:cs="GHEA Grapalat"/>
                <w:bCs/>
                <w:sz w:val="24"/>
                <w:szCs w:val="24"/>
              </w:rPr>
              <w:t>եքստիլ ոլորտի կազմակերպությունների համար միջազգային էլեկտրոնային առևտրի հարթակներում գործելու նպատակով ստացված խորհրդատվական ծառայություններից օգտվելու միջոցով օգտահաշվով վաճառքների իրականացման աջակցության նպատակային միջոցառումը, որն արտացոլված չէ Նախագծի 1-ին կետում, ուստի առաջարկում ենք Նախագծի 1-ին կետը վերանայել և նշված միջոցառումը սահմանել առանձին հավելվածի տեսքով:</w:t>
            </w:r>
          </w:p>
          <w:p w14:paraId="4FE3CF34" w14:textId="24A4CCE3" w:rsidR="0022459D" w:rsidRPr="008D5D79" w:rsidRDefault="0022459D" w:rsidP="00C73671">
            <w:pPr>
              <w:spacing w:line="276" w:lineRule="auto"/>
              <w:jc w:val="both"/>
              <w:rPr>
                <w:rFonts w:ascii="GHEA Grapalat" w:eastAsia="GHEA Grapalat" w:hAnsi="GHEA Grapalat" w:cs="Calibri Light"/>
                <w:color w:val="000000"/>
                <w:sz w:val="24"/>
                <w:szCs w:val="24"/>
              </w:rPr>
            </w:pPr>
          </w:p>
        </w:tc>
        <w:tc>
          <w:tcPr>
            <w:tcW w:w="4770" w:type="dxa"/>
            <w:tcBorders>
              <w:top w:val="single" w:sz="4" w:space="0" w:color="auto"/>
              <w:bottom w:val="single" w:sz="4" w:space="0" w:color="auto"/>
            </w:tcBorders>
            <w:shd w:val="clear" w:color="auto" w:fill="auto"/>
          </w:tcPr>
          <w:p w14:paraId="76321B66" w14:textId="64435380" w:rsidR="0062431D" w:rsidRDefault="0062431D"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05E74539" w14:textId="77777777" w:rsidR="00702E45" w:rsidRPr="008D5D79" w:rsidRDefault="00702E45" w:rsidP="0062431D">
            <w:pPr>
              <w:spacing w:line="276" w:lineRule="auto"/>
              <w:jc w:val="both"/>
              <w:rPr>
                <w:rFonts w:ascii="GHEA Grapalat" w:eastAsia="GHEA Grapalat" w:hAnsi="GHEA Grapalat" w:cs="GHEA Grapalat"/>
                <w:b/>
                <w:bCs/>
                <w:sz w:val="24"/>
                <w:szCs w:val="24"/>
              </w:rPr>
            </w:pPr>
          </w:p>
          <w:p w14:paraId="01D2B88B" w14:textId="2365E08A" w:rsidR="006B286A" w:rsidRPr="008D5D79" w:rsidRDefault="006B286A" w:rsidP="00C73671">
            <w:pPr>
              <w:spacing w:after="160"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Քանի որ N</w:t>
            </w:r>
            <w:r w:rsidR="0062431D"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1 և N</w:t>
            </w:r>
            <w:r w:rsidR="0062431D"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2 միջոցառումների նպատակները նույն տրամաբանությունն են ենթադրում՝ այն է՝ մատակարարման շղթաների՝ արտահանման և ներմուծման շուկաների արդիականացման խթանում, նպատակահարմար է գտնվել հաստատել մեկ հավելվածով՝ իր երկու ուղղություններով</w:t>
            </w:r>
            <w:r w:rsidR="00CF5516" w:rsidRPr="008D5D79">
              <w:rPr>
                <w:rFonts w:ascii="GHEA Grapalat" w:eastAsia="GHEA Grapalat" w:hAnsi="GHEA Grapalat" w:cs="GHEA Grapalat"/>
                <w:sz w:val="24"/>
                <w:szCs w:val="24"/>
              </w:rPr>
              <w:t>՝ բյուջեում ֆինանսական միջոցների հատկացման մեկ միջոցառմամբ։</w:t>
            </w:r>
          </w:p>
          <w:p w14:paraId="7190D7F4" w14:textId="56011014" w:rsidR="00215270" w:rsidRPr="008D5D79" w:rsidRDefault="00215270" w:rsidP="00C73671">
            <w:pPr>
              <w:spacing w:line="276" w:lineRule="auto"/>
              <w:jc w:val="both"/>
              <w:rPr>
                <w:rFonts w:ascii="GHEA Grapalat" w:eastAsia="GHEA Grapalat" w:hAnsi="GHEA Grapalat" w:cs="GHEA Grapalat"/>
                <w:bCs/>
                <w:color w:val="000000"/>
                <w:sz w:val="24"/>
                <w:szCs w:val="24"/>
              </w:rPr>
            </w:pPr>
          </w:p>
        </w:tc>
      </w:tr>
      <w:tr w:rsidR="00215270" w:rsidRPr="008D5D79" w14:paraId="0246217E" w14:textId="77777777" w:rsidTr="008D5D79">
        <w:trPr>
          <w:trHeight w:val="942"/>
        </w:trPr>
        <w:tc>
          <w:tcPr>
            <w:tcW w:w="9625" w:type="dxa"/>
            <w:shd w:val="clear" w:color="auto" w:fill="auto"/>
          </w:tcPr>
          <w:p w14:paraId="3E442E3B" w14:textId="77777777" w:rsidR="005B79BB" w:rsidRPr="008D5D79" w:rsidRDefault="005B79BB" w:rsidP="00C73671">
            <w:pPr>
              <w:spacing w:line="276" w:lineRule="auto"/>
              <w:jc w:val="both"/>
              <w:rPr>
                <w:rFonts w:ascii="GHEA Grapalat" w:hAnsi="GHEA Grapalat"/>
                <w:noProof/>
                <w:sz w:val="24"/>
                <w:szCs w:val="24"/>
                <w:lang w:val="fr-FR"/>
              </w:rPr>
            </w:pPr>
            <w:r w:rsidRPr="008D5D79">
              <w:rPr>
                <w:rFonts w:ascii="GHEA Grapalat" w:eastAsia="GHEA Grapalat" w:hAnsi="GHEA Grapalat" w:cs="GHEA Grapalat"/>
                <w:sz w:val="24"/>
                <w:szCs w:val="24"/>
              </w:rPr>
              <w:t>18. Հավելվածի 5-րդ գլխի 1-ին կետում սահմանվում է «դիմում-հայտ» հասկացությունը, 6-րդ գլխի 8-րդ կետում և Հավելվածի 2-րդ կետում սահմանվում է «հայտ» հասկացությունը, ուստի նշված մասով Հավելվածն ունի վերանայման կարիք՝</w:t>
            </w:r>
            <w:r w:rsidRPr="008D5D79">
              <w:rPr>
                <w:rFonts w:ascii="GHEA Grapalat" w:hAnsi="GHEA Grapalat"/>
                <w:noProof/>
                <w:sz w:val="24"/>
                <w:szCs w:val="24"/>
                <w:lang w:val="fr-FR"/>
              </w:rPr>
              <w:t xml:space="preserve"> հիմք ընդունելով «Նորմատիվ իրավական ակտերի մասին» օրենքի 15-րդ հոդվածի 2-րդ մասը, որի համաձայն.</w:t>
            </w:r>
          </w:p>
          <w:p w14:paraId="58AE6E8A" w14:textId="77777777" w:rsidR="005B79BB" w:rsidRPr="008D5D79" w:rsidRDefault="005B79BB" w:rsidP="00C73671">
            <w:pPr>
              <w:spacing w:line="276" w:lineRule="auto"/>
              <w:ind w:firstLine="720"/>
              <w:jc w:val="both"/>
              <w:rPr>
                <w:rFonts w:ascii="GHEA Grapalat" w:hAnsi="GHEA Grapalat"/>
                <w:i/>
                <w:noProof/>
                <w:sz w:val="24"/>
                <w:szCs w:val="24"/>
                <w:lang w:val="fr-FR"/>
              </w:rPr>
            </w:pPr>
            <w:r w:rsidRPr="008D5D79">
              <w:rPr>
                <w:rFonts w:ascii="GHEA Grapalat" w:hAnsi="GHEA Grapalat"/>
                <w:i/>
                <w:noProof/>
                <w:sz w:val="24"/>
                <w:szCs w:val="24"/>
                <w:lang w:val="fr-FR"/>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8D5D79">
              <w:rPr>
                <w:i/>
                <w:noProof/>
                <w:sz w:val="24"/>
                <w:szCs w:val="24"/>
                <w:lang w:val="fr-FR"/>
              </w:rPr>
              <w:t> </w:t>
            </w:r>
            <w:r w:rsidRPr="008D5D79">
              <w:rPr>
                <w:rFonts w:ascii="GHEA Grapalat" w:hAnsi="GHEA Grapalat"/>
                <w:i/>
                <w:noProof/>
                <w:sz w:val="24"/>
                <w:szCs w:val="24"/>
                <w:lang w:val="fr-FR"/>
              </w:rPr>
              <w:t>:</w:t>
            </w:r>
          </w:p>
          <w:p w14:paraId="7D699B5C" w14:textId="5B71F801" w:rsidR="0022459D" w:rsidRPr="008D5D79" w:rsidRDefault="0022459D" w:rsidP="00C73671">
            <w:pPr>
              <w:pStyle w:val="ListParagraph"/>
              <w:spacing w:line="276" w:lineRule="auto"/>
              <w:ind w:left="540"/>
              <w:jc w:val="both"/>
              <w:rPr>
                <w:rFonts w:ascii="GHEA Grapalat" w:eastAsia="GHEA Grapalat" w:hAnsi="GHEA Grapalat" w:cs="Calibri Light"/>
                <w:color w:val="000000"/>
                <w:sz w:val="24"/>
                <w:szCs w:val="24"/>
              </w:rPr>
            </w:pPr>
          </w:p>
        </w:tc>
        <w:tc>
          <w:tcPr>
            <w:tcW w:w="4770" w:type="dxa"/>
            <w:tcBorders>
              <w:top w:val="single" w:sz="4" w:space="0" w:color="auto"/>
              <w:bottom w:val="single" w:sz="4" w:space="0" w:color="auto"/>
            </w:tcBorders>
            <w:shd w:val="clear" w:color="auto" w:fill="auto"/>
          </w:tcPr>
          <w:p w14:paraId="28352D8C" w14:textId="77777777" w:rsidR="00215270" w:rsidRPr="008D5D79" w:rsidRDefault="00073E76"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577A1A0C" w14:textId="0AD297EA" w:rsidR="00057FA5" w:rsidRPr="008D5D79" w:rsidRDefault="00057FA5" w:rsidP="00702E45">
            <w:pPr>
              <w:spacing w:line="276" w:lineRule="auto"/>
              <w:jc w:val="center"/>
              <w:rPr>
                <w:rFonts w:ascii="GHEA Grapalat" w:eastAsia="MS Mincho" w:hAnsi="GHEA Grapalat" w:cs="MS Mincho"/>
                <w:b/>
                <w:color w:val="000000"/>
                <w:sz w:val="24"/>
                <w:szCs w:val="24"/>
              </w:rPr>
            </w:pPr>
          </w:p>
        </w:tc>
      </w:tr>
      <w:tr w:rsidR="00215270" w:rsidRPr="008D5D79" w14:paraId="27A9350E" w14:textId="77777777" w:rsidTr="008D5D79">
        <w:trPr>
          <w:trHeight w:val="942"/>
        </w:trPr>
        <w:tc>
          <w:tcPr>
            <w:tcW w:w="9625" w:type="dxa"/>
            <w:shd w:val="clear" w:color="auto" w:fill="auto"/>
          </w:tcPr>
          <w:p w14:paraId="6BC14E15" w14:textId="77777777" w:rsidR="005B79BB" w:rsidRPr="008D5D79" w:rsidRDefault="005B79BB" w:rsidP="00C73671">
            <w:pPr>
              <w:spacing w:line="276" w:lineRule="auto"/>
              <w:jc w:val="both"/>
              <w:rPr>
                <w:rFonts w:ascii="GHEA Grapalat" w:hAnsi="GHEA Grapalat"/>
                <w:noProof/>
                <w:sz w:val="24"/>
                <w:szCs w:val="24"/>
                <w:lang w:val="fr-FR"/>
              </w:rPr>
            </w:pPr>
            <w:r w:rsidRPr="008D5D79">
              <w:rPr>
                <w:rFonts w:ascii="GHEA Grapalat" w:hAnsi="GHEA Grapalat"/>
                <w:noProof/>
                <w:sz w:val="24"/>
                <w:szCs w:val="24"/>
                <w:lang w:val="fr-FR"/>
              </w:rPr>
              <w:t>19. Հավելվածի 6-րդ գլխի 5-րդ կետի 1-ին ենթակետում առաջարկում ենք «</w:t>
            </w:r>
            <w:r w:rsidRPr="008D5D79">
              <w:rPr>
                <w:rFonts w:ascii="GHEA Grapalat" w:eastAsia="GHEA Grapalat" w:hAnsi="GHEA Grapalat" w:cs="GHEA Grapalat"/>
                <w:sz w:val="24"/>
                <w:szCs w:val="24"/>
              </w:rPr>
              <w:t>Amazon</w:t>
            </w:r>
            <w:r w:rsidRPr="008D5D79">
              <w:rPr>
                <w:rFonts w:ascii="GHEA Grapalat" w:eastAsia="GHEA Grapalat" w:hAnsi="GHEA Grapalat" w:cs="GHEA Grapalat"/>
                <w:sz w:val="24"/>
                <w:szCs w:val="24"/>
                <w:lang w:val="fr-FR"/>
              </w:rPr>
              <w:t>»</w:t>
            </w:r>
            <w:r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lang w:val="fr-FR"/>
              </w:rPr>
              <w:t>«</w:t>
            </w:r>
            <w:r w:rsidRPr="008D5D79">
              <w:rPr>
                <w:rFonts w:ascii="GHEA Grapalat" w:eastAsia="GHEA Grapalat" w:hAnsi="GHEA Grapalat" w:cs="GHEA Grapalat"/>
                <w:sz w:val="24"/>
                <w:szCs w:val="24"/>
              </w:rPr>
              <w:t>Walmart</w:t>
            </w:r>
            <w:r w:rsidRPr="008D5D79">
              <w:rPr>
                <w:rFonts w:ascii="GHEA Grapalat" w:eastAsia="GHEA Grapalat" w:hAnsi="GHEA Grapalat" w:cs="GHEA Grapalat"/>
                <w:sz w:val="24"/>
                <w:szCs w:val="24"/>
                <w:lang w:val="fr-FR"/>
              </w:rPr>
              <w:t>»</w:t>
            </w:r>
            <w:r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lang w:val="fr-FR"/>
              </w:rPr>
              <w:t>«</w:t>
            </w:r>
            <w:r w:rsidRPr="008D5D79">
              <w:rPr>
                <w:rFonts w:ascii="GHEA Grapalat" w:eastAsia="GHEA Grapalat" w:hAnsi="GHEA Grapalat" w:cs="GHEA Grapalat"/>
                <w:sz w:val="24"/>
                <w:szCs w:val="24"/>
              </w:rPr>
              <w:t>eBay</w:t>
            </w:r>
            <w:r w:rsidRPr="008D5D79">
              <w:rPr>
                <w:rFonts w:ascii="GHEA Grapalat" w:eastAsia="GHEA Grapalat" w:hAnsi="GHEA Grapalat" w:cs="GHEA Grapalat"/>
                <w:sz w:val="24"/>
                <w:szCs w:val="24"/>
                <w:lang w:val="fr-FR"/>
              </w:rPr>
              <w:t>»</w:t>
            </w:r>
            <w:r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lang w:val="fr-FR"/>
              </w:rPr>
              <w:t>«</w:t>
            </w:r>
            <w:r w:rsidRPr="008D5D79">
              <w:rPr>
                <w:rFonts w:ascii="GHEA Grapalat" w:eastAsia="GHEA Grapalat" w:hAnsi="GHEA Grapalat" w:cs="GHEA Grapalat"/>
                <w:sz w:val="24"/>
                <w:szCs w:val="24"/>
              </w:rPr>
              <w:t>Wildberries</w:t>
            </w:r>
            <w:r w:rsidRPr="008D5D79">
              <w:rPr>
                <w:rFonts w:ascii="GHEA Grapalat" w:eastAsia="GHEA Grapalat" w:hAnsi="GHEA Grapalat" w:cs="GHEA Grapalat"/>
                <w:sz w:val="24"/>
                <w:szCs w:val="24"/>
                <w:lang w:val="fr-FR"/>
              </w:rPr>
              <w:t>»</w:t>
            </w:r>
            <w:r w:rsidRPr="008D5D79">
              <w:rPr>
                <w:rFonts w:ascii="GHEA Grapalat" w:eastAsia="GHEA Grapalat" w:hAnsi="GHEA Grapalat" w:cs="GHEA Grapalat"/>
                <w:sz w:val="24"/>
                <w:szCs w:val="24"/>
              </w:rPr>
              <w:t xml:space="preserve"> և</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Ozon</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բառերը</w:t>
            </w:r>
            <w:r w:rsidRPr="008D5D79">
              <w:rPr>
                <w:rFonts w:ascii="GHEA Grapalat" w:hAnsi="GHEA Grapalat"/>
                <w:noProof/>
                <w:sz w:val="24"/>
                <w:szCs w:val="24"/>
                <w:lang w:val="fr-FR"/>
              </w:rPr>
              <w:t xml:space="preserve"> սահմանել հայերեն տառադարձությամբ՝ հիմք ընդունելով «Նորմատիվ իրավական ակտերի մասին» օրենքի 10-րդ հոդվածի 2-րդ մասը, որի համաձայն.</w:t>
            </w:r>
          </w:p>
          <w:p w14:paraId="71DD790E" w14:textId="77777777" w:rsidR="005B79BB" w:rsidRPr="008D5D79" w:rsidRDefault="005B79BB" w:rsidP="00C73671">
            <w:pPr>
              <w:spacing w:line="276" w:lineRule="auto"/>
              <w:ind w:firstLine="720"/>
              <w:jc w:val="both"/>
              <w:rPr>
                <w:rFonts w:ascii="GHEA Grapalat" w:hAnsi="GHEA Grapalat"/>
                <w:i/>
                <w:noProof/>
                <w:sz w:val="24"/>
                <w:szCs w:val="24"/>
                <w:lang w:val="fr-FR"/>
              </w:rPr>
            </w:pPr>
            <w:r w:rsidRPr="008D5D79">
              <w:rPr>
                <w:rFonts w:ascii="GHEA Grapalat" w:hAnsi="GHEA Grapalat"/>
                <w:i/>
                <w:color w:val="000000"/>
                <w:sz w:val="24"/>
                <w:szCs w:val="24"/>
                <w:shd w:val="clear" w:color="auto" w:fill="FFFFFF"/>
                <w:lang w:val="fr-FR"/>
              </w:rPr>
              <w:lastRenderedPageBreak/>
              <w:t>«</w:t>
            </w:r>
            <w:r w:rsidRPr="008D5D79">
              <w:rPr>
                <w:rFonts w:ascii="GHEA Grapalat" w:hAnsi="GHEA Grapalat"/>
                <w:i/>
                <w:color w:val="000000"/>
                <w:sz w:val="24"/>
                <w:szCs w:val="24"/>
                <w:shd w:val="clear" w:color="auto" w:fill="FFFFFF"/>
              </w:rPr>
              <w:t>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r w:rsidRPr="008D5D79">
              <w:rPr>
                <w:rFonts w:ascii="GHEA Grapalat" w:hAnsi="GHEA Grapalat"/>
                <w:i/>
                <w:color w:val="000000"/>
                <w:sz w:val="24"/>
                <w:szCs w:val="24"/>
                <w:shd w:val="clear" w:color="auto" w:fill="FFFFFF"/>
                <w:lang w:val="fr-FR"/>
              </w:rPr>
              <w:t>»:</w:t>
            </w:r>
          </w:p>
          <w:p w14:paraId="13737CBF" w14:textId="67817062" w:rsidR="0022459D" w:rsidRPr="008D5D79" w:rsidRDefault="0022459D" w:rsidP="00C73671">
            <w:pPr>
              <w:pStyle w:val="ListParagraph"/>
              <w:spacing w:line="276" w:lineRule="auto"/>
              <w:ind w:left="540"/>
              <w:jc w:val="both"/>
              <w:rPr>
                <w:rFonts w:ascii="GHEA Grapalat" w:eastAsia="GHEA Grapalat" w:hAnsi="GHEA Grapalat" w:cs="Calibri Light"/>
                <w:color w:val="000000"/>
                <w:sz w:val="24"/>
                <w:szCs w:val="24"/>
              </w:rPr>
            </w:pPr>
          </w:p>
        </w:tc>
        <w:tc>
          <w:tcPr>
            <w:tcW w:w="4770" w:type="dxa"/>
            <w:tcBorders>
              <w:top w:val="single" w:sz="4" w:space="0" w:color="auto"/>
              <w:bottom w:val="single" w:sz="4" w:space="0" w:color="auto"/>
            </w:tcBorders>
            <w:shd w:val="clear" w:color="auto" w:fill="auto"/>
          </w:tcPr>
          <w:p w14:paraId="3A743850" w14:textId="77777777" w:rsidR="00215270" w:rsidRPr="008D5D79" w:rsidRDefault="00972519"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lastRenderedPageBreak/>
              <w:t>Ընդունվել է։</w:t>
            </w:r>
          </w:p>
          <w:p w14:paraId="50855F63" w14:textId="4C1A9EA9" w:rsidR="00057FA5" w:rsidRPr="008D5D79" w:rsidRDefault="00057FA5" w:rsidP="00702E45">
            <w:pPr>
              <w:spacing w:line="276" w:lineRule="auto"/>
              <w:jc w:val="center"/>
              <w:rPr>
                <w:rFonts w:ascii="GHEA Grapalat" w:eastAsia="GHEA Grapalat" w:hAnsi="GHEA Grapalat" w:cs="GHEA Grapalat"/>
                <w:b/>
                <w:color w:val="000000"/>
                <w:sz w:val="24"/>
                <w:szCs w:val="24"/>
              </w:rPr>
            </w:pPr>
          </w:p>
        </w:tc>
      </w:tr>
      <w:tr w:rsidR="00215270" w:rsidRPr="008D5D79" w14:paraId="284F1CE9" w14:textId="77777777" w:rsidTr="008D5D79">
        <w:trPr>
          <w:trHeight w:val="647"/>
        </w:trPr>
        <w:tc>
          <w:tcPr>
            <w:tcW w:w="9625" w:type="dxa"/>
            <w:tcBorders>
              <w:bottom w:val="single" w:sz="4" w:space="0" w:color="auto"/>
            </w:tcBorders>
            <w:shd w:val="clear" w:color="auto" w:fill="auto"/>
          </w:tcPr>
          <w:p w14:paraId="747283F4" w14:textId="77777777" w:rsidR="005B79BB" w:rsidRPr="008D5D79" w:rsidRDefault="005B79BB" w:rsidP="00C73671">
            <w:pPr>
              <w:spacing w:line="276" w:lineRule="auto"/>
              <w:jc w:val="both"/>
              <w:rPr>
                <w:rFonts w:ascii="GHEA Grapalat" w:eastAsia="GHEA Grapalat" w:hAnsi="GHEA Grapalat" w:cs="GHEA Grapalat"/>
                <w:sz w:val="24"/>
                <w:szCs w:val="24"/>
                <w:lang w:val="fr-FR"/>
              </w:rPr>
            </w:pPr>
            <w:r w:rsidRPr="008D5D79">
              <w:rPr>
                <w:rFonts w:ascii="GHEA Grapalat" w:eastAsia="GHEA Grapalat" w:hAnsi="GHEA Grapalat" w:cs="GHEA Grapalat"/>
                <w:sz w:val="24"/>
                <w:szCs w:val="24"/>
                <w:lang w:val="fr-FR"/>
              </w:rPr>
              <w:t xml:space="preserve">20. </w:t>
            </w:r>
            <w:r w:rsidRPr="008D5D79">
              <w:rPr>
                <w:rFonts w:ascii="GHEA Grapalat" w:eastAsia="GHEA Grapalat" w:hAnsi="GHEA Grapalat" w:cs="GHEA Grapalat"/>
                <w:sz w:val="24"/>
                <w:szCs w:val="24"/>
              </w:rPr>
              <w:t>Հավելվածի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գլխի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կետի</w:t>
            </w:r>
            <w:r w:rsidRPr="008D5D79">
              <w:rPr>
                <w:rFonts w:ascii="GHEA Grapalat" w:eastAsia="GHEA Grapalat" w:hAnsi="GHEA Grapalat" w:cs="GHEA Grapalat"/>
                <w:sz w:val="24"/>
                <w:szCs w:val="24"/>
                <w:lang w:val="fr-FR"/>
              </w:rPr>
              <w:t xml:space="preserve"> 1-</w:t>
            </w:r>
            <w:r w:rsidRPr="008D5D79">
              <w:rPr>
                <w:rFonts w:ascii="GHEA Grapalat" w:eastAsia="GHEA Grapalat" w:hAnsi="GHEA Grapalat" w:cs="GHEA Grapalat"/>
                <w:sz w:val="24"/>
                <w:szCs w:val="24"/>
              </w:rPr>
              <w:t>ին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ենթակետով</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սահմանվող</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Ձև</w:t>
            </w:r>
            <w:r w:rsidRPr="008D5D79">
              <w:rPr>
                <w:rFonts w:ascii="GHEA Grapalat" w:eastAsia="GHEA Grapalat" w:hAnsi="GHEA Grapalat" w:cs="GHEA Grapalat"/>
                <w:sz w:val="24"/>
                <w:szCs w:val="24"/>
                <w:lang w:val="fr-FR"/>
              </w:rPr>
              <w:t xml:space="preserve"> 1-</w:t>
            </w:r>
            <w:r w:rsidRPr="008D5D79">
              <w:rPr>
                <w:rFonts w:ascii="GHEA Grapalat" w:eastAsia="GHEA Grapalat" w:hAnsi="GHEA Grapalat" w:cs="GHEA Grapalat"/>
                <w:sz w:val="24"/>
                <w:szCs w:val="24"/>
              </w:rPr>
              <w:t>ում</w:t>
            </w:r>
            <w:r w:rsidRPr="008D5D79">
              <w:rPr>
                <w:rFonts w:ascii="GHEA Grapalat" w:eastAsia="GHEA Grapalat" w:hAnsi="GHEA Grapalat" w:cs="GHEA Grapalat"/>
                <w:sz w:val="24"/>
                <w:szCs w:val="24"/>
                <w:lang w:val="fr-FR"/>
              </w:rPr>
              <w:t xml:space="preserve"> «26 </w:t>
            </w:r>
            <w:r w:rsidRPr="008D5D79">
              <w:rPr>
                <w:rFonts w:ascii="GHEA Grapalat" w:eastAsia="GHEA Grapalat" w:hAnsi="GHEA Grapalat" w:cs="GHEA Grapalat"/>
                <w:sz w:val="24"/>
                <w:szCs w:val="24"/>
              </w:rPr>
              <w:t>մարտի</w:t>
            </w:r>
            <w:r w:rsidRPr="008D5D79">
              <w:rPr>
                <w:rFonts w:ascii="GHEA Grapalat" w:eastAsia="GHEA Grapalat" w:hAnsi="GHEA Grapalat" w:cs="GHEA Grapalat"/>
                <w:sz w:val="24"/>
                <w:szCs w:val="24"/>
                <w:lang w:val="fr-FR"/>
              </w:rPr>
              <w:t xml:space="preserve"> 2020 </w:t>
            </w:r>
            <w:r w:rsidRPr="008D5D79">
              <w:rPr>
                <w:rFonts w:ascii="GHEA Grapalat" w:eastAsia="GHEA Grapalat" w:hAnsi="GHEA Grapalat" w:cs="GHEA Grapalat"/>
                <w:sz w:val="24"/>
                <w:szCs w:val="24"/>
              </w:rPr>
              <w:t>թվականի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բառերն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անհրաժեշտ</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փոխարինել</w:t>
            </w:r>
            <w:r w:rsidRPr="008D5D79">
              <w:rPr>
                <w:rFonts w:ascii="GHEA Grapalat" w:eastAsia="GHEA Grapalat" w:hAnsi="GHEA Grapalat" w:cs="GHEA Grapalat"/>
                <w:sz w:val="24"/>
                <w:szCs w:val="24"/>
                <w:lang w:val="fr-FR"/>
              </w:rPr>
              <w:t xml:space="preserve"> «2020 </w:t>
            </w:r>
            <w:r w:rsidRPr="008D5D79">
              <w:rPr>
                <w:rFonts w:ascii="GHEA Grapalat" w:eastAsia="GHEA Grapalat" w:hAnsi="GHEA Grapalat" w:cs="GHEA Grapalat"/>
                <w:sz w:val="24"/>
                <w:szCs w:val="24"/>
              </w:rPr>
              <w:t>թվականի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մարտի</w:t>
            </w:r>
            <w:r w:rsidRPr="008D5D79">
              <w:rPr>
                <w:rFonts w:ascii="GHEA Grapalat" w:eastAsia="GHEA Grapalat" w:hAnsi="GHEA Grapalat" w:cs="GHEA Grapalat"/>
                <w:sz w:val="24"/>
                <w:szCs w:val="24"/>
                <w:lang w:val="fr-FR"/>
              </w:rPr>
              <w:t xml:space="preserve"> 26-</w:t>
            </w:r>
            <w:r w:rsidRPr="008D5D79">
              <w:rPr>
                <w:rFonts w:ascii="GHEA Grapalat" w:eastAsia="GHEA Grapalat" w:hAnsi="GHEA Grapalat" w:cs="GHEA Grapalat"/>
                <w:sz w:val="24"/>
                <w:szCs w:val="24"/>
              </w:rPr>
              <w:t>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բառերով</w:t>
            </w:r>
            <w:r w:rsidRPr="008D5D79">
              <w:rPr>
                <w:rFonts w:ascii="GHEA Grapalat" w:eastAsia="GHEA Grapalat" w:hAnsi="GHEA Grapalat" w:cs="GHEA Grapalat"/>
                <w:sz w:val="24"/>
                <w:szCs w:val="24"/>
                <w:lang w:val="fr-FR"/>
              </w:rPr>
              <w:t>:</w:t>
            </w:r>
          </w:p>
          <w:p w14:paraId="36E78FB5" w14:textId="284B8678" w:rsidR="0022459D" w:rsidRPr="008D5D79" w:rsidRDefault="0022459D" w:rsidP="00C73671">
            <w:pPr>
              <w:pStyle w:val="ListParagraph"/>
              <w:spacing w:line="276" w:lineRule="auto"/>
              <w:ind w:left="0" w:firstLine="60"/>
              <w:jc w:val="both"/>
              <w:rPr>
                <w:rFonts w:ascii="GHEA Grapalat" w:eastAsia="GHEA Grapalat" w:hAnsi="GHEA Grapalat" w:cs="Calibri Light"/>
                <w:color w:val="000000"/>
                <w:sz w:val="24"/>
                <w:szCs w:val="24"/>
                <w:lang w:val="fr-FR"/>
              </w:rPr>
            </w:pPr>
          </w:p>
        </w:tc>
        <w:tc>
          <w:tcPr>
            <w:tcW w:w="4770" w:type="dxa"/>
            <w:tcBorders>
              <w:top w:val="single" w:sz="4" w:space="0" w:color="auto"/>
              <w:bottom w:val="single" w:sz="4" w:space="0" w:color="auto"/>
            </w:tcBorders>
            <w:shd w:val="clear" w:color="auto" w:fill="auto"/>
          </w:tcPr>
          <w:p w14:paraId="773A641A" w14:textId="77777777" w:rsidR="00B408D0" w:rsidRPr="008D5D79" w:rsidRDefault="00FA702C"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6C80E7F2" w14:textId="1396C57B" w:rsidR="00057FA5" w:rsidRPr="008D5D79" w:rsidRDefault="00057FA5" w:rsidP="00702E45">
            <w:pPr>
              <w:jc w:val="center"/>
              <w:rPr>
                <w:rFonts w:ascii="GHEA Grapalat" w:eastAsia="GHEA Grapalat" w:hAnsi="GHEA Grapalat" w:cs="GHEA Grapalat"/>
                <w:b/>
                <w:color w:val="000000"/>
                <w:sz w:val="24"/>
                <w:szCs w:val="24"/>
                <w:lang w:val="fr-FR"/>
              </w:rPr>
            </w:pPr>
          </w:p>
        </w:tc>
      </w:tr>
      <w:tr w:rsidR="0098496C" w:rsidRPr="008D5D79" w14:paraId="2AFF23C7"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1424F206" w14:textId="77777777" w:rsidR="005B79BB" w:rsidRPr="008D5D79" w:rsidRDefault="005B79BB" w:rsidP="00C73671">
            <w:pPr>
              <w:spacing w:line="276" w:lineRule="auto"/>
              <w:jc w:val="both"/>
              <w:rPr>
                <w:rFonts w:ascii="GHEA Grapalat" w:eastAsia="GHEA Grapalat" w:hAnsi="GHEA Grapalat" w:cs="GHEA Grapalat"/>
                <w:sz w:val="24"/>
                <w:szCs w:val="24"/>
                <w:lang w:val="fr-FR"/>
              </w:rPr>
            </w:pPr>
            <w:r w:rsidRPr="008D5D79">
              <w:rPr>
                <w:rFonts w:ascii="GHEA Grapalat" w:eastAsia="GHEA Grapalat" w:hAnsi="GHEA Grapalat" w:cs="GHEA Grapalat"/>
                <w:sz w:val="24"/>
                <w:szCs w:val="24"/>
                <w:lang w:val="fr-FR"/>
              </w:rPr>
              <w:t xml:space="preserve">21. </w:t>
            </w:r>
            <w:r w:rsidRPr="008D5D79">
              <w:rPr>
                <w:rFonts w:ascii="GHEA Grapalat" w:eastAsia="GHEA Grapalat" w:hAnsi="GHEA Grapalat" w:cs="GHEA Grapalat"/>
                <w:sz w:val="24"/>
                <w:szCs w:val="24"/>
              </w:rPr>
              <w:t>Հավելվածի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գլխի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կետի</w:t>
            </w:r>
            <w:r w:rsidRPr="008D5D79">
              <w:rPr>
                <w:rFonts w:ascii="GHEA Grapalat" w:eastAsia="GHEA Grapalat" w:hAnsi="GHEA Grapalat" w:cs="GHEA Grapalat"/>
                <w:sz w:val="24"/>
                <w:szCs w:val="24"/>
                <w:lang w:val="fr-FR"/>
              </w:rPr>
              <w:t xml:space="preserve"> 1-</w:t>
            </w:r>
            <w:r w:rsidRPr="008D5D79">
              <w:rPr>
                <w:rFonts w:ascii="GHEA Grapalat" w:eastAsia="GHEA Grapalat" w:hAnsi="GHEA Grapalat" w:cs="GHEA Grapalat"/>
                <w:sz w:val="24"/>
                <w:szCs w:val="24"/>
              </w:rPr>
              <w:t>ին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ենթակետով</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սահմանվող</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Ձև</w:t>
            </w:r>
            <w:r w:rsidRPr="008D5D79">
              <w:rPr>
                <w:rFonts w:ascii="GHEA Grapalat" w:eastAsia="GHEA Grapalat" w:hAnsi="GHEA Grapalat" w:cs="GHEA Grapalat"/>
                <w:sz w:val="24"/>
                <w:szCs w:val="24"/>
                <w:lang w:val="fr-FR"/>
              </w:rPr>
              <w:t xml:space="preserve"> 1-</w:t>
            </w:r>
            <w:r w:rsidRPr="008D5D79">
              <w:rPr>
                <w:rFonts w:ascii="GHEA Grapalat" w:eastAsia="GHEA Grapalat" w:hAnsi="GHEA Grapalat" w:cs="GHEA Grapalat"/>
                <w:sz w:val="24"/>
                <w:szCs w:val="24"/>
              </w:rPr>
              <w:t>ի</w:t>
            </w:r>
            <w:r w:rsidRPr="008D5D79">
              <w:rPr>
                <w:rFonts w:ascii="GHEA Grapalat" w:eastAsia="GHEA Grapalat" w:hAnsi="GHEA Grapalat" w:cs="GHEA Grapalat"/>
                <w:sz w:val="24"/>
                <w:szCs w:val="24"/>
                <w:lang w:val="fr-FR"/>
              </w:rPr>
              <w:t xml:space="preserve"> 2-</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կետում</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անհրաժեշտ</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հանել</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վերջակետ</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կետադրական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նշանը</w:t>
            </w:r>
            <w:r w:rsidRPr="008D5D79">
              <w:rPr>
                <w:rFonts w:ascii="GHEA Grapalat" w:eastAsia="GHEA Grapalat" w:hAnsi="GHEA Grapalat" w:cs="GHEA Grapalat"/>
                <w:sz w:val="24"/>
                <w:szCs w:val="24"/>
                <w:lang w:val="fr-FR"/>
              </w:rPr>
              <w:t>:</w:t>
            </w:r>
          </w:p>
          <w:p w14:paraId="7651712C" w14:textId="544FCAD3" w:rsidR="0098496C" w:rsidRPr="008D5D79" w:rsidRDefault="0098496C" w:rsidP="00C73671">
            <w:pPr>
              <w:spacing w:line="276" w:lineRule="auto"/>
              <w:ind w:firstLine="567"/>
              <w:jc w:val="both"/>
              <w:rPr>
                <w:rFonts w:ascii="GHEA Grapalat" w:eastAsia="GHEA Grapalat" w:hAnsi="GHEA Grapalat" w:cs="GHEA Grapalat"/>
                <w:bCs/>
                <w:color w:val="000000"/>
                <w:sz w:val="24"/>
                <w:szCs w:val="24"/>
                <w:lang w:val="fr-FR"/>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21E73828" w14:textId="6962318E" w:rsidR="00D3350D" w:rsidRPr="008D5D79" w:rsidRDefault="00FA702C" w:rsidP="00702E45">
            <w:pPr>
              <w:spacing w:line="276" w:lineRule="auto"/>
              <w:jc w:val="center"/>
              <w:rPr>
                <w:rFonts w:ascii="GHEA Grapalat" w:eastAsia="GHEA Grapalat" w:hAnsi="GHEA Grapalat" w:cs="GHEA Grapalat"/>
                <w:bCs/>
                <w:color w:val="000000"/>
                <w:sz w:val="24"/>
                <w:szCs w:val="24"/>
              </w:rPr>
            </w:pPr>
            <w:r w:rsidRPr="008D5D79">
              <w:rPr>
                <w:rFonts w:ascii="GHEA Grapalat" w:eastAsia="GHEA Grapalat" w:hAnsi="GHEA Grapalat" w:cs="GHEA Grapalat"/>
                <w:b/>
                <w:color w:val="000000"/>
                <w:sz w:val="24"/>
                <w:szCs w:val="24"/>
              </w:rPr>
              <w:t>Ընդունվել է</w:t>
            </w:r>
          </w:p>
          <w:p w14:paraId="2D6F899D" w14:textId="00F71E45" w:rsidR="00D3350D" w:rsidRPr="008D5D79" w:rsidRDefault="00D3350D" w:rsidP="00702E45">
            <w:pPr>
              <w:jc w:val="center"/>
              <w:rPr>
                <w:rFonts w:ascii="GHEA Grapalat" w:eastAsia="GHEA Grapalat" w:hAnsi="GHEA Grapalat" w:cs="GHEA Grapalat"/>
                <w:bCs/>
                <w:color w:val="000000"/>
                <w:sz w:val="24"/>
                <w:szCs w:val="24"/>
                <w:lang w:val="fr-FR"/>
              </w:rPr>
            </w:pPr>
          </w:p>
        </w:tc>
      </w:tr>
      <w:tr w:rsidR="00BB6C2A" w:rsidRPr="008D5D79" w14:paraId="5E07334C"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190C57AC" w14:textId="009C6884" w:rsidR="00BB6C2A" w:rsidRPr="008D5D79" w:rsidRDefault="00BB6C2A" w:rsidP="00C73671">
            <w:pPr>
              <w:pBdr>
                <w:top w:val="nil"/>
                <w:left w:val="nil"/>
                <w:bottom w:val="nil"/>
                <w:right w:val="nil"/>
                <w:between w:val="nil"/>
              </w:pBdr>
              <w:spacing w:line="276" w:lineRule="auto"/>
              <w:jc w:val="both"/>
              <w:rPr>
                <w:rFonts w:ascii="GHEA Grapalat" w:eastAsia="GHEA Grapalat" w:hAnsi="GHEA Grapalat" w:cs="GHEA Grapalat"/>
                <w:b/>
                <w:color w:val="000000" w:themeColor="text1"/>
                <w:sz w:val="24"/>
                <w:szCs w:val="24"/>
              </w:rPr>
            </w:pPr>
            <w:r w:rsidRPr="008D5D79">
              <w:rPr>
                <w:rFonts w:ascii="GHEA Grapalat" w:eastAsia="GHEA Grapalat" w:hAnsi="GHEA Grapalat" w:cs="GHEA Grapalat"/>
                <w:sz w:val="24"/>
                <w:szCs w:val="24"/>
                <w:lang w:val="fr-FR"/>
              </w:rPr>
              <w:t xml:space="preserve">22. </w:t>
            </w:r>
            <w:r w:rsidRPr="008D5D79">
              <w:rPr>
                <w:rFonts w:ascii="GHEA Grapalat" w:eastAsia="GHEA Grapalat" w:hAnsi="GHEA Grapalat" w:cs="GHEA Grapalat"/>
                <w:sz w:val="24"/>
                <w:szCs w:val="24"/>
              </w:rPr>
              <w:t>Հավելվածի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գլխի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կետի</w:t>
            </w:r>
            <w:r w:rsidRPr="008D5D79">
              <w:rPr>
                <w:rFonts w:ascii="GHEA Grapalat" w:eastAsia="GHEA Grapalat" w:hAnsi="GHEA Grapalat" w:cs="GHEA Grapalat"/>
                <w:sz w:val="24"/>
                <w:szCs w:val="24"/>
                <w:lang w:val="fr-FR"/>
              </w:rPr>
              <w:t xml:space="preserve"> 5-</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ենթակետում</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անհրաժեշտ</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հստակեցնել</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թե</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ինչ</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օգտահաշվի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տեսքը</w:t>
            </w:r>
            <w:r w:rsidRPr="008D5D79">
              <w:rPr>
                <w:rFonts w:ascii="GHEA Grapalat" w:eastAsia="GHEA Grapalat" w:hAnsi="GHEA Grapalat" w:cs="GHEA Grapalat"/>
                <w:sz w:val="24"/>
                <w:szCs w:val="24"/>
                <w:lang w:val="fr-FR"/>
              </w:rPr>
              <w:t>:</w:t>
            </w: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42675B85" w14:textId="3C08B4B8" w:rsidR="00BB6C2A" w:rsidRPr="008D5D79" w:rsidRDefault="00BB04E4"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098C14D0" w14:textId="355A63D9" w:rsidR="00BB6C2A" w:rsidRPr="008D5D79" w:rsidRDefault="00BB6C2A" w:rsidP="00702E45">
            <w:pPr>
              <w:jc w:val="center"/>
              <w:rPr>
                <w:rFonts w:ascii="GHEA Grapalat" w:eastAsia="GHEA Grapalat" w:hAnsi="GHEA Grapalat" w:cs="GHEA Grapalat"/>
                <w:b/>
                <w:color w:val="000000"/>
                <w:sz w:val="24"/>
                <w:szCs w:val="24"/>
              </w:rPr>
            </w:pPr>
          </w:p>
        </w:tc>
      </w:tr>
      <w:tr w:rsidR="0098496C" w:rsidRPr="008D5D79" w14:paraId="6889ECDF"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10"/>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24E846F2" w14:textId="75E68159" w:rsidR="00BB6C2A" w:rsidRPr="008D5D79" w:rsidRDefault="00BB6C2A" w:rsidP="00C73671">
            <w:pPr>
              <w:spacing w:line="276" w:lineRule="auto"/>
              <w:jc w:val="both"/>
              <w:rPr>
                <w:rFonts w:ascii="GHEA Grapalat" w:eastAsia="GHEA Grapalat" w:hAnsi="GHEA Grapalat" w:cs="GHEA Grapalat"/>
                <w:sz w:val="24"/>
                <w:szCs w:val="24"/>
                <w:lang w:val="fr-FR"/>
              </w:rPr>
            </w:pPr>
            <w:r w:rsidRPr="008D5D79">
              <w:rPr>
                <w:rFonts w:ascii="GHEA Grapalat" w:eastAsia="GHEA Grapalat" w:hAnsi="GHEA Grapalat" w:cs="GHEA Grapalat"/>
                <w:sz w:val="24"/>
                <w:szCs w:val="24"/>
                <w:lang w:val="fr-FR"/>
              </w:rPr>
              <w:t xml:space="preserve">23. </w:t>
            </w:r>
            <w:r w:rsidRPr="008D5D79">
              <w:rPr>
                <w:rFonts w:ascii="GHEA Grapalat" w:eastAsia="GHEA Grapalat" w:hAnsi="GHEA Grapalat" w:cs="GHEA Grapalat"/>
                <w:sz w:val="24"/>
                <w:szCs w:val="24"/>
              </w:rPr>
              <w:t>Հավելվածի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գլխի</w:t>
            </w:r>
            <w:r w:rsidRPr="008D5D79">
              <w:rPr>
                <w:rFonts w:ascii="GHEA Grapalat" w:eastAsia="GHEA Grapalat" w:hAnsi="GHEA Grapalat" w:cs="GHEA Grapalat"/>
                <w:sz w:val="24"/>
                <w:szCs w:val="24"/>
                <w:lang w:val="fr-FR"/>
              </w:rPr>
              <w:t xml:space="preserve"> 8-</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կետում</w:t>
            </w:r>
            <w:r w:rsidRPr="008D5D79">
              <w:rPr>
                <w:rFonts w:ascii="GHEA Grapalat" w:eastAsia="GHEA Grapalat" w:hAnsi="GHEA Grapalat" w:cs="GHEA Grapalat"/>
                <w:sz w:val="24"/>
                <w:szCs w:val="24"/>
                <w:lang w:val="fr-FR"/>
              </w:rPr>
              <w:t xml:space="preserve"> «6» </w:t>
            </w:r>
            <w:r w:rsidRPr="008D5D79">
              <w:rPr>
                <w:rFonts w:ascii="GHEA Grapalat" w:eastAsia="GHEA Grapalat" w:hAnsi="GHEA Grapalat" w:cs="GHEA Grapalat"/>
                <w:sz w:val="24"/>
                <w:szCs w:val="24"/>
              </w:rPr>
              <w:t>թիվն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անհրաժեշտ</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փոխարինել</w:t>
            </w:r>
            <w:r w:rsidRPr="008D5D79">
              <w:rPr>
                <w:rFonts w:ascii="GHEA Grapalat" w:eastAsia="GHEA Grapalat" w:hAnsi="GHEA Grapalat" w:cs="GHEA Grapalat"/>
                <w:sz w:val="24"/>
                <w:szCs w:val="24"/>
                <w:lang w:val="fr-FR"/>
              </w:rPr>
              <w:t xml:space="preserve"> «7» </w:t>
            </w:r>
            <w:r w:rsidRPr="008D5D79">
              <w:rPr>
                <w:rFonts w:ascii="GHEA Grapalat" w:eastAsia="GHEA Grapalat" w:hAnsi="GHEA Grapalat" w:cs="GHEA Grapalat"/>
                <w:sz w:val="24"/>
                <w:szCs w:val="24"/>
              </w:rPr>
              <w:t>թվով՝</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նկատի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ունենալով</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Հավելվածի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գլխի</w:t>
            </w:r>
            <w:r w:rsidRPr="008D5D79">
              <w:rPr>
                <w:rFonts w:ascii="GHEA Grapalat" w:eastAsia="GHEA Grapalat" w:hAnsi="GHEA Grapalat" w:cs="GHEA Grapalat"/>
                <w:sz w:val="24"/>
                <w:szCs w:val="24"/>
                <w:lang w:val="fr-FR"/>
              </w:rPr>
              <w:t xml:space="preserve"> 7-</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կետով</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սահմանվող</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կարգավորումները</w:t>
            </w:r>
            <w:r w:rsidRPr="008D5D79">
              <w:rPr>
                <w:rFonts w:ascii="GHEA Grapalat" w:eastAsia="GHEA Grapalat" w:hAnsi="GHEA Grapalat" w:cs="GHEA Grapalat"/>
                <w:sz w:val="24"/>
                <w:szCs w:val="24"/>
                <w:lang w:val="fr-FR"/>
              </w:rPr>
              <w:t>:</w:t>
            </w:r>
          </w:p>
          <w:p w14:paraId="7C2DB5BE" w14:textId="7DF66EAB" w:rsidR="0098496C" w:rsidRPr="008D5D79" w:rsidRDefault="0098496C" w:rsidP="00C73671">
            <w:pPr>
              <w:pBdr>
                <w:top w:val="nil"/>
                <w:left w:val="nil"/>
                <w:bottom w:val="nil"/>
                <w:right w:val="nil"/>
                <w:between w:val="nil"/>
              </w:pBdr>
              <w:spacing w:line="276" w:lineRule="auto"/>
              <w:jc w:val="both"/>
              <w:rPr>
                <w:rFonts w:ascii="GHEA Grapalat" w:eastAsia="GHEA Grapalat" w:hAnsi="GHEA Grapalat" w:cs="GHEA Grapalat"/>
                <w:b/>
                <w:color w:val="000000"/>
                <w:sz w:val="24"/>
                <w:szCs w:val="24"/>
                <w:lang w:val="fr-FR"/>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68B6ED76" w14:textId="138B6314" w:rsidR="00660945" w:rsidRDefault="00660945"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6564BA13" w14:textId="77777777" w:rsidR="00702E45" w:rsidRPr="008D5D79" w:rsidRDefault="00702E45" w:rsidP="00660945">
            <w:pPr>
              <w:spacing w:line="276" w:lineRule="auto"/>
              <w:jc w:val="both"/>
              <w:rPr>
                <w:rFonts w:ascii="GHEA Grapalat" w:eastAsia="GHEA Grapalat" w:hAnsi="GHEA Grapalat" w:cs="GHEA Grapalat"/>
                <w:b/>
                <w:bCs/>
                <w:sz w:val="24"/>
                <w:szCs w:val="24"/>
              </w:rPr>
            </w:pPr>
          </w:p>
          <w:p w14:paraId="00A22C4B" w14:textId="3218A901" w:rsidR="00856514" w:rsidRPr="008D5D79" w:rsidRDefault="009C4463" w:rsidP="00C73671">
            <w:pPr>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sz w:val="24"/>
                <w:szCs w:val="24"/>
                <w:lang w:val="fr-FR"/>
              </w:rPr>
              <w:t xml:space="preserve">Հավելվածի 6-րդ գլխի 8-րդ կետով սահմանված է, որ 6-րդ կետով պահանջվող տեղեկությունը ստանալուց հետո մասնագիտական ստորաբաժանումը 10 աշխատանքային օրվա ընթացքում ուսումնասիրում է հայտը, ինչը ներառում է նաև 5 աշխատանքային օրվա ընթացքում </w:t>
            </w:r>
            <w:r w:rsidRPr="008D5D79">
              <w:rPr>
                <w:rFonts w:ascii="GHEA Grapalat" w:eastAsia="GHEA Grapalat" w:hAnsi="GHEA Grapalat" w:cs="GHEA Grapalat"/>
                <w:sz w:val="24"/>
                <w:szCs w:val="24"/>
                <w:lang w:val="fr-FR"/>
              </w:rPr>
              <w:lastRenderedPageBreak/>
              <w:t>Հայաստանի Հանրապետության պետական եկամուտների կոմիտեին պաշտոնական գրությամբ հարցում ներկայացնելը</w:t>
            </w:r>
            <w:r w:rsidR="003C70FE" w:rsidRPr="008D5D79">
              <w:rPr>
                <w:rFonts w:ascii="GHEA Grapalat" w:eastAsia="GHEA Grapalat" w:hAnsi="GHEA Grapalat" w:cs="GHEA Grapalat"/>
                <w:sz w:val="24"/>
                <w:szCs w:val="24"/>
              </w:rPr>
              <w:t>, որը</w:t>
            </w:r>
            <w:r w:rsidRPr="008D5D79">
              <w:rPr>
                <w:rFonts w:ascii="GHEA Grapalat" w:eastAsia="GHEA Grapalat" w:hAnsi="GHEA Grapalat" w:cs="GHEA Grapalat"/>
                <w:sz w:val="24"/>
                <w:szCs w:val="24"/>
                <w:lang w:val="fr-FR"/>
              </w:rPr>
              <w:t xml:space="preserve"> սահմանված </w:t>
            </w:r>
            <w:r w:rsidR="003C70FE" w:rsidRPr="008D5D79">
              <w:rPr>
                <w:rFonts w:ascii="GHEA Grapalat" w:eastAsia="GHEA Grapalat" w:hAnsi="GHEA Grapalat" w:cs="GHEA Grapalat"/>
                <w:sz w:val="24"/>
                <w:szCs w:val="24"/>
              </w:rPr>
              <w:t xml:space="preserve">է </w:t>
            </w:r>
            <w:r w:rsidRPr="008D5D79">
              <w:rPr>
                <w:rFonts w:ascii="GHEA Grapalat" w:eastAsia="GHEA Grapalat" w:hAnsi="GHEA Grapalat" w:cs="GHEA Grapalat"/>
                <w:sz w:val="24"/>
                <w:szCs w:val="24"/>
                <w:lang w:val="fr-FR"/>
              </w:rPr>
              <w:t>7-րդ կետով։</w:t>
            </w:r>
          </w:p>
        </w:tc>
      </w:tr>
      <w:tr w:rsidR="0098496C" w:rsidRPr="008D5D79" w14:paraId="3A4A7585"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6C1BF088" w14:textId="0A834D7F" w:rsidR="00BB6C2A" w:rsidRPr="008D5D79" w:rsidRDefault="00BB6C2A" w:rsidP="00C73671">
            <w:pPr>
              <w:spacing w:line="276" w:lineRule="auto"/>
              <w:jc w:val="both"/>
              <w:rPr>
                <w:rFonts w:ascii="GHEA Grapalat" w:eastAsia="GHEA Grapalat" w:hAnsi="GHEA Grapalat" w:cs="Courier New"/>
                <w:sz w:val="24"/>
                <w:szCs w:val="24"/>
                <w:lang w:val="fr-FR" w:eastAsia="zh-CN"/>
              </w:rPr>
            </w:pPr>
            <w:r w:rsidRPr="008D5D79">
              <w:rPr>
                <w:rFonts w:ascii="GHEA Grapalat" w:eastAsia="GHEA Grapalat" w:hAnsi="GHEA Grapalat" w:cs="GHEA Grapalat"/>
                <w:sz w:val="24"/>
                <w:szCs w:val="24"/>
                <w:lang w:val="fr-FR"/>
              </w:rPr>
              <w:lastRenderedPageBreak/>
              <w:t xml:space="preserve">24. </w:t>
            </w:r>
            <w:r w:rsidRPr="008D5D79">
              <w:rPr>
                <w:rFonts w:ascii="GHEA Grapalat" w:eastAsia="GHEA Grapalat" w:hAnsi="GHEA Grapalat" w:cs="GHEA Grapalat"/>
                <w:sz w:val="24"/>
                <w:szCs w:val="24"/>
              </w:rPr>
              <w:t>Հավելվածի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գլխի</w:t>
            </w:r>
            <w:r w:rsidRPr="008D5D79">
              <w:rPr>
                <w:rFonts w:ascii="GHEA Grapalat" w:eastAsia="GHEA Grapalat" w:hAnsi="GHEA Grapalat" w:cs="GHEA Grapalat"/>
                <w:sz w:val="24"/>
                <w:szCs w:val="24"/>
                <w:lang w:val="fr-FR"/>
              </w:rPr>
              <w:t xml:space="preserve"> 8-</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կետում</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սահմանվում</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շահառուի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հասկացությունը</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իսկ</w:t>
            </w:r>
            <w:r w:rsidRPr="008D5D79">
              <w:rPr>
                <w:rFonts w:ascii="GHEA Grapalat" w:eastAsia="GHEA Grapalat" w:hAnsi="GHEA Grapalat" w:cs="GHEA Grapalat"/>
                <w:sz w:val="24"/>
                <w:szCs w:val="24"/>
                <w:lang w:val="fr-FR"/>
              </w:rPr>
              <w:t xml:space="preserve"> 10-</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կետում՝</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դիմողի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հասկացությունը</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հետևաբար</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այս</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մասով</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Հավելվածն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ունի</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վերանայման</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կարիք</w:t>
            </w:r>
            <w:r w:rsidRPr="008D5D79">
              <w:rPr>
                <w:rFonts w:ascii="GHEA Grapalat" w:eastAsia="GHEA Grapalat" w:hAnsi="GHEA Grapalat" w:cs="GHEA Grapalat"/>
                <w:sz w:val="24"/>
                <w:szCs w:val="24"/>
                <w:lang w:val="fr-FR"/>
              </w:rPr>
              <w:t>:</w:t>
            </w:r>
          </w:p>
          <w:p w14:paraId="7E4AEB9F" w14:textId="06E770CB" w:rsidR="0098496C" w:rsidRPr="008D5D79" w:rsidRDefault="0098496C" w:rsidP="00C73671">
            <w:pPr>
              <w:spacing w:line="276" w:lineRule="auto"/>
              <w:jc w:val="both"/>
              <w:rPr>
                <w:rFonts w:ascii="GHEA Grapalat" w:hAnsi="GHEA Grapalat"/>
                <w:sz w:val="24"/>
                <w:szCs w:val="24"/>
                <w:lang w:val="fr-FR"/>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28A8B2CB" w14:textId="77777777" w:rsidR="0070700E" w:rsidRPr="008D5D79" w:rsidRDefault="003D0915"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1B3E2627" w14:textId="77184DE6" w:rsidR="009C4463" w:rsidRPr="008D5D79" w:rsidRDefault="009C4463" w:rsidP="00702E45">
            <w:pPr>
              <w:spacing w:line="276" w:lineRule="auto"/>
              <w:jc w:val="center"/>
              <w:rPr>
                <w:rFonts w:ascii="GHEA Grapalat" w:eastAsia="GHEA Grapalat" w:hAnsi="GHEA Grapalat" w:cs="GHEA Grapalat"/>
                <w:b/>
                <w:color w:val="000000"/>
                <w:sz w:val="24"/>
                <w:szCs w:val="24"/>
              </w:rPr>
            </w:pPr>
          </w:p>
        </w:tc>
      </w:tr>
      <w:tr w:rsidR="0065545E" w:rsidRPr="008D5D79" w14:paraId="1085F58F"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79B2DDEA" w14:textId="77777777" w:rsidR="00BB6C2A" w:rsidRPr="008D5D79" w:rsidRDefault="00BB6C2A"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lang w:val="fr-FR"/>
              </w:rPr>
              <w:t xml:space="preserve">25. </w:t>
            </w:r>
            <w:r w:rsidRPr="008D5D79">
              <w:rPr>
                <w:rFonts w:ascii="GHEA Grapalat" w:eastAsia="GHEA Grapalat" w:hAnsi="GHEA Grapalat" w:cs="GHEA Grapalat"/>
                <w:sz w:val="24"/>
                <w:szCs w:val="24"/>
              </w:rPr>
              <w:t>Հավելվածի</w:t>
            </w:r>
            <w:r w:rsidRPr="008D5D79">
              <w:rPr>
                <w:rFonts w:ascii="GHEA Grapalat" w:eastAsia="GHEA Grapalat" w:hAnsi="GHEA Grapalat" w:cs="GHEA Grapalat"/>
                <w:sz w:val="24"/>
                <w:szCs w:val="24"/>
                <w:lang w:val="fr-FR"/>
              </w:rPr>
              <w:t xml:space="preserve"> 6-</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գլխի</w:t>
            </w:r>
            <w:r w:rsidRPr="008D5D79">
              <w:rPr>
                <w:rFonts w:ascii="GHEA Grapalat" w:eastAsia="GHEA Grapalat" w:hAnsi="GHEA Grapalat" w:cs="GHEA Grapalat"/>
                <w:sz w:val="24"/>
                <w:szCs w:val="24"/>
                <w:lang w:val="fr-FR"/>
              </w:rPr>
              <w:t xml:space="preserve"> 11-</w:t>
            </w:r>
            <w:r w:rsidRPr="008D5D79">
              <w:rPr>
                <w:rFonts w:ascii="GHEA Grapalat" w:eastAsia="GHEA Grapalat" w:hAnsi="GHEA Grapalat" w:cs="GHEA Grapalat"/>
                <w:sz w:val="24"/>
                <w:szCs w:val="24"/>
              </w:rPr>
              <w:t>րդ</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կետով</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սահմանվում</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է</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sz w:val="24"/>
                <w:szCs w:val="24"/>
              </w:rPr>
              <w:t>որ</w:t>
            </w:r>
            <w:r w:rsidRPr="008D5D79">
              <w:rPr>
                <w:rFonts w:ascii="GHEA Grapalat" w:eastAsia="GHEA Grapalat" w:hAnsi="GHEA Grapalat" w:cs="GHEA Grapalat"/>
                <w:sz w:val="24"/>
                <w:szCs w:val="24"/>
                <w:lang w:val="fr-FR"/>
              </w:rPr>
              <w:t xml:space="preserve"> </w:t>
            </w:r>
            <w:r w:rsidRPr="008D5D79">
              <w:rPr>
                <w:rFonts w:ascii="GHEA Grapalat" w:eastAsia="GHEA Grapalat" w:hAnsi="GHEA Grapalat" w:cs="GHEA Grapalat"/>
                <w:i/>
                <w:sz w:val="24"/>
                <w:szCs w:val="24"/>
              </w:rPr>
              <w:t xml:space="preserve">N 2 միջոցառման մոնիթորինգն իրականացվում է Հայաստանի Հանրապետության էկոնոմիկայի նախարարության կողմից՝ անհրաժեշտությամբ պայմանավորված նախնական, ընթացիկ և վերջնական արդյունքների համապատասխանության և միջոցառման արդյունավետության գնահատման նպատակով՝ տարեկան առնվազն 1 անգամ։ </w:t>
            </w:r>
            <w:r w:rsidRPr="008D5D79">
              <w:rPr>
                <w:rFonts w:ascii="GHEA Grapalat" w:eastAsia="GHEA Grapalat" w:hAnsi="GHEA Grapalat" w:cs="GHEA Grapalat"/>
                <w:i/>
                <w:sz w:val="24"/>
                <w:szCs w:val="24"/>
                <w:highlight w:val="white"/>
              </w:rPr>
              <w:t xml:space="preserve">Մոնիթորինգի շրջանակում փաստաթղթերի անճշտությունների, անհամապատասխանությունների կամ կեղծիքների բացահայտման դեպքում, </w:t>
            </w:r>
            <w:r w:rsidRPr="008D5D79">
              <w:rPr>
                <w:rFonts w:ascii="GHEA Grapalat" w:eastAsia="GHEA Grapalat" w:hAnsi="GHEA Grapalat" w:cs="GHEA Grapalat"/>
                <w:b/>
                <w:i/>
                <w:sz w:val="24"/>
                <w:szCs w:val="24"/>
              </w:rPr>
              <w:t xml:space="preserve">համաձայն Հայաստանի Հանրապետության կենտրոնական բանկի խորհրդի 2010 թվականի նոյեմբերի 9-ի N 283-Ն որոշման, </w:t>
            </w:r>
            <w:r w:rsidRPr="008D5D79">
              <w:rPr>
                <w:rFonts w:ascii="GHEA Grapalat" w:eastAsia="GHEA Grapalat" w:hAnsi="GHEA Grapalat" w:cs="GHEA Grapalat"/>
                <w:b/>
                <w:i/>
                <w:sz w:val="24"/>
                <w:szCs w:val="24"/>
                <w:highlight w:val="white"/>
              </w:rPr>
              <w:t>փոխհատուցման տրամադրումը դադարեցվում է,</w:t>
            </w:r>
            <w:r w:rsidRPr="008D5D79">
              <w:rPr>
                <w:rFonts w:ascii="GHEA Grapalat" w:eastAsia="GHEA Grapalat" w:hAnsi="GHEA Grapalat" w:cs="GHEA Grapalat"/>
                <w:i/>
                <w:sz w:val="24"/>
                <w:szCs w:val="24"/>
                <w:highlight w:val="white"/>
              </w:rPr>
              <w:t xml:space="preserve"> իսկ ամբողջ ժամանակահատվածում փոխհատուցված գումարը մեկամսյա ժամկետում հետ է վերադարձվում պետական բյուջե։</w:t>
            </w:r>
          </w:p>
          <w:p w14:paraId="5DF8533E" w14:textId="77777777" w:rsidR="00BB6C2A" w:rsidRPr="008D5D79" w:rsidRDefault="00BB6C2A" w:rsidP="00C73671">
            <w:pPr>
              <w:spacing w:line="276" w:lineRule="auto"/>
              <w:ind w:firstLine="720"/>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Այս առումով, հարկ է նկատի ունենալ, որ Հայաստանի Հանրապետության կենտրոնական բանկի խորհրդի 2010 թվականի նոյեմբերի 9-ի N 283-Ն որոշման 1-ին կետով սահմանվում է բանկային տոկոսի հաշվարկային դրույքը, ուստի Հավելվածի 6-րդ գլխի 11-րդ կետն ունի վերանայման կարիք:</w:t>
            </w:r>
          </w:p>
          <w:p w14:paraId="4D4DB1E4" w14:textId="2A9A3A14" w:rsidR="0065545E" w:rsidRPr="008D5D79" w:rsidRDefault="0065545E" w:rsidP="00C73671">
            <w:pPr>
              <w:spacing w:line="276" w:lineRule="auto"/>
              <w:jc w:val="both"/>
              <w:rPr>
                <w:rFonts w:ascii="GHEA Grapalat" w:eastAsia="GHEA Grapalat" w:hAnsi="GHEA Grapalat" w:cs="GHEA Grapalat"/>
                <w:b/>
                <w:color w:val="000000" w:themeColor="text1"/>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2F065B19" w14:textId="77777777" w:rsidR="000560A0" w:rsidRPr="008D5D79" w:rsidRDefault="003D0915"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38AE447B" w14:textId="7A7155C8" w:rsidR="00DE2429" w:rsidRPr="008D5D79" w:rsidRDefault="00DE2429" w:rsidP="00702E45">
            <w:pPr>
              <w:spacing w:line="276" w:lineRule="auto"/>
              <w:jc w:val="center"/>
              <w:rPr>
                <w:rFonts w:ascii="GHEA Grapalat" w:eastAsia="GHEA Grapalat" w:hAnsi="GHEA Grapalat" w:cs="GHEA Grapalat"/>
                <w:bCs/>
                <w:color w:val="000000"/>
                <w:sz w:val="24"/>
                <w:szCs w:val="24"/>
              </w:rPr>
            </w:pPr>
          </w:p>
        </w:tc>
      </w:tr>
      <w:tr w:rsidR="0065545E" w:rsidRPr="008D5D79" w14:paraId="37C01FE6"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41EE59CF" w14:textId="77777777" w:rsidR="00BB6C2A" w:rsidRPr="008D5D79" w:rsidRDefault="00BB6C2A"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26. Հավելվածի 12-րդ կետում անհրաժեշտ է հանել «և» բառը:</w:t>
            </w:r>
          </w:p>
          <w:p w14:paraId="43535D73" w14:textId="751E295A" w:rsidR="0065545E" w:rsidRPr="008D5D79" w:rsidRDefault="0065545E" w:rsidP="00C73671">
            <w:pPr>
              <w:spacing w:line="276" w:lineRule="auto"/>
              <w:ind w:firstLine="567"/>
              <w:jc w:val="both"/>
              <w:rPr>
                <w:rFonts w:ascii="GHEA Grapalat" w:hAnsi="GHEA Grapalat"/>
                <w:color w:val="000000" w:themeColor="text1"/>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4A1CC027" w14:textId="77777777" w:rsidR="00EC0035" w:rsidRPr="008D5D79" w:rsidRDefault="00BB04E4"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301AF301" w14:textId="11287FE9" w:rsidR="00DE2429" w:rsidRPr="008D5D79" w:rsidRDefault="00DE2429" w:rsidP="00702E45">
            <w:pPr>
              <w:spacing w:line="276" w:lineRule="auto"/>
              <w:jc w:val="center"/>
              <w:rPr>
                <w:rFonts w:ascii="GHEA Grapalat" w:eastAsia="GHEA Grapalat" w:hAnsi="GHEA Grapalat" w:cs="GHEA Grapalat"/>
                <w:b/>
                <w:color w:val="000000"/>
                <w:sz w:val="24"/>
                <w:szCs w:val="24"/>
              </w:rPr>
            </w:pPr>
          </w:p>
          <w:p w14:paraId="7034E19C" w14:textId="050BF5F1" w:rsidR="00DE2429" w:rsidRPr="008D5D79" w:rsidRDefault="00DE2429" w:rsidP="00702E45">
            <w:pPr>
              <w:spacing w:line="276" w:lineRule="auto"/>
              <w:jc w:val="center"/>
              <w:rPr>
                <w:rFonts w:ascii="GHEA Grapalat" w:eastAsia="GHEA Grapalat" w:hAnsi="GHEA Grapalat" w:cs="GHEA Grapalat"/>
                <w:b/>
                <w:color w:val="000000"/>
                <w:sz w:val="24"/>
                <w:szCs w:val="24"/>
              </w:rPr>
            </w:pPr>
          </w:p>
        </w:tc>
      </w:tr>
      <w:tr w:rsidR="0065545E" w:rsidRPr="008D5D79" w14:paraId="6C8D3A55"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03"/>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54E9909B" w14:textId="77777777" w:rsidR="00BB6C2A" w:rsidRPr="008D5D79" w:rsidRDefault="00BB6C2A"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lastRenderedPageBreak/>
              <w:t>27. Հավելվածի 6-րդ գլխում 13-րդ կետից հետո «Ձև 1» բառերն ունեն վերանայման կարիք՝ նկատի ունենալով այն, որ Հավելվածում արդեն իսկ սահմանված է Ձև 1:</w:t>
            </w:r>
          </w:p>
          <w:p w14:paraId="5459BF47" w14:textId="7A32BB45" w:rsidR="0065545E" w:rsidRPr="008D5D79" w:rsidRDefault="0065545E" w:rsidP="00C73671">
            <w:pPr>
              <w:pStyle w:val="ListParagraph"/>
              <w:tabs>
                <w:tab w:val="left" w:pos="993"/>
              </w:tabs>
              <w:spacing w:line="276" w:lineRule="auto"/>
              <w:ind w:left="0" w:firstLine="567"/>
              <w:jc w:val="both"/>
              <w:rPr>
                <w:rFonts w:ascii="GHEA Grapalat" w:eastAsia="Times New Roman" w:hAnsi="GHEA Grapalat" w:cs="Times New Roman"/>
                <w:color w:val="000000"/>
                <w:sz w:val="24"/>
                <w:szCs w:val="24"/>
                <w:shd w:val="clear" w:color="auto" w:fill="FFFFFF"/>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359363AD" w14:textId="77777777" w:rsidR="008C0812" w:rsidRPr="008D5D79" w:rsidRDefault="003D0915" w:rsidP="00702E45">
            <w:pPr>
              <w:spacing w:line="276" w:lineRule="auto"/>
              <w:jc w:val="center"/>
              <w:rPr>
                <w:rFonts w:ascii="GHEA Grapalat" w:eastAsia="GHEA Grapalat" w:hAnsi="GHEA Grapalat" w:cs="GHEA Grapalat"/>
                <w:b/>
                <w:bCs/>
                <w:color w:val="000000"/>
                <w:sz w:val="24"/>
                <w:szCs w:val="24"/>
              </w:rPr>
            </w:pPr>
            <w:r w:rsidRPr="008D5D79">
              <w:rPr>
                <w:rFonts w:ascii="GHEA Grapalat" w:eastAsia="GHEA Grapalat" w:hAnsi="GHEA Grapalat" w:cs="GHEA Grapalat"/>
                <w:b/>
                <w:bCs/>
                <w:color w:val="000000"/>
                <w:sz w:val="24"/>
                <w:szCs w:val="24"/>
              </w:rPr>
              <w:t>Ընդունվել է</w:t>
            </w:r>
          </w:p>
          <w:p w14:paraId="120BDF96" w14:textId="10E14681" w:rsidR="00DE2429" w:rsidRPr="008D5D79" w:rsidRDefault="00DE2429" w:rsidP="00702E45">
            <w:pPr>
              <w:spacing w:line="276" w:lineRule="auto"/>
              <w:jc w:val="center"/>
              <w:rPr>
                <w:rFonts w:ascii="GHEA Grapalat" w:eastAsia="GHEA Grapalat" w:hAnsi="GHEA Grapalat" w:cs="GHEA Grapalat"/>
                <w:color w:val="000000"/>
                <w:sz w:val="24"/>
                <w:szCs w:val="24"/>
              </w:rPr>
            </w:pPr>
          </w:p>
        </w:tc>
      </w:tr>
      <w:tr w:rsidR="004D2AE2" w:rsidRPr="008D5D79" w14:paraId="047969C7"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77B59CF7" w14:textId="77777777" w:rsidR="00BB6C2A" w:rsidRPr="008D5D79" w:rsidRDefault="00BB6C2A"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28. Հավելվածի 6-րդ գլխում 13-րդ կետից հետո սահմանված Ձև 1-ում «անհատ ձեռնարկատիրոջ անվանում» ձևակերպումն ունի վերանայման կարիք՝ նկատի ունենալով </w:t>
            </w:r>
            <w:bookmarkStart w:id="1" w:name="_Hlk196295995"/>
            <w:r w:rsidRPr="008D5D79">
              <w:rPr>
                <w:rFonts w:ascii="GHEA Grapalat" w:eastAsia="GHEA Grapalat" w:hAnsi="GHEA Grapalat" w:cs="GHEA Grapalat"/>
                <w:sz w:val="24"/>
                <w:szCs w:val="24"/>
              </w:rPr>
              <w:t>«</w:t>
            </w:r>
            <w:r w:rsidRPr="008D5D79">
              <w:rPr>
                <w:rFonts w:ascii="GHEA Grapalat" w:hAnsi="GHEA Grapalat"/>
                <w:bCs/>
                <w:color w:val="000000"/>
                <w:sz w:val="24"/>
                <w:szCs w:val="24"/>
                <w:shd w:val="clear" w:color="auto" w:fill="FFFFFF"/>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w:t>
            </w:r>
            <w:r w:rsidRPr="008D5D79">
              <w:rPr>
                <w:rFonts w:ascii="GHEA Grapalat" w:eastAsia="GHEA Grapalat" w:hAnsi="GHEA Grapalat" w:cs="GHEA Grapalat"/>
                <w:sz w:val="24"/>
                <w:szCs w:val="24"/>
              </w:rPr>
              <w:t xml:space="preserve"> 25-րդ հոդվածի 1-ին մասի 5-րդ կետը:</w:t>
            </w:r>
          </w:p>
          <w:bookmarkEnd w:id="1"/>
          <w:p w14:paraId="5C24440E" w14:textId="5C264702" w:rsidR="004D2AE2" w:rsidRPr="008D5D79" w:rsidRDefault="004D2AE2" w:rsidP="00C73671">
            <w:pPr>
              <w:pStyle w:val="ListParagraph"/>
              <w:tabs>
                <w:tab w:val="left" w:pos="993"/>
              </w:tabs>
              <w:spacing w:line="276" w:lineRule="auto"/>
              <w:ind w:left="0" w:firstLine="567"/>
              <w:jc w:val="both"/>
              <w:rPr>
                <w:rFonts w:ascii="GHEA Grapalat" w:eastAsia="Times New Roman" w:hAnsi="GHEA Grapalat" w:cs="Times New Roman"/>
                <w:color w:val="000000"/>
                <w:sz w:val="24"/>
                <w:szCs w:val="24"/>
                <w:shd w:val="clear" w:color="auto" w:fill="FFFFFF"/>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24058075" w14:textId="2E644D18" w:rsidR="000F5E9C" w:rsidRPr="008D5D79" w:rsidRDefault="00413CAB" w:rsidP="00702E45">
            <w:pPr>
              <w:spacing w:line="276" w:lineRule="auto"/>
              <w:jc w:val="center"/>
              <w:rPr>
                <w:rFonts w:ascii="GHEA Grapalat" w:eastAsia="Times New Roman" w:hAnsi="GHEA Grapalat" w:cs="Times New Roman"/>
                <w:b/>
                <w:bCs/>
                <w:color w:val="000000" w:themeColor="text1"/>
                <w:sz w:val="24"/>
                <w:szCs w:val="24"/>
                <w:shd w:val="clear" w:color="auto" w:fill="FFFFFF"/>
              </w:rPr>
            </w:pPr>
            <w:r w:rsidRPr="008D5D79">
              <w:rPr>
                <w:rFonts w:ascii="GHEA Grapalat" w:eastAsia="Times New Roman" w:hAnsi="GHEA Grapalat" w:cs="Times New Roman"/>
                <w:b/>
                <w:bCs/>
                <w:color w:val="000000" w:themeColor="text1"/>
                <w:sz w:val="24"/>
                <w:szCs w:val="24"/>
                <w:shd w:val="clear" w:color="auto" w:fill="FFFFFF"/>
              </w:rPr>
              <w:t>Ընդունվել է</w:t>
            </w:r>
          </w:p>
          <w:p w14:paraId="7653B5FC" w14:textId="38EEE4E1" w:rsidR="000F5E9C" w:rsidRPr="008D5D79" w:rsidRDefault="000F5E9C" w:rsidP="00702E45">
            <w:pPr>
              <w:jc w:val="center"/>
              <w:rPr>
                <w:rFonts w:ascii="GHEA Grapalat" w:eastAsia="Times New Roman" w:hAnsi="GHEA Grapalat" w:cs="Times New Roman"/>
                <w:color w:val="000000" w:themeColor="text1"/>
                <w:sz w:val="24"/>
                <w:szCs w:val="24"/>
                <w:shd w:val="clear" w:color="auto" w:fill="FFFFFF"/>
              </w:rPr>
            </w:pPr>
          </w:p>
        </w:tc>
      </w:tr>
      <w:tr w:rsidR="004D2AE2" w:rsidRPr="008D5D79" w14:paraId="62C98064"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5"/>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082D0B23" w14:textId="77777777" w:rsidR="00BB6C2A" w:rsidRPr="008D5D79" w:rsidRDefault="00BB6C2A"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29. Հավելվածի 6-րդ գլխում 13-րդ կետից հետո սահմանված Ձև 1-ի 2-րդ կետն ու Հավելվածի 6-րդ գլխի 6-րդ կետն անհրաժեշտ է համապատասխանեցնել միմյանց:</w:t>
            </w:r>
          </w:p>
          <w:p w14:paraId="3E6495E5" w14:textId="10B8449E" w:rsidR="004D2AE2" w:rsidRPr="008D5D79" w:rsidRDefault="004D2AE2" w:rsidP="00C73671">
            <w:pPr>
              <w:pStyle w:val="ListParagraph"/>
              <w:tabs>
                <w:tab w:val="left" w:pos="993"/>
              </w:tabs>
              <w:spacing w:line="276" w:lineRule="auto"/>
              <w:ind w:left="0" w:firstLine="567"/>
              <w:jc w:val="both"/>
              <w:rPr>
                <w:rFonts w:ascii="GHEA Grapalat" w:eastAsia="Times New Roman" w:hAnsi="GHEA Grapalat" w:cs="Times New Roman"/>
                <w:color w:val="000000" w:themeColor="text1"/>
                <w:sz w:val="24"/>
                <w:szCs w:val="24"/>
                <w:shd w:val="clear" w:color="auto" w:fill="FFFFFF"/>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279F1533" w14:textId="09E0E3AF" w:rsidR="00660945" w:rsidRDefault="00660945"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281D5F61" w14:textId="77777777" w:rsidR="00702E45" w:rsidRPr="008D5D79" w:rsidRDefault="00702E45" w:rsidP="00660945">
            <w:pPr>
              <w:spacing w:line="276" w:lineRule="auto"/>
              <w:jc w:val="both"/>
              <w:rPr>
                <w:rFonts w:ascii="GHEA Grapalat" w:eastAsia="GHEA Grapalat" w:hAnsi="GHEA Grapalat" w:cs="GHEA Grapalat"/>
                <w:b/>
                <w:bCs/>
                <w:sz w:val="24"/>
                <w:szCs w:val="24"/>
              </w:rPr>
            </w:pPr>
          </w:p>
          <w:p w14:paraId="33D73999" w14:textId="1CFD1999" w:rsidR="004D2AE2" w:rsidRPr="008D5D79" w:rsidRDefault="0013608D" w:rsidP="00C73671">
            <w:pPr>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Հավելվածի 6-րդ գլխի 6-րդ կետով սահմանվում են աջակցություն ստանալու նպատակով դիմողների կողմից ներկայացվող տեղեկատվությունը (դիմում-հայտ, տեղեկանք, դիմողի գրավոր համաձայնություն) իսկ Հավելվածի 6-րդ գլխում 13-րդ կետից հետո սահմանված Ձև 1-ի 2-րդ կետում սահմանված է, թե ինչ է ներառում դիմում-հայտը։ </w:t>
            </w:r>
          </w:p>
        </w:tc>
      </w:tr>
      <w:tr w:rsidR="00C16CD4" w:rsidRPr="008D5D79" w14:paraId="5D3F469E" w14:textId="77777777" w:rsidTr="00BE1D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93"/>
        </w:trPr>
        <w:tc>
          <w:tcPr>
            <w:tcW w:w="9625" w:type="dxa"/>
            <w:tcBorders>
              <w:top w:val="single" w:sz="4" w:space="0" w:color="auto"/>
              <w:left w:val="single" w:sz="4" w:space="0" w:color="auto"/>
              <w:right w:val="single" w:sz="4" w:space="0" w:color="auto"/>
            </w:tcBorders>
            <w:shd w:val="clear" w:color="auto" w:fill="BFBFBF" w:themeFill="background1" w:themeFillShade="BF"/>
          </w:tcPr>
          <w:p w14:paraId="7FAD6D9E" w14:textId="77777777" w:rsidR="00C16CD4" w:rsidRPr="008D5D79" w:rsidRDefault="00C16CD4" w:rsidP="00C73671">
            <w:pPr>
              <w:pStyle w:val="ListParagraph"/>
              <w:tabs>
                <w:tab w:val="left" w:pos="0"/>
                <w:tab w:val="left" w:pos="851"/>
              </w:tabs>
              <w:spacing w:line="276" w:lineRule="auto"/>
              <w:ind w:left="0" w:firstLine="567"/>
              <w:jc w:val="both"/>
              <w:rPr>
                <w:rFonts w:ascii="GHEA Grapalat" w:eastAsia="GHEA Grapalat" w:hAnsi="GHEA Grapalat" w:cs="GHEA Grapalat"/>
                <w:b/>
                <w:color w:val="000000"/>
                <w:sz w:val="24"/>
                <w:szCs w:val="24"/>
              </w:rPr>
            </w:pPr>
          </w:p>
          <w:p w14:paraId="3386324C" w14:textId="6AA2F8E0" w:rsidR="00C16CD4" w:rsidRPr="008D5D79" w:rsidRDefault="00C16CD4" w:rsidP="00C73671">
            <w:pPr>
              <w:pStyle w:val="ListParagraph"/>
              <w:tabs>
                <w:tab w:val="left" w:pos="0"/>
                <w:tab w:val="left" w:pos="851"/>
              </w:tabs>
              <w:spacing w:line="276" w:lineRule="auto"/>
              <w:ind w:left="0" w:firstLine="567"/>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ՀՀ Պետական եկամուտների կոմիտե</w:t>
            </w:r>
          </w:p>
        </w:tc>
        <w:tc>
          <w:tcPr>
            <w:tcW w:w="4770" w:type="dxa"/>
            <w:vMerge w:val="restart"/>
            <w:tcBorders>
              <w:top w:val="single" w:sz="4" w:space="0" w:color="auto"/>
              <w:left w:val="single" w:sz="4" w:space="0" w:color="auto"/>
              <w:right w:val="single" w:sz="4" w:space="0" w:color="auto"/>
            </w:tcBorders>
            <w:shd w:val="clear" w:color="auto" w:fill="BFBFBF" w:themeFill="background1" w:themeFillShade="BF"/>
          </w:tcPr>
          <w:p w14:paraId="22733FBC" w14:textId="77777777" w:rsidR="00C16CD4" w:rsidRPr="008D5D79" w:rsidRDefault="00C16CD4" w:rsidP="00C16CD4">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22</w:t>
            </w:r>
            <w:r w:rsidRPr="008D5D79">
              <w:rPr>
                <w:rFonts w:ascii="Cambria Math" w:eastAsia="Microsoft JhengHei" w:hAnsi="Cambria Math" w:cs="Cambria Math"/>
                <w:b/>
                <w:color w:val="000000"/>
                <w:sz w:val="24"/>
                <w:szCs w:val="24"/>
              </w:rPr>
              <w:t>․</w:t>
            </w:r>
            <w:r w:rsidRPr="008D5D79">
              <w:rPr>
                <w:rFonts w:ascii="GHEA Grapalat" w:eastAsia="GHEA Grapalat" w:hAnsi="GHEA Grapalat" w:cs="GHEA Grapalat"/>
                <w:b/>
                <w:color w:val="000000"/>
                <w:sz w:val="24"/>
                <w:szCs w:val="24"/>
              </w:rPr>
              <w:t>04</w:t>
            </w:r>
            <w:r w:rsidRPr="008D5D79">
              <w:rPr>
                <w:rFonts w:ascii="Cambria Math" w:eastAsia="Microsoft JhengHei" w:hAnsi="Cambria Math" w:cs="Cambria Math"/>
                <w:b/>
                <w:color w:val="000000"/>
                <w:sz w:val="24"/>
                <w:szCs w:val="24"/>
              </w:rPr>
              <w:t>․</w:t>
            </w:r>
            <w:r w:rsidRPr="008D5D79">
              <w:rPr>
                <w:rFonts w:ascii="GHEA Grapalat" w:eastAsia="GHEA Grapalat" w:hAnsi="GHEA Grapalat" w:cs="GHEA Grapalat"/>
                <w:b/>
                <w:color w:val="000000"/>
                <w:sz w:val="24"/>
                <w:szCs w:val="24"/>
              </w:rPr>
              <w:t>2025թ</w:t>
            </w:r>
          </w:p>
          <w:p w14:paraId="3E444CB3" w14:textId="28801735" w:rsidR="00C16CD4" w:rsidRPr="008D5D79" w:rsidRDefault="00C16CD4" w:rsidP="00C16CD4">
            <w:pPr>
              <w:spacing w:line="276" w:lineRule="auto"/>
              <w:ind w:left="720"/>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w:t>
            </w:r>
            <w:r w:rsidRPr="008D5D79">
              <w:rPr>
                <w:rFonts w:ascii="GHEA Grapalat" w:eastAsia="GHEA Grapalat" w:hAnsi="GHEA Grapalat" w:cs="GHEA Grapalat"/>
                <w:b/>
                <w:color w:val="000000"/>
                <w:sz w:val="24"/>
                <w:szCs w:val="24"/>
              </w:rPr>
              <w:t>Մ/16431-2025</w:t>
            </w:r>
          </w:p>
        </w:tc>
      </w:tr>
      <w:tr w:rsidR="00C16CD4" w:rsidRPr="008D5D79" w14:paraId="3E402306" w14:textId="77777777" w:rsidTr="00BE1D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9625" w:type="dxa"/>
            <w:tcBorders>
              <w:left w:val="single" w:sz="4" w:space="0" w:color="auto"/>
              <w:bottom w:val="single" w:sz="4" w:space="0" w:color="auto"/>
              <w:right w:val="single" w:sz="4" w:space="0" w:color="auto"/>
            </w:tcBorders>
            <w:shd w:val="clear" w:color="auto" w:fill="BFBFBF" w:themeFill="background1" w:themeFillShade="BF"/>
          </w:tcPr>
          <w:p w14:paraId="6BDB0323" w14:textId="77777777" w:rsidR="00C16CD4" w:rsidRPr="008D5D79" w:rsidRDefault="00C16CD4" w:rsidP="00C73671">
            <w:pPr>
              <w:pStyle w:val="ListParagraph"/>
              <w:tabs>
                <w:tab w:val="left" w:pos="0"/>
                <w:tab w:val="left" w:pos="851"/>
              </w:tabs>
              <w:spacing w:line="276" w:lineRule="auto"/>
              <w:ind w:left="0" w:firstLine="567"/>
              <w:jc w:val="both"/>
              <w:rPr>
                <w:rFonts w:ascii="GHEA Grapalat" w:eastAsia="GHEA Grapalat" w:hAnsi="GHEA Grapalat" w:cs="GHEA Grapalat"/>
                <w:b/>
                <w:color w:val="000000"/>
                <w:sz w:val="24"/>
                <w:szCs w:val="24"/>
              </w:rPr>
            </w:pPr>
          </w:p>
        </w:tc>
        <w:tc>
          <w:tcPr>
            <w:tcW w:w="4770" w:type="dxa"/>
            <w:vMerge/>
            <w:tcBorders>
              <w:left w:val="single" w:sz="4" w:space="0" w:color="auto"/>
              <w:bottom w:val="single" w:sz="4" w:space="0" w:color="auto"/>
              <w:right w:val="single" w:sz="4" w:space="0" w:color="auto"/>
            </w:tcBorders>
            <w:shd w:val="clear" w:color="auto" w:fill="BFBFBF" w:themeFill="background1" w:themeFillShade="BF"/>
          </w:tcPr>
          <w:p w14:paraId="4C1434F3" w14:textId="2F0308BE" w:rsidR="00C16CD4" w:rsidRPr="008D5D79" w:rsidRDefault="00C16CD4" w:rsidP="00C73671">
            <w:pPr>
              <w:spacing w:line="276" w:lineRule="auto"/>
              <w:ind w:left="720"/>
              <w:rPr>
                <w:rFonts w:ascii="GHEA Grapalat" w:eastAsia="GHEA Grapalat" w:hAnsi="GHEA Grapalat" w:cs="GHEA Grapalat"/>
                <w:b/>
                <w:color w:val="000000"/>
                <w:sz w:val="24"/>
                <w:szCs w:val="24"/>
              </w:rPr>
            </w:pPr>
          </w:p>
        </w:tc>
      </w:tr>
      <w:tr w:rsidR="004B7313" w:rsidRPr="008D5D79" w14:paraId="0992851A"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34929348" w14:textId="77777777" w:rsidR="004320D1" w:rsidRPr="008D5D79" w:rsidRDefault="002B7851" w:rsidP="00C73671">
            <w:pPr>
              <w:pStyle w:val="ListParagraph"/>
              <w:numPr>
                <w:ilvl w:val="0"/>
                <w:numId w:val="14"/>
              </w:numPr>
              <w:tabs>
                <w:tab w:val="left" w:pos="851"/>
              </w:tabs>
              <w:spacing w:line="276" w:lineRule="auto"/>
              <w:ind w:left="0" w:firstLine="567"/>
              <w:jc w:val="both"/>
              <w:rPr>
                <w:rFonts w:ascii="GHEA Grapalat" w:hAnsi="GHEA Grapalat"/>
                <w:sz w:val="24"/>
                <w:szCs w:val="24"/>
              </w:rPr>
            </w:pPr>
            <w:r w:rsidRPr="008D5D79">
              <w:rPr>
                <w:rFonts w:ascii="GHEA Grapalat" w:eastAsia="GHEA Grapalat" w:hAnsi="GHEA Grapalat" w:cs="GHEA Grapalat"/>
                <w:b/>
                <w:color w:val="000000"/>
                <w:sz w:val="24"/>
                <w:szCs w:val="24"/>
              </w:rPr>
              <w:lastRenderedPageBreak/>
              <w:t xml:space="preserve"> </w:t>
            </w:r>
            <w:r w:rsidR="004320D1" w:rsidRPr="008D5D79">
              <w:rPr>
                <w:rFonts w:ascii="GHEA Grapalat" w:hAnsi="GHEA Grapalat"/>
                <w:sz w:val="24"/>
                <w:szCs w:val="24"/>
              </w:rPr>
              <w:t>Նախագծով հաստատվող հավելված 4-ով նախատեսվում է իրականացնել թվով երկու միջոցառում` տեքստիլ ոլորտի կազմակերպությունների համար մատակարարման շղթաների դիվերսիֆիկացման ապահովմանն ուղղված պետական աջակցության նպատակային միջոցառում (N 1 միջոցառում) և տ</w:t>
            </w:r>
            <w:r w:rsidR="004320D1" w:rsidRPr="008D5D79">
              <w:rPr>
                <w:rFonts w:ascii="GHEA Grapalat" w:eastAsia="GHEA Grapalat" w:hAnsi="GHEA Grapalat" w:cs="GHEA Grapalat"/>
                <w:bCs/>
                <w:sz w:val="24"/>
                <w:szCs w:val="24"/>
              </w:rPr>
              <w:t xml:space="preserve">եքստիլ ոլորտի կազմակերպությունների համար միջազգային էլեկտրոնային առևտրի հարթակներում գործելու նպատակով ստացված խորհրդատվական ծառայություններից օգտվելու միջոցով օգտահաշվով վաճառքների իրականացման աջակցության նպատակային միջոցառում </w:t>
            </w:r>
            <w:r w:rsidR="004320D1" w:rsidRPr="008D5D79">
              <w:rPr>
                <w:rFonts w:ascii="GHEA Grapalat" w:eastAsia="GHEA Grapalat" w:hAnsi="GHEA Grapalat" w:cs="GHEA Grapalat"/>
                <w:sz w:val="24"/>
                <w:szCs w:val="24"/>
                <w:highlight w:val="white"/>
              </w:rPr>
              <w:t>(</w:t>
            </w:r>
            <w:r w:rsidR="004320D1" w:rsidRPr="008D5D79">
              <w:rPr>
                <w:rFonts w:ascii="GHEA Grapalat" w:eastAsia="GHEA Grapalat" w:hAnsi="GHEA Grapalat" w:cs="GHEA Grapalat"/>
                <w:sz w:val="24"/>
                <w:szCs w:val="24"/>
              </w:rPr>
              <w:t xml:space="preserve">N 2 </w:t>
            </w:r>
            <w:r w:rsidR="004320D1" w:rsidRPr="008D5D79">
              <w:rPr>
                <w:rFonts w:ascii="GHEA Grapalat" w:eastAsia="GHEA Grapalat" w:hAnsi="GHEA Grapalat" w:cs="GHEA Grapalat"/>
                <w:sz w:val="24"/>
                <w:szCs w:val="24"/>
                <w:highlight w:val="white"/>
              </w:rPr>
              <w:t>միջոցառում</w:t>
            </w:r>
            <w:r w:rsidR="004320D1" w:rsidRPr="008D5D79">
              <w:rPr>
                <w:rFonts w:ascii="GHEA Grapalat" w:eastAsia="GHEA Grapalat" w:hAnsi="GHEA Grapalat" w:cs="GHEA Grapalat"/>
                <w:sz w:val="24"/>
                <w:szCs w:val="24"/>
              </w:rPr>
              <w:t xml:space="preserve">): Նշված 2 միջոցառումների շահառու հանդիսանալու համար պարտադիր պայմաններից է համապատասխան ոլորտներում գործունեություն իրականացնելու հանգամանքը, որը կարծում ենք պետք է որոշվի հարկային մարմին ներկայացված հարկային հաշվարկներում հայտարարագրված ՏԳՏԴ-ների հիման վրա, մինչդեռ Նախագծով դասակարգիչների վերաբերյալ ՀՀ ՊԵԿ-ից տեղեկատվության ստացման կարգավորումներ սահմանված չեն: </w:t>
            </w:r>
          </w:p>
          <w:p w14:paraId="3BD989AD" w14:textId="7628F02B" w:rsidR="004B7313" w:rsidRPr="008D5D79" w:rsidRDefault="004B7313" w:rsidP="00C73671">
            <w:pPr>
              <w:spacing w:line="276" w:lineRule="auto"/>
              <w:contextualSpacing/>
              <w:jc w:val="both"/>
              <w:rPr>
                <w:rFonts w:ascii="GHEA Grapalat" w:eastAsia="GHEA Grapalat" w:hAnsi="GHEA Grapalat" w:cs="GHEA Grapalat"/>
                <w:b/>
                <w:color w:val="000000"/>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65AA2FDE" w14:textId="666962C7" w:rsidR="00063832" w:rsidRPr="008D5D79" w:rsidRDefault="00063832" w:rsidP="00702E45">
            <w:pPr>
              <w:spacing w:line="276" w:lineRule="auto"/>
              <w:ind w:left="76"/>
              <w:jc w:val="center"/>
              <w:rPr>
                <w:rFonts w:ascii="GHEA Grapalat" w:hAnsi="GHEA Grapalat"/>
                <w:b/>
                <w:bCs/>
                <w:sz w:val="24"/>
                <w:szCs w:val="24"/>
              </w:rPr>
            </w:pPr>
            <w:r w:rsidRPr="008D5D79">
              <w:rPr>
                <w:rFonts w:ascii="GHEA Grapalat" w:hAnsi="GHEA Grapalat"/>
                <w:b/>
                <w:bCs/>
                <w:sz w:val="24"/>
                <w:szCs w:val="24"/>
              </w:rPr>
              <w:t>Ընդունվել է</w:t>
            </w:r>
          </w:p>
          <w:p w14:paraId="07572920" w14:textId="77777777" w:rsidR="00063832" w:rsidRPr="008D5D79" w:rsidRDefault="00063832" w:rsidP="00702E45">
            <w:pPr>
              <w:spacing w:line="276" w:lineRule="auto"/>
              <w:ind w:left="76"/>
              <w:jc w:val="center"/>
              <w:rPr>
                <w:rFonts w:ascii="GHEA Grapalat" w:hAnsi="GHEA Grapalat"/>
                <w:b/>
                <w:bCs/>
                <w:sz w:val="24"/>
                <w:szCs w:val="24"/>
              </w:rPr>
            </w:pPr>
          </w:p>
          <w:p w14:paraId="2383925B" w14:textId="1309F606" w:rsidR="00416910" w:rsidRPr="008D5D79" w:rsidRDefault="00416910" w:rsidP="00702E45">
            <w:pPr>
              <w:jc w:val="center"/>
              <w:rPr>
                <w:rFonts w:ascii="GHEA Grapalat" w:hAnsi="GHEA Grapalat"/>
                <w:sz w:val="24"/>
                <w:szCs w:val="24"/>
              </w:rPr>
            </w:pPr>
          </w:p>
        </w:tc>
      </w:tr>
      <w:tr w:rsidR="004B7313" w:rsidRPr="008D5D79" w14:paraId="270E1AF5"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6ECE9236" w14:textId="777D9787" w:rsidR="004320D1" w:rsidRPr="008D5D79" w:rsidRDefault="004320D1" w:rsidP="00C73671">
            <w:pPr>
              <w:tabs>
                <w:tab w:val="left" w:pos="1134"/>
              </w:tabs>
              <w:spacing w:line="276" w:lineRule="auto"/>
              <w:jc w:val="both"/>
              <w:rPr>
                <w:rFonts w:ascii="GHEA Grapalat" w:hAnsi="GHEA Grapalat"/>
                <w:sz w:val="24"/>
                <w:szCs w:val="24"/>
              </w:rPr>
            </w:pPr>
            <w:r w:rsidRPr="008D5D79">
              <w:rPr>
                <w:rFonts w:ascii="GHEA Grapalat" w:hAnsi="GHEA Grapalat" w:cs="Arial"/>
                <w:b/>
                <w:sz w:val="24"/>
                <w:szCs w:val="24"/>
              </w:rPr>
              <w:t>2</w:t>
            </w:r>
            <w:r w:rsidRPr="008D5D79">
              <w:rPr>
                <w:rFonts w:ascii="Cambria Math" w:eastAsia="Microsoft JhengHei" w:hAnsi="Cambria Math" w:cs="Cambria Math"/>
                <w:b/>
                <w:sz w:val="24"/>
                <w:szCs w:val="24"/>
              </w:rPr>
              <w:t>․</w:t>
            </w:r>
            <w:r w:rsidRPr="008D5D79">
              <w:rPr>
                <w:rFonts w:ascii="GHEA Grapalat" w:eastAsia="Microsoft JhengHei" w:hAnsi="GHEA Grapalat" w:cs="Microsoft JhengHei"/>
                <w:b/>
                <w:sz w:val="24"/>
                <w:szCs w:val="24"/>
              </w:rPr>
              <w:t xml:space="preserve"> </w:t>
            </w:r>
            <w:r w:rsidR="002B7851" w:rsidRPr="008D5D79">
              <w:rPr>
                <w:rFonts w:ascii="GHEA Grapalat" w:hAnsi="GHEA Grapalat" w:cs="Arial"/>
                <w:b/>
                <w:sz w:val="24"/>
                <w:szCs w:val="24"/>
              </w:rPr>
              <w:t xml:space="preserve">  </w:t>
            </w:r>
            <w:r w:rsidRPr="008D5D79">
              <w:rPr>
                <w:rFonts w:ascii="GHEA Grapalat" w:eastAsia="GHEA Grapalat" w:hAnsi="GHEA Grapalat" w:cs="GHEA Grapalat"/>
                <w:sz w:val="24"/>
                <w:szCs w:val="24"/>
                <w:highlight w:val="white"/>
              </w:rPr>
              <w:t xml:space="preserve">Նախագծի հավելվածի 7-րդ կետում հստակեցնել աջակցության N 2 միջոցառման շրջանակներում ՀՀ էկոնոմիկայի նախարարության կողմից ՀՀ պետական եկամուտների կոմիտե հարցման բովադակությունը, մասնավորապես առաջարկվում է հարցումը կատարել հարկային մարմին կողմից վերահսկվող եկամուտների գծով չկատարված հարկային պարտավորությունների և շահառու կազմակերպության կողմից ՀՀ էկոնոմիկայի նախարարություն ներկայացված խորհրդատվական ծառայությունների վերաբերյալ </w:t>
            </w:r>
            <w:r w:rsidRPr="008D5D79">
              <w:rPr>
                <w:rFonts w:ascii="GHEA Grapalat" w:eastAsia="GHEA Grapalat" w:hAnsi="GHEA Grapalat" w:cs="GHEA Grapalat"/>
                <w:sz w:val="24"/>
                <w:szCs w:val="24"/>
              </w:rPr>
              <w:t>հաշվարկային փաստաթղթի</w:t>
            </w:r>
            <w:r w:rsidRPr="008D5D79">
              <w:rPr>
                <w:rFonts w:ascii="GHEA Grapalat" w:eastAsia="GHEA Grapalat" w:hAnsi="GHEA Grapalat" w:cs="GHEA Grapalat"/>
                <w:sz w:val="24"/>
                <w:szCs w:val="24"/>
                <w:highlight w:val="white"/>
              </w:rPr>
              <w:t xml:space="preserve"> արժանահավատության</w:t>
            </w:r>
            <w:r w:rsidRPr="008D5D79">
              <w:rPr>
                <w:rFonts w:ascii="GHEA Grapalat" w:eastAsia="GHEA Grapalat" w:hAnsi="GHEA Grapalat" w:cs="GHEA Grapalat"/>
                <w:sz w:val="24"/>
                <w:szCs w:val="24"/>
              </w:rPr>
              <w:t xml:space="preserve"> վերաբերյալ:</w:t>
            </w:r>
          </w:p>
          <w:p w14:paraId="05CC0AE6" w14:textId="77777777" w:rsidR="004320D1" w:rsidRPr="008D5D79" w:rsidRDefault="004320D1" w:rsidP="00C73671">
            <w:pPr>
              <w:spacing w:line="276" w:lineRule="auto"/>
              <w:ind w:firstLine="567"/>
              <w:jc w:val="both"/>
              <w:rPr>
                <w:rFonts w:ascii="GHEA Grapalat" w:eastAsia="GHEA Grapalat" w:hAnsi="GHEA Grapalat" w:cs="GHEA Grapalat"/>
                <w:sz w:val="24"/>
                <w:szCs w:val="24"/>
                <w:highlight w:val="white"/>
              </w:rPr>
            </w:pPr>
            <w:r w:rsidRPr="008D5D79">
              <w:rPr>
                <w:rFonts w:ascii="GHEA Grapalat" w:eastAsia="GHEA Grapalat" w:hAnsi="GHEA Grapalat" w:cs="GHEA Grapalat"/>
                <w:sz w:val="24"/>
                <w:szCs w:val="24"/>
                <w:highlight w:val="white"/>
              </w:rPr>
              <w:t xml:space="preserve">Առաջարկվում է կետը շարադրել հետևյալ խմբագրությամբ. </w:t>
            </w:r>
          </w:p>
          <w:p w14:paraId="7FCABA25" w14:textId="77777777" w:rsidR="004320D1" w:rsidRPr="008D5D79" w:rsidRDefault="004320D1" w:rsidP="00C73671">
            <w:pPr>
              <w:spacing w:line="276" w:lineRule="auto"/>
              <w:ind w:firstLine="567"/>
              <w:jc w:val="both"/>
              <w:rPr>
                <w:rFonts w:ascii="GHEA Grapalat" w:eastAsia="GHEA Grapalat" w:hAnsi="GHEA Grapalat" w:cs="GHEA Grapalat"/>
                <w:sz w:val="24"/>
                <w:szCs w:val="24"/>
                <w:highlight w:val="white"/>
              </w:rPr>
            </w:pPr>
            <w:r w:rsidRPr="008D5D79">
              <w:rPr>
                <w:rFonts w:ascii="GHEA Grapalat" w:hAnsi="GHEA Grapalat"/>
                <w:sz w:val="24"/>
                <w:szCs w:val="24"/>
              </w:rPr>
              <w:t xml:space="preserve">«7. </w:t>
            </w:r>
            <w:bookmarkStart w:id="2" w:name="_Hlk196301328"/>
            <w:r w:rsidRPr="008D5D79">
              <w:rPr>
                <w:rFonts w:ascii="GHEA Grapalat" w:eastAsia="GHEA Grapalat" w:hAnsi="GHEA Grapalat" w:cs="GHEA Grapalat"/>
                <w:sz w:val="24"/>
                <w:szCs w:val="24"/>
                <w:highlight w:val="white"/>
              </w:rPr>
              <w:t xml:space="preserve">Հայաստանի Հանրապետության էկոնոմիկայի նախարարությունը դիմում-հայտը ստանալուց հետո 5 աշխատանքային օրվա ընթացքում Հայաստանի Հանրապետության պետական եկամուտների կոմիտեին պաշտոնական գրությամբ ներկայացնում է հարցում՝ տնտեսվարողի տնտեսական գործունեության ոլորտի, </w:t>
            </w:r>
            <w:r w:rsidRPr="008D5D79">
              <w:rPr>
                <w:rFonts w:ascii="GHEA Grapalat" w:eastAsia="GHEA Grapalat" w:hAnsi="GHEA Grapalat" w:cs="GHEA Grapalat"/>
                <w:sz w:val="24"/>
                <w:szCs w:val="24"/>
                <w:highlight w:val="white"/>
              </w:rPr>
              <w:lastRenderedPageBreak/>
              <w:t xml:space="preserve">հարկային մարմնի կողմից վերահսկվող եկամուտների գծով չկատարված հարկային պարտավորությունների և շահառու կազմակերպության կողմից ՀՀ էկոնոմիկայի նախարարություն ներկայացված խորհրդատվական ծառայությունների վերաբերյալ </w:t>
            </w:r>
            <w:r w:rsidRPr="008D5D79">
              <w:rPr>
                <w:rFonts w:ascii="GHEA Grapalat" w:eastAsia="GHEA Grapalat" w:hAnsi="GHEA Grapalat" w:cs="GHEA Grapalat"/>
                <w:sz w:val="24"/>
                <w:szCs w:val="24"/>
              </w:rPr>
              <w:t>հաշվարկային փաստաթղթերի</w:t>
            </w:r>
            <w:r w:rsidRPr="008D5D79">
              <w:rPr>
                <w:rFonts w:ascii="GHEA Grapalat" w:eastAsia="GHEA Grapalat" w:hAnsi="GHEA Grapalat" w:cs="GHEA Grapalat"/>
                <w:sz w:val="24"/>
                <w:szCs w:val="24"/>
                <w:highlight w:val="white"/>
              </w:rPr>
              <w:t xml:space="preserve"> արժանահավատության</w:t>
            </w:r>
            <w:r w:rsidRPr="008D5D79">
              <w:rPr>
                <w:rFonts w:ascii="GHEA Grapalat" w:eastAsia="GHEA Grapalat" w:hAnsi="GHEA Grapalat" w:cs="GHEA Grapalat"/>
                <w:sz w:val="24"/>
                <w:szCs w:val="24"/>
              </w:rPr>
              <w:t xml:space="preserve"> վերաբերյալ` կցելով հաշվարկային փաստաթուղթը:</w:t>
            </w:r>
            <w:r w:rsidRPr="008D5D79">
              <w:rPr>
                <w:rFonts w:ascii="GHEA Grapalat" w:hAnsi="GHEA Grapalat"/>
                <w:bCs/>
                <w:sz w:val="24"/>
                <w:szCs w:val="24"/>
              </w:rPr>
              <w:t>»</w:t>
            </w:r>
            <w:r w:rsidRPr="008D5D79">
              <w:rPr>
                <w:rFonts w:ascii="GHEA Grapalat" w:eastAsia="GHEA Grapalat" w:hAnsi="GHEA Grapalat" w:cs="GHEA Grapalat"/>
                <w:sz w:val="24"/>
                <w:szCs w:val="24"/>
                <w:highlight w:val="white"/>
              </w:rPr>
              <w:t>։</w:t>
            </w:r>
          </w:p>
          <w:bookmarkEnd w:id="2"/>
          <w:p w14:paraId="6DD1C70A" w14:textId="10349DA0" w:rsidR="004B7313" w:rsidRPr="008D5D79" w:rsidRDefault="004320D1" w:rsidP="00C73671">
            <w:pPr>
              <w:spacing w:line="276" w:lineRule="auto"/>
              <w:ind w:firstLine="567"/>
              <w:jc w:val="both"/>
              <w:rPr>
                <w:rFonts w:ascii="GHEA Grapalat" w:eastAsia="GHEA Grapalat" w:hAnsi="GHEA Grapalat" w:cs="GHEA Grapalat"/>
                <w:sz w:val="24"/>
                <w:szCs w:val="24"/>
              </w:rPr>
            </w:pPr>
            <w:r w:rsidRPr="008D5D79">
              <w:rPr>
                <w:rFonts w:ascii="GHEA Grapalat" w:eastAsia="GHEA Grapalat" w:hAnsi="GHEA Grapalat" w:cs="GHEA Grapalat"/>
                <w:sz w:val="24"/>
                <w:szCs w:val="24"/>
                <w:highlight w:val="white"/>
              </w:rPr>
              <w:t xml:space="preserve">Հաշվի առնելով վերը նշված դիտարկումը առաջարկվում է խմբագրել նաև հավելվածի Ձև 1-ով սահմանված դիմում-հայտը: </w:t>
            </w: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65AAEEE1" w14:textId="4D68FE1C" w:rsidR="005862FD" w:rsidRPr="008D5D79" w:rsidRDefault="006D5D66" w:rsidP="00702E45">
            <w:pPr>
              <w:spacing w:line="276" w:lineRule="auto"/>
              <w:ind w:left="76"/>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lastRenderedPageBreak/>
              <w:t>Ընդունվել է</w:t>
            </w:r>
          </w:p>
          <w:p w14:paraId="23CDBE66" w14:textId="29C28247" w:rsidR="00644B02" w:rsidRPr="008D5D79" w:rsidRDefault="00644B02" w:rsidP="00702E45">
            <w:pPr>
              <w:ind w:left="76"/>
              <w:jc w:val="center"/>
              <w:rPr>
                <w:rFonts w:ascii="GHEA Grapalat" w:hAnsi="GHEA Grapalat" w:cs="Times New Roman"/>
                <w:sz w:val="24"/>
                <w:szCs w:val="24"/>
              </w:rPr>
            </w:pPr>
          </w:p>
        </w:tc>
      </w:tr>
      <w:tr w:rsidR="004B7313" w:rsidRPr="008D5D79" w14:paraId="230C2D21"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00"/>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26A89E2C" w14:textId="66892598" w:rsidR="00AC2A39" w:rsidRPr="008D5D79" w:rsidRDefault="004320D1" w:rsidP="00C73671">
            <w:pPr>
              <w:tabs>
                <w:tab w:val="left" w:pos="851"/>
              </w:tabs>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b/>
                <w:color w:val="000000"/>
                <w:sz w:val="24"/>
                <w:szCs w:val="24"/>
              </w:rPr>
              <w:t>3</w:t>
            </w:r>
            <w:r w:rsidRPr="008D5D79">
              <w:rPr>
                <w:rFonts w:ascii="Cambria Math" w:eastAsia="Microsoft JhengHei" w:hAnsi="Cambria Math" w:cs="Cambria Math"/>
                <w:b/>
                <w:color w:val="000000"/>
                <w:sz w:val="24"/>
                <w:szCs w:val="24"/>
              </w:rPr>
              <w:t>․</w:t>
            </w:r>
            <w:r w:rsidRPr="008D5D79">
              <w:rPr>
                <w:rFonts w:ascii="GHEA Grapalat" w:eastAsia="GHEA Grapalat" w:hAnsi="GHEA Grapalat" w:cs="GHEA Grapalat"/>
                <w:b/>
                <w:color w:val="000000"/>
                <w:sz w:val="24"/>
                <w:szCs w:val="24"/>
              </w:rPr>
              <w:t xml:space="preserve"> </w:t>
            </w:r>
            <w:r w:rsidRPr="008D5D79">
              <w:rPr>
                <w:rFonts w:ascii="GHEA Grapalat" w:eastAsia="GHEA Grapalat" w:hAnsi="GHEA Grapalat" w:cs="GHEA Grapalat"/>
                <w:sz w:val="24"/>
                <w:szCs w:val="24"/>
              </w:rPr>
              <w:t>Առաջարկվում է Նախագծում աջակցության N</w:t>
            </w:r>
            <w:r w:rsidR="00660945"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1 և N</w:t>
            </w:r>
            <w:r w:rsidR="00660945"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 xml:space="preserve">2 միջոցառումների մասով մշակել առանձին հավելվածներ, վերանայել համարակալումը, օրինակ` նույն հավելվածում սահմանված է թվով </w:t>
            </w:r>
            <w:r w:rsidR="00660945" w:rsidRPr="008D5D79">
              <w:rPr>
                <w:rFonts w:ascii="GHEA Grapalat" w:eastAsia="GHEA Grapalat" w:hAnsi="GHEA Grapalat" w:cs="GHEA Grapalat"/>
                <w:sz w:val="24"/>
                <w:szCs w:val="24"/>
              </w:rPr>
              <w:t>երկու</w:t>
            </w:r>
            <w:r w:rsidRPr="008D5D79">
              <w:rPr>
                <w:rFonts w:ascii="GHEA Grapalat" w:eastAsia="GHEA Grapalat" w:hAnsi="GHEA Grapalat" w:cs="GHEA Grapalat"/>
                <w:sz w:val="24"/>
                <w:szCs w:val="24"/>
              </w:rPr>
              <w:t xml:space="preserve"> Ձև 1: </w:t>
            </w:r>
          </w:p>
          <w:p w14:paraId="7804C693" w14:textId="453A6BA7" w:rsidR="0027393A" w:rsidRPr="008D5D79" w:rsidRDefault="004320D1" w:rsidP="00C73671">
            <w:pPr>
              <w:tabs>
                <w:tab w:val="left" w:pos="851"/>
              </w:tabs>
              <w:spacing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 xml:space="preserve">Սահմանել աջակցության 1-ին միջոցառումից օգտվելու նպատակով ՀՀ էկոնոմիկայի նախարարություն ներկայացվող դիմում-հայտի ձևը: </w:t>
            </w: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0E92777E" w14:textId="549ABD11" w:rsidR="00660945" w:rsidRDefault="00660945"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4F540C51" w14:textId="77777777" w:rsidR="00702E45" w:rsidRPr="008D5D79" w:rsidRDefault="00702E45" w:rsidP="00660945">
            <w:pPr>
              <w:spacing w:line="276" w:lineRule="auto"/>
              <w:jc w:val="both"/>
              <w:rPr>
                <w:rFonts w:ascii="GHEA Grapalat" w:eastAsia="GHEA Grapalat" w:hAnsi="GHEA Grapalat" w:cs="GHEA Grapalat"/>
                <w:b/>
                <w:bCs/>
                <w:sz w:val="24"/>
                <w:szCs w:val="24"/>
              </w:rPr>
            </w:pPr>
          </w:p>
          <w:p w14:paraId="6ABD70B3" w14:textId="0EAE9AEC" w:rsidR="006B286A" w:rsidRPr="008D5D79" w:rsidRDefault="006B286A" w:rsidP="00C73671">
            <w:pPr>
              <w:spacing w:after="160"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Քանի որ N</w:t>
            </w:r>
            <w:r w:rsidR="00660945"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1 և N</w:t>
            </w:r>
            <w:r w:rsidR="00660945"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2 միջոցառումների նպատակները նույն տրամաբանությ</w:t>
            </w:r>
            <w:r w:rsidR="00660945" w:rsidRPr="008D5D79">
              <w:rPr>
                <w:rFonts w:ascii="GHEA Grapalat" w:eastAsia="GHEA Grapalat" w:hAnsi="GHEA Grapalat" w:cs="GHEA Grapalat"/>
                <w:sz w:val="24"/>
                <w:szCs w:val="24"/>
              </w:rPr>
              <w:t>ան մեջ են</w:t>
            </w:r>
            <w:r w:rsidRPr="008D5D79">
              <w:rPr>
                <w:rFonts w:ascii="GHEA Grapalat" w:eastAsia="GHEA Grapalat" w:hAnsi="GHEA Grapalat" w:cs="GHEA Grapalat"/>
                <w:sz w:val="24"/>
                <w:szCs w:val="24"/>
              </w:rPr>
              <w:t>՝ այն է՝ մատակարարման շղթաների՝ արտահանման և ներմուծման շուկաների արդիականացման խթանում, նպատակահարմար է գտնվել հաստատել մեկ հավելվածով</w:t>
            </w:r>
            <w:r w:rsidR="00CF5516" w:rsidRPr="008D5D79">
              <w:rPr>
                <w:rFonts w:ascii="GHEA Grapalat" w:eastAsia="GHEA Grapalat" w:hAnsi="GHEA Grapalat" w:cs="GHEA Grapalat"/>
                <w:sz w:val="24"/>
                <w:szCs w:val="24"/>
              </w:rPr>
              <w:t>՝ բյուջեում ֆինանսական միջոցների հատկացման մեկ միջոցառմամբ։</w:t>
            </w:r>
          </w:p>
          <w:p w14:paraId="69D58D66" w14:textId="4FDF29C0" w:rsidR="004B7313" w:rsidRPr="008D5D79" w:rsidRDefault="00F9033E" w:rsidP="00C73671">
            <w:pPr>
              <w:spacing w:after="160"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t>Աջակցության N</w:t>
            </w:r>
            <w:r w:rsidR="0087404A"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1 միջոցառումից օգտվելու նպատակով Ֆինանսական կազմակերպության կողմից ՀՀ էկոնոմիկայի նախարարություն ներկայացվող հայտի և  հաշվետվության ձևերը ներկայացված են N</w:t>
            </w:r>
            <w:r w:rsidR="0087404A"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1 Միջոցառման Ձև 1 և Ձև 2-ով։</w:t>
            </w:r>
          </w:p>
          <w:p w14:paraId="6A42E305" w14:textId="1C5EA487" w:rsidR="00F9033E" w:rsidRPr="008D5D79" w:rsidRDefault="00F9033E" w:rsidP="00C73671">
            <w:pPr>
              <w:spacing w:after="160" w:line="276" w:lineRule="auto"/>
              <w:jc w:val="both"/>
              <w:rPr>
                <w:rFonts w:ascii="GHEA Grapalat" w:eastAsia="GHEA Grapalat" w:hAnsi="GHEA Grapalat" w:cs="GHEA Grapalat"/>
                <w:sz w:val="24"/>
                <w:szCs w:val="24"/>
              </w:rPr>
            </w:pPr>
            <w:r w:rsidRPr="008D5D79">
              <w:rPr>
                <w:rFonts w:ascii="GHEA Grapalat" w:eastAsia="GHEA Grapalat" w:hAnsi="GHEA Grapalat" w:cs="GHEA Grapalat"/>
                <w:sz w:val="24"/>
                <w:szCs w:val="24"/>
              </w:rPr>
              <w:lastRenderedPageBreak/>
              <w:t>N</w:t>
            </w:r>
            <w:r w:rsidR="0087404A" w:rsidRPr="008D5D79">
              <w:rPr>
                <w:rFonts w:ascii="GHEA Grapalat" w:eastAsia="GHEA Grapalat" w:hAnsi="GHEA Grapalat" w:cs="GHEA Grapalat"/>
                <w:sz w:val="24"/>
                <w:szCs w:val="24"/>
              </w:rPr>
              <w:t xml:space="preserve"> </w:t>
            </w:r>
            <w:r w:rsidRPr="008D5D79">
              <w:rPr>
                <w:rFonts w:ascii="GHEA Grapalat" w:eastAsia="GHEA Grapalat" w:hAnsi="GHEA Grapalat" w:cs="GHEA Grapalat"/>
                <w:sz w:val="24"/>
                <w:szCs w:val="24"/>
              </w:rPr>
              <w:t xml:space="preserve">2 միջոցառման </w:t>
            </w:r>
            <w:r w:rsidR="0087404A" w:rsidRPr="008D5D79">
              <w:rPr>
                <w:rFonts w:ascii="GHEA Grapalat" w:eastAsia="GHEA Grapalat" w:hAnsi="GHEA Grapalat" w:cs="GHEA Grapalat"/>
                <w:sz w:val="24"/>
                <w:szCs w:val="24"/>
              </w:rPr>
              <w:t>«</w:t>
            </w:r>
            <w:r w:rsidRPr="008D5D79">
              <w:rPr>
                <w:rFonts w:ascii="GHEA Grapalat" w:eastAsia="GHEA Grapalat" w:hAnsi="GHEA Grapalat" w:cs="GHEA Grapalat"/>
                <w:sz w:val="24"/>
                <w:szCs w:val="24"/>
              </w:rPr>
              <w:t>Ձև 1-ը</w:t>
            </w:r>
            <w:r w:rsidR="0087404A" w:rsidRPr="008D5D79">
              <w:rPr>
                <w:rFonts w:ascii="GHEA Grapalat" w:eastAsia="GHEA Grapalat" w:hAnsi="GHEA Grapalat" w:cs="GHEA Grapalat"/>
                <w:sz w:val="24"/>
                <w:szCs w:val="24"/>
              </w:rPr>
              <w:t>»</w:t>
            </w:r>
            <w:r w:rsidRPr="008D5D79">
              <w:rPr>
                <w:rFonts w:ascii="GHEA Grapalat" w:eastAsia="GHEA Grapalat" w:hAnsi="GHEA Grapalat" w:cs="GHEA Grapalat"/>
                <w:sz w:val="24"/>
                <w:szCs w:val="24"/>
              </w:rPr>
              <w:t xml:space="preserve"> </w:t>
            </w:r>
            <w:r w:rsidR="0087404A" w:rsidRPr="008D5D79">
              <w:rPr>
                <w:rFonts w:ascii="GHEA Grapalat" w:eastAsia="GHEA Grapalat" w:hAnsi="GHEA Grapalat" w:cs="GHEA Grapalat"/>
                <w:sz w:val="24"/>
                <w:szCs w:val="24"/>
              </w:rPr>
              <w:t>արտահայտությունը փոխարինվել</w:t>
            </w:r>
            <w:r w:rsidRPr="008D5D79">
              <w:rPr>
                <w:rFonts w:ascii="GHEA Grapalat" w:eastAsia="GHEA Grapalat" w:hAnsi="GHEA Grapalat" w:cs="GHEA Grapalat"/>
                <w:sz w:val="24"/>
                <w:szCs w:val="24"/>
              </w:rPr>
              <w:t xml:space="preserve"> է </w:t>
            </w:r>
            <w:r w:rsidR="0087404A" w:rsidRPr="008D5D79">
              <w:rPr>
                <w:rFonts w:ascii="GHEA Grapalat" w:eastAsia="GHEA Grapalat" w:hAnsi="GHEA Grapalat" w:cs="GHEA Grapalat"/>
                <w:sz w:val="24"/>
                <w:szCs w:val="24"/>
              </w:rPr>
              <w:t>«</w:t>
            </w:r>
            <w:r w:rsidRPr="008D5D79">
              <w:rPr>
                <w:rFonts w:ascii="GHEA Grapalat" w:eastAsia="GHEA Grapalat" w:hAnsi="GHEA Grapalat" w:cs="GHEA Grapalat"/>
                <w:sz w:val="24"/>
                <w:szCs w:val="24"/>
              </w:rPr>
              <w:t>Ձև 3</w:t>
            </w:r>
            <w:r w:rsidR="0087404A" w:rsidRPr="008D5D79">
              <w:rPr>
                <w:rFonts w:ascii="GHEA Grapalat" w:eastAsia="GHEA Grapalat" w:hAnsi="GHEA Grapalat" w:cs="GHEA Grapalat"/>
                <w:sz w:val="24"/>
                <w:szCs w:val="24"/>
              </w:rPr>
              <w:t>» արտահայտությամբ</w:t>
            </w:r>
            <w:r w:rsidRPr="008D5D79">
              <w:rPr>
                <w:rFonts w:ascii="GHEA Grapalat" w:eastAsia="GHEA Grapalat" w:hAnsi="GHEA Grapalat" w:cs="GHEA Grapalat"/>
                <w:sz w:val="24"/>
                <w:szCs w:val="24"/>
              </w:rPr>
              <w:t>։</w:t>
            </w:r>
          </w:p>
        </w:tc>
      </w:tr>
      <w:tr w:rsidR="004B7313" w:rsidRPr="008D5D79" w14:paraId="67C8B206"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420E42B3" w14:textId="75DA7FAB" w:rsidR="004320D1" w:rsidRPr="008D5D79" w:rsidRDefault="002B7851" w:rsidP="00C73671">
            <w:pPr>
              <w:tabs>
                <w:tab w:val="left" w:pos="851"/>
              </w:tabs>
              <w:spacing w:line="276" w:lineRule="auto"/>
              <w:jc w:val="both"/>
              <w:rPr>
                <w:rFonts w:ascii="GHEA Grapalat" w:eastAsia="GHEA Grapalat" w:hAnsi="GHEA Grapalat" w:cs="GHEA Grapalat"/>
                <w:sz w:val="24"/>
                <w:szCs w:val="24"/>
                <w:highlight w:val="white"/>
              </w:rPr>
            </w:pPr>
            <w:r w:rsidRPr="008D5D79">
              <w:rPr>
                <w:rFonts w:ascii="GHEA Grapalat" w:eastAsia="GHEA Grapalat" w:hAnsi="GHEA Grapalat" w:cs="GHEA Grapalat"/>
                <w:b/>
                <w:color w:val="000000"/>
                <w:sz w:val="24"/>
                <w:szCs w:val="24"/>
              </w:rPr>
              <w:lastRenderedPageBreak/>
              <w:t xml:space="preserve"> </w:t>
            </w:r>
            <w:r w:rsidR="00F24C64" w:rsidRPr="008D5D79">
              <w:rPr>
                <w:rFonts w:ascii="GHEA Grapalat" w:eastAsia="GHEA Grapalat" w:hAnsi="GHEA Grapalat" w:cs="GHEA Grapalat"/>
                <w:b/>
                <w:color w:val="000000"/>
                <w:sz w:val="24"/>
                <w:szCs w:val="24"/>
              </w:rPr>
              <w:t>4</w:t>
            </w:r>
            <w:r w:rsidR="00F24C64" w:rsidRPr="008D5D79">
              <w:rPr>
                <w:rFonts w:ascii="Cambria Math" w:eastAsia="Microsoft JhengHei" w:hAnsi="Cambria Math" w:cs="Cambria Math"/>
                <w:b/>
                <w:color w:val="000000"/>
                <w:sz w:val="24"/>
                <w:szCs w:val="24"/>
              </w:rPr>
              <w:t>․</w:t>
            </w:r>
            <w:r w:rsidR="0087404A" w:rsidRPr="008D5D79">
              <w:rPr>
                <w:rFonts w:ascii="GHEA Grapalat" w:eastAsia="Microsoft JhengHei" w:hAnsi="GHEA Grapalat" w:cs="Microsoft JhengHei"/>
                <w:b/>
                <w:color w:val="000000"/>
                <w:sz w:val="24"/>
                <w:szCs w:val="24"/>
              </w:rPr>
              <w:t xml:space="preserve"> </w:t>
            </w:r>
            <w:r w:rsidR="004320D1" w:rsidRPr="008D5D79">
              <w:rPr>
                <w:rFonts w:ascii="GHEA Grapalat" w:hAnsi="GHEA Grapalat" w:cs="GHEA Grapalat"/>
                <w:sz w:val="24"/>
                <w:szCs w:val="24"/>
              </w:rPr>
              <w:t>Նախագծի հավելվածի 2-րդ գլխի 3-րդ և 5-րդ բաժնի 2-րդ կետերի համաձայն՝ տնտեսվարողը հայտը ներկայացնելու օրվան նախորդող օրվա դրությամբ հարկային մարմնի կողմից վերահսկվող եկամուտների գծով հարկային պարտավորություններ չպետք է ունենա։</w:t>
            </w:r>
          </w:p>
          <w:p w14:paraId="3821958F" w14:textId="77777777" w:rsidR="004320D1" w:rsidRPr="008D5D79" w:rsidRDefault="004320D1" w:rsidP="00C73671">
            <w:pPr>
              <w:spacing w:line="276" w:lineRule="auto"/>
              <w:ind w:firstLine="567"/>
              <w:jc w:val="both"/>
              <w:rPr>
                <w:rFonts w:ascii="GHEA Grapalat" w:hAnsi="GHEA Grapalat" w:cs="GHEA Grapalat"/>
                <w:sz w:val="24"/>
                <w:szCs w:val="24"/>
              </w:rPr>
            </w:pPr>
            <w:r w:rsidRPr="008D5D79">
              <w:rPr>
                <w:rFonts w:ascii="GHEA Grapalat" w:hAnsi="GHEA Grapalat" w:cs="GHEA Grapalat"/>
                <w:sz w:val="24"/>
                <w:szCs w:val="24"/>
              </w:rPr>
              <w:t xml:space="preserve">Ելնելով իրավական որոշակիության սկզբունքից՝ առաջարկում ենք վերոնշյալ կետերում և ողջ Նախագծում «հարկային պարտավորություններ» բառերից առաջ լրացնել «չկատարված» բառը։ </w:t>
            </w:r>
          </w:p>
          <w:p w14:paraId="0DE260C5" w14:textId="7B736231" w:rsidR="004B7313" w:rsidRPr="008D5D79" w:rsidRDefault="004B7313" w:rsidP="00C73671">
            <w:pPr>
              <w:pStyle w:val="ListParagraph"/>
              <w:tabs>
                <w:tab w:val="left" w:pos="851"/>
              </w:tabs>
              <w:suppressAutoHyphens/>
              <w:spacing w:line="276" w:lineRule="auto"/>
              <w:ind w:left="0" w:right="60"/>
              <w:jc w:val="both"/>
              <w:rPr>
                <w:rFonts w:ascii="GHEA Grapalat" w:eastAsia="GHEA Grapalat" w:hAnsi="GHEA Grapalat" w:cs="GHEA Grapalat"/>
                <w:b/>
                <w:color w:val="000000"/>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7667B1CD" w14:textId="65ADB8E3" w:rsidR="00F96ABA" w:rsidRPr="008D5D79" w:rsidRDefault="00F9033E" w:rsidP="00702E45">
            <w:pPr>
              <w:spacing w:line="276" w:lineRule="auto"/>
              <w:jc w:val="center"/>
              <w:rPr>
                <w:rFonts w:ascii="GHEA Grapalat" w:eastAsia="GHEA Grapalat" w:hAnsi="GHEA Grapalat" w:cs="Cambria"/>
                <w:b/>
                <w:bCs/>
                <w:sz w:val="24"/>
                <w:szCs w:val="24"/>
              </w:rPr>
            </w:pPr>
            <w:r w:rsidRPr="008D5D79">
              <w:rPr>
                <w:rFonts w:ascii="GHEA Grapalat" w:eastAsia="GHEA Grapalat" w:hAnsi="GHEA Grapalat" w:cs="Cambria"/>
                <w:b/>
                <w:bCs/>
                <w:sz w:val="24"/>
                <w:szCs w:val="24"/>
              </w:rPr>
              <w:t>Ընդունվել է</w:t>
            </w:r>
          </w:p>
          <w:p w14:paraId="40A7287A" w14:textId="08F14BAF" w:rsidR="00666185" w:rsidRPr="008D5D79" w:rsidRDefault="00666185" w:rsidP="003C70FE">
            <w:pPr>
              <w:jc w:val="both"/>
              <w:rPr>
                <w:rFonts w:ascii="GHEA Grapalat" w:eastAsia="GHEA Grapalat" w:hAnsi="GHEA Grapalat" w:cs="Cambria"/>
                <w:b/>
                <w:bCs/>
                <w:sz w:val="24"/>
                <w:szCs w:val="24"/>
              </w:rPr>
            </w:pPr>
          </w:p>
        </w:tc>
      </w:tr>
      <w:tr w:rsidR="00F24C64" w:rsidRPr="008D5D79" w14:paraId="629CA8C5"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43"/>
        </w:trPr>
        <w:tc>
          <w:tcPr>
            <w:tcW w:w="96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5CF808" w14:textId="77777777" w:rsidR="00F93593" w:rsidRPr="008D5D79" w:rsidRDefault="00F93593" w:rsidP="00F93593">
            <w:pPr>
              <w:spacing w:line="276" w:lineRule="auto"/>
              <w:ind w:left="-6"/>
              <w:jc w:val="center"/>
              <w:rPr>
                <w:rFonts w:ascii="GHEA Grapalat" w:eastAsia="GHEA Grapalat" w:hAnsi="GHEA Grapalat" w:cs="GHEA Grapalat"/>
                <w:b/>
                <w:bCs/>
                <w:color w:val="000000"/>
                <w:sz w:val="24"/>
                <w:szCs w:val="24"/>
              </w:rPr>
            </w:pPr>
          </w:p>
          <w:p w14:paraId="212A273A" w14:textId="420F269E" w:rsidR="0027393A" w:rsidRPr="008D5D79" w:rsidRDefault="00F24C64" w:rsidP="00F93593">
            <w:pPr>
              <w:spacing w:line="276" w:lineRule="auto"/>
              <w:ind w:left="-6"/>
              <w:jc w:val="center"/>
              <w:rPr>
                <w:rFonts w:ascii="GHEA Grapalat" w:eastAsia="GHEA Grapalat" w:hAnsi="GHEA Grapalat" w:cs="GHEA Grapalat"/>
                <w:b/>
                <w:bCs/>
                <w:color w:val="000000"/>
                <w:sz w:val="24"/>
                <w:szCs w:val="24"/>
              </w:rPr>
            </w:pPr>
            <w:r w:rsidRPr="008D5D79">
              <w:rPr>
                <w:rFonts w:ascii="GHEA Grapalat" w:eastAsia="GHEA Grapalat" w:hAnsi="GHEA Grapalat" w:cs="GHEA Grapalat"/>
                <w:b/>
                <w:bCs/>
                <w:color w:val="000000"/>
                <w:sz w:val="24"/>
                <w:szCs w:val="24"/>
              </w:rPr>
              <w:t>Ֆինանսների նախարարություն</w:t>
            </w:r>
          </w:p>
        </w:tc>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8EE349" w14:textId="73A44C91" w:rsidR="00F24C64" w:rsidRPr="008D5D79" w:rsidRDefault="00F24C64" w:rsidP="00C16CD4">
            <w:pPr>
              <w:spacing w:line="276" w:lineRule="auto"/>
              <w:jc w:val="center"/>
              <w:rPr>
                <w:rFonts w:ascii="GHEA Grapalat" w:eastAsia="GHEA Grapalat" w:hAnsi="GHEA Grapalat" w:cs="GHEA Grapalat"/>
                <w:b/>
                <w:bCs/>
                <w:color w:val="000000"/>
                <w:sz w:val="24"/>
                <w:szCs w:val="24"/>
              </w:rPr>
            </w:pPr>
            <w:r w:rsidRPr="008D5D79">
              <w:rPr>
                <w:rFonts w:ascii="GHEA Grapalat" w:eastAsia="GHEA Grapalat" w:hAnsi="GHEA Grapalat" w:cs="GHEA Grapalat"/>
                <w:b/>
                <w:bCs/>
                <w:color w:val="000000"/>
                <w:sz w:val="24"/>
                <w:szCs w:val="24"/>
              </w:rPr>
              <w:t>23.04.2025</w:t>
            </w:r>
          </w:p>
          <w:p w14:paraId="692F9CBB" w14:textId="61975D10" w:rsidR="00F24C64" w:rsidRPr="008D5D79" w:rsidRDefault="00F24C64" w:rsidP="00C16CD4">
            <w:pPr>
              <w:spacing w:line="276" w:lineRule="auto"/>
              <w:ind w:left="-6"/>
              <w:jc w:val="center"/>
              <w:rPr>
                <w:rFonts w:ascii="GHEA Grapalat" w:eastAsia="GHEA Grapalat" w:hAnsi="GHEA Grapalat" w:cs="GHEA Grapalat"/>
                <w:b/>
                <w:bCs/>
                <w:color w:val="000000"/>
                <w:sz w:val="24"/>
                <w:szCs w:val="24"/>
              </w:rPr>
            </w:pPr>
            <w:r w:rsidRPr="008D5D79">
              <w:rPr>
                <w:rFonts w:ascii="GHEA Grapalat" w:eastAsia="GHEA Grapalat" w:hAnsi="GHEA Grapalat" w:cs="GHEA Grapalat"/>
                <w:b/>
                <w:bCs/>
                <w:color w:val="000000"/>
                <w:sz w:val="24"/>
                <w:szCs w:val="24"/>
              </w:rPr>
              <w:t>Մ/16604-2025</w:t>
            </w:r>
          </w:p>
        </w:tc>
      </w:tr>
      <w:tr w:rsidR="004B7313" w:rsidRPr="008D5D79" w14:paraId="171BFDF3"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90"/>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280CA61C" w14:textId="536433B9" w:rsidR="004B7313" w:rsidRPr="008D5D79" w:rsidRDefault="002B7851" w:rsidP="00C73671">
            <w:pPr>
              <w:shd w:val="clear" w:color="auto" w:fill="FFFFFF"/>
              <w:tabs>
                <w:tab w:val="left" w:pos="851"/>
              </w:tabs>
              <w:spacing w:line="276" w:lineRule="auto"/>
              <w:ind w:right="60"/>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 xml:space="preserve">   </w:t>
            </w:r>
            <w:r w:rsidR="00F24C64" w:rsidRPr="008D5D79">
              <w:rPr>
                <w:rFonts w:ascii="GHEA Grapalat" w:eastAsia="GHEA Grapalat" w:hAnsi="GHEA Grapalat" w:cs="GHEA Grapalat"/>
                <w:bCs/>
                <w:color w:val="000000"/>
                <w:sz w:val="24"/>
                <w:szCs w:val="24"/>
              </w:rPr>
              <w:t>1</w:t>
            </w:r>
            <w:r w:rsidR="00F24C64" w:rsidRPr="008D5D79">
              <w:rPr>
                <w:rFonts w:ascii="Cambria Math" w:eastAsia="Microsoft JhengHei" w:hAnsi="Cambria Math" w:cs="Cambria Math"/>
                <w:bCs/>
                <w:color w:val="000000"/>
                <w:sz w:val="24"/>
                <w:szCs w:val="24"/>
              </w:rPr>
              <w:t>․</w:t>
            </w:r>
            <w:r w:rsidR="00F24C64" w:rsidRPr="008D5D79">
              <w:rPr>
                <w:rFonts w:ascii="GHEA Grapalat" w:eastAsia="GHEA Grapalat" w:hAnsi="GHEA Grapalat" w:cs="GHEA Grapalat"/>
                <w:bCs/>
                <w:color w:val="000000"/>
                <w:sz w:val="24"/>
                <w:szCs w:val="24"/>
              </w:rPr>
              <w:t xml:space="preserve">Նախագծով առաջարկվում է հաստատել տեքստիլ ոլորտի կազմակերպությունների համար մատակարարման շղթաների դիվերսիֆիկացիայի ապահովմանն ուղղված պետական աջակցության նպատակային 2 միջոցառումներ: 1-ին միջոցառմամբ նախատեսվում է աջակցություն տրամադրել բոլոր տնտեսավարողներին՝ Չինաստանից, Հնդկաստանից, Իտալիայից, Ուզբեկստանից, Հարավային Կորեայից և Բանգլադեշից հումքի ներկրման նպատակով ստացվող վարկերի տոկոսադրույքների սուբսիդավորման ձևով: Սույն միջոցառման իրականացման անհրաժեշտությունը բխում է Կառավարության 2050թ. Հայաստանի վերափոխման ռազմավարությունից և ՀՀ կառավարության 02.02.2023թ. «Հայաստանի տեքստիլ արդյունաբերության զարգացման ծրագիրը և դրանից բխող 2022-2026 թվականների գործողությունների ծրագիրը հաստատելու մասին» N 138-Լ որոշման (Որոշում) պահանջներից: Նշենք, որ Որոշման Հավելված N 2-ի 7-րդ կետի </w:t>
            </w:r>
            <w:r w:rsidR="00F24C64" w:rsidRPr="008D5D79">
              <w:rPr>
                <w:rFonts w:ascii="GHEA Grapalat" w:eastAsia="GHEA Grapalat" w:hAnsi="GHEA Grapalat" w:cs="GHEA Grapalat"/>
                <w:bCs/>
                <w:color w:val="000000"/>
                <w:sz w:val="24"/>
                <w:szCs w:val="24"/>
              </w:rPr>
              <w:lastRenderedPageBreak/>
              <w:t>7.3. ենթակետով սահմանվում է, որ Նախագծի 1-ին միջոցառմամբ նախատեսված աջակցությունը տրամադրվում է ոչ թե ոլորտի բոլոր տնտեսավարողներին, ինչպես ներկայացված է Նախագծով, այլ՝ 1 աշխատանքային ժամի համար ավելացված արժեքի հաշվարկի հիման վրա սահմանված շեմից բարձր ընկերություններին։ Այս կապակցությամբ առաջարկում ենք պարզաբանել, թե ինչ գնահատումների արդյունքում է որոշվել աջակցություն տրամադրել ոլորտի բոլոր ընկերություններին և արդյոք միջոցառման արդյունավետության տեսանկյունից ռիսկերը կառավարելի են: Բացի այդ, 2025թ. պետական բյուջեով սույն նպատակով (1165 ծրագրի 12002 միջոցառում) հատկացված 167.0 մլն դրամ գումարը հաշվարկվել է շեմից բարձր ընկերություններին տրամադրվող վարկերի սուբսիդավորման համար, մինչդեռ Նախագծի հիմնավորմամբ տեքստիլ ոլորտի բոլոր տնտեսավարողների շահառու հանդիսանալու պարագայում ներայացված չէ ֆինանսական գնահատականը:</w:t>
            </w: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7C164DCE" w14:textId="00066185" w:rsidR="008771AB" w:rsidRDefault="008771AB"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lastRenderedPageBreak/>
              <w:t>Չի ընդունվել</w:t>
            </w:r>
          </w:p>
          <w:p w14:paraId="0FD7D25B" w14:textId="77777777" w:rsidR="00702E45" w:rsidRPr="008D5D79" w:rsidRDefault="00702E45" w:rsidP="008771AB">
            <w:pPr>
              <w:spacing w:line="276" w:lineRule="auto"/>
              <w:jc w:val="both"/>
              <w:rPr>
                <w:rFonts w:ascii="GHEA Grapalat" w:eastAsia="GHEA Grapalat" w:hAnsi="GHEA Grapalat" w:cs="GHEA Grapalat"/>
                <w:b/>
                <w:bCs/>
                <w:sz w:val="24"/>
                <w:szCs w:val="24"/>
              </w:rPr>
            </w:pPr>
          </w:p>
          <w:p w14:paraId="084D4350" w14:textId="1CAB83BD" w:rsidR="009A0AF1" w:rsidRPr="008D5D79" w:rsidRDefault="00C766ED" w:rsidP="008771AB">
            <w:pPr>
              <w:spacing w:line="276" w:lineRule="auto"/>
              <w:jc w:val="both"/>
              <w:rPr>
                <w:rFonts w:ascii="GHEA Grapalat" w:eastAsia="MS Mincho" w:hAnsi="GHEA Grapalat" w:cs="MS Mincho"/>
                <w:b/>
                <w:color w:val="000000"/>
                <w:sz w:val="24"/>
                <w:szCs w:val="24"/>
              </w:rPr>
            </w:pPr>
            <w:r w:rsidRPr="008D5D79">
              <w:rPr>
                <w:rFonts w:ascii="GHEA Grapalat" w:eastAsia="GHEA Grapalat" w:hAnsi="GHEA Grapalat" w:cs="GHEA Grapalat"/>
                <w:bCs/>
                <w:color w:val="000000"/>
                <w:sz w:val="24"/>
                <w:szCs w:val="24"/>
              </w:rPr>
              <w:t xml:space="preserve">ՀՀ կառավարության 02.02.2023թ. «Հայաստանի տեքստիլ արդյունաբերության զարգացման ծրագիրը և դրանից բխող 2022-2026 թվականների գործողությունների ծրագիրը հաստատելու մասին» N 138-Լ որոշման Հավելված N 2-ի 7-րդ կետի 7.3. ենթակետով սահմանվում է, որ Նախագծի 1-ին միջոցառմամբ նախատեսված աջակցությունը </w:t>
            </w:r>
            <w:r w:rsidRPr="008D5D79">
              <w:rPr>
                <w:rFonts w:ascii="GHEA Grapalat" w:eastAsia="GHEA Grapalat" w:hAnsi="GHEA Grapalat" w:cs="GHEA Grapalat"/>
                <w:bCs/>
                <w:color w:val="000000"/>
                <w:sz w:val="24"/>
                <w:szCs w:val="24"/>
              </w:rPr>
              <w:lastRenderedPageBreak/>
              <w:t>տրամադրվում է 1 աշխատանքային ժամի համար ավելացված արժեքի հաշվարկի հիման վրա սահմանված շեմից բարձր ընկերություններին, որոնց ցանկը պետք է սահման</w:t>
            </w:r>
            <w:r w:rsidR="009A0AF1" w:rsidRPr="008D5D79">
              <w:rPr>
                <w:rFonts w:ascii="GHEA Grapalat" w:eastAsia="GHEA Grapalat" w:hAnsi="GHEA Grapalat" w:cs="GHEA Grapalat"/>
                <w:bCs/>
                <w:color w:val="000000"/>
                <w:sz w:val="24"/>
                <w:szCs w:val="24"/>
              </w:rPr>
              <w:t>ի</w:t>
            </w:r>
            <w:r w:rsidRPr="008D5D79">
              <w:rPr>
                <w:rFonts w:ascii="GHEA Grapalat" w:eastAsia="GHEA Grapalat" w:hAnsi="GHEA Grapalat" w:cs="GHEA Grapalat"/>
                <w:bCs/>
                <w:color w:val="000000"/>
                <w:sz w:val="24"/>
                <w:szCs w:val="24"/>
              </w:rPr>
              <w:t xml:space="preserve"> տեքստիլ ոլորտի Օպերատորը՝ հաշվի առնելով </w:t>
            </w:r>
            <w:r w:rsidR="009A0AF1" w:rsidRPr="008D5D79">
              <w:rPr>
                <w:rFonts w:ascii="GHEA Grapalat" w:eastAsia="GHEA Grapalat" w:hAnsi="GHEA Grapalat" w:cs="GHEA Grapalat"/>
                <w:bCs/>
                <w:color w:val="000000"/>
                <w:sz w:val="24"/>
                <w:szCs w:val="24"/>
              </w:rPr>
              <w:t xml:space="preserve">իր իսկ կողմից </w:t>
            </w:r>
            <w:r w:rsidRPr="008D5D79">
              <w:rPr>
                <w:rFonts w:ascii="GHEA Grapalat" w:eastAsia="GHEA Grapalat" w:hAnsi="GHEA Grapalat" w:cs="GHEA Grapalat"/>
                <w:bCs/>
                <w:color w:val="000000"/>
                <w:sz w:val="24"/>
                <w:szCs w:val="24"/>
              </w:rPr>
              <w:t xml:space="preserve">սահմանված շեմը։ Քանի որ Օպերատորի հիմնման աշխատանքները </w:t>
            </w:r>
            <w:r w:rsidR="009A0AF1" w:rsidRPr="008D5D79">
              <w:rPr>
                <w:rFonts w:ascii="GHEA Grapalat" w:eastAsia="GHEA Grapalat" w:hAnsi="GHEA Grapalat" w:cs="GHEA Grapalat"/>
                <w:bCs/>
                <w:color w:val="000000"/>
                <w:sz w:val="24"/>
                <w:szCs w:val="24"/>
              </w:rPr>
              <w:t xml:space="preserve">դեռևս </w:t>
            </w:r>
            <w:r w:rsidRPr="008D5D79">
              <w:rPr>
                <w:rFonts w:ascii="GHEA Grapalat" w:eastAsia="GHEA Grapalat" w:hAnsi="GHEA Grapalat" w:cs="GHEA Grapalat"/>
                <w:bCs/>
                <w:color w:val="000000"/>
                <w:sz w:val="24"/>
                <w:szCs w:val="24"/>
              </w:rPr>
              <w:t xml:space="preserve">գտնվում են ընթացքում, նպատակահարմար է գտնվել </w:t>
            </w:r>
            <w:r w:rsidR="009A0AF1" w:rsidRPr="008D5D79">
              <w:rPr>
                <w:rFonts w:ascii="GHEA Grapalat" w:eastAsia="GHEA Grapalat" w:hAnsi="GHEA Grapalat" w:cs="GHEA Grapalat"/>
                <w:bCs/>
                <w:color w:val="000000"/>
                <w:sz w:val="24"/>
                <w:szCs w:val="24"/>
              </w:rPr>
              <w:t xml:space="preserve">աջակցությունը տրամադրել միջոցառման պայմաններին համապատասխանող տեքստիլ արտադրողներին։ Հարկ է նշել, որ երկու միջոցառումների համար ֆինանսավորումը նախատեսվում է իրականացնել պետական բյուջեով հաստատված (1165 ծրագրի 12002 միջոցառում) հատկացված </w:t>
            </w:r>
            <w:r w:rsidR="003C70FE" w:rsidRPr="008D5D79">
              <w:rPr>
                <w:rFonts w:ascii="GHEA Grapalat" w:eastAsia="GHEA Grapalat" w:hAnsi="GHEA Grapalat" w:cs="GHEA Grapalat"/>
                <w:bCs/>
                <w:color w:val="000000"/>
                <w:sz w:val="24"/>
                <w:szCs w:val="24"/>
              </w:rPr>
              <w:t>ֆինանսական միջոցների</w:t>
            </w:r>
            <w:r w:rsidR="009A0AF1" w:rsidRPr="008D5D79">
              <w:rPr>
                <w:rFonts w:ascii="GHEA Grapalat" w:eastAsia="GHEA Grapalat" w:hAnsi="GHEA Grapalat" w:cs="GHEA Grapalat"/>
                <w:bCs/>
                <w:color w:val="000000"/>
                <w:sz w:val="24"/>
                <w:szCs w:val="24"/>
              </w:rPr>
              <w:t xml:space="preserve"> շրջանակում</w:t>
            </w:r>
            <w:r w:rsidR="008771AB" w:rsidRPr="008D5D79">
              <w:rPr>
                <w:rFonts w:ascii="GHEA Grapalat" w:eastAsia="GHEA Grapalat" w:hAnsi="GHEA Grapalat" w:cs="GHEA Grapalat"/>
                <w:bCs/>
                <w:color w:val="000000"/>
                <w:sz w:val="24"/>
                <w:szCs w:val="24"/>
              </w:rPr>
              <w:t xml:space="preserve"> և պետական բյուջեից լրացուցիչ ֆինանսավորման կարիք չի առաջանա։</w:t>
            </w:r>
          </w:p>
        </w:tc>
      </w:tr>
      <w:tr w:rsidR="005F6F42" w:rsidRPr="008D5D79" w14:paraId="04E81D54"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606E6946" w14:textId="2B0053D7" w:rsidR="00BB6C2A" w:rsidRPr="008D5D79" w:rsidRDefault="002B7851" w:rsidP="00C73671">
            <w:pPr>
              <w:shd w:val="clear" w:color="auto" w:fill="FFFFFF"/>
              <w:tabs>
                <w:tab w:val="left" w:pos="851"/>
              </w:tabs>
              <w:spacing w:line="276" w:lineRule="auto"/>
              <w:ind w:right="60"/>
              <w:jc w:val="both"/>
              <w:rPr>
                <w:rFonts w:ascii="GHEA Grapalat" w:eastAsia="GHEA Grapalat" w:hAnsi="GHEA Grapalat" w:cs="Cambria"/>
                <w:sz w:val="24"/>
                <w:szCs w:val="24"/>
              </w:rPr>
            </w:pPr>
            <w:r w:rsidRPr="008D5D79">
              <w:rPr>
                <w:rFonts w:ascii="GHEA Grapalat" w:eastAsia="GHEA Grapalat" w:hAnsi="GHEA Grapalat" w:cs="GHEA Grapalat"/>
                <w:b/>
                <w:color w:val="000000"/>
                <w:sz w:val="24"/>
                <w:szCs w:val="24"/>
              </w:rPr>
              <w:lastRenderedPageBreak/>
              <w:t xml:space="preserve">  </w:t>
            </w:r>
            <w:r w:rsidR="00F24C64" w:rsidRPr="008D5D79">
              <w:rPr>
                <w:rFonts w:ascii="GHEA Grapalat" w:eastAsia="GHEA Grapalat" w:hAnsi="GHEA Grapalat" w:cs="GHEA Grapalat"/>
                <w:bCs/>
                <w:color w:val="000000"/>
                <w:sz w:val="24"/>
                <w:szCs w:val="24"/>
              </w:rPr>
              <w:t>2</w:t>
            </w:r>
            <w:r w:rsidR="00F24C64" w:rsidRPr="008D5D79">
              <w:rPr>
                <w:rFonts w:ascii="Cambria Math" w:eastAsia="Microsoft JhengHei" w:hAnsi="Cambria Math" w:cs="Cambria Math"/>
                <w:b/>
                <w:color w:val="000000"/>
                <w:sz w:val="24"/>
                <w:szCs w:val="24"/>
              </w:rPr>
              <w:t>․</w:t>
            </w:r>
            <w:r w:rsidR="00F24C64" w:rsidRPr="008D5D79">
              <w:rPr>
                <w:rFonts w:ascii="GHEA Grapalat" w:eastAsia="Microsoft JhengHei" w:hAnsi="GHEA Grapalat" w:cs="Microsoft JhengHei"/>
                <w:b/>
                <w:color w:val="000000"/>
                <w:sz w:val="24"/>
                <w:szCs w:val="24"/>
              </w:rPr>
              <w:t xml:space="preserve"> </w:t>
            </w:r>
            <w:r w:rsidR="00F24C64" w:rsidRPr="008D5D79">
              <w:rPr>
                <w:rFonts w:ascii="GHEA Grapalat" w:eastAsia="GHEA Grapalat" w:hAnsi="GHEA Grapalat" w:cs="GHEA Grapalat"/>
                <w:bCs/>
                <w:color w:val="000000"/>
                <w:sz w:val="24"/>
                <w:szCs w:val="24"/>
              </w:rPr>
              <w:t xml:space="preserve">2-րդ միջոցառմամբ տեքստիլ ոլորտի կազմակերպություններին աջակցությունը տրամադրվում է միջազգային էլեկտրոնային առևտրի հարթակներում (Amazon, Walmart, eBay, Wildberries կամ Ozon) գործելու նպատակով ստացված խորհրդատվական ծառայությունների դիմաց ծախսերի մասնակի փոխհատուցման ձևով: Սույն միջոցառմամբ աջակցության տրամադրման նախապայման է համարվում </w:t>
            </w:r>
            <w:r w:rsidR="00F24C64" w:rsidRPr="008D5D79">
              <w:rPr>
                <w:rFonts w:ascii="GHEA Grapalat" w:eastAsia="GHEA Grapalat" w:hAnsi="GHEA Grapalat" w:cs="GHEA Grapalat"/>
                <w:bCs/>
                <w:color w:val="000000"/>
                <w:sz w:val="24"/>
                <w:szCs w:val="24"/>
              </w:rPr>
              <w:lastRenderedPageBreak/>
              <w:t xml:space="preserve">դիմելու օրվան նախորդող առնվազն մեկ ամսվա ընթացքում խորհրդատվության արդյունքում կատարված գործարքը: Այս կապակցությամբ կարծում ենք, որ կատարված թվով 1 գործարքը բավարար չէ գնահատելու տրամադրված խորհրդատվության արդյունավետությունը: Հետևաբար, առաջարկում ենք աջակցության տրամադրման նպատակով իրականացնել միջոցառման արդյունավետության գնահատում՝ որպես ցուցիչ դիտարկելով իրականացված գործարքի կամ գործարքների արդյունքում իրացման/վաճառքի ծավալը՝ գումարային արտահայտությամբ և այն սահմանել որպես աջակցության տրամադրման նախապայման:  </w:t>
            </w:r>
            <w:r w:rsidRPr="008D5D79">
              <w:rPr>
                <w:rFonts w:ascii="GHEA Grapalat" w:eastAsia="GHEA Grapalat" w:hAnsi="GHEA Grapalat" w:cs="GHEA Grapalat"/>
                <w:bCs/>
                <w:color w:val="000000"/>
                <w:sz w:val="24"/>
                <w:szCs w:val="24"/>
              </w:rPr>
              <w:t xml:space="preserve"> </w:t>
            </w:r>
          </w:p>
          <w:p w14:paraId="79B48FB7" w14:textId="30AFE2BB" w:rsidR="005F6F42" w:rsidRPr="008D5D79" w:rsidRDefault="005F6F42" w:rsidP="00C73671">
            <w:pPr>
              <w:pStyle w:val="ListParagraph"/>
              <w:shd w:val="clear" w:color="auto" w:fill="FFFFFF"/>
              <w:tabs>
                <w:tab w:val="left" w:pos="851"/>
              </w:tabs>
              <w:spacing w:line="276" w:lineRule="auto"/>
              <w:ind w:left="0" w:right="60"/>
              <w:jc w:val="both"/>
              <w:rPr>
                <w:rFonts w:ascii="GHEA Grapalat" w:eastAsia="GHEA Grapalat" w:hAnsi="GHEA Grapalat" w:cs="Calibri Light"/>
                <w:sz w:val="24"/>
                <w:szCs w:val="24"/>
                <w:highlight w:val="yellow"/>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1633B451" w14:textId="74AE83A5" w:rsidR="00991AFB" w:rsidRPr="008D5D79" w:rsidRDefault="00BE3F89" w:rsidP="00702E45">
            <w:pPr>
              <w:spacing w:before="100" w:beforeAutospacing="1" w:after="100" w:afterAutospacing="1"/>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lastRenderedPageBreak/>
              <w:t>Ընդունվել է</w:t>
            </w:r>
          </w:p>
          <w:p w14:paraId="1EFA56FE" w14:textId="5B30C43E" w:rsidR="005F6F42" w:rsidRPr="008D5D79" w:rsidRDefault="005F6F42" w:rsidP="00702E45">
            <w:pPr>
              <w:spacing w:before="100" w:beforeAutospacing="1" w:after="100" w:afterAutospacing="1"/>
              <w:jc w:val="center"/>
              <w:rPr>
                <w:rFonts w:ascii="GHEA Grapalat" w:hAnsi="GHEA Grapalat"/>
                <w:sz w:val="24"/>
                <w:szCs w:val="24"/>
              </w:rPr>
            </w:pPr>
          </w:p>
        </w:tc>
      </w:tr>
      <w:tr w:rsidR="005F6F42" w:rsidRPr="008D5D79" w14:paraId="1BF52405"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3855F5D5" w14:textId="72CCC5CB" w:rsidR="005F6F42" w:rsidRPr="008D5D79" w:rsidRDefault="00F24C64" w:rsidP="00C73671">
            <w:pPr>
              <w:tabs>
                <w:tab w:val="left" w:pos="851"/>
              </w:tabs>
              <w:spacing w:line="276" w:lineRule="auto"/>
              <w:ind w:right="60"/>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3</w:t>
            </w:r>
            <w:r w:rsidRPr="008D5D79">
              <w:rPr>
                <w:rFonts w:ascii="Cambria Math" w:eastAsia="MS Mincho" w:hAnsi="Cambria Math" w:cs="Cambria Math"/>
                <w:bCs/>
                <w:color w:val="000000"/>
                <w:sz w:val="24"/>
                <w:szCs w:val="24"/>
              </w:rPr>
              <w:t>․</w:t>
            </w:r>
            <w:r w:rsidRPr="008D5D79">
              <w:rPr>
                <w:rFonts w:ascii="GHEA Grapalat" w:eastAsia="GHEA Grapalat" w:hAnsi="GHEA Grapalat" w:cs="GHEA Grapalat"/>
                <w:bCs/>
                <w:color w:val="000000"/>
                <w:sz w:val="24"/>
                <w:szCs w:val="24"/>
              </w:rPr>
              <w:t>Նախագծի 2-րդ կետի 2-րդ ենթակետով սահմանված պահանջը (ՀՀ կառավարության 27.12.2024թ. «Հայաստանի Հանրապետության 2025 թվականի պետական բյուջեի կատարումն ապահովող միջոցառումների մասին» N 2060-Ն որոշման մեջ համապատասխան փոփոխություններ կատարելու վերաբերյալ) հիմնավորված չէ՝ հաշվի առնելով 2025թ. պետական բյուջեով 1165 12002 միջոցառման նախատեսված լինելու հանգամանքը և Նախագծի հավելվածով ներկայացված 2-րդ միջոցառման համար անհրաժեշտ գումարը համապատասխան տնտեսագիտական դասակարգման հոդվածով ներքին վերաբաշխման միջոցով նախատեսելու հնարավորությունը:</w:t>
            </w: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78193098" w14:textId="6B7B9B6C" w:rsidR="008771AB" w:rsidRDefault="008771AB" w:rsidP="00702E45">
            <w:pPr>
              <w:spacing w:line="276" w:lineRule="auto"/>
              <w:jc w:val="center"/>
              <w:rPr>
                <w:rFonts w:ascii="GHEA Grapalat" w:eastAsia="GHEA Grapalat" w:hAnsi="GHEA Grapalat" w:cs="GHEA Grapalat"/>
                <w:b/>
                <w:bCs/>
                <w:sz w:val="24"/>
                <w:szCs w:val="24"/>
              </w:rPr>
            </w:pPr>
            <w:r w:rsidRPr="008D5D79">
              <w:rPr>
                <w:rFonts w:ascii="GHEA Grapalat" w:eastAsia="GHEA Grapalat" w:hAnsi="GHEA Grapalat" w:cs="GHEA Grapalat"/>
                <w:b/>
                <w:bCs/>
                <w:sz w:val="24"/>
                <w:szCs w:val="24"/>
              </w:rPr>
              <w:t>Չի ընդունվել</w:t>
            </w:r>
          </w:p>
          <w:p w14:paraId="51920FF9" w14:textId="77777777" w:rsidR="00702E45" w:rsidRPr="008D5D79" w:rsidRDefault="00702E45" w:rsidP="008771AB">
            <w:pPr>
              <w:spacing w:line="276" w:lineRule="auto"/>
              <w:jc w:val="both"/>
              <w:rPr>
                <w:rFonts w:ascii="GHEA Grapalat" w:eastAsia="GHEA Grapalat" w:hAnsi="GHEA Grapalat" w:cs="GHEA Grapalat"/>
                <w:b/>
                <w:bCs/>
                <w:sz w:val="24"/>
                <w:szCs w:val="24"/>
              </w:rPr>
            </w:pPr>
          </w:p>
          <w:p w14:paraId="54C4C638" w14:textId="796A3F96" w:rsidR="000938B0" w:rsidRPr="008D5D79" w:rsidRDefault="009A0AF1" w:rsidP="00C73671">
            <w:pPr>
              <w:spacing w:line="276" w:lineRule="auto"/>
              <w:jc w:val="both"/>
              <w:rPr>
                <w:rFonts w:ascii="GHEA Grapalat" w:eastAsia="MS Mincho" w:hAnsi="GHEA Grapalat" w:cs="MS Mincho"/>
                <w:b/>
                <w:color w:val="000000"/>
                <w:sz w:val="24"/>
                <w:szCs w:val="24"/>
              </w:rPr>
            </w:pPr>
            <w:r w:rsidRPr="008D5D79">
              <w:rPr>
                <w:rFonts w:ascii="GHEA Grapalat" w:eastAsia="GHEA Grapalat" w:hAnsi="GHEA Grapalat" w:cs="GHEA Grapalat"/>
                <w:bCs/>
                <w:color w:val="000000"/>
                <w:sz w:val="24"/>
                <w:szCs w:val="24"/>
              </w:rPr>
              <w:t>Նախագծի 2-րդ կետի 2-րդ ենթակետով սահմանված N 2060-Ն որոշման մեջ համապատասխան փոփոխություններ կատարելու պահանջը ենթադրում է 2025թ. պետական բյուջեով 1165 12002 միջոցառման 11</w:t>
            </w:r>
            <w:r w:rsidR="00764442" w:rsidRPr="008D5D79">
              <w:rPr>
                <w:rFonts w:ascii="GHEA Grapalat" w:eastAsia="GHEA Grapalat" w:hAnsi="GHEA Grapalat" w:cs="GHEA Grapalat"/>
                <w:bCs/>
                <w:color w:val="000000"/>
                <w:sz w:val="24"/>
                <w:szCs w:val="24"/>
              </w:rPr>
              <w:t xml:space="preserve"> կետի 1) ենթակետի գ) ենթակետը տեղափոխել 11 կետի 2) ենթակետ։</w:t>
            </w:r>
          </w:p>
        </w:tc>
      </w:tr>
      <w:tr w:rsidR="005F6F42" w:rsidRPr="008D5D79" w14:paraId="55B442F7"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1BE0A455" w14:textId="462134F2" w:rsidR="005F6F42" w:rsidRPr="008D5D79" w:rsidRDefault="002B7851" w:rsidP="00C73671">
            <w:pPr>
              <w:tabs>
                <w:tab w:val="left" w:pos="851"/>
              </w:tabs>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 xml:space="preserve">   </w:t>
            </w:r>
            <w:r w:rsidR="00F80868" w:rsidRPr="008D5D79">
              <w:rPr>
                <w:rFonts w:ascii="GHEA Grapalat" w:eastAsia="GHEA Grapalat" w:hAnsi="GHEA Grapalat" w:cs="GHEA Grapalat"/>
                <w:bCs/>
                <w:color w:val="000000"/>
                <w:sz w:val="24"/>
                <w:szCs w:val="24"/>
              </w:rPr>
              <w:t>4</w:t>
            </w:r>
            <w:r w:rsidR="00F80868" w:rsidRPr="008D5D79">
              <w:rPr>
                <w:rFonts w:ascii="Cambria Math" w:eastAsia="MS Mincho" w:hAnsi="Cambria Math" w:cs="Cambria Math"/>
                <w:bCs/>
                <w:color w:val="000000"/>
                <w:sz w:val="24"/>
                <w:szCs w:val="24"/>
              </w:rPr>
              <w:t>․</w:t>
            </w:r>
            <w:r w:rsidR="00F80868" w:rsidRPr="008D5D79">
              <w:rPr>
                <w:rFonts w:ascii="GHEA Grapalat" w:eastAsia="GHEA Grapalat" w:hAnsi="GHEA Grapalat" w:cs="GHEA Grapalat"/>
                <w:bCs/>
                <w:color w:val="000000"/>
                <w:sz w:val="24"/>
                <w:szCs w:val="24"/>
              </w:rPr>
              <w:t xml:space="preserve"> Նախագծի 3-րդ կետով առաջարկվում է միջոցառմամբ հատկացվող ֆինանսական միջոցների վրա չտարածել ՀՀ կառավարության 24.12.2003թ. N 1937-Ն որոշման գործողությունը: Այս կապակցությամբ առաջարկում ենք Նախագծով հստակեցնել, թե սույն որոշման կոնկրետ որ դրույթներին է վերաբերում առաջարկվող բացառությունը:</w:t>
            </w: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35D2086F" w14:textId="1835B669" w:rsidR="00063832" w:rsidRPr="008D5D79" w:rsidRDefault="00063832" w:rsidP="00702E45">
            <w:pPr>
              <w:spacing w:line="276" w:lineRule="auto"/>
              <w:ind w:left="76"/>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140D1A3D" w14:textId="48AC1CD4" w:rsidR="00DD239C" w:rsidRPr="008D5D79" w:rsidRDefault="00DD239C" w:rsidP="00702E45">
            <w:pPr>
              <w:spacing w:line="276" w:lineRule="auto"/>
              <w:ind w:left="76"/>
              <w:jc w:val="center"/>
              <w:rPr>
                <w:rFonts w:ascii="GHEA Grapalat" w:eastAsia="GHEA Grapalat" w:hAnsi="GHEA Grapalat" w:cs="GHEA Grapalat"/>
                <w:bCs/>
                <w:color w:val="000000"/>
                <w:sz w:val="24"/>
                <w:szCs w:val="24"/>
              </w:rPr>
            </w:pPr>
          </w:p>
        </w:tc>
      </w:tr>
      <w:tr w:rsidR="005F6F42" w:rsidRPr="008D5D79" w14:paraId="4F6141B6"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1"/>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6A0B9BD2" w14:textId="5A880ADE" w:rsidR="00BB6C2A" w:rsidRPr="008D5D79" w:rsidRDefault="002B7851" w:rsidP="00C73671">
            <w:pPr>
              <w:tabs>
                <w:tab w:val="left" w:pos="851"/>
              </w:tabs>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lastRenderedPageBreak/>
              <w:t xml:space="preserve">   </w:t>
            </w:r>
            <w:r w:rsidR="00F80868" w:rsidRPr="008D5D79">
              <w:rPr>
                <w:rFonts w:ascii="GHEA Grapalat" w:eastAsia="GHEA Grapalat" w:hAnsi="GHEA Grapalat" w:cs="GHEA Grapalat"/>
                <w:bCs/>
                <w:color w:val="000000"/>
                <w:sz w:val="24"/>
                <w:szCs w:val="24"/>
              </w:rPr>
              <w:t>5</w:t>
            </w:r>
            <w:r w:rsidR="00F80868" w:rsidRPr="008D5D79">
              <w:rPr>
                <w:rFonts w:ascii="Cambria Math" w:eastAsia="MS Mincho" w:hAnsi="Cambria Math" w:cs="Cambria Math"/>
                <w:bCs/>
                <w:color w:val="000000"/>
                <w:sz w:val="24"/>
                <w:szCs w:val="24"/>
              </w:rPr>
              <w:t>․</w:t>
            </w:r>
            <w:r w:rsidR="00F80868" w:rsidRPr="008D5D79">
              <w:rPr>
                <w:rFonts w:ascii="GHEA Grapalat" w:eastAsia="GHEA Grapalat" w:hAnsi="GHEA Grapalat" w:cs="GHEA Grapalat"/>
                <w:bCs/>
                <w:color w:val="000000"/>
                <w:sz w:val="24"/>
                <w:szCs w:val="24"/>
              </w:rPr>
              <w:t xml:space="preserve"> Խմբագրական առումով առաջարկում ենք ուղղել Նախագծին կից հավելվածի համարակալումը՝ առաջնորդվելով «Նորմատիվ իրավական ակտերի մասին» ՀՀ օրենքի 14-րդ հոդվածի պահանջներով:</w:t>
            </w:r>
          </w:p>
          <w:p w14:paraId="6D005F20" w14:textId="7F20CF5C" w:rsidR="005F6F42" w:rsidRPr="008D5D79" w:rsidRDefault="005F6F42" w:rsidP="00C73671">
            <w:pPr>
              <w:spacing w:line="276" w:lineRule="auto"/>
              <w:ind w:firstLine="567"/>
              <w:jc w:val="both"/>
              <w:rPr>
                <w:rFonts w:ascii="GHEA Grapalat" w:eastAsia="GHEA Grapalat" w:hAnsi="GHEA Grapalat" w:cs="GHEA Grapalat"/>
                <w:bCs/>
                <w:color w:val="000000"/>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34DF3003" w14:textId="2B83B81F" w:rsidR="00063832" w:rsidRPr="008D5D79" w:rsidRDefault="00063832" w:rsidP="00702E45">
            <w:pPr>
              <w:spacing w:line="276" w:lineRule="auto"/>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Ընդունվել է</w:t>
            </w:r>
          </w:p>
          <w:p w14:paraId="424E42B0" w14:textId="23992225" w:rsidR="008C047A" w:rsidRPr="008D5D79" w:rsidRDefault="008C047A" w:rsidP="00702E45">
            <w:pPr>
              <w:jc w:val="center"/>
              <w:rPr>
                <w:rFonts w:ascii="GHEA Grapalat" w:eastAsia="GHEA Grapalat" w:hAnsi="GHEA Grapalat" w:cs="GHEA Grapalat"/>
                <w:bCs/>
                <w:color w:val="000000"/>
                <w:sz w:val="24"/>
                <w:szCs w:val="24"/>
              </w:rPr>
            </w:pPr>
          </w:p>
        </w:tc>
      </w:tr>
      <w:tr w:rsidR="007F01BC" w:rsidRPr="008D5D79" w14:paraId="6712E3C0"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53"/>
        </w:trPr>
        <w:tc>
          <w:tcPr>
            <w:tcW w:w="96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613F1F" w14:textId="77777777" w:rsidR="00E60B05" w:rsidRPr="008D5D79" w:rsidRDefault="00E60B05" w:rsidP="00E60B05">
            <w:pPr>
              <w:tabs>
                <w:tab w:val="left" w:pos="851"/>
              </w:tabs>
              <w:jc w:val="center"/>
              <w:rPr>
                <w:rFonts w:ascii="GHEA Grapalat" w:eastAsia="GHEA Grapalat" w:hAnsi="GHEA Grapalat" w:cs="GHEA Grapalat"/>
                <w:b/>
                <w:color w:val="000000"/>
                <w:sz w:val="24"/>
                <w:szCs w:val="24"/>
              </w:rPr>
            </w:pPr>
          </w:p>
          <w:p w14:paraId="3D85DE66" w14:textId="00BE376F" w:rsidR="007F01BC" w:rsidRPr="008D5D79" w:rsidRDefault="0043087C" w:rsidP="00E60B05">
            <w:pPr>
              <w:tabs>
                <w:tab w:val="left" w:pos="851"/>
              </w:tabs>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ՀՀ Կենտրոնական բանկ</w:t>
            </w:r>
          </w:p>
        </w:tc>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1804C8" w14:textId="5507275E" w:rsidR="007F01BC" w:rsidRPr="00C16CD4" w:rsidRDefault="00686A2C" w:rsidP="00C16CD4">
            <w:pPr>
              <w:jc w:val="center"/>
              <w:rPr>
                <w:rFonts w:ascii="GHEA Grapalat" w:eastAsia="MS Mincho" w:hAnsi="GHEA Grapalat" w:cs="MS Mincho"/>
                <w:b/>
                <w:color w:val="000000"/>
                <w:sz w:val="24"/>
                <w:szCs w:val="24"/>
              </w:rPr>
            </w:pPr>
            <w:r w:rsidRPr="00C16CD4">
              <w:rPr>
                <w:rFonts w:ascii="GHEA Grapalat" w:eastAsia="GHEA Grapalat" w:hAnsi="GHEA Grapalat" w:cs="GHEA Grapalat"/>
                <w:b/>
                <w:color w:val="000000"/>
                <w:sz w:val="24"/>
                <w:szCs w:val="24"/>
              </w:rPr>
              <w:t>22</w:t>
            </w:r>
            <w:r w:rsidRPr="00C16CD4">
              <w:rPr>
                <w:rFonts w:ascii="MS Mincho" w:eastAsia="MS Mincho" w:hAnsi="MS Mincho" w:cs="MS Mincho" w:hint="eastAsia"/>
                <w:b/>
                <w:color w:val="000000"/>
                <w:sz w:val="24"/>
                <w:szCs w:val="24"/>
              </w:rPr>
              <w:t>․</w:t>
            </w:r>
            <w:r w:rsidRPr="00C16CD4">
              <w:rPr>
                <w:rFonts w:ascii="GHEA Grapalat" w:eastAsia="MS Mincho" w:hAnsi="GHEA Grapalat" w:cs="MS Mincho"/>
                <w:b/>
                <w:color w:val="000000"/>
                <w:sz w:val="24"/>
                <w:szCs w:val="24"/>
              </w:rPr>
              <w:t>05</w:t>
            </w:r>
            <w:r w:rsidRPr="00C16CD4">
              <w:rPr>
                <w:rFonts w:ascii="MS Mincho" w:eastAsia="MS Mincho" w:hAnsi="MS Mincho" w:cs="MS Mincho" w:hint="eastAsia"/>
                <w:b/>
                <w:color w:val="000000"/>
                <w:sz w:val="24"/>
                <w:szCs w:val="24"/>
              </w:rPr>
              <w:t>․</w:t>
            </w:r>
            <w:r w:rsidRPr="00C16CD4">
              <w:rPr>
                <w:rFonts w:ascii="GHEA Grapalat" w:eastAsia="MS Mincho" w:hAnsi="GHEA Grapalat" w:cs="MS Mincho"/>
                <w:b/>
                <w:color w:val="000000"/>
                <w:sz w:val="24"/>
                <w:szCs w:val="24"/>
              </w:rPr>
              <w:t>2025թ</w:t>
            </w:r>
          </w:p>
          <w:p w14:paraId="53B1CD04" w14:textId="158199DF" w:rsidR="00991AFB" w:rsidRPr="008D5D79" w:rsidRDefault="00991AFB" w:rsidP="00C16CD4">
            <w:pPr>
              <w:jc w:val="center"/>
              <w:rPr>
                <w:rFonts w:ascii="GHEA Grapalat" w:eastAsia="MS Mincho" w:hAnsi="GHEA Grapalat" w:cs="MS Mincho"/>
                <w:b/>
                <w:color w:val="000000"/>
                <w:sz w:val="24"/>
                <w:szCs w:val="24"/>
              </w:rPr>
            </w:pPr>
            <w:r w:rsidRPr="00C16CD4">
              <w:rPr>
                <w:rFonts w:ascii="GHEA Grapalat" w:eastAsia="MS Mincho" w:hAnsi="GHEA Grapalat" w:cs="MS Mincho"/>
                <w:b/>
                <w:color w:val="000000"/>
                <w:sz w:val="24"/>
                <w:szCs w:val="24"/>
              </w:rPr>
              <w:t>01/9430-2025</w:t>
            </w:r>
          </w:p>
        </w:tc>
      </w:tr>
      <w:tr w:rsidR="0043087C" w:rsidRPr="008D5D79" w14:paraId="44F47357"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18"/>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0C81580A" w14:textId="77777777" w:rsidR="00D60F12" w:rsidRPr="008D5D79" w:rsidRDefault="00D60F12" w:rsidP="00D60F12">
            <w:pPr>
              <w:tabs>
                <w:tab w:val="left" w:pos="851"/>
              </w:tabs>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1</w:t>
            </w:r>
            <w:r w:rsidRPr="008D5D79">
              <w:rPr>
                <w:rFonts w:ascii="Cambria Math" w:eastAsia="MS Mincho" w:hAnsi="Cambria Math" w:cs="Cambria Math"/>
                <w:bCs/>
                <w:color w:val="000000"/>
                <w:sz w:val="24"/>
                <w:szCs w:val="24"/>
              </w:rPr>
              <w:t>․</w:t>
            </w:r>
            <w:r w:rsidRPr="008D5D79">
              <w:rPr>
                <w:rFonts w:ascii="GHEA Grapalat" w:eastAsia="GHEA Grapalat" w:hAnsi="GHEA Grapalat" w:cs="GHEA Grapalat"/>
                <w:bCs/>
                <w:color w:val="000000"/>
                <w:sz w:val="24"/>
                <w:szCs w:val="24"/>
              </w:rPr>
              <w:t xml:space="preserve"> Նախագծով հաստատվող հավելվածի 16-րդ կետի «ֆինանսական միջոցների առկայության պարագայում» կարգավորումն ունի հստակեցման կարիք, քանի որ վերջինս կարող է ազդեցություն ունենալ Նախագծով սահմանված պարտավորությունների կատարման վրա և ներկայացված ձևակերպմամբ պարզ չէ ֆինանսական միջոցների բացակայության դեպքում ինչպես է տեղի ունենալու աջակցության տրամադրումը։  </w:t>
            </w:r>
            <w:r w:rsidRPr="008D5D79">
              <w:rPr>
                <w:rFonts w:ascii="GHEA Grapalat" w:eastAsia="GHEA Grapalat" w:hAnsi="GHEA Grapalat" w:cs="GHEA Grapalat"/>
                <w:bCs/>
                <w:color w:val="000000"/>
                <w:sz w:val="24"/>
                <w:szCs w:val="24"/>
              </w:rPr>
              <w:tab/>
              <w:t>Միևնույն ժամանակ, դրույթը չի բխում հաճախորդների շահերից, քանի որ սուբսիդավորման գումարը հաճախորդներին չփոխանցելու դեպքում վերջիններս հնարավոր է ունենան վարկային պատմության վատթարացում: Ուստի առաջարկում ենք Նախագծով հաստատվող հավելվածի     16-րդ կետի «ֆինանսական միջոցների առկայության պարագայում» կարգավորումը խմբագրել վերոնշյալ դիտարկումների համատեքստում:</w:t>
            </w:r>
          </w:p>
          <w:p w14:paraId="35F3E14A" w14:textId="6BF18EED" w:rsidR="00C977FC" w:rsidRPr="008D5D79" w:rsidRDefault="00C977FC" w:rsidP="00025373">
            <w:pPr>
              <w:spacing w:line="276" w:lineRule="auto"/>
              <w:jc w:val="both"/>
              <w:rPr>
                <w:rFonts w:ascii="GHEA Grapalat" w:eastAsia="GHEA Grapalat" w:hAnsi="GHEA Grapalat" w:cs="GHEA Grapalat"/>
                <w:bCs/>
                <w:color w:val="000000"/>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3F9D5DBD" w14:textId="01B21771" w:rsidR="00991AFB" w:rsidRDefault="00991AFB" w:rsidP="00702E45">
            <w:pPr>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Չի ընդունվել</w:t>
            </w:r>
          </w:p>
          <w:p w14:paraId="2839EA46" w14:textId="77777777" w:rsidR="00702E45" w:rsidRPr="008D5D79" w:rsidRDefault="00702E45" w:rsidP="00702E45">
            <w:pPr>
              <w:jc w:val="center"/>
              <w:rPr>
                <w:rFonts w:ascii="GHEA Grapalat" w:eastAsia="GHEA Grapalat" w:hAnsi="GHEA Grapalat" w:cs="GHEA Grapalat"/>
                <w:b/>
                <w:color w:val="000000"/>
                <w:sz w:val="24"/>
                <w:szCs w:val="24"/>
              </w:rPr>
            </w:pPr>
          </w:p>
          <w:p w14:paraId="7A990BE9" w14:textId="2F414BD9" w:rsidR="008A5FFE" w:rsidRPr="008D5D79" w:rsidRDefault="00E71E4D" w:rsidP="00C73671">
            <w:pPr>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Նշված</w:t>
            </w:r>
            <w:r w:rsidR="00991AFB" w:rsidRPr="008D5D79">
              <w:rPr>
                <w:rFonts w:ascii="GHEA Grapalat" w:eastAsia="GHEA Grapalat" w:hAnsi="GHEA Grapalat" w:cs="GHEA Grapalat"/>
                <w:bCs/>
                <w:color w:val="000000"/>
                <w:sz w:val="24"/>
                <w:szCs w:val="24"/>
              </w:rPr>
              <w:t xml:space="preserve"> դրույթը նախատեսված է </w:t>
            </w:r>
            <w:r w:rsidRPr="008D5D79">
              <w:rPr>
                <w:rFonts w:ascii="GHEA Grapalat" w:eastAsia="GHEA Grapalat" w:hAnsi="GHEA Grapalat" w:cs="GHEA Grapalat"/>
                <w:bCs/>
                <w:color w:val="000000"/>
                <w:sz w:val="24"/>
                <w:szCs w:val="24"/>
              </w:rPr>
              <w:t xml:space="preserve">միայն </w:t>
            </w:r>
            <w:r w:rsidR="00117FAB" w:rsidRPr="008D5D79">
              <w:rPr>
                <w:rFonts w:ascii="GHEA Grapalat" w:eastAsia="GHEA Grapalat" w:hAnsi="GHEA Grapalat" w:cs="GHEA Grapalat"/>
                <w:bCs/>
                <w:color w:val="000000"/>
                <w:sz w:val="24"/>
                <w:szCs w:val="24"/>
              </w:rPr>
              <w:t>բացառիկ</w:t>
            </w:r>
            <w:r w:rsidR="00991AFB" w:rsidRPr="008D5D79">
              <w:rPr>
                <w:rFonts w:ascii="GHEA Grapalat" w:eastAsia="GHEA Grapalat" w:hAnsi="GHEA Grapalat" w:cs="GHEA Grapalat"/>
                <w:bCs/>
                <w:color w:val="000000"/>
                <w:sz w:val="24"/>
                <w:szCs w:val="24"/>
              </w:rPr>
              <w:t xml:space="preserve"> դեպքերի համար, երբ միջոցառման </w:t>
            </w:r>
            <w:r w:rsidRPr="008D5D79">
              <w:rPr>
                <w:rFonts w:ascii="GHEA Grapalat" w:eastAsia="GHEA Grapalat" w:hAnsi="GHEA Grapalat" w:cs="GHEA Grapalat"/>
                <w:bCs/>
                <w:color w:val="000000"/>
                <w:sz w:val="24"/>
                <w:szCs w:val="24"/>
              </w:rPr>
              <w:t>գծով</w:t>
            </w:r>
            <w:r w:rsidR="008A5FFE" w:rsidRPr="008D5D79">
              <w:rPr>
                <w:rFonts w:ascii="GHEA Grapalat" w:eastAsia="GHEA Grapalat" w:hAnsi="GHEA Grapalat" w:cs="GHEA Grapalat"/>
                <w:bCs/>
                <w:color w:val="000000"/>
                <w:sz w:val="24"/>
                <w:szCs w:val="24"/>
              </w:rPr>
              <w:t xml:space="preserve"> պետական բյուջեով</w:t>
            </w:r>
            <w:r w:rsidR="00991AFB" w:rsidRPr="008D5D79">
              <w:rPr>
                <w:rFonts w:ascii="GHEA Grapalat" w:eastAsia="GHEA Grapalat" w:hAnsi="GHEA Grapalat" w:cs="GHEA Grapalat"/>
                <w:bCs/>
                <w:color w:val="000000"/>
                <w:sz w:val="24"/>
                <w:szCs w:val="24"/>
              </w:rPr>
              <w:t xml:space="preserve"> նախատեսված ֆինանսական միջոցներ</w:t>
            </w:r>
            <w:r w:rsidR="00C27578" w:rsidRPr="008D5D79">
              <w:rPr>
                <w:rFonts w:ascii="GHEA Grapalat" w:eastAsia="GHEA Grapalat" w:hAnsi="GHEA Grapalat" w:cs="GHEA Grapalat"/>
                <w:bCs/>
                <w:color w:val="000000"/>
                <w:sz w:val="24"/>
                <w:szCs w:val="24"/>
              </w:rPr>
              <w:t xml:space="preserve"> </w:t>
            </w:r>
            <w:r w:rsidR="00991AFB" w:rsidRPr="008D5D79">
              <w:rPr>
                <w:rFonts w:ascii="GHEA Grapalat" w:eastAsia="GHEA Grapalat" w:hAnsi="GHEA Grapalat" w:cs="GHEA Grapalat"/>
                <w:bCs/>
                <w:color w:val="000000"/>
                <w:sz w:val="24"/>
                <w:szCs w:val="24"/>
              </w:rPr>
              <w:t xml:space="preserve"> </w:t>
            </w:r>
            <w:r w:rsidR="008A5FFE" w:rsidRPr="008D5D79">
              <w:rPr>
                <w:rFonts w:ascii="GHEA Grapalat" w:eastAsia="GHEA Grapalat" w:hAnsi="GHEA Grapalat" w:cs="GHEA Grapalat"/>
                <w:bCs/>
                <w:color w:val="000000"/>
                <w:sz w:val="24"/>
                <w:szCs w:val="24"/>
              </w:rPr>
              <w:t xml:space="preserve">տվյալ պահին </w:t>
            </w:r>
            <w:r w:rsidR="00991AFB" w:rsidRPr="008D5D79">
              <w:rPr>
                <w:rFonts w:ascii="GHEA Grapalat" w:eastAsia="GHEA Grapalat" w:hAnsi="GHEA Grapalat" w:cs="GHEA Grapalat"/>
                <w:bCs/>
                <w:color w:val="000000"/>
                <w:sz w:val="24"/>
                <w:szCs w:val="24"/>
              </w:rPr>
              <w:t>առկա չ</w:t>
            </w:r>
            <w:r w:rsidR="008A5FFE" w:rsidRPr="008D5D79">
              <w:rPr>
                <w:rFonts w:ascii="GHEA Grapalat" w:eastAsia="GHEA Grapalat" w:hAnsi="GHEA Grapalat" w:cs="GHEA Grapalat"/>
                <w:bCs/>
                <w:color w:val="000000"/>
                <w:sz w:val="24"/>
                <w:szCs w:val="24"/>
              </w:rPr>
              <w:t xml:space="preserve">են և </w:t>
            </w:r>
            <w:r w:rsidR="00117FAB" w:rsidRPr="008D5D79">
              <w:rPr>
                <w:rFonts w:ascii="GHEA Grapalat" w:eastAsia="GHEA Grapalat" w:hAnsi="GHEA Grapalat" w:cs="GHEA Grapalat"/>
                <w:bCs/>
                <w:color w:val="000000"/>
                <w:sz w:val="24"/>
                <w:szCs w:val="24"/>
              </w:rPr>
              <w:t xml:space="preserve">կարճ ժամանակի ընթացքում Նախարարության կողմից </w:t>
            </w:r>
            <w:r w:rsidR="008A5FFE" w:rsidRPr="008D5D79">
              <w:rPr>
                <w:rFonts w:ascii="GHEA Grapalat" w:eastAsia="GHEA Grapalat" w:hAnsi="GHEA Grapalat" w:cs="GHEA Grapalat"/>
                <w:bCs/>
                <w:color w:val="000000"/>
                <w:sz w:val="24"/>
                <w:szCs w:val="24"/>
              </w:rPr>
              <w:t>վերաբաշխումների միջոցով կապահովվի համապատասխան ֆինանսավորումը</w:t>
            </w:r>
            <w:r w:rsidR="00117FAB" w:rsidRPr="008D5D79">
              <w:rPr>
                <w:rFonts w:ascii="GHEA Grapalat" w:eastAsia="GHEA Grapalat" w:hAnsi="GHEA Grapalat" w:cs="GHEA Grapalat"/>
                <w:bCs/>
                <w:color w:val="000000"/>
                <w:sz w:val="24"/>
                <w:szCs w:val="24"/>
              </w:rPr>
              <w:t>։</w:t>
            </w:r>
          </w:p>
          <w:p w14:paraId="68169239" w14:textId="36C4FB0D" w:rsidR="0043087C" w:rsidRPr="008D5D79" w:rsidRDefault="0043087C" w:rsidP="00C73671">
            <w:pPr>
              <w:jc w:val="both"/>
              <w:rPr>
                <w:rFonts w:ascii="GHEA Grapalat" w:eastAsia="GHEA Grapalat" w:hAnsi="GHEA Grapalat" w:cs="GHEA Grapalat"/>
                <w:bCs/>
                <w:color w:val="000000"/>
                <w:sz w:val="24"/>
                <w:szCs w:val="24"/>
              </w:rPr>
            </w:pPr>
          </w:p>
        </w:tc>
      </w:tr>
      <w:tr w:rsidR="00A927F1" w:rsidRPr="008D5D79" w14:paraId="56615813"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18"/>
        </w:trPr>
        <w:tc>
          <w:tcPr>
            <w:tcW w:w="9625" w:type="dxa"/>
            <w:tcBorders>
              <w:top w:val="single" w:sz="4" w:space="0" w:color="auto"/>
              <w:left w:val="single" w:sz="4" w:space="0" w:color="auto"/>
              <w:bottom w:val="single" w:sz="4" w:space="0" w:color="auto"/>
              <w:right w:val="single" w:sz="4" w:space="0" w:color="auto"/>
            </w:tcBorders>
            <w:shd w:val="clear" w:color="auto" w:fill="auto"/>
          </w:tcPr>
          <w:p w14:paraId="052C34BD" w14:textId="344EDE12" w:rsidR="00A927F1" w:rsidRPr="008D5D79" w:rsidRDefault="00A927F1" w:rsidP="00A927F1">
            <w:pPr>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 xml:space="preserve"> 2</w:t>
            </w:r>
            <w:r w:rsidRPr="008D5D79">
              <w:rPr>
                <w:rFonts w:ascii="Cambria Math" w:eastAsia="MS Mincho" w:hAnsi="Cambria Math" w:cs="Cambria Math"/>
                <w:bCs/>
                <w:color w:val="000000"/>
                <w:sz w:val="24"/>
                <w:szCs w:val="24"/>
              </w:rPr>
              <w:t>․</w:t>
            </w:r>
            <w:r w:rsidRPr="008D5D79">
              <w:rPr>
                <w:rFonts w:ascii="GHEA Grapalat" w:hAnsi="GHEA Grapalat" w:cs="Times New Roman"/>
                <w:sz w:val="24"/>
                <w:szCs w:val="24"/>
              </w:rPr>
              <w:t xml:space="preserve"> </w:t>
            </w:r>
            <w:r w:rsidRPr="008D5D79">
              <w:rPr>
                <w:rFonts w:ascii="GHEA Grapalat" w:eastAsia="GHEA Grapalat" w:hAnsi="GHEA Grapalat" w:cs="GHEA Grapalat"/>
                <w:bCs/>
                <w:color w:val="000000"/>
                <w:sz w:val="24"/>
                <w:szCs w:val="24"/>
              </w:rPr>
              <w:t>Առաջարկվող փոփոխություններում առանձին կերպով չեն նշվում.</w:t>
            </w:r>
          </w:p>
          <w:p w14:paraId="0BEFF53B" w14:textId="77777777" w:rsidR="00A927F1" w:rsidRPr="008D5D79" w:rsidRDefault="00A927F1" w:rsidP="00A927F1">
            <w:pPr>
              <w:numPr>
                <w:ilvl w:val="0"/>
                <w:numId w:val="19"/>
              </w:numPr>
              <w:spacing w:line="276" w:lineRule="auto"/>
              <w:ind w:hanging="517"/>
              <w:contextualSpacing/>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վարկի առավելագույն գումարի չափը,</w:t>
            </w:r>
          </w:p>
          <w:p w14:paraId="0F9F7F40" w14:textId="77777777" w:rsidR="00A927F1" w:rsidRPr="008D5D79" w:rsidRDefault="00A927F1" w:rsidP="00A927F1">
            <w:pPr>
              <w:numPr>
                <w:ilvl w:val="0"/>
                <w:numId w:val="19"/>
              </w:numPr>
              <w:spacing w:line="276" w:lineRule="auto"/>
              <w:ind w:hanging="517"/>
              <w:contextualSpacing/>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մայր գումարի մարման արտոնյալ ժամանակահատվածը,</w:t>
            </w:r>
          </w:p>
          <w:p w14:paraId="74E1712B" w14:textId="77777777" w:rsidR="00A927F1" w:rsidRPr="008D5D79" w:rsidRDefault="00A927F1" w:rsidP="00A927F1">
            <w:pPr>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ինչը կարող է սահմանափակել ծրագրի կիրառելիությունն ու կանխատեսելիությունը ֆինան</w:t>
            </w:r>
            <w:r w:rsidRPr="008D5D79">
              <w:rPr>
                <w:rFonts w:ascii="GHEA Grapalat" w:eastAsia="GHEA Grapalat" w:hAnsi="GHEA Grapalat" w:cs="GHEA Grapalat"/>
                <w:bCs/>
                <w:color w:val="000000"/>
                <w:sz w:val="24"/>
                <w:szCs w:val="24"/>
              </w:rPr>
              <w:softHyphen/>
              <w:t>սա</w:t>
            </w:r>
            <w:r w:rsidRPr="008D5D79">
              <w:rPr>
                <w:rFonts w:ascii="GHEA Grapalat" w:eastAsia="GHEA Grapalat" w:hAnsi="GHEA Grapalat" w:cs="GHEA Grapalat"/>
                <w:bCs/>
                <w:color w:val="000000"/>
                <w:sz w:val="24"/>
                <w:szCs w:val="24"/>
              </w:rPr>
              <w:softHyphen/>
              <w:t>կան հաստատությունների և շահառուների համար։</w:t>
            </w:r>
          </w:p>
          <w:p w14:paraId="07BF844C" w14:textId="77777777" w:rsidR="00A927F1" w:rsidRPr="008D5D79" w:rsidRDefault="00A927F1" w:rsidP="00A927F1">
            <w:pPr>
              <w:spacing w:line="276" w:lineRule="auto"/>
              <w:jc w:val="both"/>
              <w:rPr>
                <w:rFonts w:ascii="GHEA Grapalat" w:hAnsi="GHEA Grapalat" w:cs="Arial"/>
                <w:b/>
                <w:sz w:val="24"/>
                <w:szCs w:val="24"/>
              </w:rPr>
            </w:pPr>
            <w:r w:rsidRPr="008D5D79">
              <w:rPr>
                <w:rFonts w:ascii="GHEA Grapalat" w:eastAsia="GHEA Grapalat" w:hAnsi="GHEA Grapalat" w:cs="GHEA Grapalat"/>
                <w:bCs/>
                <w:color w:val="000000"/>
                <w:sz w:val="24"/>
                <w:szCs w:val="24"/>
              </w:rPr>
              <w:t>Բացի այդ, փաստաթղթում հստակեցված չէ, թե ինչ պատճառներով է տեղական շու</w:t>
            </w:r>
            <w:r w:rsidRPr="008D5D79">
              <w:rPr>
                <w:rFonts w:ascii="GHEA Grapalat" w:eastAsia="GHEA Grapalat" w:hAnsi="GHEA Grapalat" w:cs="GHEA Grapalat"/>
                <w:bCs/>
                <w:color w:val="000000"/>
                <w:sz w:val="24"/>
                <w:szCs w:val="24"/>
              </w:rPr>
              <w:softHyphen/>
              <w:t>կայից հումքի ձեռքբերումը դուրս մնացել սուբսիդավորման շրջանակից, ինչը կարող է հա</w:t>
            </w:r>
            <w:r w:rsidRPr="008D5D79">
              <w:rPr>
                <w:rFonts w:ascii="GHEA Grapalat" w:eastAsia="GHEA Grapalat" w:hAnsi="GHEA Grapalat" w:cs="GHEA Grapalat"/>
                <w:bCs/>
                <w:color w:val="000000"/>
                <w:sz w:val="24"/>
                <w:szCs w:val="24"/>
              </w:rPr>
              <w:softHyphen/>
              <w:t>կա</w:t>
            </w:r>
            <w:r w:rsidRPr="008D5D79">
              <w:rPr>
                <w:rFonts w:ascii="GHEA Grapalat" w:eastAsia="GHEA Grapalat" w:hAnsi="GHEA Grapalat" w:cs="GHEA Grapalat"/>
                <w:bCs/>
                <w:color w:val="000000"/>
                <w:sz w:val="24"/>
                <w:szCs w:val="24"/>
              </w:rPr>
              <w:softHyphen/>
              <w:t xml:space="preserve">սել տեղական արտադրության խթանման նպատակին։ Առաջարկում ենք </w:t>
            </w:r>
            <w:r w:rsidRPr="008D5D79">
              <w:rPr>
                <w:rFonts w:ascii="GHEA Grapalat" w:eastAsia="GHEA Grapalat" w:hAnsi="GHEA Grapalat" w:cs="GHEA Grapalat"/>
                <w:bCs/>
                <w:color w:val="000000"/>
                <w:sz w:val="24"/>
                <w:szCs w:val="24"/>
              </w:rPr>
              <w:lastRenderedPageBreak/>
              <w:t>վերանայել վերոնշյալ դրույթները և քննարկման առարկա դարձնել դրանց ներառումը/հստակեցումը վերջնական նախագծում</w:t>
            </w:r>
            <w:r w:rsidRPr="008D5D79">
              <w:rPr>
                <w:rFonts w:ascii="GHEA Grapalat" w:hAnsi="GHEA Grapalat" w:cs="Arial"/>
                <w:b/>
                <w:sz w:val="24"/>
                <w:szCs w:val="24"/>
              </w:rPr>
              <w:t xml:space="preserve"> </w:t>
            </w:r>
            <w:r w:rsidRPr="008D5D79">
              <w:rPr>
                <w:rFonts w:ascii="GHEA Grapalat" w:hAnsi="GHEA Grapalat" w:cs="Arial"/>
                <w:bCs/>
                <w:sz w:val="24"/>
                <w:szCs w:val="24"/>
              </w:rPr>
              <w:t>(Արմսվիսբանկ ՓԲԸ)</w:t>
            </w:r>
            <w:r w:rsidRPr="008D5D79">
              <w:rPr>
                <w:rFonts w:ascii="GHEA Grapalat" w:eastAsia="GHEA Grapalat" w:hAnsi="GHEA Grapalat" w:cs="GHEA Grapalat"/>
                <w:bCs/>
                <w:color w:val="000000"/>
                <w:sz w:val="24"/>
                <w:szCs w:val="24"/>
              </w:rPr>
              <w:t>։</w:t>
            </w:r>
          </w:p>
          <w:p w14:paraId="10367CB4" w14:textId="056393F0" w:rsidR="00A927F1" w:rsidRPr="008D5D79" w:rsidRDefault="00A927F1" w:rsidP="00A927F1">
            <w:pPr>
              <w:tabs>
                <w:tab w:val="left" w:pos="851"/>
              </w:tabs>
              <w:jc w:val="both"/>
              <w:rPr>
                <w:rFonts w:ascii="GHEA Grapalat" w:eastAsia="GHEA Grapalat" w:hAnsi="GHEA Grapalat" w:cs="GHEA Grapalat"/>
                <w:bCs/>
                <w:color w:val="000000"/>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auto"/>
          </w:tcPr>
          <w:p w14:paraId="779EF65C" w14:textId="03063C2A" w:rsidR="00AB769A" w:rsidRDefault="00AB769A" w:rsidP="00702E45">
            <w:pPr>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lastRenderedPageBreak/>
              <w:t>Չի ընդունվել</w:t>
            </w:r>
          </w:p>
          <w:p w14:paraId="213ECFAE" w14:textId="77777777" w:rsidR="00702E45" w:rsidRPr="008D5D79" w:rsidRDefault="00702E45" w:rsidP="00702E45">
            <w:pPr>
              <w:jc w:val="center"/>
              <w:rPr>
                <w:rFonts w:ascii="GHEA Grapalat" w:eastAsia="GHEA Grapalat" w:hAnsi="GHEA Grapalat" w:cs="GHEA Grapalat"/>
                <w:b/>
                <w:color w:val="000000"/>
                <w:sz w:val="24"/>
                <w:szCs w:val="24"/>
              </w:rPr>
            </w:pPr>
          </w:p>
          <w:p w14:paraId="6DA90FB5" w14:textId="110912F8" w:rsidR="00A927F1" w:rsidRPr="008D5D79" w:rsidRDefault="005F140A" w:rsidP="00991AFB">
            <w:pPr>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Հավելված</w:t>
            </w:r>
            <w:r w:rsidR="00846A9E" w:rsidRPr="008D5D79">
              <w:rPr>
                <w:rFonts w:ascii="GHEA Grapalat" w:eastAsia="GHEA Grapalat" w:hAnsi="GHEA Grapalat" w:cs="GHEA Grapalat"/>
                <w:bCs/>
                <w:color w:val="000000"/>
                <w:sz w:val="24"/>
                <w:szCs w:val="24"/>
              </w:rPr>
              <w:t>ով</w:t>
            </w:r>
            <w:r w:rsidRPr="008D5D79">
              <w:rPr>
                <w:rFonts w:ascii="GHEA Grapalat" w:eastAsia="GHEA Grapalat" w:hAnsi="GHEA Grapalat" w:cs="GHEA Grapalat"/>
                <w:bCs/>
                <w:color w:val="000000"/>
                <w:sz w:val="24"/>
                <w:szCs w:val="24"/>
              </w:rPr>
              <w:t xml:space="preserve"> </w:t>
            </w:r>
            <w:r w:rsidR="00846A9E" w:rsidRPr="008D5D79">
              <w:rPr>
                <w:rFonts w:ascii="GHEA Grapalat" w:eastAsia="GHEA Grapalat" w:hAnsi="GHEA Grapalat" w:cs="GHEA Grapalat"/>
                <w:bCs/>
                <w:color w:val="000000"/>
                <w:sz w:val="24"/>
                <w:szCs w:val="24"/>
              </w:rPr>
              <w:t xml:space="preserve">չի նախատեսվում </w:t>
            </w:r>
            <w:r w:rsidR="00E60B05" w:rsidRPr="008D5D79">
              <w:rPr>
                <w:rFonts w:ascii="GHEA Grapalat" w:eastAsia="GHEA Grapalat" w:hAnsi="GHEA Grapalat" w:cs="GHEA Grapalat"/>
                <w:bCs/>
                <w:color w:val="000000"/>
                <w:sz w:val="24"/>
                <w:szCs w:val="24"/>
              </w:rPr>
              <w:t>տրամադր</w:t>
            </w:r>
            <w:r w:rsidR="00846A9E" w:rsidRPr="008D5D79">
              <w:rPr>
                <w:rFonts w:ascii="GHEA Grapalat" w:eastAsia="GHEA Grapalat" w:hAnsi="GHEA Grapalat" w:cs="GHEA Grapalat"/>
                <w:bCs/>
                <w:color w:val="000000"/>
                <w:sz w:val="24"/>
                <w:szCs w:val="24"/>
              </w:rPr>
              <w:t>ել մայր գումարի մարման արտոնյալ ժամանակահատված և չի սահմանվել վարկի առավելագույն գումարի չափ՝ տնտեսավարողների հնարավորությունները չսահմանափակելու նպատակով։</w:t>
            </w:r>
          </w:p>
          <w:p w14:paraId="5BDE7025" w14:textId="77777777" w:rsidR="00991AFB" w:rsidRPr="008D5D79" w:rsidRDefault="00991AFB" w:rsidP="00991AFB">
            <w:pPr>
              <w:jc w:val="both"/>
              <w:rPr>
                <w:rFonts w:ascii="GHEA Grapalat" w:eastAsia="GHEA Grapalat" w:hAnsi="GHEA Grapalat" w:cs="GHEA Grapalat"/>
                <w:bCs/>
                <w:color w:val="000000"/>
                <w:sz w:val="24"/>
                <w:szCs w:val="24"/>
              </w:rPr>
            </w:pPr>
          </w:p>
          <w:p w14:paraId="155AC5C2" w14:textId="1447ED5C" w:rsidR="00E60B05" w:rsidRPr="008D5D79" w:rsidRDefault="00E60B05" w:rsidP="00991AFB">
            <w:pPr>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lastRenderedPageBreak/>
              <w:t>Քանի որ հավելվածով հաստատվող միջոցառման նպատակը տեքստիլ ոլորտի կազմակերպությունների համար մատակարարման շղթայի՝ ներմուծվող հումքի և արտահանման շուկաների դիվերսիֆիկացումն է, այդ իսկ պատճառով տեղական շու</w:t>
            </w:r>
            <w:r w:rsidRPr="008D5D79">
              <w:rPr>
                <w:rFonts w:ascii="GHEA Grapalat" w:eastAsia="GHEA Grapalat" w:hAnsi="GHEA Grapalat" w:cs="GHEA Grapalat"/>
                <w:bCs/>
                <w:color w:val="000000"/>
                <w:sz w:val="24"/>
                <w:szCs w:val="24"/>
              </w:rPr>
              <w:softHyphen/>
              <w:t xml:space="preserve">կայից հումքի ձեռքբերումը սուբսիդավորման շրջանակում  չի դիտարկվել։ </w:t>
            </w:r>
          </w:p>
        </w:tc>
      </w:tr>
      <w:tr w:rsidR="006F40FE" w:rsidRPr="008D5D79" w14:paraId="7E13F0B7" w14:textId="77777777" w:rsidTr="004641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53"/>
        </w:trPr>
        <w:tc>
          <w:tcPr>
            <w:tcW w:w="96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30AC35" w14:textId="77777777" w:rsidR="00C16CD4" w:rsidRDefault="00C16CD4" w:rsidP="00C16CD4">
            <w:pPr>
              <w:tabs>
                <w:tab w:val="left" w:pos="851"/>
              </w:tabs>
              <w:jc w:val="center"/>
              <w:rPr>
                <w:rFonts w:ascii="GHEA Grapalat" w:eastAsia="GHEA Grapalat" w:hAnsi="GHEA Grapalat" w:cs="GHEA Grapalat"/>
                <w:b/>
                <w:color w:val="000000"/>
                <w:sz w:val="24"/>
                <w:szCs w:val="24"/>
              </w:rPr>
            </w:pPr>
          </w:p>
          <w:p w14:paraId="00F1B0E7" w14:textId="3F35F624" w:rsidR="006F40FE" w:rsidRPr="008D5D79" w:rsidRDefault="006F40FE" w:rsidP="00C16CD4">
            <w:pPr>
              <w:tabs>
                <w:tab w:val="left" w:pos="851"/>
              </w:tabs>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ՀՀ Վարչապետի աշխատակազմ</w:t>
            </w:r>
          </w:p>
        </w:tc>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5C3805" w14:textId="64A0374F" w:rsidR="006F40FE" w:rsidRPr="008D5D79" w:rsidRDefault="006F40FE" w:rsidP="00C16CD4">
            <w:pPr>
              <w:tabs>
                <w:tab w:val="left" w:pos="851"/>
              </w:tabs>
              <w:jc w:val="center"/>
              <w:rPr>
                <w:rFonts w:ascii="GHEA Grapalat" w:eastAsia="Microsoft JhengHei" w:hAnsi="GHEA Grapalat" w:cs="Microsoft JhengHei"/>
                <w:b/>
                <w:sz w:val="24"/>
                <w:szCs w:val="24"/>
              </w:rPr>
            </w:pPr>
            <w:r w:rsidRPr="008D5D79">
              <w:rPr>
                <w:rFonts w:ascii="GHEA Grapalat" w:eastAsia="GHEA Grapalat" w:hAnsi="GHEA Grapalat" w:cs="GHEA Grapalat"/>
                <w:b/>
                <w:sz w:val="24"/>
                <w:szCs w:val="24"/>
              </w:rPr>
              <w:t>05</w:t>
            </w:r>
            <w:r w:rsidRPr="008D5D79">
              <w:rPr>
                <w:rFonts w:ascii="Cambria Math" w:eastAsia="Microsoft JhengHei" w:hAnsi="Cambria Math" w:cs="Cambria Math"/>
                <w:b/>
                <w:sz w:val="24"/>
                <w:szCs w:val="24"/>
              </w:rPr>
              <w:t>․</w:t>
            </w:r>
            <w:r w:rsidRPr="008D5D79">
              <w:rPr>
                <w:rFonts w:ascii="GHEA Grapalat" w:eastAsia="Microsoft JhengHei" w:hAnsi="GHEA Grapalat" w:cs="Microsoft JhengHei"/>
                <w:b/>
                <w:sz w:val="24"/>
                <w:szCs w:val="24"/>
              </w:rPr>
              <w:t>06</w:t>
            </w:r>
            <w:r w:rsidRPr="008D5D79">
              <w:rPr>
                <w:rFonts w:ascii="Cambria Math" w:eastAsia="Microsoft JhengHei" w:hAnsi="Cambria Math" w:cs="Cambria Math"/>
                <w:b/>
                <w:sz w:val="24"/>
                <w:szCs w:val="24"/>
              </w:rPr>
              <w:t>․</w:t>
            </w:r>
            <w:r w:rsidRPr="008D5D79">
              <w:rPr>
                <w:rFonts w:ascii="GHEA Grapalat" w:eastAsia="Microsoft JhengHei" w:hAnsi="GHEA Grapalat" w:cs="Microsoft JhengHei"/>
                <w:b/>
                <w:sz w:val="24"/>
                <w:szCs w:val="24"/>
              </w:rPr>
              <w:t>2025</w:t>
            </w:r>
          </w:p>
          <w:p w14:paraId="531C41C4" w14:textId="456DAF04" w:rsidR="006F40FE" w:rsidRPr="008D5D79" w:rsidRDefault="006F40FE" w:rsidP="00C16CD4">
            <w:pPr>
              <w:tabs>
                <w:tab w:val="left" w:pos="851"/>
              </w:tabs>
              <w:jc w:val="center"/>
              <w:rPr>
                <w:rFonts w:ascii="GHEA Grapalat" w:eastAsia="Microsoft JhengHei" w:hAnsi="GHEA Grapalat" w:cs="Microsoft JhengHei"/>
                <w:b/>
                <w:sz w:val="24"/>
                <w:szCs w:val="24"/>
              </w:rPr>
            </w:pPr>
            <w:r w:rsidRPr="008D5D79">
              <w:rPr>
                <w:rFonts w:ascii="GHEA Grapalat" w:eastAsia="Microsoft JhengHei" w:hAnsi="GHEA Grapalat" w:cs="Microsoft JhengHei"/>
                <w:b/>
                <w:sz w:val="24"/>
                <w:szCs w:val="24"/>
              </w:rPr>
              <w:t>02/16.20/18056-2025</w:t>
            </w:r>
          </w:p>
        </w:tc>
      </w:tr>
      <w:tr w:rsidR="006F40FE" w:rsidRPr="008D5D79" w14:paraId="7ED75CDC"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18"/>
        </w:trPr>
        <w:tc>
          <w:tcPr>
            <w:tcW w:w="9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C0ECCDE" w14:textId="61E14192" w:rsidR="006F40FE" w:rsidRPr="008D5D79" w:rsidRDefault="006F40FE" w:rsidP="006F40FE">
            <w:pPr>
              <w:tabs>
                <w:tab w:val="left" w:pos="851"/>
              </w:tabs>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1</w:t>
            </w:r>
            <w:r w:rsidRPr="008D5D79">
              <w:rPr>
                <w:rFonts w:ascii="Cambria Math" w:eastAsia="Microsoft JhengHei" w:hAnsi="Cambria Math" w:cs="Cambria Math"/>
                <w:bCs/>
                <w:color w:val="000000"/>
                <w:sz w:val="24"/>
                <w:szCs w:val="24"/>
              </w:rPr>
              <w:t>․</w:t>
            </w:r>
            <w:r w:rsidRPr="008D5D79">
              <w:rPr>
                <w:rFonts w:ascii="GHEA Grapalat" w:eastAsia="GHEA Grapalat" w:hAnsi="GHEA Grapalat" w:cs="GHEA Grapalat"/>
                <w:bCs/>
                <w:color w:val="000000"/>
                <w:sz w:val="24"/>
                <w:szCs w:val="24"/>
              </w:rPr>
              <w:t>Հիմք ընդունելով ՀՀ կառավարության 25.02.2021թ. N252-Լ որոշմամբ հաստատված աշխատակարգի 20-րդ կետի 4-րդ ենթակետի պահանջը, ինչպես նաև ՀՀ կառավարության 10.10.2018թ. «Հանրային քննարկումների կազմակերպման և անցկացման կարգը սահմանելու և ՀՀ կառավարության 2010 թվականի մարտի 25-ի N 296-Ն որոշումն ուժը կորցրած ճանաչելու մասին» N 1146-Ն որոշմամբ հաստատված հավելվածի 3-րդ կետը (ՀՀ կառավարության ներքին իրավական ակտերի նախագծերը ևս ՀՀ օրենսդրությամբ սահմանված կարգով ենթակա են հանրային քննարկման):</w:t>
            </w:r>
          </w:p>
          <w:p w14:paraId="51B50975" w14:textId="5ED64979" w:rsidR="006F40FE" w:rsidRPr="008D5D79" w:rsidRDefault="006F40FE" w:rsidP="006F40FE">
            <w:pPr>
              <w:tabs>
                <w:tab w:val="left" w:pos="851"/>
              </w:tabs>
              <w:rPr>
                <w:rFonts w:ascii="GHEA Grapalat" w:eastAsia="Microsoft JhengHei" w:hAnsi="GHEA Grapalat" w:cs="Microsoft JhengHei"/>
                <w:bCs/>
                <w:color w:val="000000"/>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2938B07C" w14:textId="64963CB4" w:rsidR="006F40FE" w:rsidRPr="008D5D79" w:rsidRDefault="006F40FE" w:rsidP="00702E45">
            <w:pPr>
              <w:jc w:val="center"/>
              <w:rPr>
                <w:rFonts w:ascii="GHEA Grapalat" w:eastAsia="GHEA Grapalat" w:hAnsi="GHEA Grapalat" w:cs="GHEA Grapalat"/>
                <w:b/>
                <w:sz w:val="24"/>
                <w:szCs w:val="24"/>
              </w:rPr>
            </w:pPr>
            <w:r w:rsidRPr="008D5D79">
              <w:rPr>
                <w:rFonts w:ascii="GHEA Grapalat" w:eastAsia="GHEA Grapalat" w:hAnsi="GHEA Grapalat" w:cs="GHEA Grapalat"/>
                <w:b/>
                <w:color w:val="000000"/>
                <w:sz w:val="24"/>
                <w:szCs w:val="24"/>
              </w:rPr>
              <w:t>Ընդունվել է</w:t>
            </w:r>
          </w:p>
        </w:tc>
      </w:tr>
      <w:tr w:rsidR="0046410B" w:rsidRPr="008D5D79" w14:paraId="3672C197" w14:textId="77777777" w:rsidTr="006C1B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53"/>
        </w:trPr>
        <w:tc>
          <w:tcPr>
            <w:tcW w:w="96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E0D3D0" w14:textId="77777777" w:rsidR="0046410B" w:rsidRPr="008D5D79" w:rsidRDefault="0046410B" w:rsidP="006C1B44">
            <w:pPr>
              <w:tabs>
                <w:tab w:val="left" w:pos="851"/>
              </w:tabs>
              <w:jc w:val="center"/>
              <w:rPr>
                <w:rFonts w:ascii="GHEA Grapalat" w:eastAsia="GHEA Grapalat" w:hAnsi="GHEA Grapalat" w:cs="GHEA Grapalat"/>
                <w:b/>
                <w:color w:val="000000"/>
                <w:sz w:val="24"/>
                <w:szCs w:val="24"/>
              </w:rPr>
            </w:pPr>
          </w:p>
          <w:p w14:paraId="2B2ACE6C" w14:textId="465037D7" w:rsidR="0046410B" w:rsidRPr="008D5D79" w:rsidRDefault="0046410B" w:rsidP="006C1B44">
            <w:pPr>
              <w:tabs>
                <w:tab w:val="left" w:pos="851"/>
              </w:tabs>
              <w:jc w:val="center"/>
              <w:rPr>
                <w:rFonts w:ascii="GHEA Grapalat" w:eastAsia="GHEA Grapalat" w:hAnsi="GHEA Grapalat" w:cs="GHEA Grapalat"/>
                <w:b/>
                <w:color w:val="000000"/>
                <w:sz w:val="24"/>
                <w:szCs w:val="24"/>
              </w:rPr>
            </w:pPr>
            <w:r w:rsidRPr="008D5D79">
              <w:rPr>
                <w:rFonts w:ascii="GHEA Grapalat" w:eastAsia="GHEA Grapalat" w:hAnsi="GHEA Grapalat" w:cs="GHEA Grapalat"/>
                <w:b/>
                <w:color w:val="000000"/>
                <w:sz w:val="24"/>
                <w:szCs w:val="24"/>
              </w:rPr>
              <w:t>ՀՀ Վարչապետի աշխատակազմ</w:t>
            </w:r>
          </w:p>
        </w:tc>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B25136" w14:textId="77777777" w:rsidR="0046410B" w:rsidRPr="00C16CD4" w:rsidRDefault="00C16CD4" w:rsidP="00C16CD4">
            <w:pPr>
              <w:jc w:val="center"/>
              <w:rPr>
                <w:rFonts w:ascii="GHEA Grapalat" w:eastAsia="MS Mincho" w:hAnsi="GHEA Grapalat" w:cs="MS Mincho"/>
                <w:b/>
                <w:color w:val="000000"/>
                <w:sz w:val="24"/>
                <w:szCs w:val="24"/>
              </w:rPr>
            </w:pPr>
            <w:r w:rsidRPr="00C16CD4">
              <w:rPr>
                <w:rFonts w:ascii="GHEA Grapalat" w:eastAsia="MS Mincho" w:hAnsi="GHEA Grapalat" w:cs="MS Mincho"/>
                <w:b/>
                <w:color w:val="000000"/>
                <w:sz w:val="24"/>
                <w:szCs w:val="24"/>
              </w:rPr>
              <w:t>17</w:t>
            </w:r>
            <w:r w:rsidRPr="00C16CD4">
              <w:rPr>
                <w:rFonts w:ascii="MS Mincho" w:eastAsia="MS Mincho" w:hAnsi="MS Mincho" w:cs="MS Mincho" w:hint="eastAsia"/>
                <w:b/>
                <w:color w:val="000000"/>
                <w:sz w:val="24"/>
                <w:szCs w:val="24"/>
              </w:rPr>
              <w:t>․</w:t>
            </w:r>
            <w:r w:rsidRPr="00C16CD4">
              <w:rPr>
                <w:rFonts w:ascii="GHEA Grapalat" w:eastAsia="MS Mincho" w:hAnsi="GHEA Grapalat" w:cs="MS Mincho"/>
                <w:b/>
                <w:color w:val="000000"/>
                <w:sz w:val="24"/>
                <w:szCs w:val="24"/>
              </w:rPr>
              <w:t>07</w:t>
            </w:r>
            <w:r w:rsidRPr="00C16CD4">
              <w:rPr>
                <w:rFonts w:ascii="MS Mincho" w:eastAsia="MS Mincho" w:hAnsi="MS Mincho" w:cs="MS Mincho" w:hint="eastAsia"/>
                <w:b/>
                <w:color w:val="000000"/>
                <w:sz w:val="24"/>
                <w:szCs w:val="24"/>
              </w:rPr>
              <w:t>․</w:t>
            </w:r>
            <w:r w:rsidRPr="00C16CD4">
              <w:rPr>
                <w:rFonts w:ascii="GHEA Grapalat" w:eastAsia="MS Mincho" w:hAnsi="GHEA Grapalat" w:cs="MS Mincho"/>
                <w:b/>
                <w:color w:val="000000"/>
                <w:sz w:val="24"/>
                <w:szCs w:val="24"/>
              </w:rPr>
              <w:t>2025</w:t>
            </w:r>
          </w:p>
          <w:p w14:paraId="00FE6814" w14:textId="6E5B450F" w:rsidR="00C16CD4" w:rsidRPr="00C16CD4" w:rsidRDefault="00C16CD4" w:rsidP="00C16CD4">
            <w:pPr>
              <w:jc w:val="center"/>
              <w:rPr>
                <w:rFonts w:ascii="GHEA Grapalat" w:eastAsia="MS Mincho" w:hAnsi="GHEA Grapalat" w:cs="MS Mincho"/>
                <w:b/>
                <w:color w:val="000000"/>
                <w:sz w:val="24"/>
                <w:szCs w:val="24"/>
              </w:rPr>
            </w:pPr>
            <w:r w:rsidRPr="00C16CD4">
              <w:rPr>
                <w:rFonts w:ascii="GHEA Grapalat" w:eastAsia="MS Mincho" w:hAnsi="GHEA Grapalat" w:cs="MS Mincho"/>
                <w:b/>
                <w:color w:val="000000"/>
                <w:sz w:val="24"/>
                <w:szCs w:val="24"/>
              </w:rPr>
              <w:t>02/16.20/23327-2025</w:t>
            </w:r>
          </w:p>
          <w:p w14:paraId="3934B78F" w14:textId="4AEEC315" w:rsidR="00C16CD4" w:rsidRPr="00C16CD4" w:rsidRDefault="00C16CD4" w:rsidP="006C1B44">
            <w:pPr>
              <w:jc w:val="center"/>
              <w:rPr>
                <w:rFonts w:ascii="MS Mincho" w:eastAsia="MS Mincho" w:hAnsi="MS Mincho" w:cs="MS Mincho"/>
                <w:b/>
                <w:color w:val="000000"/>
                <w:sz w:val="24"/>
                <w:szCs w:val="24"/>
              </w:rPr>
            </w:pPr>
          </w:p>
        </w:tc>
      </w:tr>
      <w:tr w:rsidR="008D5D79" w:rsidRPr="009521E9" w14:paraId="3677631E" w14:textId="77777777" w:rsidTr="008D5D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18"/>
        </w:trPr>
        <w:tc>
          <w:tcPr>
            <w:tcW w:w="9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D3A7E8A" w14:textId="77777777" w:rsidR="008D5D79" w:rsidRPr="008D5D79" w:rsidRDefault="008D5D79" w:rsidP="008D5D79">
            <w:pPr>
              <w:tabs>
                <w:tab w:val="left" w:pos="851"/>
              </w:tabs>
              <w:spacing w:line="276" w:lineRule="auto"/>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 xml:space="preserve">Նախագծի 3-րդ կետով նախատեսվում է սույն որոշմամբ հատկացվող ֆինանսական միջոցների վրա չտարածել ՀՀ կառավարության 2003 թվականի դեկտեմբերի 24-ի N 1937-Ն որոշման 8-րդ կետի գ, դ, ե ենթակետերը, սակայն, առաջարկվող կարգավորումը չի բխում ՀՀ օրենսդրության, այդ թվում՝ «Նորմատիվ իրավական ակտերի մասին» ՀՀ օրենքի պահանջներից, հաշվի առնելով այն հանգամանքը, որ </w:t>
            </w:r>
            <w:r w:rsidRPr="008D5D79">
              <w:rPr>
                <w:rFonts w:ascii="GHEA Grapalat" w:eastAsia="GHEA Grapalat" w:hAnsi="GHEA Grapalat" w:cs="GHEA Grapalat"/>
                <w:bCs/>
                <w:color w:val="000000"/>
                <w:sz w:val="24"/>
                <w:szCs w:val="24"/>
              </w:rPr>
              <w:lastRenderedPageBreak/>
              <w:t>ՀՀ օրենսդրությունը և հիշյալ որոշումը չեն պարունակում գործող որևէ իրավական նորմ չկիրառելու հետ կապված կարգավորումներ:</w:t>
            </w:r>
          </w:p>
          <w:p w14:paraId="585233A8" w14:textId="77777777" w:rsidR="008D5D79" w:rsidRPr="008D5D79" w:rsidRDefault="008D5D79" w:rsidP="006F40FE">
            <w:pPr>
              <w:tabs>
                <w:tab w:val="left" w:pos="851"/>
              </w:tabs>
              <w:jc w:val="both"/>
              <w:rPr>
                <w:rFonts w:ascii="GHEA Grapalat" w:eastAsia="GHEA Grapalat" w:hAnsi="GHEA Grapalat" w:cs="GHEA Grapalat"/>
                <w:bCs/>
                <w:color w:val="000000"/>
                <w:sz w:val="24"/>
                <w:szCs w:val="24"/>
              </w:rPr>
            </w:pP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24F685EF" w14:textId="554995D7" w:rsidR="008D5D79" w:rsidRDefault="008D5D79" w:rsidP="00702E45">
            <w:pPr>
              <w:jc w:val="center"/>
              <w:rPr>
                <w:rFonts w:ascii="GHEA Grapalat" w:eastAsia="GHEA Grapalat" w:hAnsi="GHEA Grapalat" w:cs="GHEA Grapalat"/>
                <w:b/>
                <w:color w:val="000000"/>
                <w:sz w:val="24"/>
                <w:szCs w:val="24"/>
              </w:rPr>
            </w:pPr>
            <w:r w:rsidRPr="00702E45">
              <w:rPr>
                <w:rFonts w:ascii="GHEA Grapalat" w:eastAsia="GHEA Grapalat" w:hAnsi="GHEA Grapalat" w:cs="GHEA Grapalat"/>
                <w:b/>
                <w:color w:val="000000"/>
                <w:sz w:val="24"/>
                <w:szCs w:val="24"/>
              </w:rPr>
              <w:lastRenderedPageBreak/>
              <w:t>Ընդունվել է ի գիտություն</w:t>
            </w:r>
          </w:p>
          <w:p w14:paraId="446E4493" w14:textId="77777777" w:rsidR="00702E45" w:rsidRPr="00702E45" w:rsidRDefault="00702E45" w:rsidP="00702E45">
            <w:pPr>
              <w:jc w:val="center"/>
              <w:rPr>
                <w:rFonts w:ascii="GHEA Grapalat" w:eastAsia="GHEA Grapalat" w:hAnsi="GHEA Grapalat" w:cs="GHEA Grapalat"/>
                <w:b/>
                <w:color w:val="000000"/>
                <w:sz w:val="24"/>
                <w:szCs w:val="24"/>
              </w:rPr>
            </w:pPr>
          </w:p>
          <w:p w14:paraId="0C4FF0EB" w14:textId="6ABE0FAF" w:rsidR="008D5D79" w:rsidRDefault="008D5D79" w:rsidP="008D5D79">
            <w:pPr>
              <w:jc w:val="both"/>
              <w:rPr>
                <w:rFonts w:ascii="GHEA Grapalat" w:eastAsia="GHEA Grapalat" w:hAnsi="GHEA Grapalat" w:cs="GHEA Grapalat"/>
                <w:bCs/>
                <w:color w:val="000000"/>
                <w:sz w:val="24"/>
                <w:szCs w:val="24"/>
              </w:rPr>
            </w:pPr>
            <w:r w:rsidRPr="008D5D79">
              <w:rPr>
                <w:rFonts w:ascii="GHEA Grapalat" w:eastAsia="GHEA Grapalat" w:hAnsi="GHEA Grapalat" w:cs="GHEA Grapalat"/>
                <w:bCs/>
                <w:color w:val="000000"/>
                <w:sz w:val="24"/>
                <w:szCs w:val="24"/>
              </w:rPr>
              <w:t xml:space="preserve">Հաշվի առնելով, որ նախագծով հաստատվող միջոցառումները նախատեսում են ֆինանսական աջակցություն՝ տեքստիլ ոլորտում </w:t>
            </w:r>
            <w:r w:rsidRPr="008D5D79">
              <w:rPr>
                <w:rFonts w:ascii="GHEA Grapalat" w:eastAsia="GHEA Grapalat" w:hAnsi="GHEA Grapalat" w:cs="GHEA Grapalat"/>
                <w:bCs/>
                <w:color w:val="000000"/>
                <w:sz w:val="24"/>
                <w:szCs w:val="24"/>
              </w:rPr>
              <w:lastRenderedPageBreak/>
              <w:t xml:space="preserve">գործունեություն իրականացնող կազմակերպությունների կողմից հումքի ներմուծման գործընթացի դիվերսիֆիկացիայի նպատակով, անհրաժեշտ ենք համարում չտարածել նշված որոշման 8-րդ կետի </w:t>
            </w:r>
            <w:r w:rsidRPr="009521E9">
              <w:rPr>
                <w:rFonts w:ascii="GHEA Grapalat" w:eastAsia="GHEA Grapalat" w:hAnsi="GHEA Grapalat" w:cs="GHEA Grapalat"/>
                <w:bCs/>
                <w:color w:val="000000"/>
                <w:sz w:val="24"/>
                <w:szCs w:val="24"/>
              </w:rPr>
              <w:t>գ</w:t>
            </w:r>
            <w:r w:rsidR="001B3AF8" w:rsidRPr="001B3AF8">
              <w:rPr>
                <w:rFonts w:ascii="GHEA Grapalat" w:eastAsia="GHEA Grapalat" w:hAnsi="GHEA Grapalat" w:cs="GHEA Grapalat"/>
                <w:bCs/>
                <w:color w:val="000000"/>
                <w:sz w:val="24"/>
                <w:szCs w:val="24"/>
              </w:rPr>
              <w:t>,</w:t>
            </w:r>
            <w:r w:rsidRPr="008D5D79">
              <w:rPr>
                <w:rFonts w:ascii="GHEA Grapalat" w:eastAsia="GHEA Grapalat" w:hAnsi="GHEA Grapalat" w:cs="GHEA Grapalat"/>
                <w:bCs/>
                <w:color w:val="000000"/>
                <w:sz w:val="24"/>
                <w:szCs w:val="24"/>
              </w:rPr>
              <w:t xml:space="preserve"> </w:t>
            </w:r>
            <w:r w:rsidR="001B3AF8" w:rsidRPr="009521E9">
              <w:rPr>
                <w:rFonts w:ascii="GHEA Grapalat" w:eastAsia="GHEA Grapalat" w:hAnsi="GHEA Grapalat" w:cs="GHEA Grapalat"/>
                <w:bCs/>
                <w:color w:val="000000"/>
                <w:sz w:val="24"/>
                <w:szCs w:val="24"/>
              </w:rPr>
              <w:t>դ</w:t>
            </w:r>
            <w:r w:rsidR="001B3AF8" w:rsidRPr="008D5D79">
              <w:rPr>
                <w:rFonts w:ascii="GHEA Grapalat" w:eastAsia="GHEA Grapalat" w:hAnsi="GHEA Grapalat" w:cs="GHEA Grapalat"/>
                <w:bCs/>
                <w:color w:val="000000"/>
                <w:sz w:val="24"/>
                <w:szCs w:val="24"/>
              </w:rPr>
              <w:t xml:space="preserve"> </w:t>
            </w:r>
            <w:r w:rsidRPr="008D5D79">
              <w:rPr>
                <w:rFonts w:ascii="GHEA Grapalat" w:eastAsia="GHEA Grapalat" w:hAnsi="GHEA Grapalat" w:cs="GHEA Grapalat"/>
                <w:bCs/>
                <w:color w:val="000000"/>
                <w:sz w:val="24"/>
                <w:szCs w:val="24"/>
              </w:rPr>
              <w:t>և</w:t>
            </w:r>
            <w:r w:rsidR="001B3AF8" w:rsidRPr="001B3AF8">
              <w:rPr>
                <w:rFonts w:ascii="GHEA Grapalat" w:eastAsia="GHEA Grapalat" w:hAnsi="GHEA Grapalat" w:cs="GHEA Grapalat"/>
                <w:bCs/>
                <w:color w:val="000000"/>
                <w:sz w:val="24"/>
                <w:szCs w:val="24"/>
              </w:rPr>
              <w:t xml:space="preserve"> </w:t>
            </w:r>
            <w:r w:rsidR="001B3AF8">
              <w:rPr>
                <w:rFonts w:ascii="GHEA Grapalat" w:eastAsia="GHEA Grapalat" w:hAnsi="GHEA Grapalat" w:cs="GHEA Grapalat"/>
                <w:bCs/>
                <w:color w:val="000000"/>
                <w:sz w:val="24"/>
                <w:szCs w:val="24"/>
              </w:rPr>
              <w:t>ե</w:t>
            </w:r>
            <w:r w:rsidRPr="008D5D79">
              <w:rPr>
                <w:rFonts w:ascii="GHEA Grapalat" w:eastAsia="GHEA Grapalat" w:hAnsi="GHEA Grapalat" w:cs="GHEA Grapalat"/>
                <w:bCs/>
                <w:color w:val="000000"/>
                <w:sz w:val="24"/>
                <w:szCs w:val="24"/>
              </w:rPr>
              <w:t xml:space="preserve"> ենթակետերը, քանի որ</w:t>
            </w:r>
            <w:r>
              <w:rPr>
                <w:rFonts w:ascii="GHEA Grapalat" w:eastAsia="GHEA Grapalat" w:hAnsi="GHEA Grapalat" w:cs="GHEA Grapalat"/>
                <w:bCs/>
                <w:color w:val="000000"/>
                <w:sz w:val="24"/>
                <w:szCs w:val="24"/>
              </w:rPr>
              <w:t xml:space="preserve"> տ</w:t>
            </w:r>
            <w:r w:rsidRPr="008D5D79">
              <w:rPr>
                <w:rFonts w:ascii="GHEA Grapalat" w:eastAsia="GHEA Grapalat" w:hAnsi="GHEA Grapalat" w:cs="GHEA Grapalat"/>
                <w:bCs/>
                <w:color w:val="000000"/>
                <w:sz w:val="24"/>
                <w:szCs w:val="24"/>
              </w:rPr>
              <w:t>եքստիլ ոլորտում կիրառվող հումքը</w:t>
            </w:r>
            <w:r>
              <w:rPr>
                <w:rFonts w:ascii="GHEA Grapalat" w:eastAsia="GHEA Grapalat" w:hAnsi="GHEA Grapalat" w:cs="GHEA Grapalat"/>
                <w:bCs/>
                <w:color w:val="000000"/>
                <w:sz w:val="24"/>
                <w:szCs w:val="24"/>
              </w:rPr>
              <w:t xml:space="preserve"> բազմազան է՝ </w:t>
            </w:r>
            <w:r w:rsidRPr="008D5D79">
              <w:rPr>
                <w:rFonts w:ascii="GHEA Grapalat" w:eastAsia="GHEA Grapalat" w:hAnsi="GHEA Grapalat" w:cs="GHEA Grapalat"/>
                <w:bCs/>
                <w:color w:val="000000"/>
                <w:sz w:val="24"/>
                <w:szCs w:val="24"/>
              </w:rPr>
              <w:t xml:space="preserve">ըստ տեսակի, ծագման երկրի, որակի և կիրառման։ Այն ներառում է տարբեր տեսակի մանվածքներ, գործվածքներ, թելեր, ֆունկցիոնալ ու դեկորատիվ տարրեր՝ (օրինակ՝ կոճակներ, փականներ, մետաղական շղթաներ և այլն), որոնց </w:t>
            </w:r>
            <w:r>
              <w:rPr>
                <w:rFonts w:ascii="GHEA Grapalat" w:eastAsia="GHEA Grapalat" w:hAnsi="GHEA Grapalat" w:cs="GHEA Grapalat"/>
                <w:bCs/>
                <w:color w:val="000000"/>
                <w:sz w:val="24"/>
                <w:szCs w:val="24"/>
              </w:rPr>
              <w:t>քանակները</w:t>
            </w:r>
            <w:r w:rsidRPr="008D5D79">
              <w:rPr>
                <w:rFonts w:ascii="GHEA Grapalat" w:eastAsia="GHEA Grapalat" w:hAnsi="GHEA Grapalat" w:cs="GHEA Grapalat"/>
                <w:bCs/>
                <w:color w:val="000000"/>
                <w:sz w:val="24"/>
                <w:szCs w:val="24"/>
              </w:rPr>
              <w:t xml:space="preserve"> և գները կարող են զգալիորեն տարբերվել՝ կախված ծագման երկրից, որակից, մատակարարման խմբաքանակից և նույնիսկ սեզոնային կամ շուկայական տատանումներից։</w:t>
            </w:r>
            <w:r>
              <w:rPr>
                <w:rFonts w:ascii="GHEA Grapalat" w:eastAsia="GHEA Grapalat" w:hAnsi="GHEA Grapalat" w:cs="GHEA Grapalat"/>
                <w:bCs/>
                <w:color w:val="000000"/>
                <w:sz w:val="24"/>
                <w:szCs w:val="24"/>
              </w:rPr>
              <w:t xml:space="preserve"> Մեկ միավորի գնի կամ առավելագույն քանակի սահմանումը</w:t>
            </w:r>
            <w:r w:rsidR="0046410B">
              <w:rPr>
                <w:rFonts w:ascii="GHEA Grapalat" w:eastAsia="GHEA Grapalat" w:hAnsi="GHEA Grapalat" w:cs="GHEA Grapalat"/>
                <w:bCs/>
                <w:color w:val="000000"/>
                <w:sz w:val="24"/>
                <w:szCs w:val="24"/>
              </w:rPr>
              <w:t xml:space="preserve"> </w:t>
            </w:r>
            <w:r w:rsidR="00390259">
              <w:rPr>
                <w:rFonts w:ascii="GHEA Grapalat" w:eastAsia="GHEA Grapalat" w:hAnsi="GHEA Grapalat" w:cs="GHEA Grapalat"/>
                <w:bCs/>
                <w:color w:val="000000"/>
                <w:sz w:val="24"/>
                <w:szCs w:val="24"/>
              </w:rPr>
              <w:t xml:space="preserve">կարող է խոչընդոտել ծրագիրը, քանի որ շուկայում մատակարարները և գները հաճախակի փոփոխվում են և գործնականում անհնար է սահմանել մեկ միավորի առավելագույն գին կամ քանակ։ Միջոցառման հիմնական նպատակն է խթանել </w:t>
            </w:r>
            <w:r w:rsidR="00390259" w:rsidRPr="00390259">
              <w:rPr>
                <w:rFonts w:ascii="GHEA Grapalat" w:eastAsia="GHEA Grapalat" w:hAnsi="GHEA Grapalat" w:cs="GHEA Grapalat"/>
                <w:bCs/>
                <w:color w:val="000000"/>
                <w:sz w:val="24"/>
                <w:szCs w:val="24"/>
              </w:rPr>
              <w:t>նոր շուկաներից հումքի ներմուծումը, ինչը ենթադրում է բազմազան մատակարարների ներգրավում՝ յուրաքանչյուրի դեպքում տարբեր գնային և քանակա</w:t>
            </w:r>
            <w:r w:rsidR="0046410B">
              <w:rPr>
                <w:rFonts w:ascii="GHEA Grapalat" w:eastAsia="GHEA Grapalat" w:hAnsi="GHEA Grapalat" w:cs="GHEA Grapalat"/>
                <w:bCs/>
                <w:color w:val="000000"/>
                <w:sz w:val="24"/>
                <w:szCs w:val="24"/>
              </w:rPr>
              <w:t>կական</w:t>
            </w:r>
            <w:r w:rsidR="00390259" w:rsidRPr="00390259">
              <w:rPr>
                <w:rFonts w:ascii="GHEA Grapalat" w:eastAsia="GHEA Grapalat" w:hAnsi="GHEA Grapalat" w:cs="GHEA Grapalat"/>
                <w:bCs/>
                <w:color w:val="000000"/>
                <w:sz w:val="24"/>
                <w:szCs w:val="24"/>
              </w:rPr>
              <w:t xml:space="preserve"> </w:t>
            </w:r>
            <w:r w:rsidR="00390259" w:rsidRPr="00390259">
              <w:rPr>
                <w:rFonts w:ascii="GHEA Grapalat" w:eastAsia="GHEA Grapalat" w:hAnsi="GHEA Grapalat" w:cs="GHEA Grapalat"/>
                <w:bCs/>
                <w:color w:val="000000"/>
                <w:sz w:val="24"/>
                <w:szCs w:val="24"/>
              </w:rPr>
              <w:lastRenderedPageBreak/>
              <w:t xml:space="preserve">պայմաններով։ </w:t>
            </w:r>
            <w:r w:rsidR="00390259">
              <w:rPr>
                <w:rFonts w:ascii="GHEA Grapalat" w:eastAsia="GHEA Grapalat" w:hAnsi="GHEA Grapalat" w:cs="GHEA Grapalat"/>
                <w:bCs/>
                <w:color w:val="000000"/>
                <w:sz w:val="24"/>
                <w:szCs w:val="24"/>
              </w:rPr>
              <w:t xml:space="preserve"> </w:t>
            </w:r>
            <w:r w:rsidR="0046410B">
              <w:rPr>
                <w:rFonts w:ascii="GHEA Grapalat" w:eastAsia="GHEA Grapalat" w:hAnsi="GHEA Grapalat" w:cs="GHEA Grapalat"/>
                <w:bCs/>
                <w:color w:val="000000"/>
                <w:sz w:val="24"/>
                <w:szCs w:val="24"/>
              </w:rPr>
              <w:t>Ուստի</w:t>
            </w:r>
            <w:r w:rsidR="00390259">
              <w:rPr>
                <w:rFonts w:ascii="GHEA Grapalat" w:eastAsia="GHEA Grapalat" w:hAnsi="GHEA Grapalat" w:cs="GHEA Grapalat"/>
                <w:bCs/>
                <w:color w:val="000000"/>
                <w:sz w:val="24"/>
                <w:szCs w:val="24"/>
              </w:rPr>
              <w:t xml:space="preserve"> վերոնշյալ ենթակետերի կիրառումը կարող է արհեստական սահմանափակումներ ստեղծել։ Միաժամանակ այն բյուջետային աջակցության գործիք է, </w:t>
            </w:r>
            <w:r w:rsidR="00390259" w:rsidRPr="00390259">
              <w:rPr>
                <w:rFonts w:ascii="GHEA Grapalat" w:eastAsia="GHEA Grapalat" w:hAnsi="GHEA Grapalat" w:cs="GHEA Grapalat"/>
                <w:bCs/>
                <w:color w:val="000000"/>
                <w:sz w:val="24"/>
                <w:szCs w:val="24"/>
              </w:rPr>
              <w:t>որն ուղղված է կոնկրետ ոլորտում գործունեություն իրականացնող, հստակ չափորոշիչներին համապատասխանող տնտեսվարողներին՝ որոշակի նպատակով</w:t>
            </w:r>
            <w:r w:rsidR="00390259">
              <w:rPr>
                <w:rFonts w:ascii="GHEA Grapalat" w:eastAsia="GHEA Grapalat" w:hAnsi="GHEA Grapalat" w:cs="GHEA Grapalat"/>
                <w:bCs/>
                <w:color w:val="000000"/>
                <w:sz w:val="24"/>
                <w:szCs w:val="24"/>
              </w:rPr>
              <w:t xml:space="preserve">, </w:t>
            </w:r>
            <w:r w:rsidR="00390259" w:rsidRPr="00390259">
              <w:rPr>
                <w:rFonts w:ascii="GHEA Grapalat" w:eastAsia="GHEA Grapalat" w:hAnsi="GHEA Grapalat" w:cs="GHEA Grapalat"/>
                <w:bCs/>
                <w:color w:val="000000"/>
                <w:sz w:val="24"/>
                <w:szCs w:val="24"/>
              </w:rPr>
              <w:t>որի շրջանակներում սահմանված են վերահսկման բավարար մեխանիզմներ։</w:t>
            </w:r>
          </w:p>
          <w:p w14:paraId="6494AB2A" w14:textId="427D00BB" w:rsidR="009521E9" w:rsidRPr="008D5D79" w:rsidRDefault="00702E45" w:rsidP="008D5D79">
            <w:pPr>
              <w:jc w:val="both"/>
              <w:rPr>
                <w:rFonts w:ascii="GHEA Grapalat" w:eastAsia="GHEA Grapalat" w:hAnsi="GHEA Grapalat" w:cs="GHEA Grapalat"/>
                <w:bCs/>
                <w:color w:val="000000"/>
                <w:sz w:val="24"/>
                <w:szCs w:val="24"/>
              </w:rPr>
            </w:pPr>
            <w:r>
              <w:rPr>
                <w:rFonts w:ascii="GHEA Grapalat" w:eastAsia="GHEA Grapalat" w:hAnsi="GHEA Grapalat" w:cs="GHEA Grapalat"/>
                <w:bCs/>
                <w:color w:val="000000"/>
                <w:sz w:val="24"/>
                <w:szCs w:val="24"/>
              </w:rPr>
              <w:t>Չ</w:t>
            </w:r>
            <w:r w:rsidR="009521E9" w:rsidRPr="009521E9">
              <w:rPr>
                <w:rFonts w:ascii="GHEA Grapalat" w:eastAsia="GHEA Grapalat" w:hAnsi="GHEA Grapalat" w:cs="GHEA Grapalat"/>
                <w:bCs/>
                <w:color w:val="000000"/>
                <w:sz w:val="24"/>
                <w:szCs w:val="24"/>
              </w:rPr>
              <w:t>նայած ՀՀ օրենսդրությամբ ընդհանուր առմամբ չեն նախատեսվում գործող նորմերի չկիրառման կարգավորումներ, սակայն տվյալ դեպքում խոսքը վերաբերում է հատուկ կարգավորում սահմանելուն կոնկրետ ծրագրի շրջանակում՝ առանց նորմի ուժը կասեցնելու</w:t>
            </w:r>
            <w:r w:rsidR="009521E9">
              <w:rPr>
                <w:rFonts w:ascii="GHEA Grapalat" w:eastAsia="GHEA Grapalat" w:hAnsi="GHEA Grapalat" w:cs="GHEA Grapalat"/>
                <w:bCs/>
                <w:color w:val="000000"/>
                <w:sz w:val="24"/>
                <w:szCs w:val="24"/>
              </w:rPr>
              <w:t>՝ ծրագրի ճկուն և արդյունավետ գործարկման համար։</w:t>
            </w:r>
          </w:p>
        </w:tc>
      </w:tr>
    </w:tbl>
    <w:p w14:paraId="305A7F29" w14:textId="77777777" w:rsidR="00F9033E" w:rsidRPr="008D5D79" w:rsidRDefault="00F9033E" w:rsidP="006F40FE">
      <w:pPr>
        <w:tabs>
          <w:tab w:val="left" w:pos="851"/>
        </w:tabs>
        <w:spacing w:after="0" w:line="240" w:lineRule="auto"/>
        <w:jc w:val="center"/>
        <w:rPr>
          <w:rFonts w:ascii="GHEA Grapalat" w:eastAsia="GHEA Grapalat" w:hAnsi="GHEA Grapalat" w:cs="GHEA Grapalat"/>
          <w:b/>
          <w:color w:val="000000"/>
          <w:sz w:val="24"/>
          <w:szCs w:val="24"/>
        </w:rPr>
      </w:pPr>
    </w:p>
    <w:sectPr w:rsidR="00F9033E" w:rsidRPr="008D5D79" w:rsidSect="0027393A">
      <w:footerReference w:type="default" r:id="rId10"/>
      <w:pgSz w:w="16840" w:h="11907" w:orient="landscape"/>
      <w:pgMar w:top="270" w:right="1134" w:bottom="27"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EB915" w14:textId="77777777" w:rsidR="005754E4" w:rsidRDefault="005754E4">
      <w:pPr>
        <w:spacing w:after="0" w:line="240" w:lineRule="auto"/>
      </w:pPr>
      <w:r>
        <w:separator/>
      </w:r>
    </w:p>
  </w:endnote>
  <w:endnote w:type="continuationSeparator" w:id="0">
    <w:p w14:paraId="40888605" w14:textId="77777777" w:rsidR="005754E4" w:rsidRDefault="00575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EF48D" w14:textId="084DAE08" w:rsidR="005162DE" w:rsidRDefault="00894DF5">
    <w:pPr>
      <w:pBdr>
        <w:top w:val="nil"/>
        <w:left w:val="nil"/>
        <w:bottom w:val="nil"/>
        <w:right w:val="nil"/>
        <w:between w:val="nil"/>
      </w:pBdr>
      <w:tabs>
        <w:tab w:val="center" w:pos="4844"/>
        <w:tab w:val="right" w:pos="9689"/>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B7851">
      <w:rPr>
        <w:noProof/>
        <w:color w:val="000000"/>
      </w:rPr>
      <w:t>24</w:t>
    </w:r>
    <w:r>
      <w:rPr>
        <w:color w:val="000000"/>
      </w:rPr>
      <w:fldChar w:fldCharType="end"/>
    </w:r>
  </w:p>
  <w:p w14:paraId="07389AF2" w14:textId="77777777" w:rsidR="005162DE" w:rsidRDefault="005162DE">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8679C" w14:textId="77777777" w:rsidR="005754E4" w:rsidRDefault="005754E4">
      <w:pPr>
        <w:spacing w:after="0" w:line="240" w:lineRule="auto"/>
      </w:pPr>
      <w:r>
        <w:separator/>
      </w:r>
    </w:p>
  </w:footnote>
  <w:footnote w:type="continuationSeparator" w:id="0">
    <w:p w14:paraId="51AF8FE7" w14:textId="77777777" w:rsidR="005754E4" w:rsidRDefault="00575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91B"/>
    <w:multiLevelType w:val="multilevel"/>
    <w:tmpl w:val="50009216"/>
    <w:lvl w:ilvl="0">
      <w:start w:val="1"/>
      <w:numFmt w:val="decimal"/>
      <w:lvlText w:val="%1."/>
      <w:lvlJc w:val="left"/>
      <w:pPr>
        <w:ind w:left="360" w:hanging="360"/>
      </w:pPr>
      <w:rPr>
        <w:rFonts w:ascii="GHEA Grapalat" w:eastAsia="GHEA Grapalat" w:hAnsi="GHEA Grapalat" w:cs="GHEA Grapalat"/>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61D3214"/>
    <w:multiLevelType w:val="hybridMultilevel"/>
    <w:tmpl w:val="C980B50E"/>
    <w:lvl w:ilvl="0" w:tplc="FFFFFFFF">
      <w:start w:val="1"/>
      <w:numFmt w:val="decimal"/>
      <w:lvlText w:val="%1."/>
      <w:lvlJc w:val="left"/>
      <w:pPr>
        <w:ind w:left="540" w:hanging="360"/>
      </w:p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2" w15:restartNumberingAfterBreak="0">
    <w:nsid w:val="09302798"/>
    <w:multiLevelType w:val="hybridMultilevel"/>
    <w:tmpl w:val="B44A230A"/>
    <w:lvl w:ilvl="0" w:tplc="BB56600E">
      <w:numFmt w:val="bullet"/>
      <w:lvlText w:val="-"/>
      <w:lvlJc w:val="left"/>
      <w:pPr>
        <w:ind w:left="1440" w:hanging="360"/>
      </w:pPr>
      <w:rPr>
        <w:rFonts w:ascii="GHEA Grapalat" w:eastAsia="GHEA Grapalat" w:hAnsi="GHEA Grapalat" w:cs="Cambri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D010899"/>
    <w:multiLevelType w:val="hybridMultilevel"/>
    <w:tmpl w:val="0D840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4A3720"/>
    <w:multiLevelType w:val="hybridMultilevel"/>
    <w:tmpl w:val="3864A2E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3A2D8F"/>
    <w:multiLevelType w:val="hybridMultilevel"/>
    <w:tmpl w:val="BF46577A"/>
    <w:lvl w:ilvl="0" w:tplc="EAFC5C1A">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1F3B2C"/>
    <w:multiLevelType w:val="hybridMultilevel"/>
    <w:tmpl w:val="9A5C6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1F2524"/>
    <w:multiLevelType w:val="hybridMultilevel"/>
    <w:tmpl w:val="AFA010E2"/>
    <w:lvl w:ilvl="0" w:tplc="0A76B274">
      <w:start w:val="1"/>
      <w:numFmt w:val="decimal"/>
      <w:lvlText w:val="%1."/>
      <w:lvlJc w:val="left"/>
      <w:pPr>
        <w:ind w:left="1211"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15:restartNumberingAfterBreak="0">
    <w:nsid w:val="2EA0607E"/>
    <w:multiLevelType w:val="hybridMultilevel"/>
    <w:tmpl w:val="157EEE7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9" w15:restartNumberingAfterBreak="0">
    <w:nsid w:val="2EFC32BA"/>
    <w:multiLevelType w:val="hybridMultilevel"/>
    <w:tmpl w:val="157EEE7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34D33958"/>
    <w:multiLevelType w:val="hybridMultilevel"/>
    <w:tmpl w:val="349E065A"/>
    <w:lvl w:ilvl="0" w:tplc="951A72F2">
      <w:start w:val="3"/>
      <w:numFmt w:val="decimal"/>
      <w:lvlText w:val="%1."/>
      <w:lvlJc w:val="left"/>
      <w:pPr>
        <w:ind w:left="930" w:hanging="360"/>
      </w:pPr>
      <w:rPr>
        <w:rFonts w:cs="Cambria"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482570A3"/>
    <w:multiLevelType w:val="hybridMultilevel"/>
    <w:tmpl w:val="6C08D48A"/>
    <w:lvl w:ilvl="0" w:tplc="BB56600E">
      <w:numFmt w:val="bullet"/>
      <w:lvlText w:val="-"/>
      <w:lvlJc w:val="left"/>
      <w:pPr>
        <w:ind w:left="1800" w:hanging="360"/>
      </w:pPr>
      <w:rPr>
        <w:rFonts w:ascii="GHEA Grapalat" w:eastAsia="GHEA Grapalat" w:hAnsi="GHEA Grapalat" w:cs="Cambri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48692974"/>
    <w:multiLevelType w:val="hybridMultilevel"/>
    <w:tmpl w:val="E98A02CC"/>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3" w15:restartNumberingAfterBreak="0">
    <w:nsid w:val="4CF81064"/>
    <w:multiLevelType w:val="multilevel"/>
    <w:tmpl w:val="DFF67190"/>
    <w:lvl w:ilvl="0">
      <w:start w:val="1"/>
      <w:numFmt w:val="decimal"/>
      <w:lvlText w:val="%1."/>
      <w:lvlJc w:val="left"/>
      <w:pPr>
        <w:ind w:left="1505" w:hanging="360"/>
      </w:pPr>
      <w:rPr>
        <w:b w:val="0"/>
        <w:i w:val="0"/>
        <w:sz w:val="24"/>
        <w:szCs w:val="24"/>
      </w:rPr>
    </w:lvl>
    <w:lvl w:ilvl="1">
      <w:start w:val="1"/>
      <w:numFmt w:val="lowerLetter"/>
      <w:lvlText w:val="%2."/>
      <w:lvlJc w:val="left"/>
      <w:pPr>
        <w:ind w:left="2225" w:hanging="360"/>
      </w:pPr>
    </w:lvl>
    <w:lvl w:ilvl="2">
      <w:start w:val="1"/>
      <w:numFmt w:val="lowerRoman"/>
      <w:lvlText w:val="%3."/>
      <w:lvlJc w:val="right"/>
      <w:pPr>
        <w:ind w:left="2945" w:hanging="180"/>
      </w:pPr>
    </w:lvl>
    <w:lvl w:ilvl="3">
      <w:start w:val="1"/>
      <w:numFmt w:val="decimal"/>
      <w:lvlText w:val="%4."/>
      <w:lvlJc w:val="left"/>
      <w:pPr>
        <w:ind w:left="3665" w:hanging="360"/>
      </w:pPr>
    </w:lvl>
    <w:lvl w:ilvl="4">
      <w:start w:val="1"/>
      <w:numFmt w:val="lowerLetter"/>
      <w:lvlText w:val="%5."/>
      <w:lvlJc w:val="left"/>
      <w:pPr>
        <w:ind w:left="4385" w:hanging="360"/>
      </w:pPr>
    </w:lvl>
    <w:lvl w:ilvl="5">
      <w:start w:val="1"/>
      <w:numFmt w:val="lowerRoman"/>
      <w:lvlText w:val="%6."/>
      <w:lvlJc w:val="right"/>
      <w:pPr>
        <w:ind w:left="5105" w:hanging="180"/>
      </w:pPr>
    </w:lvl>
    <w:lvl w:ilvl="6">
      <w:start w:val="1"/>
      <w:numFmt w:val="decimal"/>
      <w:lvlText w:val="%7."/>
      <w:lvlJc w:val="left"/>
      <w:pPr>
        <w:ind w:left="5825" w:hanging="360"/>
      </w:pPr>
    </w:lvl>
    <w:lvl w:ilvl="7">
      <w:start w:val="1"/>
      <w:numFmt w:val="lowerLetter"/>
      <w:lvlText w:val="%8."/>
      <w:lvlJc w:val="left"/>
      <w:pPr>
        <w:ind w:left="6545" w:hanging="360"/>
      </w:pPr>
    </w:lvl>
    <w:lvl w:ilvl="8">
      <w:start w:val="1"/>
      <w:numFmt w:val="lowerRoman"/>
      <w:lvlText w:val="%9."/>
      <w:lvlJc w:val="right"/>
      <w:pPr>
        <w:ind w:left="7265" w:hanging="180"/>
      </w:pPr>
    </w:lvl>
  </w:abstractNum>
  <w:abstractNum w:abstractNumId="14" w15:restartNumberingAfterBreak="0">
    <w:nsid w:val="4DCE17F0"/>
    <w:multiLevelType w:val="hybridMultilevel"/>
    <w:tmpl w:val="FFF4E7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45D2BA6"/>
    <w:multiLevelType w:val="hybridMultilevel"/>
    <w:tmpl w:val="76EA92F8"/>
    <w:lvl w:ilvl="0" w:tplc="AF18B1A0">
      <w:start w:val="2"/>
      <w:numFmt w:val="decimal"/>
      <w:lvlText w:val="%1."/>
      <w:lvlJc w:val="left"/>
      <w:pPr>
        <w:ind w:left="7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47831"/>
    <w:multiLevelType w:val="hybridMultilevel"/>
    <w:tmpl w:val="C980B50E"/>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7" w15:restartNumberingAfterBreak="0">
    <w:nsid w:val="5803255A"/>
    <w:multiLevelType w:val="multilevel"/>
    <w:tmpl w:val="3326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373D24"/>
    <w:multiLevelType w:val="multilevel"/>
    <w:tmpl w:val="A7A4CBE2"/>
    <w:lvl w:ilvl="0">
      <w:start w:val="1"/>
      <w:numFmt w:val="bullet"/>
      <w:lvlText w:val="●"/>
      <w:lvlJc w:val="left"/>
      <w:pPr>
        <w:ind w:left="1155" w:hanging="360"/>
      </w:pPr>
      <w:rPr>
        <w:rFonts w:ascii="Noto Sans Symbols" w:eastAsia="Noto Sans Symbols" w:hAnsi="Noto Sans Symbols" w:cs="Noto Sans Symbols"/>
      </w:rPr>
    </w:lvl>
    <w:lvl w:ilvl="1">
      <w:start w:val="1"/>
      <w:numFmt w:val="bullet"/>
      <w:lvlText w:val="o"/>
      <w:lvlJc w:val="left"/>
      <w:pPr>
        <w:ind w:left="1875" w:hanging="360"/>
      </w:pPr>
      <w:rPr>
        <w:rFonts w:ascii="Courier New" w:eastAsia="Courier New" w:hAnsi="Courier New" w:cs="Courier New"/>
      </w:rPr>
    </w:lvl>
    <w:lvl w:ilvl="2">
      <w:start w:val="1"/>
      <w:numFmt w:val="bullet"/>
      <w:lvlText w:val="▪"/>
      <w:lvlJc w:val="left"/>
      <w:pPr>
        <w:ind w:left="2595" w:hanging="360"/>
      </w:pPr>
      <w:rPr>
        <w:rFonts w:ascii="Noto Sans Symbols" w:eastAsia="Noto Sans Symbols" w:hAnsi="Noto Sans Symbols" w:cs="Noto Sans Symbols"/>
      </w:rPr>
    </w:lvl>
    <w:lvl w:ilvl="3">
      <w:start w:val="1"/>
      <w:numFmt w:val="bullet"/>
      <w:lvlText w:val="●"/>
      <w:lvlJc w:val="left"/>
      <w:pPr>
        <w:ind w:left="3315" w:hanging="360"/>
      </w:pPr>
      <w:rPr>
        <w:rFonts w:ascii="Noto Sans Symbols" w:eastAsia="Noto Sans Symbols" w:hAnsi="Noto Sans Symbols" w:cs="Noto Sans Symbols"/>
      </w:rPr>
    </w:lvl>
    <w:lvl w:ilvl="4">
      <w:start w:val="1"/>
      <w:numFmt w:val="bullet"/>
      <w:lvlText w:val="o"/>
      <w:lvlJc w:val="left"/>
      <w:pPr>
        <w:ind w:left="4035" w:hanging="360"/>
      </w:pPr>
      <w:rPr>
        <w:rFonts w:ascii="Courier New" w:eastAsia="Courier New" w:hAnsi="Courier New" w:cs="Courier New"/>
      </w:rPr>
    </w:lvl>
    <w:lvl w:ilvl="5">
      <w:start w:val="1"/>
      <w:numFmt w:val="bullet"/>
      <w:lvlText w:val="▪"/>
      <w:lvlJc w:val="left"/>
      <w:pPr>
        <w:ind w:left="4755" w:hanging="360"/>
      </w:pPr>
      <w:rPr>
        <w:rFonts w:ascii="Noto Sans Symbols" w:eastAsia="Noto Sans Symbols" w:hAnsi="Noto Sans Symbols" w:cs="Noto Sans Symbols"/>
      </w:rPr>
    </w:lvl>
    <w:lvl w:ilvl="6">
      <w:start w:val="1"/>
      <w:numFmt w:val="bullet"/>
      <w:lvlText w:val="●"/>
      <w:lvlJc w:val="left"/>
      <w:pPr>
        <w:ind w:left="5475" w:hanging="360"/>
      </w:pPr>
      <w:rPr>
        <w:rFonts w:ascii="Noto Sans Symbols" w:eastAsia="Noto Sans Symbols" w:hAnsi="Noto Sans Symbols" w:cs="Noto Sans Symbols"/>
      </w:rPr>
    </w:lvl>
    <w:lvl w:ilvl="7">
      <w:start w:val="1"/>
      <w:numFmt w:val="bullet"/>
      <w:lvlText w:val="o"/>
      <w:lvlJc w:val="left"/>
      <w:pPr>
        <w:ind w:left="6195" w:hanging="360"/>
      </w:pPr>
      <w:rPr>
        <w:rFonts w:ascii="Courier New" w:eastAsia="Courier New" w:hAnsi="Courier New" w:cs="Courier New"/>
      </w:rPr>
    </w:lvl>
    <w:lvl w:ilvl="8">
      <w:start w:val="1"/>
      <w:numFmt w:val="bullet"/>
      <w:lvlText w:val="▪"/>
      <w:lvlJc w:val="left"/>
      <w:pPr>
        <w:ind w:left="6915" w:hanging="360"/>
      </w:pPr>
      <w:rPr>
        <w:rFonts w:ascii="Noto Sans Symbols" w:eastAsia="Noto Sans Symbols" w:hAnsi="Noto Sans Symbols" w:cs="Noto Sans Symbols"/>
      </w:rPr>
    </w:lvl>
  </w:abstractNum>
  <w:abstractNum w:abstractNumId="19" w15:restartNumberingAfterBreak="0">
    <w:nsid w:val="73763416"/>
    <w:multiLevelType w:val="hybridMultilevel"/>
    <w:tmpl w:val="157EEE74"/>
    <w:lvl w:ilvl="0" w:tplc="8AA689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765568583">
    <w:abstractNumId w:val="0"/>
  </w:num>
  <w:num w:numId="2" w16cid:durableId="1647319942">
    <w:abstractNumId w:val="18"/>
  </w:num>
  <w:num w:numId="3" w16cid:durableId="1884250011">
    <w:abstractNumId w:val="12"/>
  </w:num>
  <w:num w:numId="4" w16cid:durableId="1718357942">
    <w:abstractNumId w:val="16"/>
  </w:num>
  <w:num w:numId="5" w16cid:durableId="280309029">
    <w:abstractNumId w:val="3"/>
  </w:num>
  <w:num w:numId="6" w16cid:durableId="90394343">
    <w:abstractNumId w:val="15"/>
  </w:num>
  <w:num w:numId="7" w16cid:durableId="1538934119">
    <w:abstractNumId w:val="1"/>
  </w:num>
  <w:num w:numId="8" w16cid:durableId="834803564">
    <w:abstractNumId w:val="7"/>
  </w:num>
  <w:num w:numId="9" w16cid:durableId="1852140595">
    <w:abstractNumId w:val="10"/>
  </w:num>
  <w:num w:numId="10" w16cid:durableId="701520425">
    <w:abstractNumId w:val="14"/>
  </w:num>
  <w:num w:numId="11" w16cid:durableId="739793769">
    <w:abstractNumId w:val="11"/>
  </w:num>
  <w:num w:numId="12" w16cid:durableId="428936350">
    <w:abstractNumId w:val="2"/>
  </w:num>
  <w:num w:numId="13" w16cid:durableId="1980111576">
    <w:abstractNumId w:val="4"/>
  </w:num>
  <w:num w:numId="14" w16cid:durableId="524639298">
    <w:abstractNumId w:val="19"/>
  </w:num>
  <w:num w:numId="15" w16cid:durableId="1591506631">
    <w:abstractNumId w:val="9"/>
  </w:num>
  <w:num w:numId="16" w16cid:durableId="1418749750">
    <w:abstractNumId w:val="8"/>
  </w:num>
  <w:num w:numId="17" w16cid:durableId="1707678251">
    <w:abstractNumId w:val="13"/>
  </w:num>
  <w:num w:numId="18" w16cid:durableId="1070229930">
    <w:abstractNumId w:val="17"/>
  </w:num>
  <w:num w:numId="19" w16cid:durableId="66542257">
    <w:abstractNumId w:val="5"/>
  </w:num>
  <w:num w:numId="20" w16cid:durableId="3748192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2DE"/>
    <w:rsid w:val="00012512"/>
    <w:rsid w:val="000206A6"/>
    <w:rsid w:val="00023337"/>
    <w:rsid w:val="00025373"/>
    <w:rsid w:val="00037B75"/>
    <w:rsid w:val="000431E2"/>
    <w:rsid w:val="000438B0"/>
    <w:rsid w:val="00044F0C"/>
    <w:rsid w:val="000454BD"/>
    <w:rsid w:val="00052995"/>
    <w:rsid w:val="00054C1F"/>
    <w:rsid w:val="000560A0"/>
    <w:rsid w:val="00057FA5"/>
    <w:rsid w:val="00063832"/>
    <w:rsid w:val="00073E76"/>
    <w:rsid w:val="0008530E"/>
    <w:rsid w:val="00085F02"/>
    <w:rsid w:val="00087066"/>
    <w:rsid w:val="000938B0"/>
    <w:rsid w:val="00094F12"/>
    <w:rsid w:val="000A283B"/>
    <w:rsid w:val="000A3886"/>
    <w:rsid w:val="000B6664"/>
    <w:rsid w:val="000C4FD0"/>
    <w:rsid w:val="000D2A9E"/>
    <w:rsid w:val="000D2E1A"/>
    <w:rsid w:val="000D303D"/>
    <w:rsid w:val="000E4A4D"/>
    <w:rsid w:val="000E65EE"/>
    <w:rsid w:val="000F0A59"/>
    <w:rsid w:val="000F32C9"/>
    <w:rsid w:val="000F3B9A"/>
    <w:rsid w:val="000F5E9C"/>
    <w:rsid w:val="000F64AE"/>
    <w:rsid w:val="0010568B"/>
    <w:rsid w:val="00114F71"/>
    <w:rsid w:val="00117FAB"/>
    <w:rsid w:val="0012582A"/>
    <w:rsid w:val="0013608D"/>
    <w:rsid w:val="00137D93"/>
    <w:rsid w:val="00156561"/>
    <w:rsid w:val="00164364"/>
    <w:rsid w:val="0017627D"/>
    <w:rsid w:val="00182A84"/>
    <w:rsid w:val="00186B83"/>
    <w:rsid w:val="001903C7"/>
    <w:rsid w:val="0019112A"/>
    <w:rsid w:val="00194C9F"/>
    <w:rsid w:val="001B0390"/>
    <w:rsid w:val="001B0FD0"/>
    <w:rsid w:val="001B3598"/>
    <w:rsid w:val="001B3AF8"/>
    <w:rsid w:val="001C7D1C"/>
    <w:rsid w:val="001D07E9"/>
    <w:rsid w:val="00200A29"/>
    <w:rsid w:val="002054D6"/>
    <w:rsid w:val="00205C30"/>
    <w:rsid w:val="00215270"/>
    <w:rsid w:val="00220A47"/>
    <w:rsid w:val="0022459D"/>
    <w:rsid w:val="00243CF9"/>
    <w:rsid w:val="00245C15"/>
    <w:rsid w:val="00253483"/>
    <w:rsid w:val="00255E50"/>
    <w:rsid w:val="00260C9C"/>
    <w:rsid w:val="00273531"/>
    <w:rsid w:val="0027393A"/>
    <w:rsid w:val="00284E9A"/>
    <w:rsid w:val="00291F5C"/>
    <w:rsid w:val="002A031F"/>
    <w:rsid w:val="002B7851"/>
    <w:rsid w:val="002C4091"/>
    <w:rsid w:val="002C7A16"/>
    <w:rsid w:val="002D7C45"/>
    <w:rsid w:val="002E2598"/>
    <w:rsid w:val="002E35C4"/>
    <w:rsid w:val="002F501C"/>
    <w:rsid w:val="00302F23"/>
    <w:rsid w:val="00321053"/>
    <w:rsid w:val="0033580F"/>
    <w:rsid w:val="00346969"/>
    <w:rsid w:val="003527F9"/>
    <w:rsid w:val="00354526"/>
    <w:rsid w:val="00356BD9"/>
    <w:rsid w:val="00357E0C"/>
    <w:rsid w:val="003637CC"/>
    <w:rsid w:val="003709FD"/>
    <w:rsid w:val="00390259"/>
    <w:rsid w:val="003A7175"/>
    <w:rsid w:val="003B075A"/>
    <w:rsid w:val="003C0152"/>
    <w:rsid w:val="003C31E6"/>
    <w:rsid w:val="003C70FE"/>
    <w:rsid w:val="003D0915"/>
    <w:rsid w:val="003D11B1"/>
    <w:rsid w:val="003E2C15"/>
    <w:rsid w:val="003E7DE9"/>
    <w:rsid w:val="00403088"/>
    <w:rsid w:val="00406AF9"/>
    <w:rsid w:val="00413CAB"/>
    <w:rsid w:val="00416910"/>
    <w:rsid w:val="00420D6B"/>
    <w:rsid w:val="00426A1F"/>
    <w:rsid w:val="00426C66"/>
    <w:rsid w:val="0043087C"/>
    <w:rsid w:val="0043130E"/>
    <w:rsid w:val="004320D1"/>
    <w:rsid w:val="00445C63"/>
    <w:rsid w:val="004630BE"/>
    <w:rsid w:val="0046410B"/>
    <w:rsid w:val="00475670"/>
    <w:rsid w:val="0047621B"/>
    <w:rsid w:val="00477393"/>
    <w:rsid w:val="00480A1A"/>
    <w:rsid w:val="00486C7E"/>
    <w:rsid w:val="00490607"/>
    <w:rsid w:val="00491A31"/>
    <w:rsid w:val="00497F4C"/>
    <w:rsid w:val="004A262F"/>
    <w:rsid w:val="004B112B"/>
    <w:rsid w:val="004B7313"/>
    <w:rsid w:val="004B7DCD"/>
    <w:rsid w:val="004D2AE2"/>
    <w:rsid w:val="004D7E98"/>
    <w:rsid w:val="004E41F8"/>
    <w:rsid w:val="004E6380"/>
    <w:rsid w:val="004E63E8"/>
    <w:rsid w:val="00506085"/>
    <w:rsid w:val="005110E3"/>
    <w:rsid w:val="005162DE"/>
    <w:rsid w:val="00522485"/>
    <w:rsid w:val="0052373C"/>
    <w:rsid w:val="00530B53"/>
    <w:rsid w:val="0053130B"/>
    <w:rsid w:val="005420A1"/>
    <w:rsid w:val="00542ABC"/>
    <w:rsid w:val="00545EA2"/>
    <w:rsid w:val="00553587"/>
    <w:rsid w:val="0056313D"/>
    <w:rsid w:val="005754E4"/>
    <w:rsid w:val="005862FD"/>
    <w:rsid w:val="00590FDB"/>
    <w:rsid w:val="005A5AF6"/>
    <w:rsid w:val="005B0623"/>
    <w:rsid w:val="005B1C16"/>
    <w:rsid w:val="005B79BB"/>
    <w:rsid w:val="005B7B1D"/>
    <w:rsid w:val="005C4520"/>
    <w:rsid w:val="005D06A0"/>
    <w:rsid w:val="005D1990"/>
    <w:rsid w:val="005F140A"/>
    <w:rsid w:val="005F6F42"/>
    <w:rsid w:val="005F7B6D"/>
    <w:rsid w:val="00610F75"/>
    <w:rsid w:val="0061385B"/>
    <w:rsid w:val="0062431D"/>
    <w:rsid w:val="00625203"/>
    <w:rsid w:val="006338E9"/>
    <w:rsid w:val="006403FE"/>
    <w:rsid w:val="00644B02"/>
    <w:rsid w:val="00646DB3"/>
    <w:rsid w:val="0065545E"/>
    <w:rsid w:val="00656B81"/>
    <w:rsid w:val="00660945"/>
    <w:rsid w:val="00666185"/>
    <w:rsid w:val="00671502"/>
    <w:rsid w:val="006818A5"/>
    <w:rsid w:val="006823F5"/>
    <w:rsid w:val="0068508B"/>
    <w:rsid w:val="00686A2C"/>
    <w:rsid w:val="006A02B3"/>
    <w:rsid w:val="006A134A"/>
    <w:rsid w:val="006B07DA"/>
    <w:rsid w:val="006B234B"/>
    <w:rsid w:val="006B286A"/>
    <w:rsid w:val="006B585F"/>
    <w:rsid w:val="006C12DD"/>
    <w:rsid w:val="006D5D66"/>
    <w:rsid w:val="006D6E57"/>
    <w:rsid w:val="006E3535"/>
    <w:rsid w:val="006F40FE"/>
    <w:rsid w:val="006F5D6C"/>
    <w:rsid w:val="00702E45"/>
    <w:rsid w:val="0070700E"/>
    <w:rsid w:val="007074AA"/>
    <w:rsid w:val="00712AD9"/>
    <w:rsid w:val="00713DD0"/>
    <w:rsid w:val="007145B5"/>
    <w:rsid w:val="00723331"/>
    <w:rsid w:val="00732D74"/>
    <w:rsid w:val="007508D9"/>
    <w:rsid w:val="007532FF"/>
    <w:rsid w:val="007541EA"/>
    <w:rsid w:val="00756C92"/>
    <w:rsid w:val="00757A2B"/>
    <w:rsid w:val="00764442"/>
    <w:rsid w:val="0077293A"/>
    <w:rsid w:val="007832D9"/>
    <w:rsid w:val="00790B56"/>
    <w:rsid w:val="00792268"/>
    <w:rsid w:val="007C3565"/>
    <w:rsid w:val="007E116E"/>
    <w:rsid w:val="007E5FE6"/>
    <w:rsid w:val="007F01BC"/>
    <w:rsid w:val="007F671D"/>
    <w:rsid w:val="00801CC8"/>
    <w:rsid w:val="0081499E"/>
    <w:rsid w:val="008162ED"/>
    <w:rsid w:val="00846A9E"/>
    <w:rsid w:val="008521E2"/>
    <w:rsid w:val="0085522B"/>
    <w:rsid w:val="00856514"/>
    <w:rsid w:val="00861B8E"/>
    <w:rsid w:val="00865D32"/>
    <w:rsid w:val="00866162"/>
    <w:rsid w:val="00867A0A"/>
    <w:rsid w:val="00871368"/>
    <w:rsid w:val="0087404A"/>
    <w:rsid w:val="008748A7"/>
    <w:rsid w:val="00875F68"/>
    <w:rsid w:val="008771AB"/>
    <w:rsid w:val="008777CE"/>
    <w:rsid w:val="00884557"/>
    <w:rsid w:val="00894DF5"/>
    <w:rsid w:val="008A0809"/>
    <w:rsid w:val="008A3B6F"/>
    <w:rsid w:val="008A3C48"/>
    <w:rsid w:val="008A5418"/>
    <w:rsid w:val="008A5FFE"/>
    <w:rsid w:val="008B30B8"/>
    <w:rsid w:val="008C047A"/>
    <w:rsid w:val="008C0812"/>
    <w:rsid w:val="008C54CE"/>
    <w:rsid w:val="008C6E10"/>
    <w:rsid w:val="008D2080"/>
    <w:rsid w:val="008D5D79"/>
    <w:rsid w:val="008E214A"/>
    <w:rsid w:val="008E31BD"/>
    <w:rsid w:val="008F7121"/>
    <w:rsid w:val="00901964"/>
    <w:rsid w:val="00903A1C"/>
    <w:rsid w:val="00910650"/>
    <w:rsid w:val="009474D5"/>
    <w:rsid w:val="009521E9"/>
    <w:rsid w:val="00956C6A"/>
    <w:rsid w:val="00957081"/>
    <w:rsid w:val="00972519"/>
    <w:rsid w:val="009807B8"/>
    <w:rsid w:val="0098496C"/>
    <w:rsid w:val="00991AFB"/>
    <w:rsid w:val="00996E30"/>
    <w:rsid w:val="009A0AF1"/>
    <w:rsid w:val="009A4B54"/>
    <w:rsid w:val="009A6770"/>
    <w:rsid w:val="009A72EA"/>
    <w:rsid w:val="009A76C7"/>
    <w:rsid w:val="009B15E5"/>
    <w:rsid w:val="009B6B56"/>
    <w:rsid w:val="009C07A5"/>
    <w:rsid w:val="009C4463"/>
    <w:rsid w:val="009C7B68"/>
    <w:rsid w:val="009D0A0E"/>
    <w:rsid w:val="009D7ED6"/>
    <w:rsid w:val="009E44A9"/>
    <w:rsid w:val="00A06C79"/>
    <w:rsid w:val="00A25EAD"/>
    <w:rsid w:val="00A3175C"/>
    <w:rsid w:val="00A41847"/>
    <w:rsid w:val="00A46695"/>
    <w:rsid w:val="00A54552"/>
    <w:rsid w:val="00A60FE1"/>
    <w:rsid w:val="00A7324B"/>
    <w:rsid w:val="00A80D97"/>
    <w:rsid w:val="00A86B25"/>
    <w:rsid w:val="00A927F1"/>
    <w:rsid w:val="00A94611"/>
    <w:rsid w:val="00A94DFE"/>
    <w:rsid w:val="00A97F19"/>
    <w:rsid w:val="00AA0810"/>
    <w:rsid w:val="00AA0D0A"/>
    <w:rsid w:val="00AA3657"/>
    <w:rsid w:val="00AB3CFB"/>
    <w:rsid w:val="00AB6369"/>
    <w:rsid w:val="00AB769A"/>
    <w:rsid w:val="00AC2A39"/>
    <w:rsid w:val="00AC3278"/>
    <w:rsid w:val="00AC4BF2"/>
    <w:rsid w:val="00AD51D1"/>
    <w:rsid w:val="00AE3F24"/>
    <w:rsid w:val="00B071ED"/>
    <w:rsid w:val="00B10577"/>
    <w:rsid w:val="00B110BC"/>
    <w:rsid w:val="00B225EA"/>
    <w:rsid w:val="00B2766C"/>
    <w:rsid w:val="00B408D0"/>
    <w:rsid w:val="00B40EAB"/>
    <w:rsid w:val="00B46FD3"/>
    <w:rsid w:val="00B51E50"/>
    <w:rsid w:val="00B66850"/>
    <w:rsid w:val="00B729A8"/>
    <w:rsid w:val="00B744DD"/>
    <w:rsid w:val="00B92CF2"/>
    <w:rsid w:val="00B944D2"/>
    <w:rsid w:val="00B97203"/>
    <w:rsid w:val="00B97E94"/>
    <w:rsid w:val="00BA23C1"/>
    <w:rsid w:val="00BB04E4"/>
    <w:rsid w:val="00BB1FAF"/>
    <w:rsid w:val="00BB5B28"/>
    <w:rsid w:val="00BB6C2A"/>
    <w:rsid w:val="00BD2A15"/>
    <w:rsid w:val="00BD7D73"/>
    <w:rsid w:val="00BE04EA"/>
    <w:rsid w:val="00BE3F89"/>
    <w:rsid w:val="00C0344D"/>
    <w:rsid w:val="00C13710"/>
    <w:rsid w:val="00C16CD4"/>
    <w:rsid w:val="00C23087"/>
    <w:rsid w:val="00C26C29"/>
    <w:rsid w:val="00C27578"/>
    <w:rsid w:val="00C3760B"/>
    <w:rsid w:val="00C550CA"/>
    <w:rsid w:val="00C56090"/>
    <w:rsid w:val="00C71240"/>
    <w:rsid w:val="00C73671"/>
    <w:rsid w:val="00C766ED"/>
    <w:rsid w:val="00C909F5"/>
    <w:rsid w:val="00C9471C"/>
    <w:rsid w:val="00C977FC"/>
    <w:rsid w:val="00CA1AE7"/>
    <w:rsid w:val="00CA1BB8"/>
    <w:rsid w:val="00CB3AE7"/>
    <w:rsid w:val="00CB3F4A"/>
    <w:rsid w:val="00CD5258"/>
    <w:rsid w:val="00CE3B12"/>
    <w:rsid w:val="00CE439D"/>
    <w:rsid w:val="00CE578A"/>
    <w:rsid w:val="00CE68D7"/>
    <w:rsid w:val="00CF04F8"/>
    <w:rsid w:val="00CF5516"/>
    <w:rsid w:val="00D00DDF"/>
    <w:rsid w:val="00D07658"/>
    <w:rsid w:val="00D148B0"/>
    <w:rsid w:val="00D15339"/>
    <w:rsid w:val="00D17E2A"/>
    <w:rsid w:val="00D25658"/>
    <w:rsid w:val="00D3092A"/>
    <w:rsid w:val="00D3350D"/>
    <w:rsid w:val="00D60F12"/>
    <w:rsid w:val="00D626A9"/>
    <w:rsid w:val="00D66110"/>
    <w:rsid w:val="00D82A72"/>
    <w:rsid w:val="00D8441F"/>
    <w:rsid w:val="00D85F53"/>
    <w:rsid w:val="00D94597"/>
    <w:rsid w:val="00D95F74"/>
    <w:rsid w:val="00DA51E8"/>
    <w:rsid w:val="00DB6FD5"/>
    <w:rsid w:val="00DC097A"/>
    <w:rsid w:val="00DC2AF4"/>
    <w:rsid w:val="00DC2E95"/>
    <w:rsid w:val="00DD239C"/>
    <w:rsid w:val="00DD2F20"/>
    <w:rsid w:val="00DE0E93"/>
    <w:rsid w:val="00DE2429"/>
    <w:rsid w:val="00DE5FA5"/>
    <w:rsid w:val="00E24946"/>
    <w:rsid w:val="00E3087C"/>
    <w:rsid w:val="00E32833"/>
    <w:rsid w:val="00E34DEF"/>
    <w:rsid w:val="00E409E4"/>
    <w:rsid w:val="00E414B3"/>
    <w:rsid w:val="00E41864"/>
    <w:rsid w:val="00E427E4"/>
    <w:rsid w:val="00E436E4"/>
    <w:rsid w:val="00E4519D"/>
    <w:rsid w:val="00E4641B"/>
    <w:rsid w:val="00E56EB5"/>
    <w:rsid w:val="00E57014"/>
    <w:rsid w:val="00E60B05"/>
    <w:rsid w:val="00E620A9"/>
    <w:rsid w:val="00E66846"/>
    <w:rsid w:val="00E71E4D"/>
    <w:rsid w:val="00E76635"/>
    <w:rsid w:val="00E929FF"/>
    <w:rsid w:val="00EB0279"/>
    <w:rsid w:val="00EC0035"/>
    <w:rsid w:val="00ED0EAB"/>
    <w:rsid w:val="00ED37F8"/>
    <w:rsid w:val="00ED67F5"/>
    <w:rsid w:val="00EE2D30"/>
    <w:rsid w:val="00EE3A75"/>
    <w:rsid w:val="00EF6A9E"/>
    <w:rsid w:val="00F00163"/>
    <w:rsid w:val="00F11F5D"/>
    <w:rsid w:val="00F1338E"/>
    <w:rsid w:val="00F15745"/>
    <w:rsid w:val="00F17404"/>
    <w:rsid w:val="00F22427"/>
    <w:rsid w:val="00F24C64"/>
    <w:rsid w:val="00F35B30"/>
    <w:rsid w:val="00F37BCA"/>
    <w:rsid w:val="00F450C4"/>
    <w:rsid w:val="00F609D2"/>
    <w:rsid w:val="00F6606B"/>
    <w:rsid w:val="00F66DE5"/>
    <w:rsid w:val="00F744E9"/>
    <w:rsid w:val="00F75A4C"/>
    <w:rsid w:val="00F80868"/>
    <w:rsid w:val="00F9033E"/>
    <w:rsid w:val="00F93593"/>
    <w:rsid w:val="00F959E5"/>
    <w:rsid w:val="00F967BF"/>
    <w:rsid w:val="00F96ABA"/>
    <w:rsid w:val="00F9784D"/>
    <w:rsid w:val="00FA702C"/>
    <w:rsid w:val="00FB04DE"/>
    <w:rsid w:val="00FB26BA"/>
    <w:rsid w:val="00FB74F9"/>
    <w:rsid w:val="00FC6C93"/>
    <w:rsid w:val="00FC7293"/>
    <w:rsid w:val="00FD6A10"/>
    <w:rsid w:val="00FD7D2B"/>
    <w:rsid w:val="00FE7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F5577"/>
  <w15:docId w15:val="{98CDFB84-9B5B-4D49-94A1-929596AA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47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21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H"/>
    <w:basedOn w:val="Normal"/>
    <w:link w:val="ListParagraphChar"/>
    <w:uiPriority w:val="34"/>
    <w:qFormat/>
    <w:rsid w:val="004F21DD"/>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qFormat/>
    <w:rsid w:val="00150B3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150B38"/>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4F4D53"/>
    <w:pPr>
      <w:tabs>
        <w:tab w:val="center" w:pos="4844"/>
        <w:tab w:val="right" w:pos="9689"/>
      </w:tabs>
      <w:spacing w:after="0" w:line="240" w:lineRule="auto"/>
    </w:pPr>
  </w:style>
  <w:style w:type="character" w:customStyle="1" w:styleId="HeaderChar">
    <w:name w:val="Header Char"/>
    <w:basedOn w:val="DefaultParagraphFont"/>
    <w:link w:val="Header"/>
    <w:uiPriority w:val="99"/>
    <w:rsid w:val="004F4D53"/>
  </w:style>
  <w:style w:type="paragraph" w:styleId="Footer">
    <w:name w:val="footer"/>
    <w:basedOn w:val="Normal"/>
    <w:link w:val="FooterChar"/>
    <w:uiPriority w:val="99"/>
    <w:unhideWhenUsed/>
    <w:rsid w:val="004F4D53"/>
    <w:pPr>
      <w:tabs>
        <w:tab w:val="center" w:pos="4844"/>
        <w:tab w:val="right" w:pos="9689"/>
      </w:tabs>
      <w:spacing w:after="0" w:line="240" w:lineRule="auto"/>
    </w:pPr>
  </w:style>
  <w:style w:type="character" w:customStyle="1" w:styleId="FooterChar">
    <w:name w:val="Footer Char"/>
    <w:basedOn w:val="DefaultParagraphFont"/>
    <w:link w:val="Footer"/>
    <w:uiPriority w:val="99"/>
    <w:rsid w:val="004F4D53"/>
  </w:style>
  <w:style w:type="paragraph" w:styleId="BalloonText">
    <w:name w:val="Balloon Text"/>
    <w:basedOn w:val="Normal"/>
    <w:link w:val="BalloonTextChar"/>
    <w:uiPriority w:val="99"/>
    <w:semiHidden/>
    <w:unhideWhenUsed/>
    <w:rsid w:val="008665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583"/>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36C72"/>
  </w:style>
  <w:style w:type="character" w:styleId="Strong">
    <w:name w:val="Strong"/>
    <w:basedOn w:val="DefaultParagraphFont"/>
    <w:uiPriority w:val="22"/>
    <w:qFormat/>
    <w:rsid w:val="00636C72"/>
    <w:rPr>
      <w:b/>
      <w:bCs/>
    </w:rPr>
  </w:style>
  <w:style w:type="character" w:customStyle="1" w:styleId="a">
    <w:name w:val="Текст выноски Знак"/>
    <w:basedOn w:val="DefaultParagraphFont"/>
    <w:uiPriority w:val="99"/>
    <w:semiHidden/>
    <w:qFormat/>
    <w:rsid w:val="00876D18"/>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
    <w:pPr>
      <w:spacing w:after="0" w:line="240" w:lineRule="auto"/>
    </w:pPr>
    <w:tblPr>
      <w:tblStyleRowBandSize w:val="1"/>
      <w:tblStyleColBandSize w:val="1"/>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customStyle="1" w:styleId="normChar">
    <w:name w:val="norm Char"/>
    <w:link w:val="norm"/>
    <w:locked/>
    <w:rsid w:val="00087066"/>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087066"/>
    <w:pPr>
      <w:spacing w:after="0" w:line="480" w:lineRule="auto"/>
      <w:ind w:firstLine="709"/>
      <w:jc w:val="both"/>
    </w:pPr>
    <w:rPr>
      <w:rFonts w:ascii="Arial Armenian" w:eastAsia="Times New Roman" w:hAnsi="Arial Armenian" w:cs="Times New Roman"/>
      <w:sz w:val="20"/>
      <w:szCs w:val="20"/>
      <w:lang w:val="x-none" w:eastAsia="ru-RU"/>
    </w:rPr>
  </w:style>
  <w:style w:type="paragraph" w:styleId="NoSpacing">
    <w:name w:val="No Spacing"/>
    <w:link w:val="NoSpacingChar"/>
    <w:qFormat/>
    <w:rsid w:val="004D2AE2"/>
    <w:pPr>
      <w:spacing w:after="0" w:line="240" w:lineRule="auto"/>
      <w:ind w:left="576" w:hanging="576"/>
    </w:pPr>
    <w:rPr>
      <w:rFonts w:cs="Times New Roman"/>
      <w:lang w:val="en-US"/>
    </w:rPr>
  </w:style>
  <w:style w:type="character" w:customStyle="1" w:styleId="NoSpacingChar">
    <w:name w:val="No Spacing Char"/>
    <w:link w:val="NoSpacing"/>
    <w:locked/>
    <w:rsid w:val="004D2AE2"/>
    <w:rPr>
      <w:rFonts w:cs="Times New Roman"/>
      <w:lang w:val="en-US"/>
    </w:rPr>
  </w:style>
  <w:style w:type="character" w:styleId="CommentReference">
    <w:name w:val="annotation reference"/>
    <w:basedOn w:val="DefaultParagraphFont"/>
    <w:uiPriority w:val="99"/>
    <w:semiHidden/>
    <w:unhideWhenUsed/>
    <w:rsid w:val="001B0FD0"/>
    <w:rPr>
      <w:sz w:val="16"/>
      <w:szCs w:val="16"/>
    </w:rPr>
  </w:style>
  <w:style w:type="paragraph" w:styleId="CommentText">
    <w:name w:val="annotation text"/>
    <w:basedOn w:val="Normal"/>
    <w:link w:val="CommentTextChar"/>
    <w:uiPriority w:val="99"/>
    <w:semiHidden/>
    <w:unhideWhenUsed/>
    <w:rsid w:val="001B0FD0"/>
    <w:pPr>
      <w:spacing w:line="240" w:lineRule="auto"/>
    </w:pPr>
    <w:rPr>
      <w:sz w:val="20"/>
      <w:szCs w:val="20"/>
    </w:rPr>
  </w:style>
  <w:style w:type="character" w:customStyle="1" w:styleId="CommentTextChar">
    <w:name w:val="Comment Text Char"/>
    <w:basedOn w:val="DefaultParagraphFont"/>
    <w:link w:val="CommentText"/>
    <w:uiPriority w:val="99"/>
    <w:semiHidden/>
    <w:rsid w:val="001B0FD0"/>
    <w:rPr>
      <w:sz w:val="20"/>
      <w:szCs w:val="20"/>
    </w:rPr>
  </w:style>
  <w:style w:type="paragraph" w:styleId="CommentSubject">
    <w:name w:val="annotation subject"/>
    <w:basedOn w:val="CommentText"/>
    <w:next w:val="CommentText"/>
    <w:link w:val="CommentSubjectChar"/>
    <w:uiPriority w:val="99"/>
    <w:semiHidden/>
    <w:unhideWhenUsed/>
    <w:rsid w:val="001B0FD0"/>
    <w:rPr>
      <w:b/>
      <w:bCs/>
    </w:rPr>
  </w:style>
  <w:style w:type="character" w:customStyle="1" w:styleId="CommentSubjectChar">
    <w:name w:val="Comment Subject Char"/>
    <w:basedOn w:val="CommentTextChar"/>
    <w:link w:val="CommentSubject"/>
    <w:uiPriority w:val="99"/>
    <w:semiHidden/>
    <w:rsid w:val="001B0FD0"/>
    <w:rPr>
      <w:b/>
      <w:bCs/>
      <w:sz w:val="20"/>
      <w:szCs w:val="20"/>
    </w:rPr>
  </w:style>
  <w:style w:type="character" w:styleId="Hyperlink">
    <w:name w:val="Hyperlink"/>
    <w:basedOn w:val="DefaultParagraphFont"/>
    <w:uiPriority w:val="99"/>
    <w:unhideWhenUsed/>
    <w:rsid w:val="00861B8E"/>
    <w:rPr>
      <w:color w:val="0563C1" w:themeColor="hyperlink"/>
      <w:u w:val="single"/>
    </w:rPr>
  </w:style>
  <w:style w:type="character" w:styleId="UnresolvedMention">
    <w:name w:val="Unresolved Mention"/>
    <w:basedOn w:val="DefaultParagraphFont"/>
    <w:uiPriority w:val="99"/>
    <w:semiHidden/>
    <w:unhideWhenUsed/>
    <w:rsid w:val="00861B8E"/>
    <w:rPr>
      <w:color w:val="605E5C"/>
      <w:shd w:val="clear" w:color="auto" w:fill="E1DFDD"/>
    </w:rPr>
  </w:style>
  <w:style w:type="character" w:styleId="Emphasis">
    <w:name w:val="Emphasis"/>
    <w:basedOn w:val="DefaultParagraphFont"/>
    <w:uiPriority w:val="20"/>
    <w:qFormat/>
    <w:rsid w:val="00EE3A75"/>
    <w:rPr>
      <w:i/>
      <w:iCs/>
    </w:rPr>
  </w:style>
  <w:style w:type="paragraph" w:styleId="BodyText">
    <w:name w:val="Body Text"/>
    <w:basedOn w:val="Normal"/>
    <w:link w:val="BodyTextChar"/>
    <w:uiPriority w:val="99"/>
    <w:semiHidden/>
    <w:unhideWhenUsed/>
    <w:rsid w:val="006F40FE"/>
    <w:pPr>
      <w:spacing w:after="120"/>
    </w:pPr>
  </w:style>
  <w:style w:type="character" w:customStyle="1" w:styleId="BodyTextChar">
    <w:name w:val="Body Text Char"/>
    <w:basedOn w:val="DefaultParagraphFont"/>
    <w:link w:val="BodyText"/>
    <w:uiPriority w:val="99"/>
    <w:semiHidden/>
    <w:rsid w:val="006F40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7915">
      <w:bodyDiv w:val="1"/>
      <w:marLeft w:val="0"/>
      <w:marRight w:val="0"/>
      <w:marTop w:val="0"/>
      <w:marBottom w:val="0"/>
      <w:divBdr>
        <w:top w:val="none" w:sz="0" w:space="0" w:color="auto"/>
        <w:left w:val="none" w:sz="0" w:space="0" w:color="auto"/>
        <w:bottom w:val="none" w:sz="0" w:space="0" w:color="auto"/>
        <w:right w:val="none" w:sz="0" w:space="0" w:color="auto"/>
      </w:divBdr>
    </w:div>
    <w:div w:id="285431239">
      <w:bodyDiv w:val="1"/>
      <w:marLeft w:val="0"/>
      <w:marRight w:val="0"/>
      <w:marTop w:val="0"/>
      <w:marBottom w:val="0"/>
      <w:divBdr>
        <w:top w:val="none" w:sz="0" w:space="0" w:color="auto"/>
        <w:left w:val="none" w:sz="0" w:space="0" w:color="auto"/>
        <w:bottom w:val="none" w:sz="0" w:space="0" w:color="auto"/>
        <w:right w:val="none" w:sz="0" w:space="0" w:color="auto"/>
      </w:divBdr>
    </w:div>
    <w:div w:id="320475548">
      <w:bodyDiv w:val="1"/>
      <w:marLeft w:val="0"/>
      <w:marRight w:val="0"/>
      <w:marTop w:val="0"/>
      <w:marBottom w:val="0"/>
      <w:divBdr>
        <w:top w:val="none" w:sz="0" w:space="0" w:color="auto"/>
        <w:left w:val="none" w:sz="0" w:space="0" w:color="auto"/>
        <w:bottom w:val="none" w:sz="0" w:space="0" w:color="auto"/>
        <w:right w:val="none" w:sz="0" w:space="0" w:color="auto"/>
      </w:divBdr>
    </w:div>
    <w:div w:id="320695680">
      <w:bodyDiv w:val="1"/>
      <w:marLeft w:val="0"/>
      <w:marRight w:val="0"/>
      <w:marTop w:val="0"/>
      <w:marBottom w:val="0"/>
      <w:divBdr>
        <w:top w:val="none" w:sz="0" w:space="0" w:color="auto"/>
        <w:left w:val="none" w:sz="0" w:space="0" w:color="auto"/>
        <w:bottom w:val="none" w:sz="0" w:space="0" w:color="auto"/>
        <w:right w:val="none" w:sz="0" w:space="0" w:color="auto"/>
      </w:divBdr>
    </w:div>
    <w:div w:id="360977933">
      <w:bodyDiv w:val="1"/>
      <w:marLeft w:val="0"/>
      <w:marRight w:val="0"/>
      <w:marTop w:val="0"/>
      <w:marBottom w:val="0"/>
      <w:divBdr>
        <w:top w:val="none" w:sz="0" w:space="0" w:color="auto"/>
        <w:left w:val="none" w:sz="0" w:space="0" w:color="auto"/>
        <w:bottom w:val="none" w:sz="0" w:space="0" w:color="auto"/>
        <w:right w:val="none" w:sz="0" w:space="0" w:color="auto"/>
      </w:divBdr>
    </w:div>
    <w:div w:id="593130236">
      <w:bodyDiv w:val="1"/>
      <w:marLeft w:val="0"/>
      <w:marRight w:val="0"/>
      <w:marTop w:val="0"/>
      <w:marBottom w:val="0"/>
      <w:divBdr>
        <w:top w:val="none" w:sz="0" w:space="0" w:color="auto"/>
        <w:left w:val="none" w:sz="0" w:space="0" w:color="auto"/>
        <w:bottom w:val="none" w:sz="0" w:space="0" w:color="auto"/>
        <w:right w:val="none" w:sz="0" w:space="0" w:color="auto"/>
      </w:divBdr>
    </w:div>
    <w:div w:id="604118573">
      <w:bodyDiv w:val="1"/>
      <w:marLeft w:val="0"/>
      <w:marRight w:val="0"/>
      <w:marTop w:val="0"/>
      <w:marBottom w:val="0"/>
      <w:divBdr>
        <w:top w:val="none" w:sz="0" w:space="0" w:color="auto"/>
        <w:left w:val="none" w:sz="0" w:space="0" w:color="auto"/>
        <w:bottom w:val="none" w:sz="0" w:space="0" w:color="auto"/>
        <w:right w:val="none" w:sz="0" w:space="0" w:color="auto"/>
      </w:divBdr>
    </w:div>
    <w:div w:id="642351061">
      <w:bodyDiv w:val="1"/>
      <w:marLeft w:val="0"/>
      <w:marRight w:val="0"/>
      <w:marTop w:val="0"/>
      <w:marBottom w:val="0"/>
      <w:divBdr>
        <w:top w:val="none" w:sz="0" w:space="0" w:color="auto"/>
        <w:left w:val="none" w:sz="0" w:space="0" w:color="auto"/>
        <w:bottom w:val="none" w:sz="0" w:space="0" w:color="auto"/>
        <w:right w:val="none" w:sz="0" w:space="0" w:color="auto"/>
      </w:divBdr>
    </w:div>
    <w:div w:id="645088024">
      <w:bodyDiv w:val="1"/>
      <w:marLeft w:val="0"/>
      <w:marRight w:val="0"/>
      <w:marTop w:val="0"/>
      <w:marBottom w:val="0"/>
      <w:divBdr>
        <w:top w:val="none" w:sz="0" w:space="0" w:color="auto"/>
        <w:left w:val="none" w:sz="0" w:space="0" w:color="auto"/>
        <w:bottom w:val="none" w:sz="0" w:space="0" w:color="auto"/>
        <w:right w:val="none" w:sz="0" w:space="0" w:color="auto"/>
      </w:divBdr>
    </w:div>
    <w:div w:id="688604601">
      <w:bodyDiv w:val="1"/>
      <w:marLeft w:val="0"/>
      <w:marRight w:val="0"/>
      <w:marTop w:val="0"/>
      <w:marBottom w:val="0"/>
      <w:divBdr>
        <w:top w:val="none" w:sz="0" w:space="0" w:color="auto"/>
        <w:left w:val="none" w:sz="0" w:space="0" w:color="auto"/>
        <w:bottom w:val="none" w:sz="0" w:space="0" w:color="auto"/>
        <w:right w:val="none" w:sz="0" w:space="0" w:color="auto"/>
      </w:divBdr>
    </w:div>
    <w:div w:id="729155714">
      <w:bodyDiv w:val="1"/>
      <w:marLeft w:val="0"/>
      <w:marRight w:val="0"/>
      <w:marTop w:val="0"/>
      <w:marBottom w:val="0"/>
      <w:divBdr>
        <w:top w:val="none" w:sz="0" w:space="0" w:color="auto"/>
        <w:left w:val="none" w:sz="0" w:space="0" w:color="auto"/>
        <w:bottom w:val="none" w:sz="0" w:space="0" w:color="auto"/>
        <w:right w:val="none" w:sz="0" w:space="0" w:color="auto"/>
      </w:divBdr>
    </w:div>
    <w:div w:id="735737747">
      <w:bodyDiv w:val="1"/>
      <w:marLeft w:val="0"/>
      <w:marRight w:val="0"/>
      <w:marTop w:val="0"/>
      <w:marBottom w:val="0"/>
      <w:divBdr>
        <w:top w:val="none" w:sz="0" w:space="0" w:color="auto"/>
        <w:left w:val="none" w:sz="0" w:space="0" w:color="auto"/>
        <w:bottom w:val="none" w:sz="0" w:space="0" w:color="auto"/>
        <w:right w:val="none" w:sz="0" w:space="0" w:color="auto"/>
      </w:divBdr>
    </w:div>
    <w:div w:id="767316507">
      <w:bodyDiv w:val="1"/>
      <w:marLeft w:val="0"/>
      <w:marRight w:val="0"/>
      <w:marTop w:val="0"/>
      <w:marBottom w:val="0"/>
      <w:divBdr>
        <w:top w:val="none" w:sz="0" w:space="0" w:color="auto"/>
        <w:left w:val="none" w:sz="0" w:space="0" w:color="auto"/>
        <w:bottom w:val="none" w:sz="0" w:space="0" w:color="auto"/>
        <w:right w:val="none" w:sz="0" w:space="0" w:color="auto"/>
      </w:divBdr>
    </w:div>
    <w:div w:id="768089834">
      <w:bodyDiv w:val="1"/>
      <w:marLeft w:val="0"/>
      <w:marRight w:val="0"/>
      <w:marTop w:val="0"/>
      <w:marBottom w:val="0"/>
      <w:divBdr>
        <w:top w:val="none" w:sz="0" w:space="0" w:color="auto"/>
        <w:left w:val="none" w:sz="0" w:space="0" w:color="auto"/>
        <w:bottom w:val="none" w:sz="0" w:space="0" w:color="auto"/>
        <w:right w:val="none" w:sz="0" w:space="0" w:color="auto"/>
      </w:divBdr>
    </w:div>
    <w:div w:id="803812854">
      <w:bodyDiv w:val="1"/>
      <w:marLeft w:val="0"/>
      <w:marRight w:val="0"/>
      <w:marTop w:val="0"/>
      <w:marBottom w:val="0"/>
      <w:divBdr>
        <w:top w:val="none" w:sz="0" w:space="0" w:color="auto"/>
        <w:left w:val="none" w:sz="0" w:space="0" w:color="auto"/>
        <w:bottom w:val="none" w:sz="0" w:space="0" w:color="auto"/>
        <w:right w:val="none" w:sz="0" w:space="0" w:color="auto"/>
      </w:divBdr>
    </w:div>
    <w:div w:id="881985380">
      <w:bodyDiv w:val="1"/>
      <w:marLeft w:val="0"/>
      <w:marRight w:val="0"/>
      <w:marTop w:val="0"/>
      <w:marBottom w:val="0"/>
      <w:divBdr>
        <w:top w:val="none" w:sz="0" w:space="0" w:color="auto"/>
        <w:left w:val="none" w:sz="0" w:space="0" w:color="auto"/>
        <w:bottom w:val="none" w:sz="0" w:space="0" w:color="auto"/>
        <w:right w:val="none" w:sz="0" w:space="0" w:color="auto"/>
      </w:divBdr>
    </w:div>
    <w:div w:id="934553866">
      <w:bodyDiv w:val="1"/>
      <w:marLeft w:val="0"/>
      <w:marRight w:val="0"/>
      <w:marTop w:val="0"/>
      <w:marBottom w:val="0"/>
      <w:divBdr>
        <w:top w:val="none" w:sz="0" w:space="0" w:color="auto"/>
        <w:left w:val="none" w:sz="0" w:space="0" w:color="auto"/>
        <w:bottom w:val="none" w:sz="0" w:space="0" w:color="auto"/>
        <w:right w:val="none" w:sz="0" w:space="0" w:color="auto"/>
      </w:divBdr>
    </w:div>
    <w:div w:id="939919456">
      <w:bodyDiv w:val="1"/>
      <w:marLeft w:val="0"/>
      <w:marRight w:val="0"/>
      <w:marTop w:val="0"/>
      <w:marBottom w:val="0"/>
      <w:divBdr>
        <w:top w:val="none" w:sz="0" w:space="0" w:color="auto"/>
        <w:left w:val="none" w:sz="0" w:space="0" w:color="auto"/>
        <w:bottom w:val="none" w:sz="0" w:space="0" w:color="auto"/>
        <w:right w:val="none" w:sz="0" w:space="0" w:color="auto"/>
      </w:divBdr>
    </w:div>
    <w:div w:id="964696356">
      <w:bodyDiv w:val="1"/>
      <w:marLeft w:val="0"/>
      <w:marRight w:val="0"/>
      <w:marTop w:val="0"/>
      <w:marBottom w:val="0"/>
      <w:divBdr>
        <w:top w:val="none" w:sz="0" w:space="0" w:color="auto"/>
        <w:left w:val="none" w:sz="0" w:space="0" w:color="auto"/>
        <w:bottom w:val="none" w:sz="0" w:space="0" w:color="auto"/>
        <w:right w:val="none" w:sz="0" w:space="0" w:color="auto"/>
      </w:divBdr>
    </w:div>
    <w:div w:id="1186561070">
      <w:bodyDiv w:val="1"/>
      <w:marLeft w:val="0"/>
      <w:marRight w:val="0"/>
      <w:marTop w:val="0"/>
      <w:marBottom w:val="0"/>
      <w:divBdr>
        <w:top w:val="none" w:sz="0" w:space="0" w:color="auto"/>
        <w:left w:val="none" w:sz="0" w:space="0" w:color="auto"/>
        <w:bottom w:val="none" w:sz="0" w:space="0" w:color="auto"/>
        <w:right w:val="none" w:sz="0" w:space="0" w:color="auto"/>
      </w:divBdr>
    </w:div>
    <w:div w:id="1249922024">
      <w:bodyDiv w:val="1"/>
      <w:marLeft w:val="0"/>
      <w:marRight w:val="0"/>
      <w:marTop w:val="0"/>
      <w:marBottom w:val="0"/>
      <w:divBdr>
        <w:top w:val="none" w:sz="0" w:space="0" w:color="auto"/>
        <w:left w:val="none" w:sz="0" w:space="0" w:color="auto"/>
        <w:bottom w:val="none" w:sz="0" w:space="0" w:color="auto"/>
        <w:right w:val="none" w:sz="0" w:space="0" w:color="auto"/>
      </w:divBdr>
    </w:div>
    <w:div w:id="1342664665">
      <w:bodyDiv w:val="1"/>
      <w:marLeft w:val="0"/>
      <w:marRight w:val="0"/>
      <w:marTop w:val="0"/>
      <w:marBottom w:val="0"/>
      <w:divBdr>
        <w:top w:val="none" w:sz="0" w:space="0" w:color="auto"/>
        <w:left w:val="none" w:sz="0" w:space="0" w:color="auto"/>
        <w:bottom w:val="none" w:sz="0" w:space="0" w:color="auto"/>
        <w:right w:val="none" w:sz="0" w:space="0" w:color="auto"/>
      </w:divBdr>
    </w:div>
    <w:div w:id="1486435317">
      <w:bodyDiv w:val="1"/>
      <w:marLeft w:val="0"/>
      <w:marRight w:val="0"/>
      <w:marTop w:val="0"/>
      <w:marBottom w:val="0"/>
      <w:divBdr>
        <w:top w:val="none" w:sz="0" w:space="0" w:color="auto"/>
        <w:left w:val="none" w:sz="0" w:space="0" w:color="auto"/>
        <w:bottom w:val="none" w:sz="0" w:space="0" w:color="auto"/>
        <w:right w:val="none" w:sz="0" w:space="0" w:color="auto"/>
      </w:divBdr>
    </w:div>
    <w:div w:id="1503158781">
      <w:bodyDiv w:val="1"/>
      <w:marLeft w:val="0"/>
      <w:marRight w:val="0"/>
      <w:marTop w:val="0"/>
      <w:marBottom w:val="0"/>
      <w:divBdr>
        <w:top w:val="none" w:sz="0" w:space="0" w:color="auto"/>
        <w:left w:val="none" w:sz="0" w:space="0" w:color="auto"/>
        <w:bottom w:val="none" w:sz="0" w:space="0" w:color="auto"/>
        <w:right w:val="none" w:sz="0" w:space="0" w:color="auto"/>
      </w:divBdr>
    </w:div>
    <w:div w:id="1563054603">
      <w:bodyDiv w:val="1"/>
      <w:marLeft w:val="0"/>
      <w:marRight w:val="0"/>
      <w:marTop w:val="0"/>
      <w:marBottom w:val="0"/>
      <w:divBdr>
        <w:top w:val="none" w:sz="0" w:space="0" w:color="auto"/>
        <w:left w:val="none" w:sz="0" w:space="0" w:color="auto"/>
        <w:bottom w:val="none" w:sz="0" w:space="0" w:color="auto"/>
        <w:right w:val="none" w:sz="0" w:space="0" w:color="auto"/>
      </w:divBdr>
    </w:div>
    <w:div w:id="1654218302">
      <w:bodyDiv w:val="1"/>
      <w:marLeft w:val="0"/>
      <w:marRight w:val="0"/>
      <w:marTop w:val="0"/>
      <w:marBottom w:val="0"/>
      <w:divBdr>
        <w:top w:val="none" w:sz="0" w:space="0" w:color="auto"/>
        <w:left w:val="none" w:sz="0" w:space="0" w:color="auto"/>
        <w:bottom w:val="none" w:sz="0" w:space="0" w:color="auto"/>
        <w:right w:val="none" w:sz="0" w:space="0" w:color="auto"/>
      </w:divBdr>
    </w:div>
    <w:div w:id="1662351915">
      <w:bodyDiv w:val="1"/>
      <w:marLeft w:val="0"/>
      <w:marRight w:val="0"/>
      <w:marTop w:val="0"/>
      <w:marBottom w:val="0"/>
      <w:divBdr>
        <w:top w:val="none" w:sz="0" w:space="0" w:color="auto"/>
        <w:left w:val="none" w:sz="0" w:space="0" w:color="auto"/>
        <w:bottom w:val="none" w:sz="0" w:space="0" w:color="auto"/>
        <w:right w:val="none" w:sz="0" w:space="0" w:color="auto"/>
      </w:divBdr>
    </w:div>
    <w:div w:id="1750422770">
      <w:bodyDiv w:val="1"/>
      <w:marLeft w:val="0"/>
      <w:marRight w:val="0"/>
      <w:marTop w:val="0"/>
      <w:marBottom w:val="0"/>
      <w:divBdr>
        <w:top w:val="none" w:sz="0" w:space="0" w:color="auto"/>
        <w:left w:val="none" w:sz="0" w:space="0" w:color="auto"/>
        <w:bottom w:val="none" w:sz="0" w:space="0" w:color="auto"/>
        <w:right w:val="none" w:sz="0" w:space="0" w:color="auto"/>
      </w:divBdr>
    </w:div>
    <w:div w:id="1801727166">
      <w:bodyDiv w:val="1"/>
      <w:marLeft w:val="0"/>
      <w:marRight w:val="0"/>
      <w:marTop w:val="0"/>
      <w:marBottom w:val="0"/>
      <w:divBdr>
        <w:top w:val="none" w:sz="0" w:space="0" w:color="auto"/>
        <w:left w:val="none" w:sz="0" w:space="0" w:color="auto"/>
        <w:bottom w:val="none" w:sz="0" w:space="0" w:color="auto"/>
        <w:right w:val="none" w:sz="0" w:space="0" w:color="auto"/>
      </w:divBdr>
    </w:div>
    <w:div w:id="1878662024">
      <w:bodyDiv w:val="1"/>
      <w:marLeft w:val="0"/>
      <w:marRight w:val="0"/>
      <w:marTop w:val="0"/>
      <w:marBottom w:val="0"/>
      <w:divBdr>
        <w:top w:val="none" w:sz="0" w:space="0" w:color="auto"/>
        <w:left w:val="none" w:sz="0" w:space="0" w:color="auto"/>
        <w:bottom w:val="none" w:sz="0" w:space="0" w:color="auto"/>
        <w:right w:val="none" w:sz="0" w:space="0" w:color="auto"/>
      </w:divBdr>
    </w:div>
    <w:div w:id="1881283396">
      <w:bodyDiv w:val="1"/>
      <w:marLeft w:val="0"/>
      <w:marRight w:val="0"/>
      <w:marTop w:val="0"/>
      <w:marBottom w:val="0"/>
      <w:divBdr>
        <w:top w:val="none" w:sz="0" w:space="0" w:color="auto"/>
        <w:left w:val="none" w:sz="0" w:space="0" w:color="auto"/>
        <w:bottom w:val="none" w:sz="0" w:space="0" w:color="auto"/>
        <w:right w:val="none" w:sz="0" w:space="0" w:color="auto"/>
      </w:divBdr>
    </w:div>
    <w:div w:id="1908686710">
      <w:bodyDiv w:val="1"/>
      <w:marLeft w:val="0"/>
      <w:marRight w:val="0"/>
      <w:marTop w:val="0"/>
      <w:marBottom w:val="0"/>
      <w:divBdr>
        <w:top w:val="none" w:sz="0" w:space="0" w:color="auto"/>
        <w:left w:val="none" w:sz="0" w:space="0" w:color="auto"/>
        <w:bottom w:val="none" w:sz="0" w:space="0" w:color="auto"/>
        <w:right w:val="none" w:sz="0" w:space="0" w:color="auto"/>
      </w:divBdr>
    </w:div>
    <w:div w:id="2018921497">
      <w:bodyDiv w:val="1"/>
      <w:marLeft w:val="0"/>
      <w:marRight w:val="0"/>
      <w:marTop w:val="0"/>
      <w:marBottom w:val="0"/>
      <w:divBdr>
        <w:top w:val="none" w:sz="0" w:space="0" w:color="auto"/>
        <w:left w:val="none" w:sz="0" w:space="0" w:color="auto"/>
        <w:bottom w:val="none" w:sz="0" w:space="0" w:color="auto"/>
        <w:right w:val="none" w:sz="0" w:space="0" w:color="auto"/>
      </w:divBdr>
    </w:div>
    <w:div w:id="2068527157">
      <w:bodyDiv w:val="1"/>
      <w:marLeft w:val="0"/>
      <w:marRight w:val="0"/>
      <w:marTop w:val="0"/>
      <w:marBottom w:val="0"/>
      <w:divBdr>
        <w:top w:val="none" w:sz="0" w:space="0" w:color="auto"/>
        <w:left w:val="none" w:sz="0" w:space="0" w:color="auto"/>
        <w:bottom w:val="none" w:sz="0" w:space="0" w:color="auto"/>
        <w:right w:val="none" w:sz="0" w:space="0" w:color="auto"/>
      </w:divBdr>
    </w:div>
    <w:div w:id="2119138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arlis.am/DocumentView.aspx?docid=2044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3K3AMwv53PjLrgs0waqGvw8qXg==">AMUW2mWwdhI1+qUEIMrLhk/oaBcZQ3PDqV6SrUoxy14Re92BcGT9XbgBNv9Nax2ypeYnCNwBBwpv3O43WIWjRYWJ+Cv/GDtAwHQt5gnYmS/pIXokygWKPFFJKa+Qx/YANkfmkE9nVSUL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E44F76-B264-4F7D-B390-EE4581819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21</Pages>
  <Words>4755</Words>
  <Characters>27108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V. Sargsyan</dc:creator>
  <cp:keywords>https:/mul2-mineconomy.gov.am/tasks/828903/oneclick?token=dd6f8e2c54717dd2a83ab446fd7314b4</cp:keywords>
  <dc:description/>
  <cp:lastModifiedBy>Naira R. Gevorgyan</cp:lastModifiedBy>
  <cp:revision>8</cp:revision>
  <cp:lastPrinted>2025-04-28T11:00:00Z</cp:lastPrinted>
  <dcterms:created xsi:type="dcterms:W3CDTF">2025-07-18T07:25:00Z</dcterms:created>
  <dcterms:modified xsi:type="dcterms:W3CDTF">2025-07-18T11:05:00Z</dcterms:modified>
</cp:coreProperties>
</file>